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A2C" w:rsidRDefault="00EB3A2C" w:rsidP="00005CA0">
      <w:pPr>
        <w:widowControl w:val="0"/>
        <w:tabs>
          <w:tab w:val="left" w:leader="underscore" w:pos="6379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16D7" w:rsidRDefault="008316D7" w:rsidP="00005CA0">
      <w:pPr>
        <w:widowControl w:val="0"/>
        <w:tabs>
          <w:tab w:val="left" w:leader="underscore" w:pos="6379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16D7" w:rsidRDefault="008316D7" w:rsidP="00005CA0">
      <w:pPr>
        <w:widowControl w:val="0"/>
        <w:tabs>
          <w:tab w:val="left" w:leader="underscore" w:pos="6379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16D7" w:rsidRDefault="008316D7" w:rsidP="00005CA0">
      <w:pPr>
        <w:widowControl w:val="0"/>
        <w:tabs>
          <w:tab w:val="left" w:leader="underscore" w:pos="6379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16D7" w:rsidRDefault="008316D7" w:rsidP="00005CA0">
      <w:pPr>
        <w:widowControl w:val="0"/>
        <w:tabs>
          <w:tab w:val="left" w:leader="underscore" w:pos="6379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16D7" w:rsidRDefault="008316D7" w:rsidP="00005CA0">
      <w:pPr>
        <w:widowControl w:val="0"/>
        <w:tabs>
          <w:tab w:val="left" w:leader="underscore" w:pos="6379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16D7" w:rsidRDefault="008316D7" w:rsidP="00005CA0">
      <w:pPr>
        <w:widowControl w:val="0"/>
        <w:tabs>
          <w:tab w:val="left" w:leader="underscore" w:pos="6379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16D7" w:rsidRPr="008316D7" w:rsidRDefault="008316D7" w:rsidP="00005CA0">
      <w:pPr>
        <w:widowControl w:val="0"/>
        <w:tabs>
          <w:tab w:val="left" w:leader="underscore" w:pos="6379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60FA4" w:rsidRPr="00005CA0" w:rsidRDefault="00A60FA4" w:rsidP="00005CA0">
      <w:pPr>
        <w:widowControl w:val="0"/>
        <w:tabs>
          <w:tab w:val="left" w:leader="underscore" w:pos="6379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60FA4" w:rsidRPr="00005CA0" w:rsidRDefault="00A60FA4" w:rsidP="00005CA0">
      <w:pPr>
        <w:widowControl w:val="0"/>
        <w:tabs>
          <w:tab w:val="left" w:leader="underscore" w:pos="6379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60FA4" w:rsidRPr="00005CA0" w:rsidRDefault="00A60FA4" w:rsidP="00005CA0">
      <w:pPr>
        <w:widowControl w:val="0"/>
        <w:tabs>
          <w:tab w:val="left" w:leader="underscore" w:pos="6379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60FA4" w:rsidRPr="00005CA0" w:rsidRDefault="00A60FA4" w:rsidP="00005CA0">
      <w:pPr>
        <w:widowControl w:val="0"/>
        <w:tabs>
          <w:tab w:val="left" w:leader="underscore" w:pos="6379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54E20" w:rsidRPr="008316D7" w:rsidRDefault="00495C95" w:rsidP="00005CA0">
      <w:pPr>
        <w:widowControl w:val="0"/>
        <w:tabs>
          <w:tab w:val="left" w:leader="underscore" w:pos="6379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24"/>
        </w:rPr>
      </w:pPr>
      <w:proofErr w:type="spellStart"/>
      <w:r w:rsidRPr="008316D7">
        <w:rPr>
          <w:rFonts w:ascii="Times New Roman" w:eastAsia="Times New Roman" w:hAnsi="Times New Roman" w:cs="Times New Roman"/>
          <w:b/>
          <w:sz w:val="32"/>
          <w:szCs w:val="24"/>
        </w:rPr>
        <w:t>Нейродегенеративные</w:t>
      </w:r>
      <w:proofErr w:type="spellEnd"/>
      <w:r w:rsidRPr="008316D7">
        <w:rPr>
          <w:rFonts w:ascii="Times New Roman" w:eastAsia="Times New Roman" w:hAnsi="Times New Roman" w:cs="Times New Roman"/>
          <w:b/>
          <w:sz w:val="32"/>
          <w:szCs w:val="24"/>
        </w:rPr>
        <w:t xml:space="preserve"> особенности клеток </w:t>
      </w:r>
      <w:proofErr w:type="spellStart"/>
      <w:r w:rsidRPr="008316D7">
        <w:rPr>
          <w:rFonts w:ascii="Times New Roman" w:eastAsia="Times New Roman" w:hAnsi="Times New Roman" w:cs="Times New Roman"/>
          <w:b/>
          <w:sz w:val="32"/>
          <w:szCs w:val="24"/>
        </w:rPr>
        <w:t>прецентральной</w:t>
      </w:r>
      <w:proofErr w:type="spellEnd"/>
      <w:r w:rsidRPr="008316D7">
        <w:rPr>
          <w:rFonts w:ascii="Times New Roman" w:eastAsia="Times New Roman" w:hAnsi="Times New Roman" w:cs="Times New Roman"/>
          <w:b/>
          <w:sz w:val="32"/>
          <w:szCs w:val="24"/>
        </w:rPr>
        <w:t xml:space="preserve"> извилины лобной доли головного мозга человека</w:t>
      </w:r>
      <w:r w:rsidR="0018230D" w:rsidRPr="008316D7">
        <w:rPr>
          <w:rFonts w:ascii="Times New Roman" w:eastAsia="Times New Roman" w:hAnsi="Times New Roman" w:cs="Times New Roman"/>
          <w:b/>
          <w:sz w:val="32"/>
          <w:szCs w:val="24"/>
        </w:rPr>
        <w:t xml:space="preserve"> при патологическом воздействии алкоголя</w:t>
      </w:r>
      <w:r w:rsidRPr="008316D7">
        <w:rPr>
          <w:rFonts w:ascii="Times New Roman" w:eastAsia="Times New Roman" w:hAnsi="Times New Roman" w:cs="Times New Roman"/>
          <w:b/>
          <w:sz w:val="32"/>
          <w:szCs w:val="24"/>
        </w:rPr>
        <w:t>.</w:t>
      </w:r>
    </w:p>
    <w:p w:rsidR="00454E20" w:rsidRPr="008316D7" w:rsidRDefault="00454E20" w:rsidP="00005CA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</w:p>
    <w:p w:rsidR="00454E20" w:rsidRPr="00005CA0" w:rsidRDefault="00454E20" w:rsidP="00005CA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454E20" w:rsidRPr="00005CA0" w:rsidRDefault="00454E20" w:rsidP="00005CA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30892" w:rsidRPr="00005CA0" w:rsidRDefault="00730892" w:rsidP="00005CA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30892" w:rsidRPr="00005CA0" w:rsidRDefault="00730892" w:rsidP="00005CA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30892" w:rsidRPr="00005CA0" w:rsidRDefault="00730892" w:rsidP="00005CA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30892" w:rsidRPr="00005CA0" w:rsidRDefault="00730892" w:rsidP="00005CA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30892" w:rsidRPr="00005CA0" w:rsidRDefault="00730892" w:rsidP="00005CA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30892" w:rsidRPr="00005CA0" w:rsidRDefault="00730892" w:rsidP="00005CA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30892" w:rsidRPr="00005CA0" w:rsidRDefault="00730892" w:rsidP="00005CA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5C95" w:rsidRPr="00005CA0" w:rsidRDefault="00495C95" w:rsidP="00005CA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5C95" w:rsidRPr="00005CA0" w:rsidRDefault="00495C95" w:rsidP="00005CA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30892" w:rsidRDefault="00730892" w:rsidP="00005CA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316D7" w:rsidRDefault="008316D7" w:rsidP="00005CA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316D7" w:rsidRDefault="008316D7" w:rsidP="00005CA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05CA0" w:rsidRPr="00005CA0" w:rsidRDefault="00005CA0" w:rsidP="00005CA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30892" w:rsidRPr="00005CA0" w:rsidRDefault="00730892" w:rsidP="00005CA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141778999"/>
        <w:docPartObj>
          <w:docPartGallery w:val="Table of Contents"/>
          <w:docPartUnique/>
        </w:docPartObj>
      </w:sdtPr>
      <w:sdtEndPr/>
      <w:sdtContent>
        <w:p w:rsidR="00743912" w:rsidRDefault="00743912" w:rsidP="00743912">
          <w:pPr>
            <w:pStyle w:val="a3"/>
            <w:jc w:val="center"/>
            <w:rPr>
              <w:rFonts w:ascii="Times New Roman" w:hAnsi="Times New Roman" w:cs="Times New Roman"/>
              <w:color w:val="000000" w:themeColor="text1"/>
              <w:szCs w:val="24"/>
            </w:rPr>
          </w:pPr>
          <w:r w:rsidRPr="00743912">
            <w:rPr>
              <w:rFonts w:ascii="Times New Roman" w:hAnsi="Times New Roman" w:cs="Times New Roman"/>
              <w:color w:val="000000" w:themeColor="text1"/>
              <w:szCs w:val="24"/>
            </w:rPr>
            <w:t>Оглавление</w:t>
          </w:r>
        </w:p>
        <w:p w:rsidR="00743912" w:rsidRPr="00743912" w:rsidRDefault="00743912" w:rsidP="00743912"/>
        <w:p w:rsidR="00743912" w:rsidRPr="00743912" w:rsidRDefault="00743912">
          <w:pPr>
            <w:pStyle w:val="11"/>
            <w:rPr>
              <w:rFonts w:ascii="Times New Roman" w:hAnsi="Times New Roman" w:cs="Times New Roman"/>
              <w:sz w:val="24"/>
              <w:szCs w:val="24"/>
            </w:rPr>
          </w:pPr>
          <w:r w:rsidRPr="00743912">
            <w:rPr>
              <w:rFonts w:ascii="Times New Roman" w:hAnsi="Times New Roman" w:cs="Times New Roman"/>
              <w:bCs/>
              <w:sz w:val="24"/>
              <w:szCs w:val="24"/>
            </w:rPr>
            <w:t>Введение</w:t>
          </w:r>
          <w:r w:rsidRPr="007439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t>3</w:t>
          </w:r>
        </w:p>
        <w:p w:rsidR="00743912" w:rsidRPr="00743912" w:rsidRDefault="00743912">
          <w:pPr>
            <w:pStyle w:val="11"/>
            <w:rPr>
              <w:rFonts w:ascii="Times New Roman" w:hAnsi="Times New Roman" w:cs="Times New Roman"/>
              <w:bCs/>
              <w:sz w:val="24"/>
              <w:szCs w:val="24"/>
            </w:rPr>
          </w:pPr>
          <w:r w:rsidRPr="00743912">
            <w:rPr>
              <w:rFonts w:ascii="Times New Roman" w:hAnsi="Times New Roman" w:cs="Times New Roman"/>
              <w:bCs/>
              <w:sz w:val="24"/>
              <w:szCs w:val="24"/>
            </w:rPr>
            <w:t xml:space="preserve">Глава 1. Патоморфологические особенности клеток головного мозга человека при </w:t>
          </w:r>
          <w:proofErr w:type="spellStart"/>
          <w:r w:rsidRPr="00743912">
            <w:rPr>
              <w:rFonts w:ascii="Times New Roman" w:hAnsi="Times New Roman" w:cs="Times New Roman"/>
              <w:bCs/>
              <w:sz w:val="24"/>
              <w:szCs w:val="24"/>
            </w:rPr>
            <w:t>нейродегенеративных</w:t>
          </w:r>
          <w:proofErr w:type="spellEnd"/>
          <w:r w:rsidRPr="00743912">
            <w:rPr>
              <w:rFonts w:ascii="Times New Roman" w:hAnsi="Times New Roman" w:cs="Times New Roman"/>
              <w:bCs/>
              <w:sz w:val="24"/>
              <w:szCs w:val="24"/>
            </w:rPr>
            <w:t xml:space="preserve"> заболеваниях, вызванных алкоголем</w:t>
          </w:r>
          <w:r w:rsidRPr="007439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t>4</w:t>
          </w:r>
        </w:p>
        <w:p w:rsidR="00743912" w:rsidRPr="00743912" w:rsidRDefault="00743912" w:rsidP="00743912">
          <w:pPr>
            <w:pStyle w:val="11"/>
            <w:rPr>
              <w:rFonts w:ascii="Times New Roman" w:hAnsi="Times New Roman" w:cs="Times New Roman"/>
              <w:bCs/>
              <w:sz w:val="24"/>
              <w:szCs w:val="24"/>
            </w:rPr>
          </w:pPr>
          <w:r w:rsidRPr="00743912">
            <w:rPr>
              <w:rFonts w:ascii="Times New Roman" w:hAnsi="Times New Roman" w:cs="Times New Roman"/>
              <w:bCs/>
              <w:sz w:val="24"/>
              <w:szCs w:val="24"/>
            </w:rPr>
            <w:t xml:space="preserve">Глава 2. Характеристика </w:t>
          </w:r>
          <w:proofErr w:type="spellStart"/>
          <w:r w:rsidRPr="00743912">
            <w:rPr>
              <w:rFonts w:ascii="Times New Roman" w:hAnsi="Times New Roman" w:cs="Times New Roman"/>
              <w:bCs/>
              <w:sz w:val="24"/>
              <w:szCs w:val="24"/>
            </w:rPr>
            <w:t>нейродегенеративных</w:t>
          </w:r>
          <w:proofErr w:type="spellEnd"/>
          <w:r w:rsidRPr="00743912">
            <w:rPr>
              <w:rFonts w:ascii="Times New Roman" w:hAnsi="Times New Roman" w:cs="Times New Roman"/>
              <w:bCs/>
              <w:sz w:val="24"/>
              <w:szCs w:val="24"/>
            </w:rPr>
            <w:t xml:space="preserve"> заболеваний</w:t>
          </w:r>
          <w:r w:rsidRPr="007439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t>5</w:t>
          </w:r>
        </w:p>
        <w:p w:rsidR="00743912" w:rsidRPr="00743912" w:rsidRDefault="00743912" w:rsidP="00743912">
          <w:pPr>
            <w:pStyle w:val="11"/>
            <w:rPr>
              <w:rFonts w:ascii="Times New Roman" w:hAnsi="Times New Roman" w:cs="Times New Roman"/>
              <w:bCs/>
              <w:sz w:val="24"/>
              <w:szCs w:val="24"/>
            </w:rPr>
          </w:pPr>
          <w:r w:rsidRPr="00743912">
            <w:rPr>
              <w:rFonts w:ascii="Times New Roman" w:hAnsi="Times New Roman" w:cs="Times New Roman"/>
              <w:bCs/>
              <w:sz w:val="24"/>
              <w:szCs w:val="24"/>
            </w:rPr>
            <w:t>Глава 3. Результаты исследования и их обсуждение</w:t>
          </w:r>
          <w:r w:rsidRPr="007439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t>6</w:t>
          </w:r>
        </w:p>
        <w:p w:rsidR="00743912" w:rsidRPr="00743912" w:rsidRDefault="00743912" w:rsidP="00743912">
          <w:pPr>
            <w:pStyle w:val="11"/>
            <w:rPr>
              <w:rFonts w:ascii="Times New Roman" w:hAnsi="Times New Roman" w:cs="Times New Roman"/>
              <w:bCs/>
              <w:sz w:val="24"/>
              <w:szCs w:val="24"/>
            </w:rPr>
          </w:pPr>
          <w:r w:rsidRPr="00743912">
            <w:rPr>
              <w:rFonts w:ascii="Times New Roman" w:hAnsi="Times New Roman" w:cs="Times New Roman"/>
              <w:bCs/>
              <w:sz w:val="24"/>
              <w:szCs w:val="24"/>
            </w:rPr>
            <w:t>Заключение</w:t>
          </w:r>
          <w:r w:rsidRPr="007439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sz w:val="24"/>
              <w:szCs w:val="24"/>
            </w:rPr>
            <w:t>8</w:t>
          </w:r>
        </w:p>
        <w:p w:rsidR="00743912" w:rsidRPr="00743912" w:rsidRDefault="00743912" w:rsidP="00743912">
          <w:pPr>
            <w:pStyle w:val="11"/>
            <w:rPr>
              <w:rFonts w:ascii="Times New Roman" w:hAnsi="Times New Roman" w:cs="Times New Roman"/>
              <w:bCs/>
              <w:sz w:val="24"/>
              <w:szCs w:val="24"/>
            </w:rPr>
          </w:pPr>
          <w:r w:rsidRPr="00743912">
            <w:rPr>
              <w:rFonts w:ascii="Times New Roman" w:hAnsi="Times New Roman" w:cs="Times New Roman"/>
              <w:bCs/>
              <w:sz w:val="24"/>
              <w:szCs w:val="24"/>
            </w:rPr>
            <w:t>Список использованной литературы</w:t>
          </w:r>
          <w:r w:rsidRPr="007439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t>9</w:t>
          </w:r>
        </w:p>
        <w:p w:rsidR="00743912" w:rsidRPr="00743912" w:rsidRDefault="00743912" w:rsidP="00743912">
          <w:pPr>
            <w:pStyle w:val="11"/>
            <w:rPr>
              <w:rFonts w:ascii="Times New Roman" w:hAnsi="Times New Roman" w:cs="Times New Roman"/>
              <w:bCs/>
              <w:sz w:val="24"/>
              <w:szCs w:val="24"/>
            </w:rPr>
          </w:pPr>
          <w:r w:rsidRPr="00743912">
            <w:rPr>
              <w:rFonts w:ascii="Times New Roman" w:hAnsi="Times New Roman" w:cs="Times New Roman"/>
              <w:bCs/>
              <w:sz w:val="24"/>
              <w:szCs w:val="24"/>
            </w:rPr>
            <w:t>ПРИЛОЖЕНИЕ А</w:t>
          </w:r>
          <w:r w:rsidRPr="007439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t>10</w:t>
          </w:r>
        </w:p>
        <w:p w:rsidR="00743912" w:rsidRPr="00743912" w:rsidRDefault="00743912" w:rsidP="00743912">
          <w:pPr>
            <w:pStyle w:val="11"/>
            <w:rPr>
              <w:rFonts w:ascii="Times New Roman" w:hAnsi="Times New Roman" w:cs="Times New Roman"/>
              <w:bCs/>
              <w:sz w:val="24"/>
              <w:szCs w:val="24"/>
            </w:rPr>
          </w:pPr>
          <w:r w:rsidRPr="00743912">
            <w:rPr>
              <w:rFonts w:ascii="Times New Roman" w:hAnsi="Times New Roman" w:cs="Times New Roman"/>
              <w:bCs/>
              <w:sz w:val="24"/>
              <w:szCs w:val="24"/>
            </w:rPr>
            <w:t>ПРИЛОЖЕНИЕ Б</w:t>
          </w:r>
          <w:r w:rsidRPr="007439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t>15</w:t>
          </w:r>
        </w:p>
        <w:p w:rsidR="00743912" w:rsidRPr="00743912" w:rsidRDefault="00743912" w:rsidP="00743912"/>
        <w:p w:rsidR="00743912" w:rsidRPr="00743912" w:rsidRDefault="00743912" w:rsidP="00743912"/>
        <w:p w:rsidR="00743912" w:rsidRPr="00743912" w:rsidRDefault="00743912" w:rsidP="00743912"/>
        <w:p w:rsidR="00743912" w:rsidRDefault="00035E1B" w:rsidP="00743912">
          <w:pPr>
            <w:pStyle w:val="3"/>
          </w:pPr>
        </w:p>
      </w:sdtContent>
    </w:sdt>
    <w:p w:rsidR="00AC5A37" w:rsidRPr="00005CA0" w:rsidRDefault="00AC5A37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5A37" w:rsidRPr="00005CA0" w:rsidRDefault="00AC5A37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5A37" w:rsidRPr="00005CA0" w:rsidRDefault="00AC5A37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5A37" w:rsidRPr="00005CA0" w:rsidRDefault="00AC5A37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5A37" w:rsidRPr="00005CA0" w:rsidRDefault="00AC5A37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5A37" w:rsidRPr="00005CA0" w:rsidRDefault="00AC5A37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5A37" w:rsidRPr="00005CA0" w:rsidRDefault="00AC5A37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5A37" w:rsidRPr="00005CA0" w:rsidRDefault="00AC5A37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5A37" w:rsidRPr="00005CA0" w:rsidRDefault="00AC5A37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5A37" w:rsidRPr="00005CA0" w:rsidRDefault="00AC5A37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5A37" w:rsidRPr="00005CA0" w:rsidRDefault="00AC5A37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5A37" w:rsidRPr="00005CA0" w:rsidRDefault="00AC5A37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5A37" w:rsidRPr="00005CA0" w:rsidRDefault="00AC5A37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5A37" w:rsidRPr="00005CA0" w:rsidRDefault="00AC5A37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5A37" w:rsidRPr="00005CA0" w:rsidRDefault="00AC5A37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5A37" w:rsidRPr="00005CA0" w:rsidRDefault="00AC5A37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5A37" w:rsidRPr="00005CA0" w:rsidRDefault="00AC5A37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5A37" w:rsidRPr="00005CA0" w:rsidRDefault="00AC5A37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5A37" w:rsidRPr="00005CA0" w:rsidRDefault="00AC5A37" w:rsidP="00005CA0">
      <w:pPr>
        <w:pStyle w:val="2"/>
        <w:spacing w:before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Введение</w:t>
      </w:r>
    </w:p>
    <w:p w:rsidR="00495C95" w:rsidRPr="00005CA0" w:rsidRDefault="00495C95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5CA0">
        <w:rPr>
          <w:rFonts w:ascii="Times New Roman" w:hAnsi="Times New Roman" w:cs="Times New Roman"/>
          <w:iCs/>
          <w:sz w:val="24"/>
          <w:szCs w:val="24"/>
        </w:rPr>
        <w:t xml:space="preserve">Алкоголь и его метаболит ацетальдегид обладают нейротоксическим действием, поражая нервные клетки. В современной литературе очень подробно описаны клеточные и молекулярные </w:t>
      </w:r>
      <w:proofErr w:type="gramStart"/>
      <w:r w:rsidRPr="00005CA0">
        <w:rPr>
          <w:rFonts w:ascii="Times New Roman" w:hAnsi="Times New Roman" w:cs="Times New Roman"/>
          <w:iCs/>
          <w:sz w:val="24"/>
          <w:szCs w:val="24"/>
        </w:rPr>
        <w:t>механизмы</w:t>
      </w:r>
      <w:proofErr w:type="gramEnd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 ведущие к </w:t>
      </w:r>
      <w:proofErr w:type="spellStart"/>
      <w:r w:rsidRPr="00005CA0">
        <w:rPr>
          <w:rFonts w:ascii="Times New Roman" w:hAnsi="Times New Roman" w:cs="Times New Roman"/>
          <w:iCs/>
          <w:sz w:val="24"/>
          <w:szCs w:val="24"/>
        </w:rPr>
        <w:t>нейродегенеративным</w:t>
      </w:r>
      <w:proofErr w:type="spellEnd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 заболеваниям, вызванным патологическим воздействием алкоголя, однако почти отсутствуют </w:t>
      </w:r>
      <w:proofErr w:type="spellStart"/>
      <w:r w:rsidRPr="00005CA0">
        <w:rPr>
          <w:rFonts w:ascii="Times New Roman" w:hAnsi="Times New Roman" w:cs="Times New Roman"/>
          <w:iCs/>
          <w:sz w:val="24"/>
          <w:szCs w:val="24"/>
        </w:rPr>
        <w:t>эксперсс</w:t>
      </w:r>
      <w:proofErr w:type="spellEnd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-методы, которые способствовали бы обработке большого количества гистологического материала. </w:t>
      </w:r>
    </w:p>
    <w:p w:rsidR="00495C95" w:rsidRPr="00005CA0" w:rsidRDefault="00495C95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5CA0">
        <w:rPr>
          <w:rFonts w:ascii="Times New Roman" w:hAnsi="Times New Roman" w:cs="Times New Roman"/>
          <w:iCs/>
          <w:sz w:val="24"/>
          <w:szCs w:val="24"/>
        </w:rPr>
        <w:t xml:space="preserve">При этом кроме подсчёта нейронов и </w:t>
      </w:r>
      <w:proofErr w:type="spellStart"/>
      <w:r w:rsidRPr="00005CA0">
        <w:rPr>
          <w:rFonts w:ascii="Times New Roman" w:hAnsi="Times New Roman" w:cs="Times New Roman"/>
          <w:iCs/>
          <w:sz w:val="24"/>
          <w:szCs w:val="24"/>
        </w:rPr>
        <w:t>глии</w:t>
      </w:r>
      <w:proofErr w:type="spellEnd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, важно учитывать и форму нейронов – веретеновидную и пирамидную (возбуждающие нейроны) и звёздчатые (тормозящие). Кроме этого у звёздчатых нейронов (окрашенных по </w:t>
      </w:r>
      <w:proofErr w:type="spellStart"/>
      <w:r w:rsidRPr="00005CA0">
        <w:rPr>
          <w:rFonts w:ascii="Times New Roman" w:hAnsi="Times New Roman" w:cs="Times New Roman"/>
          <w:iCs/>
          <w:sz w:val="24"/>
          <w:szCs w:val="24"/>
        </w:rPr>
        <w:t>Нисслю</w:t>
      </w:r>
      <w:proofErr w:type="spellEnd"/>
      <w:r w:rsidRPr="00005CA0">
        <w:rPr>
          <w:rFonts w:ascii="Times New Roman" w:hAnsi="Times New Roman" w:cs="Times New Roman"/>
          <w:iCs/>
          <w:sz w:val="24"/>
          <w:szCs w:val="24"/>
        </w:rPr>
        <w:t>) - больше оснований отростков дендритов – что усложняет их интегративную функцию.</w:t>
      </w:r>
    </w:p>
    <w:p w:rsidR="00495C95" w:rsidRPr="00005CA0" w:rsidRDefault="00495C95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5CA0">
        <w:rPr>
          <w:rFonts w:ascii="Times New Roman" w:hAnsi="Times New Roman" w:cs="Times New Roman"/>
          <w:b/>
          <w:iCs/>
          <w:sz w:val="24"/>
          <w:szCs w:val="24"/>
        </w:rPr>
        <w:t>Цель</w:t>
      </w:r>
      <w:r w:rsidR="00E37CBC" w:rsidRPr="00005CA0">
        <w:rPr>
          <w:rFonts w:ascii="Times New Roman" w:hAnsi="Times New Roman" w:cs="Times New Roman"/>
          <w:b/>
          <w:iCs/>
          <w:sz w:val="24"/>
          <w:szCs w:val="24"/>
        </w:rPr>
        <w:t xml:space="preserve"> работы</w:t>
      </w:r>
      <w:r w:rsidRPr="00005CA0">
        <w:rPr>
          <w:rFonts w:ascii="Times New Roman" w:hAnsi="Times New Roman" w:cs="Times New Roman"/>
          <w:b/>
          <w:iCs/>
          <w:sz w:val="24"/>
          <w:szCs w:val="24"/>
        </w:rPr>
        <w:t>:</w:t>
      </w:r>
      <w:r w:rsidRPr="00005CA0">
        <w:rPr>
          <w:rFonts w:ascii="Times New Roman" w:hAnsi="Times New Roman" w:cs="Times New Roman"/>
          <w:iCs/>
          <w:sz w:val="24"/>
          <w:szCs w:val="24"/>
        </w:rPr>
        <w:t xml:space="preserve"> Подсчитать количество нейронов и </w:t>
      </w:r>
      <w:proofErr w:type="spellStart"/>
      <w:r w:rsidRPr="00005CA0">
        <w:rPr>
          <w:rFonts w:ascii="Times New Roman" w:hAnsi="Times New Roman" w:cs="Times New Roman"/>
          <w:iCs/>
          <w:sz w:val="24"/>
          <w:szCs w:val="24"/>
        </w:rPr>
        <w:t>глии</w:t>
      </w:r>
      <w:proofErr w:type="spellEnd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 при различных </w:t>
      </w:r>
      <w:proofErr w:type="spellStart"/>
      <w:r w:rsidRPr="00005CA0">
        <w:rPr>
          <w:rFonts w:ascii="Times New Roman" w:hAnsi="Times New Roman" w:cs="Times New Roman"/>
          <w:iCs/>
          <w:sz w:val="24"/>
          <w:szCs w:val="24"/>
        </w:rPr>
        <w:t>нейродегенеративных</w:t>
      </w:r>
      <w:proofErr w:type="spellEnd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 заболеваниях, вызванных патологическим воздействием на головной мозг алкоголя по сравнению с контролем, а также определить качественную дифференцировку типов нейронов (веретеновидные, пирамидные и звёздчатые) и их классов (всего 14 классов)</w:t>
      </w:r>
      <w:r w:rsidR="001C4477" w:rsidRPr="001C4477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005CA0">
        <w:rPr>
          <w:rFonts w:ascii="Times New Roman" w:hAnsi="Times New Roman" w:cs="Times New Roman"/>
          <w:iCs/>
          <w:sz w:val="24"/>
          <w:szCs w:val="24"/>
        </w:rPr>
        <w:t xml:space="preserve"> как возможных маркёров определенных заболеваний.</w:t>
      </w:r>
    </w:p>
    <w:p w:rsidR="00495C95" w:rsidRPr="00005CA0" w:rsidRDefault="00495C95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005CA0">
        <w:rPr>
          <w:rFonts w:ascii="Times New Roman" w:hAnsi="Times New Roman" w:cs="Times New Roman"/>
          <w:b/>
          <w:iCs/>
          <w:sz w:val="24"/>
          <w:szCs w:val="24"/>
        </w:rPr>
        <w:t>Задачи:</w:t>
      </w:r>
    </w:p>
    <w:p w:rsidR="00740180" w:rsidRPr="00005CA0" w:rsidRDefault="00CE56D3" w:rsidP="00005CA0">
      <w:pPr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5CA0">
        <w:rPr>
          <w:rFonts w:ascii="Times New Roman" w:hAnsi="Times New Roman" w:cs="Times New Roman"/>
          <w:iCs/>
          <w:sz w:val="24"/>
          <w:szCs w:val="24"/>
        </w:rPr>
        <w:t xml:space="preserve">Изучить количественные и качественные морфологические изменения нейронов и </w:t>
      </w:r>
      <w:proofErr w:type="spellStart"/>
      <w:r w:rsidRPr="00005CA0">
        <w:rPr>
          <w:rFonts w:ascii="Times New Roman" w:hAnsi="Times New Roman" w:cs="Times New Roman"/>
          <w:iCs/>
          <w:sz w:val="24"/>
          <w:szCs w:val="24"/>
        </w:rPr>
        <w:t>глии</w:t>
      </w:r>
      <w:proofErr w:type="spellEnd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 головного мозга при токсической (алкогольной) энцефалопатии, дегенерации нервной системы, вызванной алкоголем и Паркинсонизме;</w:t>
      </w:r>
    </w:p>
    <w:p w:rsidR="00740180" w:rsidRPr="00005CA0" w:rsidRDefault="00CE56D3" w:rsidP="00005CA0">
      <w:pPr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5CA0">
        <w:rPr>
          <w:rFonts w:ascii="Times New Roman" w:hAnsi="Times New Roman" w:cs="Times New Roman"/>
          <w:iCs/>
          <w:sz w:val="24"/>
          <w:szCs w:val="24"/>
        </w:rPr>
        <w:t>Определить особенности структуры нейронов при токсической (алкогольной) энцефалопатии, дегенерации нервной системы, вызванной алкоголем и Паркинсонизме;</w:t>
      </w:r>
    </w:p>
    <w:p w:rsidR="00740180" w:rsidRPr="00005CA0" w:rsidRDefault="00CE56D3" w:rsidP="00005CA0">
      <w:pPr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5CA0">
        <w:rPr>
          <w:rFonts w:ascii="Times New Roman" w:hAnsi="Times New Roman" w:cs="Times New Roman"/>
          <w:iCs/>
          <w:sz w:val="24"/>
          <w:szCs w:val="24"/>
        </w:rPr>
        <w:t>Провести статистический анализ данных, полученных при изучении микрофотографий срезов головного мозга.</w:t>
      </w:r>
    </w:p>
    <w:p w:rsidR="00E37CBC" w:rsidRPr="00005CA0" w:rsidRDefault="00495C95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005CA0">
        <w:rPr>
          <w:rFonts w:ascii="Times New Roman" w:hAnsi="Times New Roman" w:cs="Times New Roman"/>
          <w:b/>
          <w:iCs/>
          <w:sz w:val="24"/>
          <w:szCs w:val="24"/>
        </w:rPr>
        <w:t>М</w:t>
      </w:r>
      <w:r w:rsidR="00E37CBC" w:rsidRPr="00005CA0">
        <w:rPr>
          <w:rFonts w:ascii="Times New Roman" w:hAnsi="Times New Roman" w:cs="Times New Roman"/>
          <w:b/>
          <w:iCs/>
          <w:sz w:val="24"/>
          <w:szCs w:val="24"/>
        </w:rPr>
        <w:t>атериалы и методы исследования:</w:t>
      </w:r>
    </w:p>
    <w:p w:rsidR="00495C95" w:rsidRPr="00005CA0" w:rsidRDefault="00495C95" w:rsidP="005C4181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005CA0">
        <w:rPr>
          <w:rFonts w:ascii="Times New Roman" w:hAnsi="Times New Roman" w:cs="Times New Roman"/>
          <w:iCs/>
          <w:sz w:val="24"/>
          <w:szCs w:val="24"/>
        </w:rPr>
        <w:t xml:space="preserve">В ходе практической части в лаборатории факультета  мною была проведена заливка парафином фиксированного материала  </w:t>
      </w:r>
      <w:proofErr w:type="spellStart"/>
      <w:r w:rsidRPr="00005CA0">
        <w:rPr>
          <w:rFonts w:ascii="Times New Roman" w:hAnsi="Times New Roman" w:cs="Times New Roman"/>
          <w:iCs/>
          <w:sz w:val="24"/>
          <w:szCs w:val="24"/>
        </w:rPr>
        <w:t>гистологичексих</w:t>
      </w:r>
      <w:proofErr w:type="spellEnd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 срезов </w:t>
      </w:r>
      <w:proofErr w:type="spellStart"/>
      <w:r w:rsidRPr="00005CA0">
        <w:rPr>
          <w:rFonts w:ascii="Times New Roman" w:hAnsi="Times New Roman" w:cs="Times New Roman"/>
          <w:iCs/>
          <w:sz w:val="24"/>
          <w:szCs w:val="24"/>
        </w:rPr>
        <w:t>gyrus</w:t>
      </w:r>
      <w:proofErr w:type="spellEnd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005CA0">
        <w:rPr>
          <w:rFonts w:ascii="Times New Roman" w:hAnsi="Times New Roman" w:cs="Times New Roman"/>
          <w:iCs/>
          <w:sz w:val="24"/>
          <w:szCs w:val="24"/>
        </w:rPr>
        <w:t>precentralis</w:t>
      </w:r>
      <w:proofErr w:type="spellEnd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C4181">
        <w:rPr>
          <w:rFonts w:ascii="Times New Roman" w:hAnsi="Times New Roman" w:cs="Times New Roman"/>
          <w:iCs/>
          <w:sz w:val="24"/>
          <w:szCs w:val="24"/>
          <w:lang w:val="en-US"/>
        </w:rPr>
        <w:t>lobi</w:t>
      </w:r>
      <w:proofErr w:type="spellEnd"/>
      <w:r w:rsidR="005C4181" w:rsidRPr="005C418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C4181">
        <w:rPr>
          <w:rFonts w:ascii="Times New Roman" w:hAnsi="Times New Roman" w:cs="Times New Roman"/>
          <w:iCs/>
          <w:sz w:val="24"/>
          <w:szCs w:val="24"/>
          <w:lang w:val="en-US"/>
        </w:rPr>
        <w:t>frontalis</w:t>
      </w:r>
      <w:proofErr w:type="spellEnd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1C4477">
        <w:rPr>
          <w:rFonts w:ascii="Times New Roman" w:hAnsi="Times New Roman" w:cs="Times New Roman"/>
          <w:iCs/>
          <w:sz w:val="24"/>
          <w:szCs w:val="24"/>
          <w:lang w:val="en-US"/>
        </w:rPr>
        <w:t>cerebri</w:t>
      </w:r>
      <w:proofErr w:type="spellEnd"/>
      <w:r w:rsidR="005C4181">
        <w:rPr>
          <w:rFonts w:ascii="Times New Roman" w:hAnsi="Times New Roman" w:cs="Times New Roman"/>
          <w:iCs/>
          <w:sz w:val="24"/>
          <w:szCs w:val="24"/>
        </w:rPr>
        <w:t xml:space="preserve">; </w:t>
      </w:r>
      <w:r w:rsidRPr="00005CA0">
        <w:rPr>
          <w:rFonts w:ascii="Times New Roman" w:hAnsi="Times New Roman" w:cs="Times New Roman"/>
          <w:iCs/>
          <w:sz w:val="24"/>
          <w:szCs w:val="24"/>
        </w:rPr>
        <w:t>нарезка блоков на микротоме</w:t>
      </w:r>
      <w:r w:rsidR="005C4181">
        <w:rPr>
          <w:rFonts w:ascii="Times New Roman" w:hAnsi="Times New Roman" w:cs="Times New Roman"/>
          <w:iCs/>
          <w:sz w:val="24"/>
          <w:szCs w:val="24"/>
        </w:rPr>
        <w:t xml:space="preserve"> толщиной среза 5 и 15 мкм;  </w:t>
      </w:r>
      <w:proofErr w:type="spellStart"/>
      <w:r w:rsidR="005C4181">
        <w:rPr>
          <w:rFonts w:ascii="Times New Roman" w:hAnsi="Times New Roman" w:cs="Times New Roman"/>
          <w:iCs/>
          <w:sz w:val="24"/>
          <w:szCs w:val="24"/>
        </w:rPr>
        <w:t>депарафинизация</w:t>
      </w:r>
      <w:proofErr w:type="spellEnd"/>
      <w:r w:rsidR="005C4181">
        <w:rPr>
          <w:rFonts w:ascii="Times New Roman" w:hAnsi="Times New Roman" w:cs="Times New Roman"/>
          <w:iCs/>
          <w:sz w:val="24"/>
          <w:szCs w:val="24"/>
        </w:rPr>
        <w:t>;</w:t>
      </w:r>
      <w:r w:rsidRPr="00005CA0">
        <w:rPr>
          <w:rFonts w:ascii="Times New Roman" w:hAnsi="Times New Roman" w:cs="Times New Roman"/>
          <w:iCs/>
          <w:sz w:val="24"/>
          <w:szCs w:val="24"/>
        </w:rPr>
        <w:t xml:space="preserve"> окрашивание срезов по методу </w:t>
      </w:r>
      <w:proofErr w:type="spellStart"/>
      <w:r w:rsidRPr="00005CA0">
        <w:rPr>
          <w:rFonts w:ascii="Times New Roman" w:hAnsi="Times New Roman" w:cs="Times New Roman"/>
          <w:iCs/>
          <w:sz w:val="24"/>
          <w:szCs w:val="24"/>
        </w:rPr>
        <w:t>Ниссля</w:t>
      </w:r>
      <w:proofErr w:type="spellEnd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52C7D" w:rsidRPr="00005CA0">
        <w:rPr>
          <w:rFonts w:ascii="Times New Roman" w:hAnsi="Times New Roman" w:cs="Times New Roman"/>
          <w:iCs/>
          <w:sz w:val="24"/>
          <w:szCs w:val="24"/>
        </w:rPr>
        <w:t>(</w:t>
      </w:r>
      <w:r w:rsidR="005C4181">
        <w:rPr>
          <w:rFonts w:ascii="Times New Roman" w:hAnsi="Times New Roman" w:cs="Times New Roman"/>
          <w:iCs/>
          <w:sz w:val="24"/>
          <w:szCs w:val="24"/>
        </w:rPr>
        <w:t>Приложение</w:t>
      </w:r>
      <w:proofErr w:type="gramStart"/>
      <w:r w:rsidR="005C4181">
        <w:rPr>
          <w:rFonts w:ascii="Times New Roman" w:hAnsi="Times New Roman" w:cs="Times New Roman"/>
          <w:iCs/>
          <w:sz w:val="24"/>
          <w:szCs w:val="24"/>
        </w:rPr>
        <w:t xml:space="preserve"> А</w:t>
      </w:r>
      <w:proofErr w:type="gramEnd"/>
      <w:r w:rsidR="005C41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252C7D" w:rsidRPr="00005CA0">
        <w:rPr>
          <w:rFonts w:ascii="Times New Roman" w:hAnsi="Times New Roman" w:cs="Times New Roman"/>
          <w:iCs/>
          <w:sz w:val="24"/>
          <w:szCs w:val="24"/>
        </w:rPr>
        <w:t>Рисун</w:t>
      </w:r>
      <w:r w:rsidR="005C4181">
        <w:rPr>
          <w:rFonts w:ascii="Times New Roman" w:hAnsi="Times New Roman" w:cs="Times New Roman"/>
          <w:iCs/>
          <w:sz w:val="24"/>
          <w:szCs w:val="24"/>
        </w:rPr>
        <w:t>ки</w:t>
      </w:r>
      <w:r w:rsidR="00252C7D" w:rsidRPr="00005CA0">
        <w:rPr>
          <w:rFonts w:ascii="Times New Roman" w:hAnsi="Times New Roman" w:cs="Times New Roman"/>
          <w:iCs/>
          <w:sz w:val="24"/>
          <w:szCs w:val="24"/>
        </w:rPr>
        <w:t xml:space="preserve"> А.2, </w:t>
      </w:r>
      <w:r w:rsidR="00756941">
        <w:rPr>
          <w:rFonts w:ascii="Times New Roman" w:hAnsi="Times New Roman" w:cs="Times New Roman"/>
          <w:iCs/>
          <w:sz w:val="24"/>
          <w:szCs w:val="24"/>
        </w:rPr>
        <w:t>А.</w:t>
      </w:r>
      <w:r w:rsidR="00252C7D" w:rsidRPr="00005CA0">
        <w:rPr>
          <w:rFonts w:ascii="Times New Roman" w:hAnsi="Times New Roman" w:cs="Times New Roman"/>
          <w:iCs/>
          <w:sz w:val="24"/>
          <w:szCs w:val="24"/>
        </w:rPr>
        <w:t xml:space="preserve">3, </w:t>
      </w:r>
      <w:r w:rsidR="00756941">
        <w:rPr>
          <w:rFonts w:ascii="Times New Roman" w:hAnsi="Times New Roman" w:cs="Times New Roman"/>
          <w:iCs/>
          <w:sz w:val="24"/>
          <w:szCs w:val="24"/>
        </w:rPr>
        <w:t>А.</w:t>
      </w:r>
      <w:r w:rsidR="00252C7D" w:rsidRPr="00005CA0">
        <w:rPr>
          <w:rFonts w:ascii="Times New Roman" w:hAnsi="Times New Roman" w:cs="Times New Roman"/>
          <w:iCs/>
          <w:sz w:val="24"/>
          <w:szCs w:val="24"/>
        </w:rPr>
        <w:t xml:space="preserve">4, </w:t>
      </w:r>
      <w:r w:rsidR="00756941">
        <w:rPr>
          <w:rFonts w:ascii="Times New Roman" w:hAnsi="Times New Roman" w:cs="Times New Roman"/>
          <w:iCs/>
          <w:sz w:val="24"/>
          <w:szCs w:val="24"/>
        </w:rPr>
        <w:t>А.</w:t>
      </w:r>
      <w:r w:rsidR="00252C7D" w:rsidRPr="00005CA0">
        <w:rPr>
          <w:rFonts w:ascii="Times New Roman" w:hAnsi="Times New Roman" w:cs="Times New Roman"/>
          <w:iCs/>
          <w:sz w:val="24"/>
          <w:szCs w:val="24"/>
        </w:rPr>
        <w:t xml:space="preserve">5, </w:t>
      </w:r>
      <w:r w:rsidR="00756941">
        <w:rPr>
          <w:rFonts w:ascii="Times New Roman" w:hAnsi="Times New Roman" w:cs="Times New Roman"/>
          <w:iCs/>
          <w:sz w:val="24"/>
          <w:szCs w:val="24"/>
        </w:rPr>
        <w:t>А.</w:t>
      </w:r>
      <w:r w:rsidR="00252C7D" w:rsidRPr="00005CA0">
        <w:rPr>
          <w:rFonts w:ascii="Times New Roman" w:hAnsi="Times New Roman" w:cs="Times New Roman"/>
          <w:iCs/>
          <w:sz w:val="24"/>
          <w:szCs w:val="24"/>
        </w:rPr>
        <w:t>7)</w:t>
      </w:r>
      <w:r w:rsidRPr="00005CA0">
        <w:rPr>
          <w:rFonts w:ascii="Times New Roman" w:hAnsi="Times New Roman" w:cs="Times New Roman"/>
          <w:iCs/>
          <w:sz w:val="24"/>
          <w:szCs w:val="24"/>
        </w:rPr>
        <w:t xml:space="preserve">, Конго красным </w:t>
      </w:r>
      <w:r w:rsidR="00252C7D" w:rsidRPr="00005CA0">
        <w:rPr>
          <w:rFonts w:ascii="Times New Roman" w:hAnsi="Times New Roman" w:cs="Times New Roman"/>
          <w:iCs/>
          <w:sz w:val="24"/>
          <w:szCs w:val="24"/>
        </w:rPr>
        <w:t>(</w:t>
      </w:r>
      <w:r w:rsidR="005C4181">
        <w:rPr>
          <w:rFonts w:ascii="Times New Roman" w:hAnsi="Times New Roman" w:cs="Times New Roman"/>
          <w:iCs/>
          <w:sz w:val="24"/>
          <w:szCs w:val="24"/>
        </w:rPr>
        <w:t xml:space="preserve">Приложение А, </w:t>
      </w:r>
      <w:r w:rsidR="00252C7D" w:rsidRPr="00005CA0">
        <w:rPr>
          <w:rFonts w:ascii="Times New Roman" w:hAnsi="Times New Roman" w:cs="Times New Roman"/>
          <w:iCs/>
          <w:sz w:val="24"/>
          <w:szCs w:val="24"/>
        </w:rPr>
        <w:t>Рисун</w:t>
      </w:r>
      <w:r w:rsidR="005C4181">
        <w:rPr>
          <w:rFonts w:ascii="Times New Roman" w:hAnsi="Times New Roman" w:cs="Times New Roman"/>
          <w:iCs/>
          <w:sz w:val="24"/>
          <w:szCs w:val="24"/>
        </w:rPr>
        <w:t>ки</w:t>
      </w:r>
      <w:r w:rsidR="001C4477">
        <w:rPr>
          <w:rFonts w:ascii="Times New Roman" w:hAnsi="Times New Roman" w:cs="Times New Roman"/>
          <w:iCs/>
          <w:sz w:val="24"/>
          <w:szCs w:val="24"/>
        </w:rPr>
        <w:t xml:space="preserve"> А.6, </w:t>
      </w:r>
      <w:r w:rsidR="00756941">
        <w:rPr>
          <w:rFonts w:ascii="Times New Roman" w:hAnsi="Times New Roman" w:cs="Times New Roman"/>
          <w:iCs/>
          <w:sz w:val="24"/>
          <w:szCs w:val="24"/>
        </w:rPr>
        <w:t>А.</w:t>
      </w:r>
      <w:r w:rsidR="001C4477">
        <w:rPr>
          <w:rFonts w:ascii="Times New Roman" w:hAnsi="Times New Roman" w:cs="Times New Roman"/>
          <w:iCs/>
          <w:sz w:val="24"/>
          <w:szCs w:val="24"/>
        </w:rPr>
        <w:t>8)</w:t>
      </w:r>
      <w:r w:rsidR="005C4181">
        <w:rPr>
          <w:rFonts w:ascii="Times New Roman" w:hAnsi="Times New Roman" w:cs="Times New Roman"/>
          <w:iCs/>
          <w:sz w:val="24"/>
          <w:szCs w:val="24"/>
        </w:rPr>
        <w:t xml:space="preserve">;  </w:t>
      </w:r>
      <w:proofErr w:type="spellStart"/>
      <w:r w:rsidR="005C4181">
        <w:rPr>
          <w:rFonts w:ascii="Times New Roman" w:hAnsi="Times New Roman" w:cs="Times New Roman"/>
          <w:iCs/>
          <w:sz w:val="24"/>
          <w:szCs w:val="24"/>
        </w:rPr>
        <w:t>отцифровка</w:t>
      </w:r>
      <w:proofErr w:type="spellEnd"/>
      <w:r w:rsidR="005C4181">
        <w:rPr>
          <w:rFonts w:ascii="Times New Roman" w:hAnsi="Times New Roman" w:cs="Times New Roman"/>
          <w:iCs/>
          <w:sz w:val="24"/>
          <w:szCs w:val="24"/>
        </w:rPr>
        <w:t xml:space="preserve"> микропрепаратов; </w:t>
      </w:r>
      <w:r w:rsidRPr="00005CA0">
        <w:rPr>
          <w:rFonts w:ascii="Times New Roman" w:hAnsi="Times New Roman" w:cs="Times New Roman"/>
          <w:iCs/>
          <w:sz w:val="24"/>
          <w:szCs w:val="24"/>
        </w:rPr>
        <w:t xml:space="preserve">анализ полученных данных в программах </w:t>
      </w:r>
      <w:proofErr w:type="spellStart"/>
      <w:r w:rsidRPr="00005CA0">
        <w:rPr>
          <w:rFonts w:ascii="Times New Roman" w:hAnsi="Times New Roman" w:cs="Times New Roman"/>
          <w:iCs/>
          <w:sz w:val="24"/>
          <w:szCs w:val="24"/>
        </w:rPr>
        <w:t>LevenhukLite</w:t>
      </w:r>
      <w:proofErr w:type="spellEnd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 и </w:t>
      </w:r>
      <w:proofErr w:type="spellStart"/>
      <w:r w:rsidRPr="00005CA0">
        <w:rPr>
          <w:rFonts w:ascii="Times New Roman" w:hAnsi="Times New Roman" w:cs="Times New Roman"/>
          <w:iCs/>
          <w:sz w:val="24"/>
          <w:szCs w:val="24"/>
        </w:rPr>
        <w:t>Statistica</w:t>
      </w:r>
      <w:proofErr w:type="spellEnd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 10.</w:t>
      </w:r>
    </w:p>
    <w:p w:rsidR="00C16670" w:rsidRPr="005C4181" w:rsidRDefault="00756941" w:rsidP="00C1667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О</w:t>
      </w:r>
      <w:r w:rsidR="00495C95" w:rsidRPr="005C4181">
        <w:rPr>
          <w:rFonts w:ascii="Times New Roman" w:hAnsi="Times New Roman" w:cs="Times New Roman"/>
          <w:iCs/>
          <w:sz w:val="24"/>
          <w:szCs w:val="24"/>
        </w:rPr>
        <w:t>краск</w:t>
      </w:r>
      <w:r>
        <w:rPr>
          <w:rFonts w:ascii="Times New Roman" w:hAnsi="Times New Roman" w:cs="Times New Roman"/>
          <w:iCs/>
          <w:sz w:val="24"/>
          <w:szCs w:val="24"/>
        </w:rPr>
        <w:t>а</w:t>
      </w:r>
      <w:r w:rsidR="00495C95" w:rsidRPr="005C4181">
        <w:rPr>
          <w:rFonts w:ascii="Times New Roman" w:hAnsi="Times New Roman" w:cs="Times New Roman"/>
          <w:iCs/>
          <w:sz w:val="24"/>
          <w:szCs w:val="24"/>
        </w:rPr>
        <w:t xml:space="preserve"> нервной ткани по </w:t>
      </w:r>
      <w:proofErr w:type="spellStart"/>
      <w:r w:rsidR="00495C95" w:rsidRPr="005C4181">
        <w:rPr>
          <w:rFonts w:ascii="Times New Roman" w:hAnsi="Times New Roman" w:cs="Times New Roman"/>
          <w:iCs/>
          <w:sz w:val="24"/>
          <w:szCs w:val="24"/>
        </w:rPr>
        <w:t>Нисслю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и Конго к</w:t>
      </w:r>
      <w:r w:rsidR="00C16670" w:rsidRPr="005C4181">
        <w:rPr>
          <w:rFonts w:ascii="Times New Roman" w:hAnsi="Times New Roman" w:cs="Times New Roman"/>
          <w:iCs/>
          <w:sz w:val="24"/>
          <w:szCs w:val="24"/>
        </w:rPr>
        <w:t>расным производилась по</w:t>
      </w:r>
      <w:r>
        <w:rPr>
          <w:rFonts w:ascii="Times New Roman" w:hAnsi="Times New Roman" w:cs="Times New Roman"/>
          <w:iCs/>
          <w:sz w:val="24"/>
          <w:szCs w:val="24"/>
        </w:rPr>
        <w:t xml:space="preserve"> методике</w:t>
      </w:r>
      <w:r w:rsidR="00C16670" w:rsidRPr="005C4181">
        <w:rPr>
          <w:rFonts w:ascii="Times New Roman" w:hAnsi="Times New Roman" w:cs="Times New Roman"/>
          <w:iCs/>
          <w:sz w:val="24"/>
          <w:szCs w:val="24"/>
        </w:rPr>
        <w:t xml:space="preserve"> Г.А. Меркулов</w:t>
      </w:r>
      <w:r>
        <w:rPr>
          <w:rFonts w:ascii="Times New Roman" w:hAnsi="Times New Roman" w:cs="Times New Roman"/>
          <w:iCs/>
          <w:sz w:val="24"/>
          <w:szCs w:val="24"/>
        </w:rPr>
        <w:t>а</w:t>
      </w:r>
      <w:r w:rsidR="00C16670" w:rsidRPr="005C4181">
        <w:rPr>
          <w:rFonts w:ascii="Times New Roman" w:hAnsi="Times New Roman" w:cs="Times New Roman"/>
          <w:iCs/>
          <w:sz w:val="24"/>
          <w:szCs w:val="24"/>
        </w:rPr>
        <w:t xml:space="preserve"> [</w:t>
      </w:r>
      <w:r w:rsidR="00430409">
        <w:rPr>
          <w:rFonts w:ascii="Times New Roman" w:hAnsi="Times New Roman" w:cs="Times New Roman"/>
          <w:iCs/>
          <w:sz w:val="24"/>
          <w:szCs w:val="24"/>
        </w:rPr>
        <w:t>2</w:t>
      </w:r>
      <w:r w:rsidR="00C16670" w:rsidRPr="005C4181">
        <w:rPr>
          <w:rFonts w:ascii="Times New Roman" w:hAnsi="Times New Roman" w:cs="Times New Roman"/>
          <w:iCs/>
          <w:sz w:val="24"/>
          <w:szCs w:val="24"/>
        </w:rPr>
        <w:t>].</w:t>
      </w:r>
    </w:p>
    <w:p w:rsidR="00A435F2" w:rsidRPr="00005CA0" w:rsidRDefault="001E3148" w:rsidP="00005CA0">
      <w:pPr>
        <w:pStyle w:val="2"/>
        <w:spacing w:before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Глава 1. </w:t>
      </w:r>
      <w:r w:rsidR="00022125"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Патоморфологические особенности </w:t>
      </w:r>
      <w:r w:rsidR="00EE249B"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клеток головного мозга человека при </w:t>
      </w:r>
      <w:proofErr w:type="spellStart"/>
      <w:r w:rsidR="009F2EF1">
        <w:rPr>
          <w:rFonts w:ascii="Times New Roman" w:hAnsi="Times New Roman" w:cs="Times New Roman"/>
          <w:color w:val="000000" w:themeColor="text1"/>
          <w:sz w:val="24"/>
          <w:szCs w:val="24"/>
        </w:rPr>
        <w:t>нейродегенеративных</w:t>
      </w:r>
      <w:proofErr w:type="spellEnd"/>
      <w:r w:rsidR="009F2E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заболеваниях, вызванных алкоголем.</w:t>
      </w:r>
    </w:p>
    <w:p w:rsidR="0018230D" w:rsidRPr="00005CA0" w:rsidRDefault="0018230D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5CA0">
        <w:rPr>
          <w:rFonts w:ascii="Times New Roman" w:hAnsi="Times New Roman" w:cs="Times New Roman"/>
          <w:iCs/>
          <w:sz w:val="24"/>
          <w:szCs w:val="24"/>
        </w:rPr>
        <w:t xml:space="preserve">Алкоголь ухудшает функцию нейронов и </w:t>
      </w:r>
      <w:proofErr w:type="spellStart"/>
      <w:r w:rsidRPr="00005CA0">
        <w:rPr>
          <w:rFonts w:ascii="Times New Roman" w:hAnsi="Times New Roman" w:cs="Times New Roman"/>
          <w:iCs/>
          <w:sz w:val="24"/>
          <w:szCs w:val="24"/>
        </w:rPr>
        <w:t>глии</w:t>
      </w:r>
      <w:proofErr w:type="spellEnd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, нарушая широкий спектр функций, включая выживание нейронов, миграцию клеток и дифференцировку </w:t>
      </w:r>
      <w:proofErr w:type="spellStart"/>
      <w:r w:rsidRPr="00005CA0">
        <w:rPr>
          <w:rFonts w:ascii="Times New Roman" w:hAnsi="Times New Roman" w:cs="Times New Roman"/>
          <w:iCs/>
          <w:sz w:val="24"/>
          <w:szCs w:val="24"/>
        </w:rPr>
        <w:t>глии</w:t>
      </w:r>
      <w:proofErr w:type="spellEnd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 (</w:t>
      </w:r>
      <w:proofErr w:type="spellStart"/>
      <w:r w:rsidRPr="00005CA0">
        <w:rPr>
          <w:rFonts w:ascii="Times New Roman" w:hAnsi="Times New Roman" w:cs="Times New Roman"/>
          <w:iCs/>
          <w:sz w:val="24"/>
          <w:szCs w:val="24"/>
        </w:rPr>
        <w:t>астроцитов</w:t>
      </w:r>
      <w:proofErr w:type="spellEnd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 и </w:t>
      </w:r>
      <w:proofErr w:type="spellStart"/>
      <w:r w:rsidRPr="00005CA0">
        <w:rPr>
          <w:rFonts w:ascii="Times New Roman" w:hAnsi="Times New Roman" w:cs="Times New Roman"/>
          <w:iCs/>
          <w:sz w:val="24"/>
          <w:szCs w:val="24"/>
        </w:rPr>
        <w:t>олигодендроцитов</w:t>
      </w:r>
      <w:proofErr w:type="spellEnd"/>
      <w:r w:rsidRPr="00005CA0">
        <w:rPr>
          <w:rFonts w:ascii="Times New Roman" w:hAnsi="Times New Roman" w:cs="Times New Roman"/>
          <w:iCs/>
          <w:sz w:val="24"/>
          <w:szCs w:val="24"/>
        </w:rPr>
        <w:t>) [</w:t>
      </w:r>
      <w:r w:rsidR="00430409">
        <w:rPr>
          <w:rFonts w:ascii="Times New Roman" w:hAnsi="Times New Roman" w:cs="Times New Roman"/>
          <w:iCs/>
          <w:sz w:val="24"/>
          <w:szCs w:val="24"/>
        </w:rPr>
        <w:t>6</w:t>
      </w:r>
      <w:r w:rsidRPr="00005CA0">
        <w:rPr>
          <w:rFonts w:ascii="Times New Roman" w:hAnsi="Times New Roman" w:cs="Times New Roman"/>
          <w:iCs/>
          <w:sz w:val="24"/>
          <w:szCs w:val="24"/>
        </w:rPr>
        <w:t>]. </w:t>
      </w:r>
    </w:p>
    <w:p w:rsidR="0018230D" w:rsidRPr="00005CA0" w:rsidRDefault="0018230D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5CA0">
        <w:rPr>
          <w:rFonts w:ascii="Times New Roman" w:hAnsi="Times New Roman" w:cs="Times New Roman"/>
          <w:iCs/>
          <w:sz w:val="24"/>
          <w:szCs w:val="24"/>
        </w:rPr>
        <w:t>Действие алкоголя на головной мозг человека и нервную систему имеет как кратковременные последствия в виде провалов памяти, нарушений координации, так и постоянный вред вследствие того, что гибн</w:t>
      </w:r>
      <w:r w:rsidR="00FF71FC" w:rsidRPr="00005CA0">
        <w:rPr>
          <w:rFonts w:ascii="Times New Roman" w:hAnsi="Times New Roman" w:cs="Times New Roman"/>
          <w:iCs/>
          <w:sz w:val="24"/>
          <w:szCs w:val="24"/>
        </w:rPr>
        <w:t>ут нейроны и другие клетки мозга [</w:t>
      </w:r>
      <w:r w:rsidR="00430409">
        <w:rPr>
          <w:rFonts w:ascii="Times New Roman" w:hAnsi="Times New Roman" w:cs="Times New Roman"/>
          <w:iCs/>
          <w:sz w:val="24"/>
          <w:szCs w:val="24"/>
        </w:rPr>
        <w:t>4</w:t>
      </w:r>
      <w:r w:rsidR="00FF71FC" w:rsidRPr="00005CA0">
        <w:rPr>
          <w:rFonts w:ascii="Times New Roman" w:hAnsi="Times New Roman" w:cs="Times New Roman"/>
          <w:iCs/>
          <w:sz w:val="24"/>
          <w:szCs w:val="24"/>
        </w:rPr>
        <w:t xml:space="preserve">]. </w:t>
      </w:r>
    </w:p>
    <w:p w:rsidR="007B2838" w:rsidRPr="00005CA0" w:rsidRDefault="007B2838" w:rsidP="00005CA0">
      <w:pPr>
        <w:pStyle w:val="af3"/>
        <w:spacing w:before="0" w:beforeAutospacing="0" w:after="0" w:afterAutospacing="0" w:line="360" w:lineRule="auto"/>
        <w:ind w:firstLine="567"/>
        <w:jc w:val="both"/>
        <w:rPr>
          <w:color w:val="000000" w:themeColor="text1"/>
        </w:rPr>
      </w:pPr>
      <w:r w:rsidRPr="00005CA0">
        <w:rPr>
          <w:color w:val="000000" w:themeColor="text1"/>
        </w:rPr>
        <w:t xml:space="preserve">Основными факторами, которые играют роль в формировании </w:t>
      </w:r>
      <w:proofErr w:type="spellStart"/>
      <w:r w:rsidRPr="00005CA0">
        <w:rPr>
          <w:color w:val="000000" w:themeColor="text1"/>
        </w:rPr>
        <w:t>нейродегенеративных</w:t>
      </w:r>
      <w:proofErr w:type="spellEnd"/>
      <w:r w:rsidRPr="00005CA0">
        <w:rPr>
          <w:color w:val="000000" w:themeColor="text1"/>
        </w:rPr>
        <w:t xml:space="preserve"> заболеваний, вызванных алкоголем</w:t>
      </w:r>
      <w:r w:rsidR="008F5E68" w:rsidRPr="00005CA0">
        <w:rPr>
          <w:color w:val="000000" w:themeColor="text1"/>
        </w:rPr>
        <w:t>, являются: не</w:t>
      </w:r>
      <w:r w:rsidRPr="00005CA0">
        <w:rPr>
          <w:color w:val="000000" w:themeColor="text1"/>
        </w:rPr>
        <w:t>йротоксические эффекты алкоголя и ацетальдегида</w:t>
      </w:r>
      <w:r w:rsidR="008F5E68" w:rsidRPr="00005CA0">
        <w:rPr>
          <w:color w:val="000000" w:themeColor="text1"/>
        </w:rPr>
        <w:t xml:space="preserve"> (метаболит алкоголя)</w:t>
      </w:r>
      <w:r w:rsidRPr="00005CA0">
        <w:rPr>
          <w:color w:val="000000" w:themeColor="text1"/>
        </w:rPr>
        <w:t xml:space="preserve">, </w:t>
      </w:r>
      <w:r w:rsidR="008F5E68" w:rsidRPr="00005CA0">
        <w:rPr>
          <w:color w:val="000000" w:themeColor="text1"/>
        </w:rPr>
        <w:t>недостаток</w:t>
      </w:r>
      <w:r w:rsidRPr="00005CA0">
        <w:rPr>
          <w:color w:val="000000" w:themeColor="text1"/>
        </w:rPr>
        <w:t xml:space="preserve"> витамина В</w:t>
      </w:r>
      <w:proofErr w:type="gramStart"/>
      <w:r w:rsidRPr="00005CA0">
        <w:rPr>
          <w:color w:val="000000" w:themeColor="text1"/>
        </w:rPr>
        <w:t>1</w:t>
      </w:r>
      <w:proofErr w:type="gramEnd"/>
      <w:r w:rsidRPr="00005CA0">
        <w:rPr>
          <w:color w:val="000000" w:themeColor="text1"/>
        </w:rPr>
        <w:t>, печеночная недостаточность вследств</w:t>
      </w:r>
      <w:r w:rsidR="008F5E68" w:rsidRPr="00005CA0">
        <w:rPr>
          <w:color w:val="000000" w:themeColor="text1"/>
        </w:rPr>
        <w:t>ие алкогольного цирроза печен</w:t>
      </w:r>
      <w:r w:rsidR="00756941">
        <w:rPr>
          <w:color w:val="000000" w:themeColor="text1"/>
        </w:rPr>
        <w:t>и</w:t>
      </w:r>
      <w:r w:rsidR="008F5E68" w:rsidRPr="00005CA0">
        <w:rPr>
          <w:color w:val="000000" w:themeColor="text1"/>
        </w:rPr>
        <w:t xml:space="preserve">. Данные факторы, </w:t>
      </w:r>
      <w:r w:rsidRPr="00005CA0">
        <w:rPr>
          <w:color w:val="000000" w:themeColor="text1"/>
        </w:rPr>
        <w:t xml:space="preserve">взаимодействуя между собой, </w:t>
      </w:r>
      <w:r w:rsidR="008F5E68" w:rsidRPr="00005CA0">
        <w:rPr>
          <w:color w:val="000000" w:themeColor="text1"/>
        </w:rPr>
        <w:t>осуществляют</w:t>
      </w:r>
      <w:r w:rsidRPr="00005CA0">
        <w:rPr>
          <w:color w:val="000000" w:themeColor="text1"/>
        </w:rPr>
        <w:t xml:space="preserve"> нейротоксические эффекты через общие патогенетические механизмы: повышение активности </w:t>
      </w:r>
      <w:proofErr w:type="spellStart"/>
      <w:r w:rsidRPr="00005CA0">
        <w:rPr>
          <w:color w:val="000000" w:themeColor="text1"/>
        </w:rPr>
        <w:t>глутаматной</w:t>
      </w:r>
      <w:proofErr w:type="spellEnd"/>
      <w:r w:rsidRPr="00005CA0">
        <w:rPr>
          <w:color w:val="000000" w:themeColor="text1"/>
        </w:rPr>
        <w:t xml:space="preserve"> системы (</w:t>
      </w:r>
      <w:proofErr w:type="spellStart"/>
      <w:r w:rsidRPr="00005CA0">
        <w:rPr>
          <w:color w:val="000000" w:themeColor="text1"/>
        </w:rPr>
        <w:t>эксайтотоксичность</w:t>
      </w:r>
      <w:proofErr w:type="spellEnd"/>
      <w:r w:rsidR="008F5E68" w:rsidRPr="00005CA0">
        <w:rPr>
          <w:color w:val="000000" w:themeColor="text1"/>
        </w:rPr>
        <w:t xml:space="preserve"> </w:t>
      </w:r>
      <w:r w:rsidR="00756941">
        <w:rPr>
          <w:color w:val="000000" w:themeColor="text1"/>
        </w:rPr>
        <w:t xml:space="preserve">– является </w:t>
      </w:r>
      <w:r w:rsidR="008F5E68" w:rsidRPr="00005CA0">
        <w:rPr>
          <w:color w:val="000000" w:themeColor="text1"/>
        </w:rPr>
        <w:t>ключев</w:t>
      </w:r>
      <w:r w:rsidR="00756941">
        <w:rPr>
          <w:color w:val="000000" w:themeColor="text1"/>
        </w:rPr>
        <w:t>ым</w:t>
      </w:r>
      <w:r w:rsidR="008F5E68" w:rsidRPr="00005CA0">
        <w:rPr>
          <w:color w:val="000000" w:themeColor="text1"/>
        </w:rPr>
        <w:t xml:space="preserve"> фактор</w:t>
      </w:r>
      <w:r w:rsidR="00756941">
        <w:rPr>
          <w:color w:val="000000" w:themeColor="text1"/>
        </w:rPr>
        <w:t>ом</w:t>
      </w:r>
      <w:r w:rsidR="008F5E68" w:rsidRPr="00005CA0">
        <w:rPr>
          <w:color w:val="000000" w:themeColor="text1"/>
        </w:rPr>
        <w:t xml:space="preserve"> в патогенезе различных </w:t>
      </w:r>
      <w:proofErr w:type="spellStart"/>
      <w:r w:rsidR="008F5E68" w:rsidRPr="00005CA0">
        <w:rPr>
          <w:color w:val="000000" w:themeColor="text1"/>
        </w:rPr>
        <w:t>нейродегенеративных</w:t>
      </w:r>
      <w:proofErr w:type="spellEnd"/>
      <w:r w:rsidR="008F5E68" w:rsidRPr="00005CA0">
        <w:rPr>
          <w:color w:val="000000" w:themeColor="text1"/>
        </w:rPr>
        <w:t xml:space="preserve"> заболеваний</w:t>
      </w:r>
      <w:r w:rsidRPr="00005CA0">
        <w:rPr>
          <w:color w:val="000000" w:themeColor="text1"/>
        </w:rPr>
        <w:t xml:space="preserve">), </w:t>
      </w:r>
      <w:r w:rsidR="008F5E68" w:rsidRPr="00005CA0">
        <w:rPr>
          <w:color w:val="000000" w:themeColor="text1"/>
        </w:rPr>
        <w:t xml:space="preserve">активация механизмов </w:t>
      </w:r>
      <w:proofErr w:type="spellStart"/>
      <w:r w:rsidR="008F5E68" w:rsidRPr="00005CA0">
        <w:rPr>
          <w:color w:val="000000" w:themeColor="text1"/>
        </w:rPr>
        <w:t>апоптоза</w:t>
      </w:r>
      <w:proofErr w:type="spellEnd"/>
      <w:r w:rsidR="008F5E68" w:rsidRPr="00005CA0">
        <w:rPr>
          <w:color w:val="000000" w:themeColor="text1"/>
        </w:rPr>
        <w:t xml:space="preserve">, </w:t>
      </w:r>
      <w:proofErr w:type="spellStart"/>
      <w:r w:rsidRPr="00005CA0">
        <w:rPr>
          <w:color w:val="000000" w:themeColor="text1"/>
        </w:rPr>
        <w:t>оксидативный</w:t>
      </w:r>
      <w:proofErr w:type="spellEnd"/>
      <w:r w:rsidRPr="00005CA0">
        <w:rPr>
          <w:color w:val="000000" w:themeColor="text1"/>
        </w:rPr>
        <w:t xml:space="preserve"> стресс как следствие усиления образования свободных радикалов и оксида азота</w:t>
      </w:r>
      <w:r w:rsidR="008F5E68" w:rsidRPr="00005CA0">
        <w:rPr>
          <w:color w:val="000000" w:themeColor="text1"/>
        </w:rPr>
        <w:t>.</w:t>
      </w:r>
    </w:p>
    <w:p w:rsidR="008F5E68" w:rsidRPr="00005CA0" w:rsidRDefault="008F5E68" w:rsidP="00005CA0">
      <w:pPr>
        <w:pStyle w:val="af3"/>
        <w:spacing w:before="0" w:beforeAutospacing="0" w:after="0" w:afterAutospacing="0" w:line="360" w:lineRule="auto"/>
        <w:ind w:firstLine="567"/>
        <w:jc w:val="both"/>
        <w:rPr>
          <w:color w:val="000000" w:themeColor="text1"/>
        </w:rPr>
      </w:pPr>
      <w:r w:rsidRPr="00005CA0">
        <w:rPr>
          <w:color w:val="000000" w:themeColor="text1"/>
        </w:rPr>
        <w:t xml:space="preserve">Другим важным механизмом алкогольного повреждения мозга является </w:t>
      </w:r>
      <w:proofErr w:type="spellStart"/>
      <w:r w:rsidRPr="00005CA0">
        <w:rPr>
          <w:color w:val="000000" w:themeColor="text1"/>
        </w:rPr>
        <w:t>оксидативный</w:t>
      </w:r>
      <w:proofErr w:type="spellEnd"/>
      <w:r w:rsidRPr="00005CA0">
        <w:rPr>
          <w:color w:val="000000" w:themeColor="text1"/>
        </w:rPr>
        <w:t xml:space="preserve"> стресс. Образующиеся в процессе метаболизма алкоголя свободные радикалы представляют собой </w:t>
      </w:r>
      <w:proofErr w:type="spellStart"/>
      <w:r w:rsidRPr="00005CA0">
        <w:rPr>
          <w:color w:val="000000" w:themeColor="text1"/>
        </w:rPr>
        <w:t>высокореактивные</w:t>
      </w:r>
      <w:proofErr w:type="spellEnd"/>
      <w:r w:rsidRPr="00005CA0">
        <w:rPr>
          <w:color w:val="000000" w:themeColor="text1"/>
        </w:rPr>
        <w:t xml:space="preserve"> молекулы, которые повреждают нейроны [</w:t>
      </w:r>
      <w:r w:rsidR="00430409">
        <w:rPr>
          <w:color w:val="000000" w:themeColor="text1"/>
        </w:rPr>
        <w:t>9</w:t>
      </w:r>
      <w:r w:rsidRPr="00005CA0">
        <w:rPr>
          <w:color w:val="000000" w:themeColor="text1"/>
        </w:rPr>
        <w:t>].</w:t>
      </w:r>
    </w:p>
    <w:p w:rsidR="008F5E68" w:rsidRPr="00005CA0" w:rsidRDefault="008F5E68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Источник свободных радикалов – </w:t>
      </w:r>
      <w:proofErr w:type="spellStart"/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>цитохром</w:t>
      </w:r>
      <w:proofErr w:type="spellEnd"/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proofErr w:type="gramEnd"/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450 2Е1 и оксид азота [</w:t>
      </w:r>
      <w:r w:rsidR="00430409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>].</w:t>
      </w:r>
      <w:r w:rsidR="00164FF9"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повышении</w:t>
      </w:r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продукции свободных радикалов </w:t>
      </w:r>
      <w:r w:rsidR="00164FF9"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>происходит</w:t>
      </w:r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активаци</w:t>
      </w:r>
      <w:r w:rsidR="00164FF9"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>я перекисного окисления липидов</w:t>
      </w:r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164FF9"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>Вследствие того, что мозг потребляет большое количество кислорода, он</w:t>
      </w:r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особенно чувствителен </w:t>
      </w:r>
      <w:r w:rsidR="00164FF9"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>к данному виду окисления.</w:t>
      </w:r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64FF9" w:rsidRPr="00005CA0" w:rsidRDefault="00164FF9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>Кроме того, алкоголь снижает уровень специфического протеина мозга, который стимулирует рост нейронов</w:t>
      </w:r>
      <w:r w:rsidR="0075694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так называемого фактора роста мозга [</w:t>
      </w:r>
      <w:r w:rsidR="00430409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>].</w:t>
      </w:r>
    </w:p>
    <w:p w:rsidR="00164FF9" w:rsidRPr="00005CA0" w:rsidRDefault="00164FF9" w:rsidP="00005CA0">
      <w:pPr>
        <w:pStyle w:val="af3"/>
        <w:spacing w:before="0" w:beforeAutospacing="0" w:after="0" w:afterAutospacing="0" w:line="360" w:lineRule="auto"/>
        <w:ind w:firstLine="567"/>
        <w:jc w:val="both"/>
        <w:rPr>
          <w:color w:val="000000" w:themeColor="text1"/>
        </w:rPr>
      </w:pPr>
      <w:r w:rsidRPr="00005CA0">
        <w:rPr>
          <w:color w:val="000000" w:themeColor="text1"/>
        </w:rPr>
        <w:t>Фактор роста мозга включает фактор роста нервов (NGF), нейротрофический фактор мозга (</w:t>
      </w:r>
      <w:proofErr w:type="spellStart"/>
      <w:r w:rsidRPr="00005CA0">
        <w:rPr>
          <w:color w:val="000000" w:themeColor="text1"/>
        </w:rPr>
        <w:t>bDNF</w:t>
      </w:r>
      <w:proofErr w:type="spellEnd"/>
      <w:r w:rsidRPr="00005CA0">
        <w:rPr>
          <w:color w:val="000000" w:themeColor="text1"/>
        </w:rPr>
        <w:t xml:space="preserve">), </w:t>
      </w:r>
      <w:proofErr w:type="spellStart"/>
      <w:r w:rsidRPr="00005CA0">
        <w:rPr>
          <w:color w:val="000000" w:themeColor="text1"/>
        </w:rPr>
        <w:t>нейротрофин</w:t>
      </w:r>
      <w:proofErr w:type="spellEnd"/>
      <w:r w:rsidRPr="00005CA0">
        <w:rPr>
          <w:color w:val="000000" w:themeColor="text1"/>
        </w:rPr>
        <w:t xml:space="preserve"> 3 (NT-3), основной фактор роста фибробластов (</w:t>
      </w:r>
      <w:proofErr w:type="spellStart"/>
      <w:r w:rsidRPr="00005CA0">
        <w:rPr>
          <w:color w:val="000000" w:themeColor="text1"/>
        </w:rPr>
        <w:t>bFGF</w:t>
      </w:r>
      <w:proofErr w:type="spellEnd"/>
      <w:r w:rsidRPr="00005CA0">
        <w:rPr>
          <w:color w:val="000000" w:themeColor="text1"/>
        </w:rPr>
        <w:t xml:space="preserve">). </w:t>
      </w:r>
    </w:p>
    <w:p w:rsidR="00FF71FC" w:rsidRPr="00005CA0" w:rsidRDefault="00164FF9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Алкоголь также может запускать механизмы </w:t>
      </w:r>
      <w:proofErr w:type="spellStart"/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>апоптоза</w:t>
      </w:r>
      <w:proofErr w:type="spellEnd"/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путем блокирования </w:t>
      </w:r>
      <w:proofErr w:type="spellStart"/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>протективных</w:t>
      </w:r>
      <w:proofErr w:type="spellEnd"/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факторов роста нервных клеток и инсулиноподобного фактора роста IGF. Алкоголь нарушает экспрессию гена bcl-2, который ингибирует </w:t>
      </w:r>
      <w:proofErr w:type="spellStart"/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>апоптоз</w:t>
      </w:r>
      <w:proofErr w:type="spellEnd"/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</w:t>
      </w:r>
      <w:r w:rsidR="00430409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>].</w:t>
      </w:r>
    </w:p>
    <w:p w:rsidR="00A435F2" w:rsidRPr="00005CA0" w:rsidRDefault="00A435F2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8230D" w:rsidRPr="00005CA0" w:rsidRDefault="0018230D" w:rsidP="00005CA0">
      <w:pPr>
        <w:pStyle w:val="2"/>
        <w:spacing w:before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Глава 2. </w:t>
      </w:r>
      <w:r w:rsidR="009F2E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Характеристика </w:t>
      </w:r>
      <w:proofErr w:type="spellStart"/>
      <w:r w:rsidR="009F2EF1">
        <w:rPr>
          <w:rFonts w:ascii="Times New Roman" w:hAnsi="Times New Roman" w:cs="Times New Roman"/>
          <w:color w:val="000000" w:themeColor="text1"/>
          <w:sz w:val="24"/>
          <w:szCs w:val="24"/>
        </w:rPr>
        <w:t>не</w:t>
      </w:r>
      <w:r w:rsidR="00756941"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 w:rsidR="009F2EF1">
        <w:rPr>
          <w:rFonts w:ascii="Times New Roman" w:hAnsi="Times New Roman" w:cs="Times New Roman"/>
          <w:color w:val="000000" w:themeColor="text1"/>
          <w:sz w:val="24"/>
          <w:szCs w:val="24"/>
        </w:rPr>
        <w:t>родегенеративных</w:t>
      </w:r>
      <w:proofErr w:type="spellEnd"/>
      <w:r w:rsidR="009F2E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заболеваний</w:t>
      </w:r>
    </w:p>
    <w:p w:rsidR="009F2EF1" w:rsidRPr="00005CA0" w:rsidRDefault="009F2EF1" w:rsidP="009F2EF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5CA0">
        <w:rPr>
          <w:rFonts w:ascii="Times New Roman" w:hAnsi="Times New Roman" w:cs="Times New Roman"/>
          <w:sz w:val="24"/>
          <w:szCs w:val="24"/>
        </w:rPr>
        <w:t xml:space="preserve">Причиной дегенерации нервной системы, вызванной алкоголем, является эпизодическая алкогольная интоксикация ограниченного периода, которая приводит к необратимой </w:t>
      </w:r>
      <w:proofErr w:type="spellStart"/>
      <w:r w:rsidRPr="00005CA0">
        <w:rPr>
          <w:rFonts w:ascii="Times New Roman" w:hAnsi="Times New Roman" w:cs="Times New Roman"/>
          <w:sz w:val="24"/>
          <w:szCs w:val="24"/>
        </w:rPr>
        <w:t>нейродегенерации</w:t>
      </w:r>
      <w:proofErr w:type="spellEnd"/>
      <w:r w:rsidRPr="00005CA0">
        <w:rPr>
          <w:rFonts w:ascii="Times New Roman" w:hAnsi="Times New Roman" w:cs="Times New Roman"/>
          <w:sz w:val="24"/>
          <w:szCs w:val="24"/>
        </w:rPr>
        <w:t xml:space="preserve">  в коре головного мозга, в том числе </w:t>
      </w:r>
      <w:proofErr w:type="spellStart"/>
      <w:r w:rsidRPr="00005CA0">
        <w:rPr>
          <w:rFonts w:ascii="Times New Roman" w:hAnsi="Times New Roman" w:cs="Times New Roman"/>
          <w:sz w:val="24"/>
          <w:szCs w:val="24"/>
        </w:rPr>
        <w:t>прецентральной</w:t>
      </w:r>
      <w:proofErr w:type="spellEnd"/>
      <w:r w:rsidRPr="00005CA0">
        <w:rPr>
          <w:rFonts w:ascii="Times New Roman" w:hAnsi="Times New Roman" w:cs="Times New Roman"/>
          <w:sz w:val="24"/>
          <w:szCs w:val="24"/>
        </w:rPr>
        <w:t xml:space="preserve"> извилине. </w:t>
      </w:r>
    </w:p>
    <w:p w:rsidR="009F2EF1" w:rsidRPr="00005CA0" w:rsidRDefault="009F2EF1" w:rsidP="009F2EF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5CA0">
        <w:rPr>
          <w:rFonts w:ascii="Times New Roman" w:hAnsi="Times New Roman" w:cs="Times New Roman"/>
          <w:sz w:val="24"/>
          <w:szCs w:val="24"/>
        </w:rPr>
        <w:t>Дегенерация нервной системы, вызванная алкоголем, при дальнейшем злоупотреблении алкоголем  может перейти  в токсическую (алкогольную) энцефалопатию.</w:t>
      </w:r>
    </w:p>
    <w:p w:rsidR="0018230D" w:rsidRPr="00005CA0" w:rsidRDefault="0018230D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5CA0">
        <w:rPr>
          <w:rFonts w:ascii="Times New Roman" w:hAnsi="Times New Roman" w:cs="Times New Roman"/>
          <w:iCs/>
          <w:sz w:val="24"/>
          <w:szCs w:val="24"/>
        </w:rPr>
        <w:t xml:space="preserve">Основную роль в формировании двигательных нарушений при болезни Паркинсона играет патология </w:t>
      </w:r>
      <w:proofErr w:type="spellStart"/>
      <w:r w:rsidRPr="00005CA0">
        <w:rPr>
          <w:rFonts w:ascii="Times New Roman" w:hAnsi="Times New Roman" w:cs="Times New Roman"/>
          <w:iCs/>
          <w:sz w:val="24"/>
          <w:szCs w:val="24"/>
        </w:rPr>
        <w:t>нигростриального</w:t>
      </w:r>
      <w:proofErr w:type="spellEnd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005CA0">
        <w:rPr>
          <w:rFonts w:ascii="Times New Roman" w:hAnsi="Times New Roman" w:cs="Times New Roman"/>
          <w:iCs/>
          <w:sz w:val="24"/>
          <w:szCs w:val="24"/>
        </w:rPr>
        <w:t>дофаминергического</w:t>
      </w:r>
      <w:proofErr w:type="spellEnd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 пути</w:t>
      </w:r>
      <w:r w:rsidRPr="00005CA0">
        <w:rPr>
          <w:rFonts w:ascii="Times New Roman" w:hAnsi="Times New Roman" w:cs="Times New Roman"/>
          <w:iCs/>
          <w:sz w:val="24"/>
          <w:szCs w:val="24"/>
          <w:vertAlign w:val="superscript"/>
        </w:rPr>
        <w:t xml:space="preserve"> </w:t>
      </w:r>
      <w:r w:rsidRPr="00005CA0">
        <w:rPr>
          <w:rFonts w:ascii="Times New Roman" w:hAnsi="Times New Roman" w:cs="Times New Roman"/>
          <w:iCs/>
          <w:sz w:val="24"/>
          <w:szCs w:val="24"/>
        </w:rPr>
        <w:t>[</w:t>
      </w:r>
      <w:r w:rsidR="00430409">
        <w:rPr>
          <w:rFonts w:ascii="Times New Roman" w:hAnsi="Times New Roman" w:cs="Times New Roman"/>
          <w:iCs/>
          <w:sz w:val="24"/>
          <w:szCs w:val="24"/>
        </w:rPr>
        <w:t>1</w:t>
      </w:r>
      <w:r w:rsidRPr="00005CA0">
        <w:rPr>
          <w:rFonts w:ascii="Times New Roman" w:hAnsi="Times New Roman" w:cs="Times New Roman"/>
          <w:iCs/>
          <w:sz w:val="24"/>
          <w:szCs w:val="24"/>
        </w:rPr>
        <w:t xml:space="preserve">]. Данное заболевание приводит к значительному снижению нервных клеток в черной субстанции головного мозга. Эти нервные клетки составляют нейрохимический </w:t>
      </w:r>
      <w:proofErr w:type="spellStart"/>
      <w:r w:rsidRPr="00005CA0">
        <w:rPr>
          <w:rFonts w:ascii="Times New Roman" w:hAnsi="Times New Roman" w:cs="Times New Roman"/>
          <w:iCs/>
          <w:sz w:val="24"/>
          <w:szCs w:val="24"/>
        </w:rPr>
        <w:t>мессенджер</w:t>
      </w:r>
      <w:proofErr w:type="spellEnd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 дофамина, который отвечает за все сообщения, координирующие нормальные движения. </w:t>
      </w:r>
      <w:proofErr w:type="gramStart"/>
      <w:r w:rsidRPr="00005CA0">
        <w:rPr>
          <w:rFonts w:ascii="Times New Roman" w:hAnsi="Times New Roman" w:cs="Times New Roman"/>
          <w:iCs/>
          <w:sz w:val="24"/>
          <w:szCs w:val="24"/>
        </w:rPr>
        <w:t>Недостаток дофамина в клетках мозга пациента с БП приводит к моторным осложнениям, постепенно прогрессирующими с годами [</w:t>
      </w:r>
      <w:r w:rsidR="005C7351">
        <w:rPr>
          <w:rFonts w:ascii="Times New Roman" w:hAnsi="Times New Roman" w:cs="Times New Roman"/>
          <w:iCs/>
          <w:sz w:val="24"/>
          <w:szCs w:val="24"/>
        </w:rPr>
        <w:t>10</w:t>
      </w:r>
      <w:r w:rsidRPr="00005CA0">
        <w:rPr>
          <w:rFonts w:ascii="Times New Roman" w:hAnsi="Times New Roman" w:cs="Times New Roman"/>
          <w:iCs/>
          <w:sz w:val="24"/>
          <w:szCs w:val="24"/>
        </w:rPr>
        <w:t>].</w:t>
      </w:r>
      <w:proofErr w:type="gramEnd"/>
    </w:p>
    <w:p w:rsidR="0018230D" w:rsidRPr="00005CA0" w:rsidRDefault="0018230D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5CA0">
        <w:rPr>
          <w:rFonts w:ascii="Times New Roman" w:hAnsi="Times New Roman" w:cs="Times New Roman"/>
          <w:iCs/>
          <w:sz w:val="24"/>
          <w:szCs w:val="24"/>
        </w:rPr>
        <w:t xml:space="preserve">Однако по данным лабораторного исследования можно сделать вывод, что на ряду с нарушениями в </w:t>
      </w:r>
      <w:proofErr w:type="spellStart"/>
      <w:r w:rsidRPr="00005CA0">
        <w:rPr>
          <w:rFonts w:ascii="Times New Roman" w:hAnsi="Times New Roman" w:cs="Times New Roman"/>
          <w:iCs/>
          <w:sz w:val="24"/>
          <w:szCs w:val="24"/>
        </w:rPr>
        <w:t>substantia</w:t>
      </w:r>
      <w:proofErr w:type="spellEnd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005CA0">
        <w:rPr>
          <w:rFonts w:ascii="Times New Roman" w:hAnsi="Times New Roman" w:cs="Times New Roman"/>
          <w:iCs/>
          <w:sz w:val="24"/>
          <w:szCs w:val="24"/>
        </w:rPr>
        <w:t>nigra</w:t>
      </w:r>
      <w:proofErr w:type="spellEnd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, происходят значительные изменения в </w:t>
      </w:r>
      <w:proofErr w:type="spellStart"/>
      <w:r w:rsidRPr="00005CA0">
        <w:rPr>
          <w:rFonts w:ascii="Times New Roman" w:hAnsi="Times New Roman" w:cs="Times New Roman"/>
          <w:iCs/>
          <w:sz w:val="24"/>
          <w:szCs w:val="24"/>
        </w:rPr>
        <w:t>lobus</w:t>
      </w:r>
      <w:proofErr w:type="spellEnd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005CA0">
        <w:rPr>
          <w:rFonts w:ascii="Times New Roman" w:hAnsi="Times New Roman" w:cs="Times New Roman"/>
          <w:iCs/>
          <w:sz w:val="24"/>
          <w:szCs w:val="24"/>
        </w:rPr>
        <w:t>frontalis</w:t>
      </w:r>
      <w:proofErr w:type="spellEnd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, а именно значительное снижение количества нейронов в </w:t>
      </w:r>
      <w:proofErr w:type="spellStart"/>
      <w:r w:rsidRPr="00005CA0">
        <w:rPr>
          <w:rFonts w:ascii="Times New Roman" w:hAnsi="Times New Roman" w:cs="Times New Roman"/>
          <w:iCs/>
          <w:sz w:val="24"/>
          <w:szCs w:val="24"/>
        </w:rPr>
        <w:t>gyrus</w:t>
      </w:r>
      <w:proofErr w:type="spellEnd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005CA0">
        <w:rPr>
          <w:rFonts w:ascii="Times New Roman" w:hAnsi="Times New Roman" w:cs="Times New Roman"/>
          <w:iCs/>
          <w:sz w:val="24"/>
          <w:szCs w:val="24"/>
        </w:rPr>
        <w:t>precentralis</w:t>
      </w:r>
      <w:proofErr w:type="spellEnd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gramStart"/>
      <w:r w:rsidRPr="00005CA0">
        <w:rPr>
          <w:rFonts w:ascii="Times New Roman" w:hAnsi="Times New Roman" w:cs="Times New Roman"/>
          <w:iCs/>
          <w:sz w:val="24"/>
          <w:szCs w:val="24"/>
        </w:rPr>
        <w:t>которая</w:t>
      </w:r>
      <w:proofErr w:type="gramEnd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 является моторной областью (поле №4). </w:t>
      </w:r>
    </w:p>
    <w:p w:rsidR="0018230D" w:rsidRPr="00005CA0" w:rsidRDefault="0018230D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5CA0">
        <w:rPr>
          <w:rFonts w:ascii="Times New Roman" w:hAnsi="Times New Roman" w:cs="Times New Roman"/>
          <w:iCs/>
          <w:sz w:val="24"/>
          <w:szCs w:val="24"/>
        </w:rPr>
        <w:t xml:space="preserve">В моторной области (поле №4)  </w:t>
      </w:r>
      <w:proofErr w:type="spellStart"/>
      <w:r w:rsidRPr="00005CA0">
        <w:rPr>
          <w:rFonts w:ascii="Times New Roman" w:hAnsi="Times New Roman" w:cs="Times New Roman"/>
          <w:iCs/>
          <w:sz w:val="24"/>
          <w:szCs w:val="24"/>
        </w:rPr>
        <w:t>прецентральной</w:t>
      </w:r>
      <w:proofErr w:type="spellEnd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 извилины начинается пирамидный путь, который </w:t>
      </w:r>
      <w:proofErr w:type="gramStart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заканчиваясь на </w:t>
      </w:r>
      <w:proofErr w:type="spellStart"/>
      <w:r w:rsidRPr="00005CA0">
        <w:rPr>
          <w:rFonts w:ascii="Times New Roman" w:hAnsi="Times New Roman" w:cs="Times New Roman"/>
          <w:iCs/>
          <w:sz w:val="24"/>
          <w:szCs w:val="24"/>
        </w:rPr>
        <w:t>мотонейронах</w:t>
      </w:r>
      <w:proofErr w:type="spellEnd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 спинного мозга и двигательных ядрах </w:t>
      </w:r>
      <w:proofErr w:type="spellStart"/>
      <w:r w:rsidRPr="00005CA0">
        <w:rPr>
          <w:rFonts w:ascii="Times New Roman" w:hAnsi="Times New Roman" w:cs="Times New Roman"/>
          <w:iCs/>
          <w:sz w:val="24"/>
          <w:szCs w:val="24"/>
        </w:rPr>
        <w:t>черепномозговых</w:t>
      </w:r>
      <w:proofErr w:type="spellEnd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 нервов  обеспечивает сознательные движения</w:t>
      </w:r>
      <w:proofErr w:type="gramEnd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 [</w:t>
      </w:r>
      <w:r w:rsidR="005C7351">
        <w:rPr>
          <w:rFonts w:ascii="Times New Roman" w:hAnsi="Times New Roman" w:cs="Times New Roman"/>
          <w:iCs/>
          <w:sz w:val="24"/>
          <w:szCs w:val="24"/>
        </w:rPr>
        <w:t>3</w:t>
      </w:r>
      <w:r w:rsidRPr="00005CA0">
        <w:rPr>
          <w:rFonts w:ascii="Times New Roman" w:hAnsi="Times New Roman" w:cs="Times New Roman"/>
          <w:iCs/>
          <w:sz w:val="24"/>
          <w:szCs w:val="24"/>
        </w:rPr>
        <w:t>].</w:t>
      </w:r>
    </w:p>
    <w:p w:rsidR="0018230D" w:rsidRPr="00005CA0" w:rsidRDefault="0018230D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5CA0">
        <w:rPr>
          <w:rFonts w:ascii="Times New Roman" w:hAnsi="Times New Roman" w:cs="Times New Roman"/>
          <w:iCs/>
          <w:sz w:val="24"/>
          <w:szCs w:val="24"/>
        </w:rPr>
        <w:t xml:space="preserve">Также в </w:t>
      </w:r>
      <w:proofErr w:type="spellStart"/>
      <w:r w:rsidRPr="00005CA0">
        <w:rPr>
          <w:rFonts w:ascii="Times New Roman" w:hAnsi="Times New Roman" w:cs="Times New Roman"/>
          <w:iCs/>
          <w:sz w:val="24"/>
          <w:szCs w:val="24"/>
        </w:rPr>
        <w:t>прецентральной</w:t>
      </w:r>
      <w:proofErr w:type="spellEnd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 извилине располагается поле №6 - </w:t>
      </w:r>
      <w:proofErr w:type="spellStart"/>
      <w:r w:rsidRPr="00005CA0">
        <w:rPr>
          <w:rFonts w:ascii="Times New Roman" w:hAnsi="Times New Roman" w:cs="Times New Roman"/>
          <w:iCs/>
          <w:sz w:val="24"/>
          <w:szCs w:val="24"/>
        </w:rPr>
        <w:t>премоторная</w:t>
      </w:r>
      <w:proofErr w:type="spellEnd"/>
      <w:r w:rsidRPr="00005CA0">
        <w:rPr>
          <w:rFonts w:ascii="Times New Roman" w:hAnsi="Times New Roman" w:cs="Times New Roman"/>
          <w:iCs/>
          <w:sz w:val="24"/>
          <w:szCs w:val="24"/>
        </w:rPr>
        <w:t xml:space="preserve"> кора и дополнительная моторная кора (вторичная моторная зона), в которой формируется план и последовательность движений, из этой зоны посылаются эфферентные импульсы в мозжечок и базальные ганглии экстрапирамидной системы. В ходе снижения нейронов в этой зоне наблюдаются двигательные персеверации (повторения), замедленность движений, общая напряжённость мышц [</w:t>
      </w:r>
      <w:r w:rsidR="005C7351">
        <w:rPr>
          <w:rFonts w:ascii="Times New Roman" w:hAnsi="Times New Roman" w:cs="Times New Roman"/>
          <w:iCs/>
          <w:sz w:val="24"/>
          <w:szCs w:val="24"/>
        </w:rPr>
        <w:t>3</w:t>
      </w:r>
      <w:r w:rsidRPr="00005CA0">
        <w:rPr>
          <w:rFonts w:ascii="Times New Roman" w:hAnsi="Times New Roman" w:cs="Times New Roman"/>
          <w:iCs/>
          <w:sz w:val="24"/>
          <w:szCs w:val="24"/>
        </w:rPr>
        <w:t>].</w:t>
      </w:r>
    </w:p>
    <w:p w:rsidR="009F2EF1" w:rsidRPr="00005CA0" w:rsidRDefault="009F2EF1" w:rsidP="009F2EF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5CA0">
        <w:rPr>
          <w:rFonts w:ascii="Times New Roman" w:hAnsi="Times New Roman" w:cs="Times New Roman"/>
          <w:sz w:val="24"/>
          <w:szCs w:val="24"/>
        </w:rPr>
        <w:t>Предварительные знания качественных и количественных характеристик морфологически измененных клеток головного мозга при данных заболеваниях позволят с  точностью определить достоверную причину смерти пациента, что значительно облегчит деятельность судмедэксперта.</w:t>
      </w:r>
    </w:p>
    <w:p w:rsidR="00A435F2" w:rsidRPr="00005CA0" w:rsidRDefault="00A435F2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E37CBC" w:rsidRPr="00005CA0" w:rsidRDefault="00E37CBC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03F26" w:rsidRPr="00005CA0" w:rsidRDefault="00A03F26" w:rsidP="00005CA0">
      <w:pPr>
        <w:pStyle w:val="2"/>
        <w:spacing w:before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Глава </w:t>
      </w:r>
      <w:r w:rsidR="009F2EF1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>. Результаты исследования и их обсуждение.</w:t>
      </w:r>
    </w:p>
    <w:p w:rsidR="00E37CBC" w:rsidRPr="00005CA0" w:rsidRDefault="00E37CBC" w:rsidP="00005CA0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CA0">
        <w:rPr>
          <w:rFonts w:ascii="Times New Roman" w:hAnsi="Times New Roman" w:cs="Times New Roman"/>
          <w:sz w:val="24"/>
          <w:szCs w:val="24"/>
        </w:rPr>
        <w:t>В ходе обработки статистических данных были сделаны следующие выводы:</w:t>
      </w:r>
    </w:p>
    <w:p w:rsidR="00DF5509" w:rsidRPr="00063E92" w:rsidRDefault="00DF5509" w:rsidP="00063E9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Количество нейронов при токсической (алко</w:t>
      </w:r>
      <w:r w:rsidR="001C4477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гольной) энцефалопатии: 34±0,23</w:t>
      </w:r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; при дегенерации нервной си</w:t>
      </w:r>
      <w:r w:rsidR="00756941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стемы, вызванной алкоголем: 143</w:t>
      </w:r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±45,33; при Паркинсонизме: 20±0,17; контроль: 1</w:t>
      </w:r>
      <w:r w:rsidR="000746F4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56</w:t>
      </w:r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±39, 15; при </w:t>
      </w:r>
      <w:proofErr w:type="gramStart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proofErr w:type="gramEnd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≤0,05;</w:t>
      </w:r>
    </w:p>
    <w:p w:rsidR="00DF5509" w:rsidRPr="00063E92" w:rsidRDefault="00DF5509" w:rsidP="00063E9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Количество </w:t>
      </w:r>
      <w:proofErr w:type="spellStart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глии</w:t>
      </w:r>
      <w:proofErr w:type="spellEnd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токсической (алкогольной) энцефалопатии: 809±95,56; при дегенерации нервной си</w:t>
      </w:r>
      <w:r w:rsidR="00756941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стемы, вызванной алкоголем: 636</w:t>
      </w:r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±88,56; при болезни Паркинсона составляет: 275±84,87; контроль: 710±34,27; при </w:t>
      </w:r>
      <w:proofErr w:type="gramStart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proofErr w:type="gramEnd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≤0,001;</w:t>
      </w:r>
    </w:p>
    <w:p w:rsidR="00DF5509" w:rsidRPr="00063E92" w:rsidRDefault="0025178D" w:rsidP="00063E9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классификации Л.Н. Воронова </w:t>
      </w:r>
      <w:r w:rsidRPr="00063E92">
        <w:rPr>
          <w:rFonts w:ascii="Times New Roman" w:hAnsi="Times New Roman" w:cs="Times New Roman"/>
          <w:bCs/>
          <w:iCs/>
          <w:sz w:val="24"/>
          <w:szCs w:val="24"/>
        </w:rPr>
        <w:t>(Приложение А Рисунок А.1) п</w:t>
      </w:r>
      <w:r w:rsidR="00DF5509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 токсической (алкогольной) энцефалопатии </w:t>
      </w:r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были выявлены</w:t>
      </w:r>
      <w:r w:rsidR="00DF5509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следующие формы нейронов: Bb2, Bm2, </w:t>
      </w:r>
      <w:proofErr w:type="spellStart"/>
      <w:r w:rsidR="00DF5509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Bst</w:t>
      </w:r>
      <w:proofErr w:type="spellEnd"/>
      <w:r w:rsidR="00DF5509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Bd2, </w:t>
      </w:r>
      <w:proofErr w:type="spellStart"/>
      <w:r w:rsidR="00DF5509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proofErr w:type="spellEnd"/>
      <w:r w:rsidR="00DF5509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DF5509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As</w:t>
      </w:r>
      <w:proofErr w:type="spellEnd"/>
      <w:r w:rsidR="00DF5509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DF5509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Ct</w:t>
      </w:r>
      <w:proofErr w:type="spellEnd"/>
      <w:r w:rsidR="00DF5509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DF5509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Cm</w:t>
      </w:r>
      <w:proofErr w:type="spellEnd"/>
      <w:r w:rsidR="00DF5509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DF5509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Cr</w:t>
      </w:r>
      <w:proofErr w:type="spellEnd"/>
      <w:r w:rsidR="00DF5509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DF5509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Cp</w:t>
      </w:r>
      <w:proofErr w:type="spellEnd"/>
      <w:r w:rsidR="00DF5509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-10 (2 веретеновидных, 4 пирамидных и 4 звёздчатых)</w:t>
      </w:r>
      <w:r w:rsidR="00421FE6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8375CC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</w:t>
      </w:r>
      <w:proofErr w:type="gramStart"/>
      <w:r w:rsidR="008375CC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</w:t>
      </w:r>
      <w:proofErr w:type="gramEnd"/>
      <w:r w:rsidR="008375CC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421FE6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Таблица Б</w:t>
      </w:r>
      <w:r w:rsidR="006B550E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21FE6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2)</w:t>
      </w:r>
      <w:r w:rsidR="00DF5509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DF5509" w:rsidRPr="00063E92" w:rsidRDefault="00DF5509" w:rsidP="00063E9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</w:t>
      </w:r>
      <w:proofErr w:type="gramStart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дегенерации нервной системы, вызванной алкоголем наблюдаются</w:t>
      </w:r>
      <w:proofErr w:type="gramEnd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следующие формы нейронов: </w:t>
      </w:r>
      <w:proofErr w:type="spellStart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Ct</w:t>
      </w:r>
      <w:proofErr w:type="spellEnd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Cp</w:t>
      </w:r>
      <w:proofErr w:type="spellEnd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Cm</w:t>
      </w:r>
      <w:proofErr w:type="spellEnd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Ad</w:t>
      </w:r>
      <w:proofErr w:type="spellEnd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proofErr w:type="spellEnd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As</w:t>
      </w:r>
      <w:proofErr w:type="spellEnd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Bm2, Bm3, </w:t>
      </w:r>
      <w:proofErr w:type="spellStart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Bst</w:t>
      </w:r>
      <w:proofErr w:type="spellEnd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, Bd2, Bb2 – 11 (3 веретеновидных, 5 пирамидных и 3 звёздчатых)</w:t>
      </w:r>
      <w:r w:rsidR="00421FE6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8375CC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</w:t>
      </w:r>
      <w:proofErr w:type="gramStart"/>
      <w:r w:rsidR="008375CC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</w:t>
      </w:r>
      <w:proofErr w:type="gramEnd"/>
      <w:r w:rsidR="008375CC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421FE6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Таблица Б</w:t>
      </w:r>
      <w:r w:rsidR="006B550E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21FE6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3)</w:t>
      </w:r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DF5509" w:rsidRPr="00063E92" w:rsidRDefault="00DF5509" w:rsidP="00063E9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При болезни</w:t>
      </w:r>
      <w:r w:rsidR="00421FE6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Паркинсона</w:t>
      </w:r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наблюдаются следующие формы нейронов: Bm3, Bm2, </w:t>
      </w:r>
      <w:proofErr w:type="spellStart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Bst</w:t>
      </w:r>
      <w:proofErr w:type="spellEnd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Bd2, Bb2, </w:t>
      </w:r>
      <w:proofErr w:type="spellStart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Ct</w:t>
      </w:r>
      <w:proofErr w:type="spellEnd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proofErr w:type="spellEnd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Ad</w:t>
      </w:r>
      <w:proofErr w:type="spellEnd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(2-веретеновидые, 5 пирамидных и 3 звёздчатых нейрона)</w:t>
      </w:r>
      <w:r w:rsidR="00421FE6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8375CC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</w:t>
      </w:r>
      <w:proofErr w:type="gramStart"/>
      <w:r w:rsidR="008375CC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</w:t>
      </w:r>
      <w:proofErr w:type="gramEnd"/>
      <w:r w:rsidR="008375CC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421FE6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Таблица Б</w:t>
      </w:r>
      <w:r w:rsidR="006B550E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21FE6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4)</w:t>
      </w:r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DF5509" w:rsidRPr="00063E92" w:rsidRDefault="00DF5509" w:rsidP="00063E9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В контрольном блоке наблюдаются: 3 веретеновидных, 5 пирамидных, 5 звёздчатых</w:t>
      </w:r>
      <w:r w:rsidR="00421FE6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8375CC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</w:t>
      </w:r>
      <w:proofErr w:type="gramStart"/>
      <w:r w:rsidR="008375CC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</w:t>
      </w:r>
      <w:proofErr w:type="gramEnd"/>
      <w:r w:rsidR="008375CC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421FE6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Таблица Б</w:t>
      </w:r>
      <w:r w:rsidR="006B550E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21FE6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1)</w:t>
      </w:r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DF5509" w:rsidRPr="00063E92" w:rsidRDefault="00DF5509" w:rsidP="00063E9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этом общее количество нейронов при </w:t>
      </w:r>
      <w:proofErr w:type="spellStart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нейродегенеративных</w:t>
      </w:r>
      <w:proofErr w:type="spellEnd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заболеваниях, вызванных алкоголе</w:t>
      </w:r>
      <w:r w:rsidR="00421FE6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, обусловлено увеличением количества возбуждающих нейронов (веретеновидных и пирамидных), в контрольном блоке наблюдается равенство между тормоз</w:t>
      </w:r>
      <w:r w:rsidR="00421FE6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ящими и возбуждающими нейронами;</w:t>
      </w:r>
    </w:p>
    <w:p w:rsidR="00FF71FE" w:rsidRPr="00063E92" w:rsidRDefault="006B550E" w:rsidP="00063E9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изучении </w:t>
      </w:r>
      <w:r w:rsidR="00FA2CE1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относительной статистики</w:t>
      </w:r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контрол</w:t>
      </w:r>
      <w:r w:rsidR="00FA2CE1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нейродегенеративных</w:t>
      </w:r>
      <w:proofErr w:type="spellEnd"/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заболевани</w:t>
      </w:r>
      <w:r w:rsidR="00FA2CE1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было выявлено значительное снижение </w:t>
      </w:r>
      <w:r w:rsidR="00FA2CE1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плотности </w:t>
      </w:r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нейронов при </w:t>
      </w:r>
      <w:r w:rsidR="00FA2CE1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всех заболеваниях, снижение плотности глиальных клеток при дегенерации нервной системы, вызванной алкоголем и энцефалопатии и увеличение плотности нейронов при болезни Паркинсона</w:t>
      </w:r>
      <w:r w:rsidR="004B5AB5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(</w:t>
      </w:r>
      <w:r w:rsidR="008375CC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</w:t>
      </w:r>
      <w:proofErr w:type="gramStart"/>
      <w:r w:rsidR="008375CC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</w:t>
      </w:r>
      <w:proofErr w:type="gramEnd"/>
      <w:r w:rsidR="008375CC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12673C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Таблица </w:t>
      </w:r>
      <w:r w:rsidR="004B5AB5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Б.</w:t>
      </w:r>
      <w:r w:rsidR="008375CC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4B5AB5"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);</w:t>
      </w:r>
    </w:p>
    <w:p w:rsidR="005354B8" w:rsidRPr="00063E92" w:rsidRDefault="00FF71FE" w:rsidP="00063E9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Статистический анализ площади нейронов в коре мозга людей при токсической энцефалопатии, дегенерации нервной системы, вызванной алкоголем и паркинсонизме п</w:t>
      </w:r>
      <w:r w:rsidRPr="00063E92">
        <w:rPr>
          <w:rFonts w:ascii="Times New Roman" w:hAnsi="Times New Roman" w:cs="Times New Roman"/>
          <w:sz w:val="24"/>
          <w:szCs w:val="24"/>
        </w:rPr>
        <w:t xml:space="preserve">о критерию Стьюдента </w:t>
      </w:r>
      <w:r w:rsidR="00FA68AA" w:rsidRPr="00063E92">
        <w:rPr>
          <w:rFonts w:ascii="Times New Roman" w:hAnsi="Times New Roman" w:cs="Times New Roman"/>
          <w:sz w:val="24"/>
          <w:szCs w:val="24"/>
        </w:rPr>
        <w:t>выявляет</w:t>
      </w:r>
      <w:r w:rsidRPr="00063E92">
        <w:rPr>
          <w:rFonts w:ascii="Times New Roman" w:hAnsi="Times New Roman" w:cs="Times New Roman"/>
          <w:sz w:val="24"/>
          <w:szCs w:val="24"/>
        </w:rPr>
        <w:t>, что все показатели достоверно различаются при Р ≤ 0, 001 (Приложение</w:t>
      </w:r>
      <w:proofErr w:type="gramStart"/>
      <w:r w:rsidRPr="00063E9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063E92">
        <w:rPr>
          <w:rFonts w:ascii="Times New Roman" w:hAnsi="Times New Roman" w:cs="Times New Roman"/>
          <w:sz w:val="24"/>
          <w:szCs w:val="24"/>
        </w:rPr>
        <w:t>, рисунок А.9);</w:t>
      </w:r>
    </w:p>
    <w:p w:rsidR="005354B8" w:rsidRPr="00063E92" w:rsidRDefault="005354B8" w:rsidP="00063E9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3E92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Кластерный анализ площади нейронов в коре мозга людей с </w:t>
      </w:r>
      <w:proofErr w:type="spellStart"/>
      <w:r w:rsidRPr="00063E92">
        <w:rPr>
          <w:rFonts w:ascii="Times New Roman" w:hAnsi="Times New Roman" w:cs="Times New Roman"/>
          <w:iCs/>
          <w:sz w:val="24"/>
          <w:szCs w:val="24"/>
        </w:rPr>
        <w:t>нейродегенеративными</w:t>
      </w:r>
      <w:proofErr w:type="spellEnd"/>
      <w:r w:rsidRPr="00063E92">
        <w:rPr>
          <w:rFonts w:ascii="Times New Roman" w:hAnsi="Times New Roman" w:cs="Times New Roman"/>
          <w:iCs/>
          <w:sz w:val="24"/>
          <w:szCs w:val="24"/>
        </w:rPr>
        <w:t xml:space="preserve"> заболеваниями показывает, что </w:t>
      </w:r>
      <w:r w:rsidRPr="00063E92">
        <w:rPr>
          <w:rFonts w:ascii="Times New Roman" w:hAnsi="Times New Roman" w:cs="Times New Roman"/>
          <w:sz w:val="24"/>
          <w:szCs w:val="24"/>
        </w:rPr>
        <w:t>данные распадаются на два кластера: болезнь Паркинсон</w:t>
      </w:r>
      <w:r w:rsidR="00FA2CE1" w:rsidRPr="00063E92">
        <w:rPr>
          <w:rFonts w:ascii="Times New Roman" w:hAnsi="Times New Roman" w:cs="Times New Roman"/>
          <w:sz w:val="24"/>
          <w:szCs w:val="24"/>
        </w:rPr>
        <w:t>а</w:t>
      </w:r>
      <w:r w:rsidRPr="00063E92">
        <w:rPr>
          <w:rFonts w:ascii="Times New Roman" w:hAnsi="Times New Roman" w:cs="Times New Roman"/>
          <w:sz w:val="24"/>
          <w:szCs w:val="24"/>
        </w:rPr>
        <w:t xml:space="preserve"> и дегенерация нервной системы, вызванная алкоголем;  токсическая (алкогольная) энцефалопатия  и контроль (Приложение</w:t>
      </w:r>
      <w:proofErr w:type="gramStart"/>
      <w:r w:rsidRPr="00063E9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063E92">
        <w:rPr>
          <w:rFonts w:ascii="Times New Roman" w:hAnsi="Times New Roman" w:cs="Times New Roman"/>
          <w:sz w:val="24"/>
          <w:szCs w:val="24"/>
        </w:rPr>
        <w:t>, рисунок А.10);</w:t>
      </w:r>
    </w:p>
    <w:p w:rsidR="00FA68AA" w:rsidRPr="00063E92" w:rsidRDefault="005354B8" w:rsidP="00063E9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3E92">
        <w:rPr>
          <w:rFonts w:ascii="Times New Roman" w:hAnsi="Times New Roman" w:cs="Times New Roman"/>
          <w:iCs/>
          <w:sz w:val="24"/>
          <w:szCs w:val="24"/>
        </w:rPr>
        <w:t xml:space="preserve">Факторный анализ нейронов в коре мозга людей с </w:t>
      </w:r>
      <w:proofErr w:type="spellStart"/>
      <w:r w:rsidRPr="00063E92">
        <w:rPr>
          <w:rFonts w:ascii="Times New Roman" w:hAnsi="Times New Roman" w:cs="Times New Roman"/>
          <w:iCs/>
          <w:sz w:val="24"/>
          <w:szCs w:val="24"/>
        </w:rPr>
        <w:t>нейродегенеративными</w:t>
      </w:r>
      <w:proofErr w:type="spellEnd"/>
      <w:r w:rsidRPr="00063E92">
        <w:rPr>
          <w:rFonts w:ascii="Times New Roman" w:hAnsi="Times New Roman" w:cs="Times New Roman"/>
          <w:iCs/>
          <w:sz w:val="24"/>
          <w:szCs w:val="24"/>
        </w:rPr>
        <w:t xml:space="preserve"> заболеваниями показывает, что п</w:t>
      </w:r>
      <w:r w:rsidRPr="00063E92">
        <w:rPr>
          <w:rFonts w:ascii="Times New Roman" w:hAnsi="Times New Roman" w:cs="Times New Roman"/>
          <w:sz w:val="24"/>
          <w:szCs w:val="24"/>
        </w:rPr>
        <w:t>о фактору 1 большие корреляционные связи имеют параметры болезни Паркинсона и токсической (алкогольной) энцефалопатии (Приложение</w:t>
      </w:r>
      <w:proofErr w:type="gramStart"/>
      <w:r w:rsidRPr="00063E9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063E92">
        <w:rPr>
          <w:rFonts w:ascii="Times New Roman" w:hAnsi="Times New Roman" w:cs="Times New Roman"/>
          <w:sz w:val="24"/>
          <w:szCs w:val="24"/>
        </w:rPr>
        <w:t>, рисунок А.11);</w:t>
      </w:r>
    </w:p>
    <w:p w:rsidR="00FA68AA" w:rsidRPr="00063E92" w:rsidRDefault="005354B8" w:rsidP="00063E9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3E92">
        <w:rPr>
          <w:rFonts w:ascii="Times New Roman" w:hAnsi="Times New Roman" w:cs="Times New Roman"/>
          <w:iCs/>
          <w:sz w:val="24"/>
          <w:szCs w:val="24"/>
        </w:rPr>
        <w:t xml:space="preserve">Статистический анализ </w:t>
      </w:r>
      <w:proofErr w:type="spellStart"/>
      <w:r w:rsidRPr="00063E92">
        <w:rPr>
          <w:rFonts w:ascii="Times New Roman" w:hAnsi="Times New Roman" w:cs="Times New Roman"/>
          <w:iCs/>
          <w:sz w:val="24"/>
          <w:szCs w:val="24"/>
        </w:rPr>
        <w:t>глии</w:t>
      </w:r>
      <w:proofErr w:type="spellEnd"/>
      <w:r w:rsidRPr="00063E92">
        <w:rPr>
          <w:rFonts w:ascii="Times New Roman" w:hAnsi="Times New Roman" w:cs="Times New Roman"/>
          <w:iCs/>
          <w:sz w:val="24"/>
          <w:szCs w:val="24"/>
        </w:rPr>
        <w:t xml:space="preserve"> в коре мозга людей с </w:t>
      </w:r>
      <w:proofErr w:type="spellStart"/>
      <w:r w:rsidRPr="00063E92">
        <w:rPr>
          <w:rFonts w:ascii="Times New Roman" w:hAnsi="Times New Roman" w:cs="Times New Roman"/>
          <w:iCs/>
          <w:sz w:val="24"/>
          <w:szCs w:val="24"/>
        </w:rPr>
        <w:t>нейродегенеративными</w:t>
      </w:r>
      <w:proofErr w:type="spellEnd"/>
      <w:r w:rsidRPr="00063E92">
        <w:rPr>
          <w:rFonts w:ascii="Times New Roman" w:hAnsi="Times New Roman" w:cs="Times New Roman"/>
          <w:iCs/>
          <w:sz w:val="24"/>
          <w:szCs w:val="24"/>
        </w:rPr>
        <w:t xml:space="preserve"> заболеваниями</w:t>
      </w:r>
      <w:r w:rsidR="00FA68AA" w:rsidRPr="00063E92">
        <w:rPr>
          <w:rFonts w:ascii="Times New Roman" w:hAnsi="Times New Roman" w:cs="Times New Roman"/>
          <w:iCs/>
          <w:sz w:val="24"/>
          <w:szCs w:val="24"/>
        </w:rPr>
        <w:t xml:space="preserve"> выявляет, что п</w:t>
      </w:r>
      <w:r w:rsidR="00FA68AA" w:rsidRPr="00063E92">
        <w:rPr>
          <w:rFonts w:ascii="Times New Roman" w:hAnsi="Times New Roman" w:cs="Times New Roman"/>
          <w:sz w:val="24"/>
          <w:szCs w:val="24"/>
        </w:rPr>
        <w:t>о критерию Стьюдента все показатели достоверно различаются при Р ≤ 0, 001, кроме данных дегенерации нервной системы, вызванной алкоголем и токсической (алкогольной) энцефалопатии (Приложение</w:t>
      </w:r>
      <w:proofErr w:type="gramStart"/>
      <w:r w:rsidR="00FA68AA" w:rsidRPr="00063E9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FA68AA" w:rsidRPr="00063E92">
        <w:rPr>
          <w:rFonts w:ascii="Times New Roman" w:hAnsi="Times New Roman" w:cs="Times New Roman"/>
          <w:sz w:val="24"/>
          <w:szCs w:val="24"/>
        </w:rPr>
        <w:t>, рисунок А.12);</w:t>
      </w:r>
    </w:p>
    <w:p w:rsidR="001D1129" w:rsidRPr="00063E92" w:rsidRDefault="00FA68AA" w:rsidP="00063E9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3E92">
        <w:rPr>
          <w:rFonts w:ascii="Times New Roman" w:hAnsi="Times New Roman" w:cs="Times New Roman"/>
          <w:iCs/>
          <w:sz w:val="24"/>
          <w:szCs w:val="24"/>
        </w:rPr>
        <w:t xml:space="preserve">Кластерный анализ площади </w:t>
      </w:r>
      <w:proofErr w:type="spellStart"/>
      <w:r w:rsidRPr="00063E92">
        <w:rPr>
          <w:rFonts w:ascii="Times New Roman" w:hAnsi="Times New Roman" w:cs="Times New Roman"/>
          <w:iCs/>
          <w:sz w:val="24"/>
          <w:szCs w:val="24"/>
        </w:rPr>
        <w:t>глии</w:t>
      </w:r>
      <w:proofErr w:type="spellEnd"/>
      <w:r w:rsidRPr="00063E92">
        <w:rPr>
          <w:rFonts w:ascii="Times New Roman" w:hAnsi="Times New Roman" w:cs="Times New Roman"/>
          <w:iCs/>
          <w:sz w:val="24"/>
          <w:szCs w:val="24"/>
        </w:rPr>
        <w:t xml:space="preserve"> в коре мозга людей с </w:t>
      </w:r>
      <w:proofErr w:type="spellStart"/>
      <w:r w:rsidRPr="00063E92">
        <w:rPr>
          <w:rFonts w:ascii="Times New Roman" w:hAnsi="Times New Roman" w:cs="Times New Roman"/>
          <w:iCs/>
          <w:sz w:val="24"/>
          <w:szCs w:val="24"/>
        </w:rPr>
        <w:t>нейродегенеративными</w:t>
      </w:r>
      <w:proofErr w:type="spellEnd"/>
      <w:r w:rsidRPr="00063E92">
        <w:rPr>
          <w:rFonts w:ascii="Times New Roman" w:hAnsi="Times New Roman" w:cs="Times New Roman"/>
          <w:iCs/>
          <w:sz w:val="24"/>
          <w:szCs w:val="24"/>
        </w:rPr>
        <w:t xml:space="preserve"> заболеваниями показывает, что в</w:t>
      </w:r>
      <w:r w:rsidRPr="00063E92">
        <w:rPr>
          <w:rFonts w:ascii="Times New Roman" w:hAnsi="Times New Roman" w:cs="Times New Roman"/>
          <w:sz w:val="24"/>
          <w:szCs w:val="24"/>
        </w:rPr>
        <w:t xml:space="preserve"> первый кластер попали данные болезни Паркинсона, во второй – дегенерация нервной системы, вызванная алкоголем и токсическая энцефалопатия; в третий – контроль</w:t>
      </w:r>
      <w:r w:rsidR="001D1129" w:rsidRPr="00063E92">
        <w:rPr>
          <w:rFonts w:ascii="Times New Roman" w:hAnsi="Times New Roman" w:cs="Times New Roman"/>
          <w:sz w:val="24"/>
          <w:szCs w:val="24"/>
        </w:rPr>
        <w:t xml:space="preserve"> (Приложение</w:t>
      </w:r>
      <w:proofErr w:type="gramStart"/>
      <w:r w:rsidR="001D1129" w:rsidRPr="00063E9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1D1129" w:rsidRPr="00063E92">
        <w:rPr>
          <w:rFonts w:ascii="Times New Roman" w:hAnsi="Times New Roman" w:cs="Times New Roman"/>
          <w:sz w:val="24"/>
          <w:szCs w:val="24"/>
        </w:rPr>
        <w:t>, рисунок А.13)</w:t>
      </w:r>
      <w:r w:rsidRPr="00063E92">
        <w:rPr>
          <w:rFonts w:ascii="Times New Roman" w:hAnsi="Times New Roman" w:cs="Times New Roman"/>
          <w:sz w:val="24"/>
          <w:szCs w:val="24"/>
        </w:rPr>
        <w:t>;</w:t>
      </w:r>
    </w:p>
    <w:p w:rsidR="001D1129" w:rsidRPr="00063E92" w:rsidRDefault="001D1129" w:rsidP="00063E9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3E92">
        <w:rPr>
          <w:rFonts w:ascii="Times New Roman" w:hAnsi="Times New Roman" w:cs="Times New Roman"/>
          <w:iCs/>
          <w:sz w:val="24"/>
          <w:szCs w:val="24"/>
        </w:rPr>
        <w:t xml:space="preserve">Факторный анализ </w:t>
      </w:r>
      <w:proofErr w:type="spellStart"/>
      <w:r w:rsidRPr="00063E92">
        <w:rPr>
          <w:rFonts w:ascii="Times New Roman" w:hAnsi="Times New Roman" w:cs="Times New Roman"/>
          <w:iCs/>
          <w:sz w:val="24"/>
          <w:szCs w:val="24"/>
        </w:rPr>
        <w:t>глии</w:t>
      </w:r>
      <w:proofErr w:type="spellEnd"/>
      <w:r w:rsidRPr="00063E92">
        <w:rPr>
          <w:rFonts w:ascii="Times New Roman" w:hAnsi="Times New Roman" w:cs="Times New Roman"/>
          <w:iCs/>
          <w:sz w:val="24"/>
          <w:szCs w:val="24"/>
        </w:rPr>
        <w:t xml:space="preserve"> в коре мозга людей с </w:t>
      </w:r>
      <w:proofErr w:type="spellStart"/>
      <w:r w:rsidRPr="00063E92">
        <w:rPr>
          <w:rFonts w:ascii="Times New Roman" w:hAnsi="Times New Roman" w:cs="Times New Roman"/>
          <w:iCs/>
          <w:sz w:val="24"/>
          <w:szCs w:val="24"/>
        </w:rPr>
        <w:t>нейродегенеративными</w:t>
      </w:r>
      <w:proofErr w:type="spellEnd"/>
      <w:r w:rsidRPr="00063E92">
        <w:rPr>
          <w:rFonts w:ascii="Times New Roman" w:hAnsi="Times New Roman" w:cs="Times New Roman"/>
          <w:iCs/>
          <w:sz w:val="24"/>
          <w:szCs w:val="24"/>
        </w:rPr>
        <w:t xml:space="preserve"> заболеваниями показывает, что </w:t>
      </w:r>
      <w:r w:rsidRPr="00063E92">
        <w:rPr>
          <w:rFonts w:ascii="Times New Roman" w:hAnsi="Times New Roman" w:cs="Times New Roman"/>
          <w:sz w:val="24"/>
          <w:szCs w:val="24"/>
        </w:rPr>
        <w:t>по первому фактору большие корреляционные связи имеют параметры контроля и болезни Паркинсона (Приложение</w:t>
      </w:r>
      <w:proofErr w:type="gramStart"/>
      <w:r w:rsidRPr="00063E9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063E92">
        <w:rPr>
          <w:rFonts w:ascii="Times New Roman" w:hAnsi="Times New Roman" w:cs="Times New Roman"/>
          <w:sz w:val="24"/>
          <w:szCs w:val="24"/>
        </w:rPr>
        <w:t>, рисунок А.14);</w:t>
      </w:r>
    </w:p>
    <w:p w:rsidR="00FA68AA" w:rsidRPr="00063E92" w:rsidRDefault="001D1129" w:rsidP="00063E9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>Был произведен с</w:t>
      </w:r>
      <w:r w:rsidRPr="00063E92">
        <w:rPr>
          <w:rFonts w:ascii="Times New Roman" w:hAnsi="Times New Roman" w:cs="Times New Roman"/>
          <w:iCs/>
          <w:sz w:val="24"/>
          <w:szCs w:val="24"/>
        </w:rPr>
        <w:t xml:space="preserve">татистический анализ площади классов нейронов в коре мозга людей с </w:t>
      </w:r>
      <w:proofErr w:type="spellStart"/>
      <w:r w:rsidRPr="00063E92">
        <w:rPr>
          <w:rFonts w:ascii="Times New Roman" w:hAnsi="Times New Roman" w:cs="Times New Roman"/>
          <w:iCs/>
          <w:sz w:val="24"/>
          <w:szCs w:val="24"/>
        </w:rPr>
        <w:t>нейродегенеративными</w:t>
      </w:r>
      <w:proofErr w:type="spellEnd"/>
      <w:r w:rsidRPr="00063E92">
        <w:rPr>
          <w:rFonts w:ascii="Times New Roman" w:hAnsi="Times New Roman" w:cs="Times New Roman"/>
          <w:iCs/>
          <w:sz w:val="24"/>
          <w:szCs w:val="24"/>
        </w:rPr>
        <w:t xml:space="preserve"> заболеваниями (Приложение</w:t>
      </w:r>
      <w:proofErr w:type="gramStart"/>
      <w:r w:rsidRPr="00063E92">
        <w:rPr>
          <w:rFonts w:ascii="Times New Roman" w:hAnsi="Times New Roman" w:cs="Times New Roman"/>
          <w:iCs/>
          <w:sz w:val="24"/>
          <w:szCs w:val="24"/>
        </w:rPr>
        <w:t xml:space="preserve"> А</w:t>
      </w:r>
      <w:proofErr w:type="gramEnd"/>
      <w:r w:rsidRPr="00063E92">
        <w:rPr>
          <w:rFonts w:ascii="Times New Roman" w:hAnsi="Times New Roman" w:cs="Times New Roman"/>
          <w:iCs/>
          <w:sz w:val="24"/>
          <w:szCs w:val="24"/>
        </w:rPr>
        <w:t>, рисунок А.15);</w:t>
      </w:r>
    </w:p>
    <w:p w:rsidR="000F0203" w:rsidRPr="00063E92" w:rsidRDefault="001D1129" w:rsidP="00063E9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3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Был произведен </w:t>
      </w:r>
      <w:r w:rsidRPr="00063E92">
        <w:rPr>
          <w:rFonts w:ascii="Times New Roman" w:hAnsi="Times New Roman" w:cs="Times New Roman"/>
          <w:sz w:val="24"/>
          <w:szCs w:val="24"/>
        </w:rPr>
        <w:t xml:space="preserve">кластерный анализ площади классов нейронов в коре мозга людей при </w:t>
      </w:r>
      <w:proofErr w:type="spellStart"/>
      <w:r w:rsidRPr="00063E92">
        <w:rPr>
          <w:rFonts w:ascii="Times New Roman" w:hAnsi="Times New Roman" w:cs="Times New Roman"/>
          <w:sz w:val="24"/>
          <w:szCs w:val="24"/>
        </w:rPr>
        <w:t>нейродегенеративных</w:t>
      </w:r>
      <w:proofErr w:type="spellEnd"/>
      <w:r w:rsidRPr="00063E92">
        <w:rPr>
          <w:rFonts w:ascii="Times New Roman" w:hAnsi="Times New Roman" w:cs="Times New Roman"/>
          <w:sz w:val="24"/>
          <w:szCs w:val="24"/>
        </w:rPr>
        <w:t xml:space="preserve"> заболеваниях (Приложение</w:t>
      </w:r>
      <w:proofErr w:type="gramStart"/>
      <w:r w:rsidRPr="00063E9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063E92">
        <w:rPr>
          <w:rFonts w:ascii="Times New Roman" w:hAnsi="Times New Roman" w:cs="Times New Roman"/>
          <w:sz w:val="24"/>
          <w:szCs w:val="24"/>
        </w:rPr>
        <w:t>, рисунок А.1</w:t>
      </w:r>
      <w:r w:rsidR="0025178D" w:rsidRPr="00063E92">
        <w:rPr>
          <w:rFonts w:ascii="Times New Roman" w:hAnsi="Times New Roman" w:cs="Times New Roman"/>
          <w:sz w:val="24"/>
          <w:szCs w:val="24"/>
        </w:rPr>
        <w:t>7</w:t>
      </w:r>
      <w:r w:rsidRPr="00063E92">
        <w:rPr>
          <w:rFonts w:ascii="Times New Roman" w:hAnsi="Times New Roman" w:cs="Times New Roman"/>
          <w:sz w:val="24"/>
          <w:szCs w:val="24"/>
        </w:rPr>
        <w:t>);</w:t>
      </w:r>
    </w:p>
    <w:p w:rsidR="000F0203" w:rsidRPr="00063E92" w:rsidRDefault="000F0203" w:rsidP="00063E9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3E92">
        <w:rPr>
          <w:rFonts w:ascii="Times New Roman" w:hAnsi="Times New Roman" w:cs="Times New Roman"/>
          <w:sz w:val="24"/>
          <w:szCs w:val="24"/>
        </w:rPr>
        <w:t xml:space="preserve">Факторный анализ площади классов нейронов в коре мозга людей при </w:t>
      </w:r>
      <w:proofErr w:type="spellStart"/>
      <w:r w:rsidRPr="00063E92">
        <w:rPr>
          <w:rFonts w:ascii="Times New Roman" w:hAnsi="Times New Roman" w:cs="Times New Roman"/>
          <w:sz w:val="24"/>
          <w:szCs w:val="24"/>
        </w:rPr>
        <w:t>нейродегенеративных</w:t>
      </w:r>
      <w:proofErr w:type="spellEnd"/>
      <w:r w:rsidRPr="00063E92">
        <w:rPr>
          <w:rFonts w:ascii="Times New Roman" w:hAnsi="Times New Roman" w:cs="Times New Roman"/>
          <w:sz w:val="24"/>
          <w:szCs w:val="24"/>
        </w:rPr>
        <w:t xml:space="preserve"> заболеваниях показывает, что по первому фактору большие корреляционные связи имеют параметры веретеновидных, пирамидных и звёздчатых нейронов при дегенерации нервной системы, вызванной алкоголем  и веретеновидные  нейроны при болезни Паркинсона (Приложение</w:t>
      </w:r>
      <w:proofErr w:type="gramStart"/>
      <w:r w:rsidRPr="00063E9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063E92">
        <w:rPr>
          <w:rFonts w:ascii="Times New Roman" w:hAnsi="Times New Roman" w:cs="Times New Roman"/>
          <w:sz w:val="24"/>
          <w:szCs w:val="24"/>
        </w:rPr>
        <w:t>, рисунок А.1</w:t>
      </w:r>
      <w:r w:rsidR="0025178D" w:rsidRPr="00063E92">
        <w:rPr>
          <w:rFonts w:ascii="Times New Roman" w:hAnsi="Times New Roman" w:cs="Times New Roman"/>
          <w:sz w:val="24"/>
          <w:szCs w:val="24"/>
        </w:rPr>
        <w:t>6</w:t>
      </w:r>
      <w:r w:rsidRPr="00063E92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1D1129" w:rsidRPr="00005CA0" w:rsidRDefault="001D1129" w:rsidP="00005CA0">
      <w:pPr>
        <w:pStyle w:val="a7"/>
        <w:spacing w:after="0"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5509" w:rsidRPr="00005CA0" w:rsidRDefault="00DF5509" w:rsidP="00005CA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5509" w:rsidRPr="00005CA0" w:rsidRDefault="00DF5509" w:rsidP="00005CA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0203" w:rsidRPr="00005CA0" w:rsidRDefault="000F0203" w:rsidP="00005CA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0203" w:rsidRPr="00005CA0" w:rsidRDefault="000F0203" w:rsidP="00005CA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0203" w:rsidRPr="00005CA0" w:rsidRDefault="000F0203" w:rsidP="00005CA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5509" w:rsidRPr="00005CA0" w:rsidRDefault="00E37CBC" w:rsidP="00005CA0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Заключение</w:t>
      </w:r>
    </w:p>
    <w:p w:rsidR="00EC510B" w:rsidRDefault="00EC510B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746F4" w:rsidRPr="00005CA0" w:rsidRDefault="004B5AB5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Проведенный в ходе исследования анализ клеток </w:t>
      </w:r>
      <w:proofErr w:type="spellStart"/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>прецентральной</w:t>
      </w:r>
      <w:proofErr w:type="spellEnd"/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извилины лобной доли головного мозга при отдельных </w:t>
      </w:r>
      <w:proofErr w:type="spellStart"/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>нейродегенеративных</w:t>
      </w:r>
      <w:proofErr w:type="spellEnd"/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заболеваниях (токсическая энцефалопатия, дегенерация нервной системы, вызванная алкоголем, болезнь Паркинсона) позволил выявить определенные особенности и закономерности каждой патологии.  Полученные данные могут обеспечить экспресс-метод для </w:t>
      </w:r>
      <w:proofErr w:type="spellStart"/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>иссследования</w:t>
      </w:r>
      <w:proofErr w:type="spellEnd"/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большого количества гистологических срезов.</w:t>
      </w:r>
    </w:p>
    <w:p w:rsidR="004B5AB5" w:rsidRPr="00005CA0" w:rsidRDefault="004B5AB5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Статистический анализ всех трёх </w:t>
      </w:r>
      <w:proofErr w:type="spellStart"/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>нейродегенеративных</w:t>
      </w:r>
      <w:proofErr w:type="spellEnd"/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заболеваний </w:t>
      </w:r>
      <w:r w:rsidR="00F936C1">
        <w:rPr>
          <w:rFonts w:ascii="Times New Roman" w:hAnsi="Times New Roman" w:cs="Times New Roman"/>
          <w:color w:val="000000" w:themeColor="text1"/>
          <w:sz w:val="24"/>
          <w:szCs w:val="24"/>
        </w:rPr>
        <w:t>показал</w:t>
      </w:r>
      <w:r w:rsidR="008375CC"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определенную </w:t>
      </w:r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связь между ними. </w:t>
      </w:r>
    </w:p>
    <w:p w:rsidR="004B5AB5" w:rsidRPr="00005CA0" w:rsidRDefault="004B5AB5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этом общее количество нейронов при </w:t>
      </w:r>
      <w:proofErr w:type="spellStart"/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>нейродегенеративных</w:t>
      </w:r>
      <w:proofErr w:type="spellEnd"/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заболеваниях, вызванных алкоголем, обусловлено увеличением количества возбуждающих нейронов (веретеновидных и пирамидных), чем можно объяснить агрессивное поведение у алкоголиков и тремор конечностей при болезни Паркинсона. В контрольном блоке наблюдается равенство между тормозящими и возбуждающими нейронами. </w:t>
      </w:r>
    </w:p>
    <w:p w:rsidR="004B5AB5" w:rsidRPr="00005CA0" w:rsidRDefault="004B5AB5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435F2" w:rsidRPr="00005CA0" w:rsidRDefault="00A435F2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435F2" w:rsidRPr="00005CA0" w:rsidRDefault="00A435F2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435F2" w:rsidRPr="00005CA0" w:rsidRDefault="00A435F2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435F2" w:rsidRPr="00005CA0" w:rsidRDefault="00A435F2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435F2" w:rsidRPr="00005CA0" w:rsidRDefault="00A435F2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435F2" w:rsidRPr="00005CA0" w:rsidRDefault="00A435F2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435F2" w:rsidRPr="00005CA0" w:rsidRDefault="00A435F2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435F2" w:rsidRPr="00005CA0" w:rsidRDefault="00A435F2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435F2" w:rsidRPr="00005CA0" w:rsidRDefault="00A435F2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435F2" w:rsidRPr="00005CA0" w:rsidRDefault="00A435F2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435F2" w:rsidRPr="00005CA0" w:rsidRDefault="00A435F2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435F2" w:rsidRPr="00005CA0" w:rsidRDefault="00A435F2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435F2" w:rsidRPr="00005CA0" w:rsidRDefault="00A435F2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435F2" w:rsidRPr="00005CA0" w:rsidRDefault="00A435F2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435F2" w:rsidRPr="00005CA0" w:rsidRDefault="00A435F2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435F2" w:rsidRPr="00005CA0" w:rsidRDefault="00A435F2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E37CBC" w:rsidRPr="00005CA0" w:rsidRDefault="00E37CBC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E37CBC" w:rsidRPr="00005CA0" w:rsidRDefault="00E37CBC" w:rsidP="00005CA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435F2" w:rsidRPr="00005CA0" w:rsidRDefault="00A435F2" w:rsidP="00005CA0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5CA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Список использованной литературы.</w:t>
      </w:r>
    </w:p>
    <w:p w:rsidR="00E37CBC" w:rsidRPr="00005CA0" w:rsidRDefault="00E37CBC" w:rsidP="00005C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375CC" w:rsidRPr="00005CA0" w:rsidRDefault="008375CC" w:rsidP="00005CA0">
      <w:pPr>
        <w:pStyle w:val="a7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Луцкий И.С., Евтушенко С.К., Симонян В.А. Симпозиум «Болезнь Паркинсона (клиника, диагностика, принципы терапии)/ И.С. Луцкий, С.К</w:t>
      </w:r>
      <w:proofErr w:type="gramStart"/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.</w:t>
      </w:r>
      <w:proofErr w:type="gramEnd"/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Евтушенко, В.А. Симонян// Международный неврологический журнал.-2011.- №5.- с.159-174</w:t>
      </w:r>
    </w:p>
    <w:p w:rsidR="008375CC" w:rsidRPr="00005CA0" w:rsidRDefault="008375CC" w:rsidP="00005CA0">
      <w:pPr>
        <w:pStyle w:val="a7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Меркулов Г.А. Курс </w:t>
      </w:r>
      <w:proofErr w:type="spellStart"/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патологогистологической</w:t>
      </w:r>
      <w:proofErr w:type="spellEnd"/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техники/ </w:t>
      </w:r>
      <w:proofErr w:type="spellStart"/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Г.А.Меркулов</w:t>
      </w:r>
      <w:proofErr w:type="spellEnd"/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 – Издание четвертое. – Государственное издательство медицинской литературы МЕДГИЗ, Ленинградское отделение, 1961.- 343 с.</w:t>
      </w:r>
    </w:p>
    <w:p w:rsidR="008375CC" w:rsidRPr="00005CA0" w:rsidRDefault="008375CC" w:rsidP="00005CA0">
      <w:pPr>
        <w:pStyle w:val="a7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Синельников Р.Д Атлас анатомии человека/ </w:t>
      </w:r>
      <w:proofErr w:type="spellStart"/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Р.Д.Синельников</w:t>
      </w:r>
      <w:proofErr w:type="spellEnd"/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, </w:t>
      </w:r>
      <w:proofErr w:type="spellStart"/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Я.Р.Синельников</w:t>
      </w:r>
      <w:proofErr w:type="spellEnd"/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, </w:t>
      </w:r>
      <w:proofErr w:type="spellStart"/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А.Я.Синельников</w:t>
      </w:r>
      <w:proofErr w:type="spellEnd"/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– Том четвертый. – Учение о нервной системе и органах чувств. – Москва: Новая волна. – Издатель </w:t>
      </w:r>
      <w:proofErr w:type="spellStart"/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Умеренков</w:t>
      </w:r>
      <w:proofErr w:type="spellEnd"/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, 2012. – 303 с.</w:t>
      </w:r>
    </w:p>
    <w:p w:rsidR="008375CC" w:rsidRDefault="008375CC" w:rsidP="00005CA0">
      <w:pPr>
        <w:pStyle w:val="a7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Шабанов П.Д. // Основы наркологии. – СПб</w:t>
      </w:r>
      <w:proofErr w:type="gramStart"/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., </w:t>
      </w:r>
      <w:proofErr w:type="gramEnd"/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2002. – С. 555.</w:t>
      </w:r>
    </w:p>
    <w:p w:rsidR="00430409" w:rsidRPr="00005CA0" w:rsidRDefault="00430409" w:rsidP="00430409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</w:pPr>
      <w:proofErr w:type="spellStart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>Casoli</w:t>
      </w:r>
      <w:proofErr w:type="spellEnd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 xml:space="preserve"> T., Di Stefano G., </w:t>
      </w:r>
      <w:proofErr w:type="spellStart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>Gracciotti</w:t>
      </w:r>
      <w:proofErr w:type="spellEnd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 xml:space="preserve"> N., </w:t>
      </w:r>
      <w:proofErr w:type="spellStart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>Fattoretti</w:t>
      </w:r>
      <w:proofErr w:type="spellEnd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 xml:space="preserve"> P., </w:t>
      </w:r>
      <w:proofErr w:type="spellStart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>Solazzi</w:t>
      </w:r>
      <w:proofErr w:type="spellEnd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 xml:space="preserve"> M., </w:t>
      </w:r>
      <w:proofErr w:type="spellStart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>BertoniFreddari</w:t>
      </w:r>
      <w:proofErr w:type="spellEnd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 xml:space="preserve"> C. </w:t>
      </w:r>
      <w:proofErr w:type="spellStart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>Agerelated</w:t>
      </w:r>
      <w:proofErr w:type="spellEnd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 xml:space="preserve"> effects of moderate alcohol consumption on GAP43 levels in rat </w:t>
      </w:r>
      <w:proofErr w:type="spellStart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>hippocampus.Mech</w:t>
      </w:r>
      <w:proofErr w:type="spellEnd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 xml:space="preserve"> Ageing Dev. 2001; 122 (15): p.17231738. </w:t>
      </w:r>
    </w:p>
    <w:p w:rsidR="00430409" w:rsidRPr="00005CA0" w:rsidRDefault="00430409" w:rsidP="00430409">
      <w:pPr>
        <w:pStyle w:val="a7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  <w:proofErr w:type="gramStart"/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>de</w:t>
      </w:r>
      <w:proofErr w:type="gramEnd"/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la Monte, S.M., </w:t>
      </w:r>
      <w:proofErr w:type="spellStart"/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>Kril</w:t>
      </w:r>
      <w:proofErr w:type="spellEnd"/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>, J.J. Human alcohol-related neuropathology. </w:t>
      </w:r>
      <w:proofErr w:type="spellStart"/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>Acta</w:t>
      </w:r>
      <w:proofErr w:type="spellEnd"/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>Neuropathol</w:t>
      </w:r>
      <w:proofErr w:type="spellEnd"/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> 127, 71-90 (2014). https://doi.org/10.1007/s00401-013-1233-3</w:t>
      </w:r>
    </w:p>
    <w:p w:rsidR="00430409" w:rsidRPr="00005CA0" w:rsidRDefault="00430409" w:rsidP="00430409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</w:pPr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 xml:space="preserve">Hoffman P.L., </w:t>
      </w:r>
      <w:proofErr w:type="spellStart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>Tabakoff</w:t>
      </w:r>
      <w:proofErr w:type="spellEnd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 xml:space="preserve"> B. The role of the NMDA receptor in ethanol withdrawal. EXS. 1994; 71:p.6170. </w:t>
      </w:r>
    </w:p>
    <w:p w:rsidR="00430409" w:rsidRPr="00005CA0" w:rsidRDefault="00430409" w:rsidP="00430409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</w:pPr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 xml:space="preserve">Hoffman P.L., </w:t>
      </w:r>
      <w:proofErr w:type="spellStart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>Urwyler</w:t>
      </w:r>
      <w:proofErr w:type="spellEnd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 xml:space="preserve"> S., </w:t>
      </w:r>
      <w:proofErr w:type="spellStart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>Tabakoff</w:t>
      </w:r>
      <w:proofErr w:type="spellEnd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 xml:space="preserve"> B. Alterations in opiate receptor function after chronic ethanol exposure. J </w:t>
      </w:r>
      <w:proofErr w:type="spellStart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>Pharmacol</w:t>
      </w:r>
      <w:proofErr w:type="spellEnd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 xml:space="preserve"> </w:t>
      </w:r>
      <w:proofErr w:type="spellStart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>Exp</w:t>
      </w:r>
      <w:proofErr w:type="spellEnd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 xml:space="preserve"> </w:t>
      </w:r>
      <w:proofErr w:type="spellStart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>Ther</w:t>
      </w:r>
      <w:proofErr w:type="spellEnd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>. 1982;222 (1): p.182189</w:t>
      </w:r>
    </w:p>
    <w:p w:rsidR="00430409" w:rsidRPr="00005CA0" w:rsidRDefault="00430409" w:rsidP="00430409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</w:pPr>
      <w:proofErr w:type="spellStart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>Iorio</w:t>
      </w:r>
      <w:proofErr w:type="spellEnd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 xml:space="preserve"> K.R, </w:t>
      </w:r>
      <w:proofErr w:type="spellStart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>Reinlib</w:t>
      </w:r>
      <w:proofErr w:type="spellEnd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 xml:space="preserve"> L., </w:t>
      </w:r>
      <w:proofErr w:type="spellStart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>Tabakoff</w:t>
      </w:r>
      <w:proofErr w:type="spellEnd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val="en-US"/>
        </w:rPr>
        <w:t xml:space="preserve"> B., Hoffman P.L.) Chronic exposure of cerebellar granule cells to ethanol results in increased NMDA receptor function. </w:t>
      </w:r>
      <w:proofErr w:type="spellStart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Mol</w:t>
      </w:r>
      <w:proofErr w:type="spellEnd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Pharmacol</w:t>
      </w:r>
      <w:proofErr w:type="spellEnd"/>
      <w:r w:rsidRPr="00005CA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. 1992; 41:p.1142–1148</w:t>
      </w:r>
    </w:p>
    <w:p w:rsidR="00430409" w:rsidRPr="00005CA0" w:rsidRDefault="00430409" w:rsidP="00430409">
      <w:pPr>
        <w:pStyle w:val="a7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proofErr w:type="spellStart"/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>Jagadeesan</w:t>
      </w:r>
      <w:proofErr w:type="spellEnd"/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AJ, </w:t>
      </w:r>
      <w:proofErr w:type="spellStart"/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>Murugesan</w:t>
      </w:r>
      <w:proofErr w:type="spellEnd"/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R, </w:t>
      </w:r>
      <w:proofErr w:type="spellStart"/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>Vimala</w:t>
      </w:r>
      <w:proofErr w:type="spellEnd"/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Devi S, et al. Current trends in etiology, prognosis and therapeutic aspects of Parkinson's disease: a review. </w:t>
      </w:r>
      <w:proofErr w:type="spellStart"/>
      <w:r w:rsidRPr="00005CA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Acta</w:t>
      </w:r>
      <w:proofErr w:type="spellEnd"/>
      <w:r w:rsidRPr="00005CA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 Biomed</w:t>
      </w:r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>. 2017</w:t>
      </w:r>
      <w:proofErr w:type="gramStart"/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>;88</w:t>
      </w:r>
      <w:proofErr w:type="gramEnd"/>
      <w:r w:rsidRPr="00005CA0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>(3):249-262. Published 2017 Oct 23. doi:10.23750/abm.v88i3.6063</w:t>
      </w:r>
    </w:p>
    <w:p w:rsidR="00A435F2" w:rsidRDefault="00A435F2" w:rsidP="00005CA0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430409" w:rsidRPr="00005CA0" w:rsidRDefault="00430409" w:rsidP="00005CA0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DF5509" w:rsidRPr="00005CA0" w:rsidRDefault="00DF5509" w:rsidP="00005CA0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DF5509" w:rsidRPr="00005CA0" w:rsidRDefault="00DF5509" w:rsidP="00005CA0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DF5509" w:rsidRPr="008375CC" w:rsidRDefault="00DF5509" w:rsidP="00E37CB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DF5509" w:rsidRPr="008375CC" w:rsidRDefault="00DF5509" w:rsidP="00E37CB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DF5509" w:rsidRPr="008375CC" w:rsidRDefault="00DF5509" w:rsidP="00E37CB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DF5509" w:rsidRPr="00257CA3" w:rsidRDefault="00DF5509" w:rsidP="0013339C">
      <w:pPr>
        <w:pStyle w:val="2"/>
        <w:spacing w:before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7CA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 А</w:t>
      </w:r>
    </w:p>
    <w:p w:rsidR="0013339C" w:rsidRDefault="0013339C" w:rsidP="0013339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13339C" w:rsidRDefault="0013339C" w:rsidP="0013339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  <w:sectPr w:rsidR="0013339C" w:rsidSect="0013339C">
          <w:footerReference w:type="default" r:id="rId9"/>
          <w:footerReference w:type="first" r:id="rId10"/>
          <w:pgSz w:w="11906" w:h="16838"/>
          <w:pgMar w:top="1134" w:right="851" w:bottom="1134" w:left="1701" w:header="709" w:footer="709" w:gutter="0"/>
          <w:pgNumType w:start="3"/>
          <w:cols w:space="708"/>
          <w:titlePg/>
          <w:docGrid w:linePitch="360"/>
        </w:sectPr>
      </w:pPr>
    </w:p>
    <w:p w:rsidR="00DF5509" w:rsidRPr="00257CA3" w:rsidRDefault="00DF5509" w:rsidP="00743912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57CA3">
        <w:rPr>
          <w:rFonts w:ascii="Times New Roman" w:hAnsi="Times New Roman" w:cs="Times New Roman"/>
          <w:b/>
          <w:bCs/>
          <w:iCs/>
          <w:noProof/>
          <w:sz w:val="24"/>
          <w:szCs w:val="24"/>
        </w:rPr>
        <w:lastRenderedPageBreak/>
        <w:drawing>
          <wp:inline distT="0" distB="0" distL="0" distR="0" wp14:anchorId="4FE113F4" wp14:editId="08C74498">
            <wp:extent cx="2247900" cy="3234101"/>
            <wp:effectExtent l="0" t="0" r="0" b="4445"/>
            <wp:docPr id="1129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3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655" cy="325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F71FE" w:rsidRPr="00FF71FE" w:rsidRDefault="00DF5509" w:rsidP="00FA2CE1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F71FE">
        <w:rPr>
          <w:rFonts w:ascii="Times New Roman" w:hAnsi="Times New Roman" w:cs="Times New Roman"/>
          <w:bCs/>
          <w:iCs/>
          <w:sz w:val="24"/>
          <w:szCs w:val="24"/>
        </w:rPr>
        <w:t xml:space="preserve">Рисунок 1 – Классификация нейронов по </w:t>
      </w:r>
      <w:proofErr w:type="spellStart"/>
      <w:r w:rsidRPr="00FF71FE">
        <w:rPr>
          <w:rFonts w:ascii="Times New Roman" w:hAnsi="Times New Roman" w:cs="Times New Roman"/>
          <w:bCs/>
          <w:iCs/>
          <w:sz w:val="24"/>
          <w:szCs w:val="24"/>
        </w:rPr>
        <w:t>Л.Н.Воронову</w:t>
      </w:r>
      <w:proofErr w:type="spellEnd"/>
      <w:r w:rsidR="00FA2CE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FF71FE">
        <w:rPr>
          <w:rFonts w:ascii="Times New Roman" w:hAnsi="Times New Roman" w:cs="Times New Roman"/>
          <w:bCs/>
          <w:iCs/>
          <w:sz w:val="24"/>
          <w:szCs w:val="24"/>
        </w:rPr>
        <w:t xml:space="preserve">(А – веретеновидные, В – пирамидные, </w:t>
      </w:r>
      <w:proofErr w:type="gramStart"/>
      <w:r w:rsidR="00FF71FE">
        <w:rPr>
          <w:rFonts w:ascii="Times New Roman" w:hAnsi="Times New Roman" w:cs="Times New Roman"/>
          <w:bCs/>
          <w:iCs/>
          <w:sz w:val="24"/>
          <w:szCs w:val="24"/>
        </w:rPr>
        <w:t>С</w:t>
      </w:r>
      <w:proofErr w:type="gramEnd"/>
      <w:r w:rsidR="00FF71FE">
        <w:rPr>
          <w:rFonts w:ascii="Times New Roman" w:hAnsi="Times New Roman" w:cs="Times New Roman"/>
          <w:bCs/>
          <w:iCs/>
          <w:sz w:val="24"/>
          <w:szCs w:val="24"/>
        </w:rPr>
        <w:t xml:space="preserve"> – звёздчатые)</w:t>
      </w:r>
    </w:p>
    <w:p w:rsidR="00733F06" w:rsidRDefault="00733F06" w:rsidP="0013339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C0CC3" w:rsidRPr="00257CA3" w:rsidRDefault="00022125" w:rsidP="0013339C">
      <w:pPr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022125">
        <w:rPr>
          <w:rFonts w:ascii="Times New Roman" w:hAnsi="Times New Roman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9F4399" wp14:editId="7BF13040">
                <wp:simplePos x="0" y="0"/>
                <wp:positionH relativeFrom="column">
                  <wp:posOffset>69983</wp:posOffset>
                </wp:positionH>
                <wp:positionV relativeFrom="paragraph">
                  <wp:posOffset>1841140</wp:posOffset>
                </wp:positionV>
                <wp:extent cx="900752" cy="286603"/>
                <wp:effectExtent l="0" t="0" r="13970" b="18415"/>
                <wp:wrapNone/>
                <wp:docPr id="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752" cy="2866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129" w:rsidRPr="005C4181" w:rsidRDefault="001D1129" w:rsidP="00022125">
                            <w:pPr>
                              <w:pStyle w:val="af3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181">
                              <w:rPr>
                                <w:color w:val="000000" w:themeColor="dark1"/>
                                <w:sz w:val="20"/>
                                <w:szCs w:val="20"/>
                              </w:rPr>
                              <w:t>об.40, ок.10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7" type="#_x0000_t202" style="position:absolute;left:0;text-align:left;margin-left:5.5pt;margin-top:144.95pt;width:70.95pt;height:2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" fillcolor="white [3201]" strokecolor="black [3200]" strokeweight="2pt">
                <v:textbox>
                  <w:txbxContent>
                    <w:p w:rsidR="001D1129" w:rsidRPr="005C4181" w:rsidRDefault="001D1129" w:rsidP="00022125">
                      <w:pPr>
                        <w:pStyle w:val="af3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C4181">
                        <w:rPr>
                          <w:color w:val="000000" w:themeColor="dark1"/>
                          <w:sz w:val="20"/>
                          <w:szCs w:val="20"/>
                        </w:rPr>
                        <w:t>об.40, ок.10</w:t>
                      </w:r>
                    </w:p>
                  </w:txbxContent>
                </v:textbox>
              </v:shape>
            </w:pict>
          </mc:Fallback>
        </mc:AlternateContent>
      </w:r>
      <w:r w:rsidR="00733F06" w:rsidRPr="00733F06"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6ED50820" wp14:editId="7DA59DA5">
            <wp:extent cx="3047999" cy="2286000"/>
            <wp:effectExtent l="0" t="0" r="635" b="0"/>
            <wp:docPr id="17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999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96025" w:rsidRDefault="00733F06" w:rsidP="00FA2CE1">
      <w:pPr>
        <w:tabs>
          <w:tab w:val="left" w:pos="426"/>
        </w:tabs>
        <w:spacing w:after="0" w:line="360" w:lineRule="auto"/>
        <w:ind w:left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71FE">
        <w:rPr>
          <w:rFonts w:ascii="Times New Roman" w:hAnsi="Times New Roman" w:cs="Times New Roman"/>
          <w:iCs/>
          <w:sz w:val="24"/>
          <w:szCs w:val="24"/>
        </w:rPr>
        <w:t xml:space="preserve">Рисунок 2 – </w:t>
      </w:r>
      <w:r w:rsidR="00FA2CE1">
        <w:rPr>
          <w:rFonts w:ascii="Times New Roman" w:hAnsi="Times New Roman" w:cs="Times New Roman"/>
          <w:iCs/>
          <w:sz w:val="24"/>
          <w:szCs w:val="24"/>
        </w:rPr>
        <w:t>М</w:t>
      </w:r>
      <w:r w:rsidRPr="00FF71FE">
        <w:rPr>
          <w:rFonts w:ascii="Times New Roman" w:hAnsi="Times New Roman" w:cs="Times New Roman"/>
          <w:iCs/>
          <w:sz w:val="24"/>
          <w:szCs w:val="24"/>
        </w:rPr>
        <w:t xml:space="preserve">икрофотография среза </w:t>
      </w:r>
      <w:proofErr w:type="spellStart"/>
      <w:r w:rsidRPr="00FF71FE">
        <w:rPr>
          <w:rFonts w:ascii="Times New Roman" w:hAnsi="Times New Roman" w:cs="Times New Roman"/>
          <w:iCs/>
          <w:sz w:val="24"/>
          <w:szCs w:val="24"/>
        </w:rPr>
        <w:t>прецентральной</w:t>
      </w:r>
      <w:proofErr w:type="spellEnd"/>
      <w:r w:rsidRPr="00FF71FE">
        <w:rPr>
          <w:rFonts w:ascii="Times New Roman" w:hAnsi="Times New Roman" w:cs="Times New Roman"/>
          <w:iCs/>
          <w:sz w:val="24"/>
          <w:szCs w:val="24"/>
        </w:rPr>
        <w:t xml:space="preserve"> извилины лобной доли головного мозга при </w:t>
      </w:r>
      <w:proofErr w:type="spellStart"/>
      <w:r w:rsidRPr="00FF71FE">
        <w:rPr>
          <w:rFonts w:ascii="Times New Roman" w:hAnsi="Times New Roman" w:cs="Times New Roman"/>
          <w:iCs/>
          <w:sz w:val="24"/>
          <w:szCs w:val="24"/>
        </w:rPr>
        <w:t>ненейродегенеративном</w:t>
      </w:r>
      <w:proofErr w:type="spellEnd"/>
      <w:r w:rsidRPr="00FF71FE">
        <w:rPr>
          <w:rFonts w:ascii="Times New Roman" w:hAnsi="Times New Roman" w:cs="Times New Roman"/>
          <w:iCs/>
          <w:sz w:val="24"/>
          <w:szCs w:val="24"/>
        </w:rPr>
        <w:t xml:space="preserve"> заболевании (контроль</w:t>
      </w:r>
      <w:r w:rsidR="00DE1761" w:rsidRPr="00FF71FE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="00DE1761" w:rsidRPr="00FF71FE">
        <w:rPr>
          <w:rFonts w:ascii="Times New Roman" w:hAnsi="Times New Roman" w:cs="Times New Roman"/>
          <w:iCs/>
          <w:sz w:val="24"/>
          <w:szCs w:val="24"/>
        </w:rPr>
        <w:t>окарска</w:t>
      </w:r>
      <w:proofErr w:type="spellEnd"/>
      <w:r w:rsidR="00DE1761" w:rsidRPr="00FF71FE">
        <w:rPr>
          <w:rFonts w:ascii="Times New Roman" w:hAnsi="Times New Roman" w:cs="Times New Roman"/>
          <w:iCs/>
          <w:sz w:val="24"/>
          <w:szCs w:val="24"/>
        </w:rPr>
        <w:t xml:space="preserve"> по </w:t>
      </w:r>
      <w:proofErr w:type="spellStart"/>
      <w:r w:rsidR="00DE1761" w:rsidRPr="00FF71FE">
        <w:rPr>
          <w:rFonts w:ascii="Times New Roman" w:hAnsi="Times New Roman" w:cs="Times New Roman"/>
          <w:iCs/>
          <w:sz w:val="24"/>
          <w:szCs w:val="24"/>
        </w:rPr>
        <w:t>Нисслю</w:t>
      </w:r>
      <w:proofErr w:type="spellEnd"/>
      <w:r w:rsidRPr="00FF71FE">
        <w:rPr>
          <w:rFonts w:ascii="Times New Roman" w:hAnsi="Times New Roman" w:cs="Times New Roman"/>
          <w:iCs/>
          <w:sz w:val="24"/>
          <w:szCs w:val="24"/>
        </w:rPr>
        <w:t>)</w:t>
      </w:r>
    </w:p>
    <w:p w:rsidR="0013339C" w:rsidRDefault="0013339C" w:rsidP="0013339C">
      <w:pPr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E37CBC" w:rsidRDefault="00022125" w:rsidP="0013339C">
      <w:pPr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022125">
        <w:rPr>
          <w:rFonts w:ascii="Times New Roman" w:hAnsi="Times New Roman" w:cs="Times New Roman"/>
          <w:b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9DC40B" wp14:editId="2076B2A3">
                <wp:simplePos x="0" y="0"/>
                <wp:positionH relativeFrom="column">
                  <wp:posOffset>100349</wp:posOffset>
                </wp:positionH>
                <wp:positionV relativeFrom="paragraph">
                  <wp:posOffset>1759851</wp:posOffset>
                </wp:positionV>
                <wp:extent cx="1050556" cy="276860"/>
                <wp:effectExtent l="0" t="0" r="16510" b="22860"/>
                <wp:wrapNone/>
                <wp:docPr id="9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556" cy="276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129" w:rsidRPr="005C4181" w:rsidRDefault="001D1129" w:rsidP="00022125">
                            <w:pPr>
                              <w:pStyle w:val="af3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181">
                              <w:rPr>
                                <w:color w:val="000000" w:themeColor="dark1"/>
                                <w:sz w:val="20"/>
                                <w:szCs w:val="20"/>
                              </w:rPr>
                              <w:t>об.40, ок.10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type="#_x0000_t202" style="position:absolute;left:0;text-align:left;margin-left:7.9pt;margin-top:138.55pt;width:82.7pt;height:21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" fillcolor="white [3201]" strokecolor="black [3200]" strokeweight="2pt">
                <v:textbox style="mso-fit-shape-to-text:t">
                  <w:txbxContent>
                    <w:p w:rsidR="001D1129" w:rsidRPr="005C4181" w:rsidRDefault="001D1129" w:rsidP="00022125">
                      <w:pPr>
                        <w:pStyle w:val="af3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C4181">
                        <w:rPr>
                          <w:color w:val="000000" w:themeColor="dark1"/>
                          <w:sz w:val="20"/>
                          <w:szCs w:val="20"/>
                        </w:rPr>
                        <w:t>об.40, ок.10</w:t>
                      </w:r>
                    </w:p>
                  </w:txbxContent>
                </v:textbox>
              </v:shape>
            </w:pict>
          </mc:Fallback>
        </mc:AlternateContent>
      </w:r>
      <w:r w:rsidR="00DE1761" w:rsidRPr="00DE1761"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04AFEC7D" wp14:editId="6C101FA5">
            <wp:extent cx="2811439" cy="2108580"/>
            <wp:effectExtent l="0" t="0" r="8255" b="6350"/>
            <wp:docPr id="112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95" cy="211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E1761" w:rsidRDefault="00DE1761" w:rsidP="00FA2CE1">
      <w:pPr>
        <w:tabs>
          <w:tab w:val="left" w:pos="709"/>
        </w:tabs>
        <w:spacing w:after="0" w:line="360" w:lineRule="auto"/>
        <w:ind w:left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71FE">
        <w:rPr>
          <w:rFonts w:ascii="Times New Roman" w:hAnsi="Times New Roman" w:cs="Times New Roman"/>
          <w:iCs/>
          <w:sz w:val="24"/>
          <w:szCs w:val="24"/>
        </w:rPr>
        <w:t xml:space="preserve">Рисунок 3 – </w:t>
      </w:r>
      <w:r w:rsidR="00FA2CE1">
        <w:rPr>
          <w:rFonts w:ascii="Times New Roman" w:hAnsi="Times New Roman" w:cs="Times New Roman"/>
          <w:iCs/>
          <w:sz w:val="24"/>
          <w:szCs w:val="24"/>
        </w:rPr>
        <w:t>М</w:t>
      </w:r>
      <w:r w:rsidRPr="00FF71FE">
        <w:rPr>
          <w:rFonts w:ascii="Times New Roman" w:hAnsi="Times New Roman" w:cs="Times New Roman"/>
          <w:iCs/>
          <w:sz w:val="24"/>
          <w:szCs w:val="24"/>
        </w:rPr>
        <w:t xml:space="preserve">икрофотография среза </w:t>
      </w:r>
      <w:proofErr w:type="spellStart"/>
      <w:r w:rsidRPr="00FF71FE">
        <w:rPr>
          <w:rFonts w:ascii="Times New Roman" w:hAnsi="Times New Roman" w:cs="Times New Roman"/>
          <w:iCs/>
          <w:sz w:val="24"/>
          <w:szCs w:val="24"/>
        </w:rPr>
        <w:t>прецентральной</w:t>
      </w:r>
      <w:proofErr w:type="spellEnd"/>
      <w:r w:rsidRPr="00FF71FE">
        <w:rPr>
          <w:rFonts w:ascii="Times New Roman" w:hAnsi="Times New Roman" w:cs="Times New Roman"/>
          <w:iCs/>
          <w:sz w:val="24"/>
          <w:szCs w:val="24"/>
        </w:rPr>
        <w:t xml:space="preserve"> извилины лобной доли головного мозга при токсической (алкогольной) энцефалопатии (окраска по </w:t>
      </w:r>
      <w:proofErr w:type="spellStart"/>
      <w:r w:rsidRPr="00FF71FE">
        <w:rPr>
          <w:rFonts w:ascii="Times New Roman" w:hAnsi="Times New Roman" w:cs="Times New Roman"/>
          <w:iCs/>
          <w:sz w:val="24"/>
          <w:szCs w:val="24"/>
        </w:rPr>
        <w:t>Нисслю</w:t>
      </w:r>
      <w:proofErr w:type="spellEnd"/>
      <w:r w:rsidRPr="00FF71FE">
        <w:rPr>
          <w:rFonts w:ascii="Times New Roman" w:hAnsi="Times New Roman" w:cs="Times New Roman"/>
          <w:iCs/>
          <w:sz w:val="24"/>
          <w:szCs w:val="24"/>
        </w:rPr>
        <w:t>)</w:t>
      </w:r>
    </w:p>
    <w:p w:rsidR="0013339C" w:rsidRDefault="0013339C" w:rsidP="0013339C">
      <w:pPr>
        <w:spacing w:after="0" w:line="360" w:lineRule="auto"/>
        <w:ind w:left="567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13339C" w:rsidRDefault="0013339C" w:rsidP="0013339C">
      <w:pPr>
        <w:spacing w:after="0" w:line="360" w:lineRule="auto"/>
        <w:ind w:left="567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FA2CE1" w:rsidRDefault="00FA2CE1" w:rsidP="0013339C">
      <w:pPr>
        <w:spacing w:after="0" w:line="360" w:lineRule="auto"/>
        <w:ind w:left="567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E1761" w:rsidRDefault="0013339C" w:rsidP="0013339C">
      <w:pPr>
        <w:spacing w:after="0" w:line="36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421FE6">
        <w:rPr>
          <w:rFonts w:ascii="Times New Roman" w:hAnsi="Times New Roman" w:cs="Times New Roman"/>
          <w:b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9AEB89" wp14:editId="6F4AC481">
                <wp:simplePos x="0" y="0"/>
                <wp:positionH relativeFrom="column">
                  <wp:posOffset>98435</wp:posOffset>
                </wp:positionH>
                <wp:positionV relativeFrom="paragraph">
                  <wp:posOffset>1918287</wp:posOffset>
                </wp:positionV>
                <wp:extent cx="1025525" cy="276860"/>
                <wp:effectExtent l="0" t="0" r="22225" b="22860"/>
                <wp:wrapNone/>
                <wp:docPr id="1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525" cy="276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129" w:rsidRPr="005C4181" w:rsidRDefault="001D1129" w:rsidP="00421FE6">
                            <w:pPr>
                              <w:pStyle w:val="af3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181">
                              <w:rPr>
                                <w:color w:val="000000" w:themeColor="dark1"/>
                                <w:sz w:val="20"/>
                                <w:szCs w:val="20"/>
                              </w:rPr>
                              <w:t>об.40, ок.10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7.75pt;margin-top:151.05pt;width:80.75pt;height:21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" fillcolor="white [3201]" strokecolor="black [3200]" strokeweight="2pt">
                <v:textbox style="mso-fit-shape-to-text:t">
                  <w:txbxContent>
                    <w:p w:rsidR="001D1129" w:rsidRPr="005C4181" w:rsidRDefault="001D1129" w:rsidP="00421FE6">
                      <w:pPr>
                        <w:pStyle w:val="af3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C4181">
                        <w:rPr>
                          <w:color w:val="000000" w:themeColor="dark1"/>
                          <w:sz w:val="20"/>
                          <w:szCs w:val="20"/>
                        </w:rPr>
                        <w:t>об.40, ок.10</w:t>
                      </w:r>
                    </w:p>
                  </w:txbxContent>
                </v:textbox>
              </v:shape>
            </w:pict>
          </mc:Fallback>
        </mc:AlternateContent>
      </w:r>
      <w:r w:rsidRPr="00DE1761">
        <w:rPr>
          <w:rFonts w:ascii="Times New Roman" w:hAnsi="Times New Roman" w:cs="Times New Roman"/>
          <w:b/>
          <w:iCs/>
          <w:noProof/>
          <w:sz w:val="24"/>
          <w:szCs w:val="24"/>
        </w:rPr>
        <w:drawing>
          <wp:inline distT="0" distB="0" distL="0" distR="0" wp14:anchorId="22616B9F" wp14:editId="0E6A75D3">
            <wp:extent cx="3048000" cy="2286000"/>
            <wp:effectExtent l="0" t="0" r="0" b="0"/>
            <wp:docPr id="143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198" cy="229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E1761" w:rsidRPr="00FF71FE" w:rsidRDefault="00DE1761" w:rsidP="00FA2CE1">
      <w:pPr>
        <w:spacing w:after="0" w:line="360" w:lineRule="auto"/>
        <w:ind w:left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71FE">
        <w:rPr>
          <w:rFonts w:ascii="Times New Roman" w:hAnsi="Times New Roman" w:cs="Times New Roman"/>
          <w:iCs/>
          <w:sz w:val="24"/>
          <w:szCs w:val="24"/>
        </w:rPr>
        <w:t xml:space="preserve">Рисунок 4 – </w:t>
      </w:r>
      <w:r w:rsidR="00FA2CE1">
        <w:rPr>
          <w:rFonts w:ascii="Times New Roman" w:hAnsi="Times New Roman" w:cs="Times New Roman"/>
          <w:iCs/>
          <w:sz w:val="24"/>
          <w:szCs w:val="24"/>
        </w:rPr>
        <w:t>М</w:t>
      </w:r>
      <w:r w:rsidRPr="00FF71FE">
        <w:rPr>
          <w:rFonts w:ascii="Times New Roman" w:hAnsi="Times New Roman" w:cs="Times New Roman"/>
          <w:iCs/>
          <w:sz w:val="24"/>
          <w:szCs w:val="24"/>
        </w:rPr>
        <w:t xml:space="preserve">икрофотография среза </w:t>
      </w:r>
      <w:proofErr w:type="spellStart"/>
      <w:r w:rsidRPr="00FF71FE">
        <w:rPr>
          <w:rFonts w:ascii="Times New Roman" w:hAnsi="Times New Roman" w:cs="Times New Roman"/>
          <w:iCs/>
          <w:sz w:val="24"/>
          <w:szCs w:val="24"/>
        </w:rPr>
        <w:t>прецентральной</w:t>
      </w:r>
      <w:proofErr w:type="spellEnd"/>
      <w:r w:rsidRPr="00FF71FE">
        <w:rPr>
          <w:rFonts w:ascii="Times New Roman" w:hAnsi="Times New Roman" w:cs="Times New Roman"/>
          <w:iCs/>
          <w:sz w:val="24"/>
          <w:szCs w:val="24"/>
        </w:rPr>
        <w:t xml:space="preserve"> извилины лобной доли головного мозга при дегенерации </w:t>
      </w:r>
      <w:r w:rsidR="009C5156">
        <w:rPr>
          <w:rFonts w:ascii="Times New Roman" w:hAnsi="Times New Roman" w:cs="Times New Roman"/>
          <w:iCs/>
          <w:sz w:val="24"/>
          <w:szCs w:val="24"/>
        </w:rPr>
        <w:t>НС</w:t>
      </w:r>
      <w:r w:rsidRPr="00FF71FE">
        <w:rPr>
          <w:rFonts w:ascii="Times New Roman" w:hAnsi="Times New Roman" w:cs="Times New Roman"/>
          <w:iCs/>
          <w:sz w:val="24"/>
          <w:szCs w:val="24"/>
        </w:rPr>
        <w:t xml:space="preserve">, вызванной алкоголем (окраска по </w:t>
      </w:r>
      <w:proofErr w:type="spellStart"/>
      <w:r w:rsidRPr="00FF71FE">
        <w:rPr>
          <w:rFonts w:ascii="Times New Roman" w:hAnsi="Times New Roman" w:cs="Times New Roman"/>
          <w:iCs/>
          <w:sz w:val="24"/>
          <w:szCs w:val="24"/>
        </w:rPr>
        <w:t>Нисслю</w:t>
      </w:r>
      <w:proofErr w:type="spellEnd"/>
      <w:r w:rsidRPr="00FF71FE">
        <w:rPr>
          <w:rFonts w:ascii="Times New Roman" w:hAnsi="Times New Roman" w:cs="Times New Roman"/>
          <w:iCs/>
          <w:sz w:val="24"/>
          <w:szCs w:val="24"/>
        </w:rPr>
        <w:t>)</w:t>
      </w:r>
    </w:p>
    <w:p w:rsidR="00DE1761" w:rsidRDefault="00DE1761" w:rsidP="0013339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DE1761" w:rsidRDefault="00421FE6" w:rsidP="0013339C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421FE6">
        <w:rPr>
          <w:rFonts w:ascii="Times New Roman" w:hAnsi="Times New Roman" w:cs="Times New Roman"/>
          <w:b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36E8EF" wp14:editId="4692E507">
                <wp:simplePos x="0" y="0"/>
                <wp:positionH relativeFrom="column">
                  <wp:posOffset>98425</wp:posOffset>
                </wp:positionH>
                <wp:positionV relativeFrom="paragraph">
                  <wp:posOffset>2154555</wp:posOffset>
                </wp:positionV>
                <wp:extent cx="1025525" cy="276860"/>
                <wp:effectExtent l="0" t="0" r="22225" b="22860"/>
                <wp:wrapNone/>
                <wp:docPr id="10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525" cy="276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129" w:rsidRPr="005C4181" w:rsidRDefault="001D1129" w:rsidP="00421FE6">
                            <w:pPr>
                              <w:pStyle w:val="af3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181">
                              <w:rPr>
                                <w:color w:val="000000" w:themeColor="dark1"/>
                                <w:sz w:val="20"/>
                                <w:szCs w:val="20"/>
                              </w:rPr>
                              <w:t>об.40, ок.10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left:0;text-align:left;margin-left:7.75pt;margin-top:169.65pt;width:80.75pt;height:21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" fillcolor="white [3201]" strokecolor="black [3200]" strokeweight="2pt">
                <v:textbox style="mso-fit-shape-to-text:t">
                  <w:txbxContent>
                    <w:p w:rsidR="001D1129" w:rsidRPr="005C4181" w:rsidRDefault="001D1129" w:rsidP="00421FE6">
                      <w:pPr>
                        <w:pStyle w:val="af3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C4181">
                        <w:rPr>
                          <w:color w:val="000000" w:themeColor="dark1"/>
                          <w:sz w:val="20"/>
                          <w:szCs w:val="20"/>
                        </w:rPr>
                        <w:t>об.40, ок.10</w:t>
                      </w:r>
                    </w:p>
                  </w:txbxContent>
                </v:textbox>
              </v:shape>
            </w:pict>
          </mc:Fallback>
        </mc:AlternateContent>
      </w:r>
      <w:r w:rsidR="00DE1761" w:rsidRPr="00DE1761">
        <w:rPr>
          <w:rFonts w:ascii="Times New Roman" w:hAnsi="Times New Roman" w:cs="Times New Roman"/>
          <w:b/>
          <w:iCs/>
          <w:noProof/>
          <w:sz w:val="24"/>
          <w:szCs w:val="24"/>
        </w:rPr>
        <w:drawing>
          <wp:inline distT="0" distB="0" distL="0" distR="0" wp14:anchorId="0C690CF8" wp14:editId="35234E40">
            <wp:extent cx="3657600" cy="2552700"/>
            <wp:effectExtent l="0" t="0" r="0" b="0"/>
            <wp:docPr id="5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073" cy="259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906" w:rsidRPr="00FF71FE" w:rsidRDefault="00A61906" w:rsidP="00FA2CE1">
      <w:pPr>
        <w:spacing w:after="0" w:line="360" w:lineRule="auto"/>
        <w:ind w:left="284" w:right="13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71FE">
        <w:rPr>
          <w:rFonts w:ascii="Times New Roman" w:hAnsi="Times New Roman" w:cs="Times New Roman"/>
          <w:iCs/>
          <w:sz w:val="24"/>
          <w:szCs w:val="24"/>
        </w:rPr>
        <w:t xml:space="preserve">Рисунок 5 – </w:t>
      </w:r>
      <w:r w:rsidR="00FA2CE1">
        <w:rPr>
          <w:rFonts w:ascii="Times New Roman" w:hAnsi="Times New Roman" w:cs="Times New Roman"/>
          <w:iCs/>
          <w:sz w:val="24"/>
          <w:szCs w:val="24"/>
        </w:rPr>
        <w:t>М</w:t>
      </w:r>
      <w:r w:rsidRPr="00FF71FE">
        <w:rPr>
          <w:rFonts w:ascii="Times New Roman" w:hAnsi="Times New Roman" w:cs="Times New Roman"/>
          <w:iCs/>
          <w:sz w:val="24"/>
          <w:szCs w:val="24"/>
        </w:rPr>
        <w:t xml:space="preserve">икрофотография среза </w:t>
      </w:r>
      <w:proofErr w:type="spellStart"/>
      <w:r w:rsidRPr="00FF71FE">
        <w:rPr>
          <w:rFonts w:ascii="Times New Roman" w:hAnsi="Times New Roman" w:cs="Times New Roman"/>
          <w:iCs/>
          <w:sz w:val="24"/>
          <w:szCs w:val="24"/>
        </w:rPr>
        <w:t>прецентральной</w:t>
      </w:r>
      <w:proofErr w:type="spellEnd"/>
      <w:r w:rsidRPr="00FF71FE">
        <w:rPr>
          <w:rFonts w:ascii="Times New Roman" w:hAnsi="Times New Roman" w:cs="Times New Roman"/>
          <w:iCs/>
          <w:sz w:val="24"/>
          <w:szCs w:val="24"/>
        </w:rPr>
        <w:t xml:space="preserve"> извилины лобной доли головного мозга при болезни Паркинсона, случай 1 (окраска по </w:t>
      </w:r>
      <w:proofErr w:type="spellStart"/>
      <w:r w:rsidRPr="00FF71FE">
        <w:rPr>
          <w:rFonts w:ascii="Times New Roman" w:hAnsi="Times New Roman" w:cs="Times New Roman"/>
          <w:iCs/>
          <w:sz w:val="24"/>
          <w:szCs w:val="24"/>
        </w:rPr>
        <w:t>Нисслю</w:t>
      </w:r>
      <w:proofErr w:type="spellEnd"/>
      <w:r w:rsidRPr="00FF71FE">
        <w:rPr>
          <w:rFonts w:ascii="Times New Roman" w:hAnsi="Times New Roman" w:cs="Times New Roman"/>
          <w:iCs/>
          <w:sz w:val="24"/>
          <w:szCs w:val="24"/>
        </w:rPr>
        <w:t>)</w:t>
      </w:r>
    </w:p>
    <w:p w:rsidR="00DE1761" w:rsidRDefault="00DE1761" w:rsidP="0013339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13339C" w:rsidRDefault="0013339C" w:rsidP="0013339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13339C" w:rsidRDefault="0013339C" w:rsidP="0013339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DE1761" w:rsidRDefault="00005CA0" w:rsidP="0013339C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421FE6">
        <w:rPr>
          <w:rFonts w:ascii="Times New Roman" w:hAnsi="Times New Roman" w:cs="Times New Roman"/>
          <w:b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7DC405" wp14:editId="41D5B454">
                <wp:simplePos x="0" y="0"/>
                <wp:positionH relativeFrom="column">
                  <wp:posOffset>99060</wp:posOffset>
                </wp:positionH>
                <wp:positionV relativeFrom="paragraph">
                  <wp:posOffset>1864995</wp:posOffset>
                </wp:positionV>
                <wp:extent cx="1025525" cy="276860"/>
                <wp:effectExtent l="0" t="0" r="22225" b="22860"/>
                <wp:wrapNone/>
                <wp:docPr id="1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525" cy="276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129" w:rsidRPr="005C4181" w:rsidRDefault="001D1129" w:rsidP="00421FE6">
                            <w:pPr>
                              <w:pStyle w:val="af3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181">
                              <w:rPr>
                                <w:color w:val="000000" w:themeColor="dark1"/>
                                <w:sz w:val="20"/>
                                <w:szCs w:val="20"/>
                              </w:rPr>
                              <w:t>об.40, ок.10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left:0;text-align:left;margin-left:7.8pt;margin-top:146.85pt;width:80.75pt;height:21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" fillcolor="white [3201]" strokecolor="black [3200]" strokeweight="2pt">
                <v:textbox style="mso-fit-shape-to-text:t">
                  <w:txbxContent>
                    <w:p w:rsidR="001D1129" w:rsidRPr="005C4181" w:rsidRDefault="001D1129" w:rsidP="00421FE6">
                      <w:pPr>
                        <w:pStyle w:val="af3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C4181">
                        <w:rPr>
                          <w:color w:val="000000" w:themeColor="dark1"/>
                          <w:sz w:val="20"/>
                          <w:szCs w:val="20"/>
                        </w:rPr>
                        <w:t>об.40, ок.10</w:t>
                      </w:r>
                    </w:p>
                  </w:txbxContent>
                </v:textbox>
              </v:shape>
            </w:pict>
          </mc:Fallback>
        </mc:AlternateContent>
      </w:r>
      <w:r w:rsidR="00A61906" w:rsidRPr="00A61906">
        <w:rPr>
          <w:rFonts w:ascii="Times New Roman" w:hAnsi="Times New Roman" w:cs="Times New Roman"/>
          <w:b/>
          <w:iCs/>
          <w:noProof/>
          <w:sz w:val="24"/>
          <w:szCs w:val="24"/>
        </w:rPr>
        <w:drawing>
          <wp:inline distT="0" distB="0" distL="0" distR="0" wp14:anchorId="3E73E36A" wp14:editId="7EE83EBB">
            <wp:extent cx="3771900" cy="2286000"/>
            <wp:effectExtent l="0" t="0" r="0" b="0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214" cy="228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906" w:rsidRPr="00FF71FE" w:rsidRDefault="00A61906" w:rsidP="00FA2CE1">
      <w:pPr>
        <w:spacing w:after="0" w:line="360" w:lineRule="auto"/>
        <w:ind w:left="284" w:right="13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71FE">
        <w:rPr>
          <w:rFonts w:ascii="Times New Roman" w:hAnsi="Times New Roman" w:cs="Times New Roman"/>
          <w:iCs/>
          <w:sz w:val="24"/>
          <w:szCs w:val="24"/>
        </w:rPr>
        <w:t xml:space="preserve">Рисунок 6– </w:t>
      </w:r>
      <w:r w:rsidR="00FA2CE1">
        <w:rPr>
          <w:rFonts w:ascii="Times New Roman" w:hAnsi="Times New Roman" w:cs="Times New Roman"/>
          <w:iCs/>
          <w:sz w:val="24"/>
          <w:szCs w:val="24"/>
        </w:rPr>
        <w:t>М</w:t>
      </w:r>
      <w:r w:rsidRPr="00FF71FE">
        <w:rPr>
          <w:rFonts w:ascii="Times New Roman" w:hAnsi="Times New Roman" w:cs="Times New Roman"/>
          <w:iCs/>
          <w:sz w:val="24"/>
          <w:szCs w:val="24"/>
        </w:rPr>
        <w:t xml:space="preserve">икрофотография среза </w:t>
      </w:r>
      <w:proofErr w:type="spellStart"/>
      <w:r w:rsidRPr="00FF71FE">
        <w:rPr>
          <w:rFonts w:ascii="Times New Roman" w:hAnsi="Times New Roman" w:cs="Times New Roman"/>
          <w:iCs/>
          <w:sz w:val="24"/>
          <w:szCs w:val="24"/>
        </w:rPr>
        <w:t>прецентральной</w:t>
      </w:r>
      <w:proofErr w:type="spellEnd"/>
      <w:r w:rsidRPr="00FF71FE">
        <w:rPr>
          <w:rFonts w:ascii="Times New Roman" w:hAnsi="Times New Roman" w:cs="Times New Roman"/>
          <w:iCs/>
          <w:sz w:val="24"/>
          <w:szCs w:val="24"/>
        </w:rPr>
        <w:t xml:space="preserve"> извилины лобной доли головного мозга при болезни Паркинсона, случай 1 (окраска Конго красным)</w:t>
      </w:r>
    </w:p>
    <w:p w:rsidR="00DE1761" w:rsidRDefault="00DE1761" w:rsidP="0013339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E37CBC" w:rsidRDefault="00421FE6" w:rsidP="0013339C">
      <w:pPr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421FE6">
        <w:rPr>
          <w:rFonts w:ascii="Times New Roman" w:hAnsi="Times New Roman" w:cs="Times New Roman"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BB9B59" wp14:editId="6E437248">
                <wp:simplePos x="0" y="0"/>
                <wp:positionH relativeFrom="column">
                  <wp:posOffset>106680</wp:posOffset>
                </wp:positionH>
                <wp:positionV relativeFrom="paragraph">
                  <wp:posOffset>2136140</wp:posOffset>
                </wp:positionV>
                <wp:extent cx="1025525" cy="276860"/>
                <wp:effectExtent l="0" t="0" r="22225" b="27305"/>
                <wp:wrapNone/>
                <wp:docPr id="1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525" cy="276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129" w:rsidRPr="005C4181" w:rsidRDefault="001D1129" w:rsidP="00421FE6">
                            <w:pPr>
                              <w:pStyle w:val="af3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C4181">
                              <w:rPr>
                                <w:color w:val="000000" w:themeColor="dark1"/>
                                <w:sz w:val="22"/>
                                <w:szCs w:val="22"/>
                              </w:rPr>
                              <w:t>об.40, ок.10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left:0;text-align:left;margin-left:8.4pt;margin-top:168.2pt;width:80.75pt;height:21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" fillcolor="white [3201]" strokecolor="black [3200]" strokeweight="2pt">
                <v:textbox style="mso-fit-shape-to-text:t">
                  <w:txbxContent>
                    <w:p w:rsidR="001D1129" w:rsidRPr="005C4181" w:rsidRDefault="001D1129" w:rsidP="00421FE6">
                      <w:pPr>
                        <w:pStyle w:val="af3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C4181">
                        <w:rPr>
                          <w:color w:val="000000" w:themeColor="dark1"/>
                          <w:sz w:val="22"/>
                          <w:szCs w:val="22"/>
                        </w:rPr>
                        <w:t>об.40, ок.10</w:t>
                      </w:r>
                    </w:p>
                  </w:txbxContent>
                </v:textbox>
              </v:shape>
            </w:pict>
          </mc:Fallback>
        </mc:AlternateContent>
      </w:r>
      <w:r w:rsidR="00DE1761" w:rsidRPr="00DE1761"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2C8422E7" wp14:editId="643BBD60">
            <wp:extent cx="3028950" cy="2552700"/>
            <wp:effectExtent l="0" t="0" r="0" b="0"/>
            <wp:docPr id="19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80" cy="256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61" w:rsidRPr="00FF71FE" w:rsidRDefault="00DE1761" w:rsidP="00FA2CE1">
      <w:pPr>
        <w:spacing w:after="0" w:line="360" w:lineRule="auto"/>
        <w:ind w:left="284" w:right="13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71FE">
        <w:rPr>
          <w:rFonts w:ascii="Times New Roman" w:hAnsi="Times New Roman" w:cs="Times New Roman"/>
          <w:iCs/>
          <w:sz w:val="24"/>
          <w:szCs w:val="24"/>
        </w:rPr>
        <w:t xml:space="preserve">Рисунок </w:t>
      </w:r>
      <w:r w:rsidR="00A61906" w:rsidRPr="00FF71FE">
        <w:rPr>
          <w:rFonts w:ascii="Times New Roman" w:hAnsi="Times New Roman" w:cs="Times New Roman"/>
          <w:iCs/>
          <w:sz w:val="24"/>
          <w:szCs w:val="24"/>
        </w:rPr>
        <w:t>7</w:t>
      </w:r>
      <w:r w:rsidR="00FA2CE1">
        <w:rPr>
          <w:rFonts w:ascii="Times New Roman" w:hAnsi="Times New Roman" w:cs="Times New Roman"/>
          <w:iCs/>
          <w:sz w:val="24"/>
          <w:szCs w:val="24"/>
        </w:rPr>
        <w:t xml:space="preserve"> – М</w:t>
      </w:r>
      <w:r w:rsidRPr="00FF71FE">
        <w:rPr>
          <w:rFonts w:ascii="Times New Roman" w:hAnsi="Times New Roman" w:cs="Times New Roman"/>
          <w:iCs/>
          <w:sz w:val="24"/>
          <w:szCs w:val="24"/>
        </w:rPr>
        <w:t xml:space="preserve">икрофотография среза </w:t>
      </w:r>
      <w:proofErr w:type="spellStart"/>
      <w:r w:rsidRPr="00FF71FE">
        <w:rPr>
          <w:rFonts w:ascii="Times New Roman" w:hAnsi="Times New Roman" w:cs="Times New Roman"/>
          <w:iCs/>
          <w:sz w:val="24"/>
          <w:szCs w:val="24"/>
        </w:rPr>
        <w:t>прецентральной</w:t>
      </w:r>
      <w:proofErr w:type="spellEnd"/>
      <w:r w:rsidRPr="00FF71FE">
        <w:rPr>
          <w:rFonts w:ascii="Times New Roman" w:hAnsi="Times New Roman" w:cs="Times New Roman"/>
          <w:iCs/>
          <w:sz w:val="24"/>
          <w:szCs w:val="24"/>
        </w:rPr>
        <w:t xml:space="preserve"> извилины лобной доли головного мозга при болезни Паркинсона, случай 2 (окраска по </w:t>
      </w:r>
      <w:proofErr w:type="spellStart"/>
      <w:r w:rsidRPr="00FF71FE">
        <w:rPr>
          <w:rFonts w:ascii="Times New Roman" w:hAnsi="Times New Roman" w:cs="Times New Roman"/>
          <w:iCs/>
          <w:sz w:val="24"/>
          <w:szCs w:val="24"/>
        </w:rPr>
        <w:t>Нисслю</w:t>
      </w:r>
      <w:proofErr w:type="spellEnd"/>
      <w:r w:rsidRPr="00FF71FE">
        <w:rPr>
          <w:rFonts w:ascii="Times New Roman" w:hAnsi="Times New Roman" w:cs="Times New Roman"/>
          <w:iCs/>
          <w:sz w:val="24"/>
          <w:szCs w:val="24"/>
        </w:rPr>
        <w:t>)</w:t>
      </w:r>
    </w:p>
    <w:p w:rsidR="00A61906" w:rsidRDefault="00A61906" w:rsidP="0013339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3339C" w:rsidRDefault="0013339C" w:rsidP="0013339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3339C" w:rsidRDefault="0013339C" w:rsidP="0013339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DE1761" w:rsidRDefault="00421FE6" w:rsidP="0013339C">
      <w:pPr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421FE6">
        <w:rPr>
          <w:rFonts w:ascii="Times New Roman" w:hAnsi="Times New Roman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DCF453" wp14:editId="5195F5EF">
                <wp:simplePos x="0" y="0"/>
                <wp:positionH relativeFrom="column">
                  <wp:posOffset>98425</wp:posOffset>
                </wp:positionH>
                <wp:positionV relativeFrom="paragraph">
                  <wp:posOffset>1866303</wp:posOffset>
                </wp:positionV>
                <wp:extent cx="1025525" cy="276860"/>
                <wp:effectExtent l="0" t="0" r="22225" b="27305"/>
                <wp:wrapNone/>
                <wp:docPr id="14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525" cy="276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129" w:rsidRPr="005C4181" w:rsidRDefault="001D1129" w:rsidP="00421FE6">
                            <w:pPr>
                              <w:pStyle w:val="af3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C4181">
                              <w:rPr>
                                <w:color w:val="000000" w:themeColor="dark1"/>
                                <w:sz w:val="22"/>
                                <w:szCs w:val="22"/>
                              </w:rPr>
                              <w:t>об.40, ок.10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left:0;text-align:left;margin-left:7.75pt;margin-top:146.95pt;width:80.75pt;height:21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" fillcolor="white [3201]" strokecolor="black [3200]" strokeweight="2pt">
                <v:textbox style="mso-fit-shape-to-text:t">
                  <w:txbxContent>
                    <w:p w:rsidR="001D1129" w:rsidRPr="005C4181" w:rsidRDefault="001D1129" w:rsidP="00421FE6">
                      <w:pPr>
                        <w:pStyle w:val="af3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C4181">
                        <w:rPr>
                          <w:color w:val="000000" w:themeColor="dark1"/>
                          <w:sz w:val="22"/>
                          <w:szCs w:val="22"/>
                        </w:rPr>
                        <w:t>об.40, ок.10</w:t>
                      </w:r>
                    </w:p>
                  </w:txbxContent>
                </v:textbox>
              </v:shape>
            </w:pict>
          </mc:Fallback>
        </mc:AlternateContent>
      </w:r>
      <w:r w:rsidR="00DE1761" w:rsidRPr="00DE1761"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0108AD3E" wp14:editId="44EAC7B7">
            <wp:extent cx="3048000" cy="2286000"/>
            <wp:effectExtent l="0" t="0" r="0" b="0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95" cy="230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61" w:rsidRPr="00FF71FE" w:rsidRDefault="00DE1761" w:rsidP="00FA2CE1">
      <w:pPr>
        <w:spacing w:after="0" w:line="360" w:lineRule="auto"/>
        <w:ind w:left="284" w:right="13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71FE">
        <w:rPr>
          <w:rFonts w:ascii="Times New Roman" w:hAnsi="Times New Roman" w:cs="Times New Roman"/>
          <w:iCs/>
          <w:sz w:val="24"/>
          <w:szCs w:val="24"/>
        </w:rPr>
        <w:t xml:space="preserve">Рисунок </w:t>
      </w:r>
      <w:r w:rsidR="00A61906" w:rsidRPr="00FF71FE">
        <w:rPr>
          <w:rFonts w:ascii="Times New Roman" w:hAnsi="Times New Roman" w:cs="Times New Roman"/>
          <w:iCs/>
          <w:sz w:val="24"/>
          <w:szCs w:val="24"/>
        </w:rPr>
        <w:t>8</w:t>
      </w:r>
      <w:r w:rsidRPr="00FF71FE">
        <w:rPr>
          <w:rFonts w:ascii="Times New Roman" w:hAnsi="Times New Roman" w:cs="Times New Roman"/>
          <w:iCs/>
          <w:sz w:val="24"/>
          <w:szCs w:val="24"/>
        </w:rPr>
        <w:t xml:space="preserve"> – </w:t>
      </w:r>
      <w:r w:rsidR="00FA2CE1">
        <w:rPr>
          <w:rFonts w:ascii="Times New Roman" w:hAnsi="Times New Roman" w:cs="Times New Roman"/>
          <w:iCs/>
          <w:sz w:val="24"/>
          <w:szCs w:val="24"/>
        </w:rPr>
        <w:t>М</w:t>
      </w:r>
      <w:r w:rsidRPr="00FF71FE">
        <w:rPr>
          <w:rFonts w:ascii="Times New Roman" w:hAnsi="Times New Roman" w:cs="Times New Roman"/>
          <w:iCs/>
          <w:sz w:val="24"/>
          <w:szCs w:val="24"/>
        </w:rPr>
        <w:t xml:space="preserve">икрофотография среза </w:t>
      </w:r>
      <w:proofErr w:type="spellStart"/>
      <w:r w:rsidRPr="00FF71FE">
        <w:rPr>
          <w:rFonts w:ascii="Times New Roman" w:hAnsi="Times New Roman" w:cs="Times New Roman"/>
          <w:iCs/>
          <w:sz w:val="24"/>
          <w:szCs w:val="24"/>
        </w:rPr>
        <w:t>прецентральной</w:t>
      </w:r>
      <w:proofErr w:type="spellEnd"/>
      <w:r w:rsidRPr="00FF71FE">
        <w:rPr>
          <w:rFonts w:ascii="Times New Roman" w:hAnsi="Times New Roman" w:cs="Times New Roman"/>
          <w:iCs/>
          <w:sz w:val="24"/>
          <w:szCs w:val="24"/>
        </w:rPr>
        <w:t xml:space="preserve"> извилины лобной доли головного мозга при болезни Паркинсона, случай 2 (окраска Конго красным)</w:t>
      </w:r>
    </w:p>
    <w:p w:rsidR="0013339C" w:rsidRDefault="0013339C" w:rsidP="00FA2CE1">
      <w:pPr>
        <w:spacing w:after="0" w:line="360" w:lineRule="auto"/>
        <w:ind w:left="284" w:right="139"/>
        <w:jc w:val="both"/>
        <w:rPr>
          <w:rFonts w:ascii="Times New Roman" w:hAnsi="Times New Roman" w:cs="Times New Roman"/>
          <w:b/>
          <w:iCs/>
          <w:sz w:val="24"/>
          <w:szCs w:val="24"/>
        </w:rPr>
        <w:sectPr w:rsidR="0013339C" w:rsidSect="0013339C">
          <w:type w:val="continuous"/>
          <w:pgSz w:w="11906" w:h="16838"/>
          <w:pgMar w:top="1134" w:right="851" w:bottom="1134" w:left="1701" w:header="709" w:footer="709" w:gutter="0"/>
          <w:pgNumType w:start="3"/>
          <w:cols w:num="2" w:space="286"/>
          <w:titlePg/>
          <w:docGrid w:linePitch="360"/>
        </w:sectPr>
      </w:pPr>
    </w:p>
    <w:p w:rsidR="0013339C" w:rsidRDefault="00FF71FE" w:rsidP="00FA2CE1">
      <w:pPr>
        <w:spacing w:after="0" w:line="360" w:lineRule="auto"/>
        <w:ind w:right="990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t xml:space="preserve">     </w:t>
      </w:r>
    </w:p>
    <w:p w:rsidR="009C5156" w:rsidRDefault="009C5156" w:rsidP="00FF71FE">
      <w:pPr>
        <w:spacing w:after="0" w:line="360" w:lineRule="auto"/>
        <w:ind w:right="990" w:firstLine="567"/>
        <w:jc w:val="center"/>
        <w:rPr>
          <w:rFonts w:ascii="Times New Roman" w:hAnsi="Times New Roman" w:cs="Times New Roman"/>
          <w:b/>
          <w:iCs/>
          <w:sz w:val="24"/>
          <w:szCs w:val="24"/>
        </w:rPr>
        <w:sectPr w:rsidR="009C5156" w:rsidSect="0013339C">
          <w:type w:val="continuous"/>
          <w:pgSz w:w="11906" w:h="16838"/>
          <w:pgMar w:top="1134" w:right="851" w:bottom="1134" w:left="1701" w:header="709" w:footer="709" w:gutter="0"/>
          <w:pgNumType w:start="3"/>
          <w:cols w:space="708"/>
          <w:titlePg/>
          <w:docGrid w:linePitch="360"/>
        </w:sectPr>
      </w:pPr>
    </w:p>
    <w:p w:rsidR="00A263BB" w:rsidRDefault="004B5AB5" w:rsidP="009C5156">
      <w:pPr>
        <w:tabs>
          <w:tab w:val="left" w:pos="4253"/>
        </w:tabs>
        <w:spacing w:after="0" w:line="360" w:lineRule="auto"/>
        <w:ind w:right="-355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4B5AB5">
        <w:rPr>
          <w:rFonts w:ascii="Times New Roman" w:hAnsi="Times New Roman" w:cs="Times New Roman"/>
          <w:b/>
          <w:iCs/>
          <w:noProof/>
          <w:sz w:val="24"/>
          <w:szCs w:val="24"/>
        </w:rPr>
        <w:lastRenderedPageBreak/>
        <w:drawing>
          <wp:inline distT="0" distB="0" distL="0" distR="0" wp14:anchorId="7DFC870D" wp14:editId="5BD605A4">
            <wp:extent cx="2757983" cy="2065283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9302" cy="207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AB5" w:rsidRPr="00FF71FE" w:rsidRDefault="004B5AB5" w:rsidP="00743912">
      <w:pPr>
        <w:tabs>
          <w:tab w:val="left" w:pos="4253"/>
        </w:tabs>
        <w:spacing w:after="0" w:line="360" w:lineRule="auto"/>
        <w:ind w:right="-35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71FE">
        <w:rPr>
          <w:rFonts w:ascii="Times New Roman" w:hAnsi="Times New Roman" w:cs="Times New Roman"/>
          <w:iCs/>
          <w:sz w:val="24"/>
          <w:szCs w:val="24"/>
        </w:rPr>
        <w:t xml:space="preserve">Рисунок 9 </w:t>
      </w:r>
      <w:r w:rsidR="00FF71FE" w:rsidRPr="00FF71FE">
        <w:rPr>
          <w:rFonts w:ascii="Times New Roman" w:hAnsi="Times New Roman" w:cs="Times New Roman"/>
          <w:iCs/>
          <w:sz w:val="24"/>
          <w:szCs w:val="24"/>
        </w:rPr>
        <w:t>–</w:t>
      </w:r>
      <w:r w:rsidRPr="00FF71F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F71FE" w:rsidRPr="00FF71FE">
        <w:rPr>
          <w:rFonts w:ascii="Times New Roman" w:hAnsi="Times New Roman" w:cs="Times New Roman"/>
          <w:iCs/>
          <w:sz w:val="24"/>
          <w:szCs w:val="24"/>
        </w:rPr>
        <w:t xml:space="preserve">Статистический анализ площади нейронов в коре мозга людей при всех трёх </w:t>
      </w:r>
      <w:proofErr w:type="spellStart"/>
      <w:r w:rsidR="00FF71FE" w:rsidRPr="00FF71FE">
        <w:rPr>
          <w:rFonts w:ascii="Times New Roman" w:hAnsi="Times New Roman" w:cs="Times New Roman"/>
          <w:iCs/>
          <w:sz w:val="24"/>
          <w:szCs w:val="24"/>
        </w:rPr>
        <w:t>нейродегенеративных</w:t>
      </w:r>
      <w:proofErr w:type="spellEnd"/>
      <w:r w:rsidR="00FF71FE" w:rsidRPr="00FF71FE">
        <w:rPr>
          <w:rFonts w:ascii="Times New Roman" w:hAnsi="Times New Roman" w:cs="Times New Roman"/>
          <w:iCs/>
          <w:sz w:val="24"/>
          <w:szCs w:val="24"/>
        </w:rPr>
        <w:t xml:space="preserve"> заболеваниях</w:t>
      </w:r>
    </w:p>
    <w:p w:rsidR="00FF71FE" w:rsidRDefault="00FF71FE" w:rsidP="00743912">
      <w:pPr>
        <w:tabs>
          <w:tab w:val="left" w:pos="4253"/>
        </w:tabs>
        <w:spacing w:after="0" w:line="360" w:lineRule="auto"/>
        <w:ind w:right="-355"/>
        <w:jc w:val="both"/>
        <w:rPr>
          <w:rFonts w:ascii="Times New Roman" w:hAnsi="Times New Roman" w:cs="Times New Roman"/>
          <w:sz w:val="24"/>
          <w:szCs w:val="24"/>
        </w:rPr>
      </w:pPr>
      <w:r w:rsidRPr="00FF71FE">
        <w:rPr>
          <w:rFonts w:ascii="Times New Roman" w:hAnsi="Times New Roman" w:cs="Times New Roman"/>
          <w:iCs/>
          <w:sz w:val="24"/>
          <w:szCs w:val="24"/>
        </w:rPr>
        <w:t>(</w:t>
      </w:r>
      <w:r w:rsidR="00FA68AA">
        <w:rPr>
          <w:rFonts w:ascii="Times New Roman" w:hAnsi="Times New Roman" w:cs="Times New Roman"/>
          <w:sz w:val="24"/>
          <w:szCs w:val="24"/>
        </w:rPr>
        <w:t xml:space="preserve">К – контроль, </w:t>
      </w:r>
      <w:proofErr w:type="gramStart"/>
      <w:r w:rsidR="00FA68AA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="00FA68AA">
        <w:rPr>
          <w:rFonts w:ascii="Times New Roman" w:hAnsi="Times New Roman" w:cs="Times New Roman"/>
          <w:sz w:val="24"/>
          <w:szCs w:val="24"/>
        </w:rPr>
        <w:t xml:space="preserve"> энцефалопатия</w:t>
      </w:r>
      <w:r w:rsidRPr="00FF71FE">
        <w:rPr>
          <w:rFonts w:ascii="Times New Roman" w:hAnsi="Times New Roman" w:cs="Times New Roman"/>
          <w:sz w:val="24"/>
          <w:szCs w:val="24"/>
        </w:rPr>
        <w:t>, Д- дегенерация</w:t>
      </w:r>
      <w:r w:rsidR="00FA68AA">
        <w:rPr>
          <w:rFonts w:ascii="Times New Roman" w:hAnsi="Times New Roman" w:cs="Times New Roman"/>
          <w:sz w:val="24"/>
          <w:szCs w:val="24"/>
        </w:rPr>
        <w:t xml:space="preserve"> </w:t>
      </w:r>
      <w:r w:rsidR="009F2EF1">
        <w:rPr>
          <w:rFonts w:ascii="Times New Roman" w:hAnsi="Times New Roman" w:cs="Times New Roman"/>
          <w:sz w:val="24"/>
          <w:szCs w:val="24"/>
        </w:rPr>
        <w:t>НС</w:t>
      </w:r>
      <w:r w:rsidRPr="00FF71FE">
        <w:rPr>
          <w:rFonts w:ascii="Times New Roman" w:hAnsi="Times New Roman" w:cs="Times New Roman"/>
          <w:sz w:val="24"/>
          <w:szCs w:val="24"/>
        </w:rPr>
        <w:t xml:space="preserve">, П – </w:t>
      </w:r>
      <w:r w:rsidR="00FA68AA">
        <w:rPr>
          <w:rFonts w:ascii="Times New Roman" w:hAnsi="Times New Roman" w:cs="Times New Roman"/>
          <w:sz w:val="24"/>
          <w:szCs w:val="24"/>
        </w:rPr>
        <w:t>болезнь П</w:t>
      </w:r>
      <w:r w:rsidRPr="00FF71FE">
        <w:rPr>
          <w:rFonts w:ascii="Times New Roman" w:hAnsi="Times New Roman" w:cs="Times New Roman"/>
          <w:sz w:val="24"/>
          <w:szCs w:val="24"/>
        </w:rPr>
        <w:t>аркинсон</w:t>
      </w:r>
      <w:r w:rsidR="00FA68AA">
        <w:rPr>
          <w:rFonts w:ascii="Times New Roman" w:hAnsi="Times New Roman" w:cs="Times New Roman"/>
          <w:sz w:val="24"/>
          <w:szCs w:val="24"/>
        </w:rPr>
        <w:t>а</w:t>
      </w:r>
      <w:r w:rsidRPr="00FF71FE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Pr="00FF71FE">
        <w:rPr>
          <w:rFonts w:ascii="Times New Roman" w:hAnsi="Times New Roman" w:cs="Times New Roman"/>
          <w:sz w:val="24"/>
          <w:szCs w:val="24"/>
        </w:rPr>
        <w:t>алый квадрат – средние значения; прямоугольники – коэффициент вариации (степень изменчивости); «</w:t>
      </w:r>
      <w:proofErr w:type="spellStart"/>
      <w:r w:rsidRPr="00FF71FE">
        <w:rPr>
          <w:rFonts w:ascii="Times New Roman" w:hAnsi="Times New Roman" w:cs="Times New Roman"/>
          <w:sz w:val="24"/>
          <w:szCs w:val="24"/>
        </w:rPr>
        <w:t>антены</w:t>
      </w:r>
      <w:proofErr w:type="spellEnd"/>
      <w:r w:rsidRPr="00FF71FE">
        <w:rPr>
          <w:rFonts w:ascii="Times New Roman" w:hAnsi="Times New Roman" w:cs="Times New Roman"/>
          <w:sz w:val="24"/>
          <w:szCs w:val="24"/>
        </w:rPr>
        <w:t>» - стандартная ошибка)</w:t>
      </w:r>
    </w:p>
    <w:p w:rsidR="009C5156" w:rsidRPr="00FF71FE" w:rsidRDefault="009C5156" w:rsidP="009C5156">
      <w:pPr>
        <w:tabs>
          <w:tab w:val="left" w:pos="4253"/>
        </w:tabs>
        <w:spacing w:after="0" w:line="360" w:lineRule="auto"/>
        <w:ind w:right="-355"/>
        <w:jc w:val="center"/>
        <w:rPr>
          <w:rFonts w:ascii="Times New Roman" w:hAnsi="Times New Roman" w:cs="Times New Roman"/>
          <w:sz w:val="24"/>
          <w:szCs w:val="24"/>
        </w:rPr>
      </w:pPr>
    </w:p>
    <w:p w:rsidR="006B550E" w:rsidRDefault="005354B8" w:rsidP="009C5156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5354B8">
        <w:rPr>
          <w:rFonts w:ascii="Times New Roman" w:hAnsi="Times New Roman" w:cs="Times New Roman"/>
          <w:b/>
          <w:iCs/>
          <w:noProof/>
          <w:sz w:val="24"/>
          <w:szCs w:val="24"/>
        </w:rPr>
        <w:drawing>
          <wp:inline distT="0" distB="0" distL="0" distR="0" wp14:anchorId="3CA35199" wp14:editId="607E3F6F">
            <wp:extent cx="2629223" cy="20022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43424" cy="201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4B8" w:rsidRDefault="005354B8" w:rsidP="00743912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354B8">
        <w:rPr>
          <w:rFonts w:ascii="Times New Roman" w:hAnsi="Times New Roman" w:cs="Times New Roman"/>
          <w:iCs/>
          <w:sz w:val="24"/>
          <w:szCs w:val="24"/>
        </w:rPr>
        <w:t xml:space="preserve">Рисунок 10 – Кластерный анализ площади нейронов в коре мозга людей с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нейродегенеративными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354B8">
        <w:rPr>
          <w:rFonts w:ascii="Times New Roman" w:hAnsi="Times New Roman" w:cs="Times New Roman"/>
          <w:iCs/>
          <w:sz w:val="24"/>
          <w:szCs w:val="24"/>
        </w:rPr>
        <w:t>заболеваниями</w:t>
      </w:r>
    </w:p>
    <w:p w:rsidR="00FA68AA" w:rsidRPr="005354B8" w:rsidRDefault="00FA68AA" w:rsidP="00743912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71FE">
        <w:rPr>
          <w:rFonts w:ascii="Times New Roman" w:hAnsi="Times New Roman" w:cs="Times New Roman"/>
          <w:iCs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К – контроль, </w:t>
      </w:r>
      <w:proofErr w:type="gramStart"/>
      <w:r>
        <w:rPr>
          <w:rFonts w:ascii="Times New Roman" w:hAnsi="Times New Roman" w:cs="Times New Roman"/>
          <w:sz w:val="24"/>
          <w:szCs w:val="24"/>
        </w:rPr>
        <w:t>Т-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энцефалопатия</w:t>
      </w:r>
      <w:r w:rsidRPr="00FF71FE">
        <w:rPr>
          <w:rFonts w:ascii="Times New Roman" w:hAnsi="Times New Roman" w:cs="Times New Roman"/>
          <w:sz w:val="24"/>
          <w:szCs w:val="24"/>
        </w:rPr>
        <w:t>, Д- дегенерация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2EF1">
        <w:rPr>
          <w:rFonts w:ascii="Times New Roman" w:hAnsi="Times New Roman" w:cs="Times New Roman"/>
          <w:sz w:val="24"/>
          <w:szCs w:val="24"/>
        </w:rPr>
        <w:t>НС</w:t>
      </w:r>
      <w:r w:rsidRPr="00FF71FE">
        <w:rPr>
          <w:rFonts w:ascii="Times New Roman" w:hAnsi="Times New Roman" w:cs="Times New Roman"/>
          <w:sz w:val="24"/>
          <w:szCs w:val="24"/>
        </w:rPr>
        <w:t xml:space="preserve">, П – </w:t>
      </w:r>
      <w:r>
        <w:rPr>
          <w:rFonts w:ascii="Times New Roman" w:hAnsi="Times New Roman" w:cs="Times New Roman"/>
          <w:sz w:val="24"/>
          <w:szCs w:val="24"/>
        </w:rPr>
        <w:t>болезнь П</w:t>
      </w:r>
      <w:r w:rsidRPr="00FF71FE">
        <w:rPr>
          <w:rFonts w:ascii="Times New Roman" w:hAnsi="Times New Roman" w:cs="Times New Roman"/>
          <w:sz w:val="24"/>
          <w:szCs w:val="24"/>
        </w:rPr>
        <w:t>аркинсон</w:t>
      </w:r>
      <w:r>
        <w:rPr>
          <w:rFonts w:ascii="Times New Roman" w:hAnsi="Times New Roman" w:cs="Times New Roman"/>
          <w:sz w:val="24"/>
          <w:szCs w:val="24"/>
        </w:rPr>
        <w:t>а)</w:t>
      </w:r>
    </w:p>
    <w:p w:rsidR="004B5AB5" w:rsidRDefault="004B5AB5" w:rsidP="00DE176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5354B8" w:rsidRDefault="005354B8" w:rsidP="009F2EF1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5354B8">
        <w:rPr>
          <w:rFonts w:ascii="Times New Roman" w:hAnsi="Times New Roman" w:cs="Times New Roman"/>
          <w:b/>
          <w:iCs/>
          <w:noProof/>
          <w:sz w:val="24"/>
          <w:szCs w:val="24"/>
        </w:rPr>
        <w:lastRenderedPageBreak/>
        <w:drawing>
          <wp:inline distT="0" distB="0" distL="0" distR="0" wp14:anchorId="665471E5" wp14:editId="50A23F99">
            <wp:extent cx="2632842" cy="1934677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79907" cy="196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4B8" w:rsidRDefault="005354B8" w:rsidP="00743912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354B8">
        <w:rPr>
          <w:rFonts w:ascii="Times New Roman" w:hAnsi="Times New Roman" w:cs="Times New Roman"/>
          <w:iCs/>
          <w:sz w:val="24"/>
          <w:szCs w:val="24"/>
        </w:rPr>
        <w:t xml:space="preserve">Рисунок 11 – Факторный анализ нейронов в коре мозга людей с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нейродегенеративными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заболеваниями</w:t>
      </w:r>
    </w:p>
    <w:p w:rsidR="00FA68AA" w:rsidRPr="005354B8" w:rsidRDefault="00FA68AA" w:rsidP="00743912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71FE">
        <w:rPr>
          <w:rFonts w:ascii="Times New Roman" w:hAnsi="Times New Roman" w:cs="Times New Roman"/>
          <w:iCs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К – контроль, </w:t>
      </w:r>
      <w:proofErr w:type="gramStart"/>
      <w:r>
        <w:rPr>
          <w:rFonts w:ascii="Times New Roman" w:hAnsi="Times New Roman" w:cs="Times New Roman"/>
          <w:sz w:val="24"/>
          <w:szCs w:val="24"/>
        </w:rPr>
        <w:t>Т-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энцефалопатия</w:t>
      </w:r>
      <w:r w:rsidRPr="00FF71FE">
        <w:rPr>
          <w:rFonts w:ascii="Times New Roman" w:hAnsi="Times New Roman" w:cs="Times New Roman"/>
          <w:sz w:val="24"/>
          <w:szCs w:val="24"/>
        </w:rPr>
        <w:t>, Д- дегенерация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2EF1">
        <w:rPr>
          <w:rFonts w:ascii="Times New Roman" w:hAnsi="Times New Roman" w:cs="Times New Roman"/>
          <w:sz w:val="24"/>
          <w:szCs w:val="24"/>
        </w:rPr>
        <w:t>НС</w:t>
      </w:r>
      <w:r w:rsidRPr="00FF71FE">
        <w:rPr>
          <w:rFonts w:ascii="Times New Roman" w:hAnsi="Times New Roman" w:cs="Times New Roman"/>
          <w:sz w:val="24"/>
          <w:szCs w:val="24"/>
        </w:rPr>
        <w:t xml:space="preserve">, П – </w:t>
      </w:r>
      <w:r>
        <w:rPr>
          <w:rFonts w:ascii="Times New Roman" w:hAnsi="Times New Roman" w:cs="Times New Roman"/>
          <w:sz w:val="24"/>
          <w:szCs w:val="24"/>
        </w:rPr>
        <w:t>болезнь П</w:t>
      </w:r>
      <w:r w:rsidRPr="00FF71FE">
        <w:rPr>
          <w:rFonts w:ascii="Times New Roman" w:hAnsi="Times New Roman" w:cs="Times New Roman"/>
          <w:sz w:val="24"/>
          <w:szCs w:val="24"/>
        </w:rPr>
        <w:t>аркинсон</w:t>
      </w:r>
      <w:r>
        <w:rPr>
          <w:rFonts w:ascii="Times New Roman" w:hAnsi="Times New Roman" w:cs="Times New Roman"/>
          <w:sz w:val="24"/>
          <w:szCs w:val="24"/>
        </w:rPr>
        <w:t>а)</w:t>
      </w:r>
    </w:p>
    <w:p w:rsidR="004B5AB5" w:rsidRDefault="004B5AB5" w:rsidP="009F2EF1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4B5AB5" w:rsidRDefault="005354B8" w:rsidP="009F2EF1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5354B8">
        <w:rPr>
          <w:rFonts w:ascii="Times New Roman" w:hAnsi="Times New Roman" w:cs="Times New Roman"/>
          <w:b/>
          <w:iCs/>
          <w:noProof/>
          <w:sz w:val="24"/>
          <w:szCs w:val="24"/>
        </w:rPr>
        <w:drawing>
          <wp:inline distT="0" distB="0" distL="0" distR="0" wp14:anchorId="7B6EAF83" wp14:editId="60503A1C">
            <wp:extent cx="2749022" cy="2056216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49022" cy="205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4B8" w:rsidRPr="00FA68AA" w:rsidRDefault="005354B8" w:rsidP="00743912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A68AA">
        <w:rPr>
          <w:rFonts w:ascii="Times New Roman" w:hAnsi="Times New Roman" w:cs="Times New Roman"/>
          <w:iCs/>
          <w:sz w:val="24"/>
          <w:szCs w:val="24"/>
        </w:rPr>
        <w:t xml:space="preserve">Рисунок 12 – Статистический анализ </w:t>
      </w:r>
      <w:proofErr w:type="spellStart"/>
      <w:r w:rsidRPr="00FA68AA">
        <w:rPr>
          <w:rFonts w:ascii="Times New Roman" w:hAnsi="Times New Roman" w:cs="Times New Roman"/>
          <w:iCs/>
          <w:sz w:val="24"/>
          <w:szCs w:val="24"/>
        </w:rPr>
        <w:t>глии</w:t>
      </w:r>
      <w:proofErr w:type="spellEnd"/>
      <w:r w:rsidRPr="00FA68AA">
        <w:rPr>
          <w:rFonts w:ascii="Times New Roman" w:hAnsi="Times New Roman" w:cs="Times New Roman"/>
          <w:iCs/>
          <w:sz w:val="24"/>
          <w:szCs w:val="24"/>
        </w:rPr>
        <w:t xml:space="preserve"> в коре мозга людей с </w:t>
      </w:r>
      <w:proofErr w:type="spellStart"/>
      <w:r w:rsidRPr="00FA68AA">
        <w:rPr>
          <w:rFonts w:ascii="Times New Roman" w:hAnsi="Times New Roman" w:cs="Times New Roman"/>
          <w:iCs/>
          <w:sz w:val="24"/>
          <w:szCs w:val="24"/>
        </w:rPr>
        <w:t>нейродегенеративными</w:t>
      </w:r>
      <w:proofErr w:type="spellEnd"/>
      <w:r w:rsidRPr="00FA68AA">
        <w:rPr>
          <w:rFonts w:ascii="Times New Roman" w:hAnsi="Times New Roman" w:cs="Times New Roman"/>
          <w:iCs/>
          <w:sz w:val="24"/>
          <w:szCs w:val="24"/>
        </w:rPr>
        <w:t xml:space="preserve"> заболеваниями</w:t>
      </w:r>
    </w:p>
    <w:p w:rsidR="00FA68AA" w:rsidRPr="00FF71FE" w:rsidRDefault="00FA68AA" w:rsidP="007439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68AA">
        <w:rPr>
          <w:rFonts w:ascii="Times New Roman" w:hAnsi="Times New Roman" w:cs="Times New Roman"/>
          <w:iCs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К – контроль, </w:t>
      </w:r>
      <w:proofErr w:type="gramStart"/>
      <w:r>
        <w:rPr>
          <w:rFonts w:ascii="Times New Roman" w:hAnsi="Times New Roman" w:cs="Times New Roman"/>
          <w:sz w:val="24"/>
          <w:szCs w:val="24"/>
        </w:rPr>
        <w:t>Т-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энцефалопатия</w:t>
      </w:r>
      <w:r w:rsidRPr="00FF71FE">
        <w:rPr>
          <w:rFonts w:ascii="Times New Roman" w:hAnsi="Times New Roman" w:cs="Times New Roman"/>
          <w:sz w:val="24"/>
          <w:szCs w:val="24"/>
        </w:rPr>
        <w:t>, Д- дегенерация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2EF1">
        <w:rPr>
          <w:rFonts w:ascii="Times New Roman" w:hAnsi="Times New Roman" w:cs="Times New Roman"/>
          <w:sz w:val="24"/>
          <w:szCs w:val="24"/>
        </w:rPr>
        <w:t>НС</w:t>
      </w:r>
      <w:r w:rsidRPr="00FF71FE">
        <w:rPr>
          <w:rFonts w:ascii="Times New Roman" w:hAnsi="Times New Roman" w:cs="Times New Roman"/>
          <w:sz w:val="24"/>
          <w:szCs w:val="24"/>
        </w:rPr>
        <w:t xml:space="preserve">, П – </w:t>
      </w:r>
      <w:r>
        <w:rPr>
          <w:rFonts w:ascii="Times New Roman" w:hAnsi="Times New Roman" w:cs="Times New Roman"/>
          <w:sz w:val="24"/>
          <w:szCs w:val="24"/>
        </w:rPr>
        <w:t>болезнь П</w:t>
      </w:r>
      <w:r w:rsidRPr="00FF71FE">
        <w:rPr>
          <w:rFonts w:ascii="Times New Roman" w:hAnsi="Times New Roman" w:cs="Times New Roman"/>
          <w:sz w:val="24"/>
          <w:szCs w:val="24"/>
        </w:rPr>
        <w:t>аркинсон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F71FE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Pr="00FF71FE">
        <w:rPr>
          <w:rFonts w:ascii="Times New Roman" w:hAnsi="Times New Roman" w:cs="Times New Roman"/>
          <w:sz w:val="24"/>
          <w:szCs w:val="24"/>
        </w:rPr>
        <w:t>алый квадрат – средние значения; прямоугольники – коэффициент вариации (степень изменчивости); «</w:t>
      </w:r>
      <w:proofErr w:type="spellStart"/>
      <w:r w:rsidRPr="00FF71FE">
        <w:rPr>
          <w:rFonts w:ascii="Times New Roman" w:hAnsi="Times New Roman" w:cs="Times New Roman"/>
          <w:sz w:val="24"/>
          <w:szCs w:val="24"/>
        </w:rPr>
        <w:t>антены</w:t>
      </w:r>
      <w:proofErr w:type="spellEnd"/>
      <w:r w:rsidRPr="00FF71FE">
        <w:rPr>
          <w:rFonts w:ascii="Times New Roman" w:hAnsi="Times New Roman" w:cs="Times New Roman"/>
          <w:sz w:val="24"/>
          <w:szCs w:val="24"/>
        </w:rPr>
        <w:t>» - стандартная ошибка)</w:t>
      </w:r>
    </w:p>
    <w:p w:rsidR="005354B8" w:rsidRDefault="00FA68AA" w:rsidP="00743912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FA68AA">
        <w:rPr>
          <w:rFonts w:ascii="Times New Roman" w:hAnsi="Times New Roman" w:cs="Times New Roman"/>
          <w:b/>
          <w:iCs/>
          <w:noProof/>
          <w:sz w:val="24"/>
          <w:szCs w:val="24"/>
        </w:rPr>
        <w:lastRenderedPageBreak/>
        <w:drawing>
          <wp:inline distT="0" distB="0" distL="0" distR="0" wp14:anchorId="00D23864" wp14:editId="1BC9FD3E">
            <wp:extent cx="2720050" cy="2015986"/>
            <wp:effectExtent l="0" t="0" r="444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30493" cy="202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8AA" w:rsidRDefault="00FA68AA" w:rsidP="00743912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A68AA">
        <w:rPr>
          <w:rFonts w:ascii="Times New Roman" w:hAnsi="Times New Roman" w:cs="Times New Roman"/>
          <w:iCs/>
          <w:sz w:val="24"/>
          <w:szCs w:val="24"/>
        </w:rPr>
        <w:t xml:space="preserve">Рисунок 13 - Кластерный анализ площади </w:t>
      </w:r>
      <w:proofErr w:type="spellStart"/>
      <w:r w:rsidRPr="00FA68AA">
        <w:rPr>
          <w:rFonts w:ascii="Times New Roman" w:hAnsi="Times New Roman" w:cs="Times New Roman"/>
          <w:iCs/>
          <w:sz w:val="24"/>
          <w:szCs w:val="24"/>
        </w:rPr>
        <w:t>глии</w:t>
      </w:r>
      <w:proofErr w:type="spellEnd"/>
      <w:r w:rsidRPr="00FA68AA">
        <w:rPr>
          <w:rFonts w:ascii="Times New Roman" w:hAnsi="Times New Roman" w:cs="Times New Roman"/>
          <w:iCs/>
          <w:sz w:val="24"/>
          <w:szCs w:val="24"/>
        </w:rPr>
        <w:t xml:space="preserve"> в коре мозга людей с </w:t>
      </w:r>
      <w:proofErr w:type="spellStart"/>
      <w:r w:rsidRPr="00FA68AA">
        <w:rPr>
          <w:rFonts w:ascii="Times New Roman" w:hAnsi="Times New Roman" w:cs="Times New Roman"/>
          <w:iCs/>
          <w:sz w:val="24"/>
          <w:szCs w:val="24"/>
        </w:rPr>
        <w:t>нейродегенеративными</w:t>
      </w:r>
      <w:proofErr w:type="spellEnd"/>
      <w:r w:rsidRPr="00FA68AA">
        <w:rPr>
          <w:rFonts w:ascii="Times New Roman" w:hAnsi="Times New Roman" w:cs="Times New Roman"/>
          <w:iCs/>
          <w:sz w:val="24"/>
          <w:szCs w:val="24"/>
        </w:rPr>
        <w:t xml:space="preserve"> заболеваниями</w:t>
      </w:r>
    </w:p>
    <w:p w:rsidR="00FA68AA" w:rsidRDefault="00FA68AA" w:rsidP="007439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1FE">
        <w:rPr>
          <w:rFonts w:ascii="Times New Roman" w:hAnsi="Times New Roman" w:cs="Times New Roman"/>
          <w:iCs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К – контроль, </w:t>
      </w:r>
      <w:proofErr w:type="gramStart"/>
      <w:r>
        <w:rPr>
          <w:rFonts w:ascii="Times New Roman" w:hAnsi="Times New Roman" w:cs="Times New Roman"/>
          <w:sz w:val="24"/>
          <w:szCs w:val="24"/>
        </w:rPr>
        <w:t>Т-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энцефалопатия</w:t>
      </w:r>
      <w:r w:rsidRPr="00FF71FE">
        <w:rPr>
          <w:rFonts w:ascii="Times New Roman" w:hAnsi="Times New Roman" w:cs="Times New Roman"/>
          <w:sz w:val="24"/>
          <w:szCs w:val="24"/>
        </w:rPr>
        <w:t>, Д- дегенерация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2EF1">
        <w:rPr>
          <w:rFonts w:ascii="Times New Roman" w:hAnsi="Times New Roman" w:cs="Times New Roman"/>
          <w:sz w:val="24"/>
          <w:szCs w:val="24"/>
        </w:rPr>
        <w:t xml:space="preserve">НС, </w:t>
      </w:r>
      <w:r w:rsidRPr="00FF71FE">
        <w:rPr>
          <w:rFonts w:ascii="Times New Roman" w:hAnsi="Times New Roman" w:cs="Times New Roman"/>
          <w:sz w:val="24"/>
          <w:szCs w:val="24"/>
        </w:rPr>
        <w:t xml:space="preserve"> П – </w:t>
      </w:r>
      <w:r>
        <w:rPr>
          <w:rFonts w:ascii="Times New Roman" w:hAnsi="Times New Roman" w:cs="Times New Roman"/>
          <w:sz w:val="24"/>
          <w:szCs w:val="24"/>
        </w:rPr>
        <w:t>болезнь П</w:t>
      </w:r>
      <w:r w:rsidRPr="00FF71FE">
        <w:rPr>
          <w:rFonts w:ascii="Times New Roman" w:hAnsi="Times New Roman" w:cs="Times New Roman"/>
          <w:sz w:val="24"/>
          <w:szCs w:val="24"/>
        </w:rPr>
        <w:t>аркинсон</w:t>
      </w:r>
      <w:r>
        <w:rPr>
          <w:rFonts w:ascii="Times New Roman" w:hAnsi="Times New Roman" w:cs="Times New Roman"/>
          <w:sz w:val="24"/>
          <w:szCs w:val="24"/>
        </w:rPr>
        <w:t>а)</w:t>
      </w:r>
    </w:p>
    <w:p w:rsidR="00FA2CE1" w:rsidRPr="005354B8" w:rsidRDefault="00FA2CE1" w:rsidP="00743912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4B5AB5" w:rsidRDefault="00FA68AA" w:rsidP="009C5156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FA68AA">
        <w:rPr>
          <w:rFonts w:ascii="Times New Roman" w:hAnsi="Times New Roman" w:cs="Times New Roman"/>
          <w:b/>
          <w:iCs/>
          <w:noProof/>
          <w:sz w:val="24"/>
          <w:szCs w:val="24"/>
        </w:rPr>
        <w:drawing>
          <wp:inline distT="0" distB="0" distL="0" distR="0" wp14:anchorId="2F04EDBF" wp14:editId="6B217C88">
            <wp:extent cx="2685326" cy="1982744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92225" cy="198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129" w:rsidRPr="001D1129" w:rsidRDefault="001D1129" w:rsidP="00743912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D1129">
        <w:rPr>
          <w:rFonts w:ascii="Times New Roman" w:hAnsi="Times New Roman" w:cs="Times New Roman"/>
          <w:iCs/>
          <w:sz w:val="24"/>
          <w:szCs w:val="24"/>
        </w:rPr>
        <w:t>Рисун</w:t>
      </w:r>
      <w:r w:rsidR="009F2EF1">
        <w:rPr>
          <w:rFonts w:ascii="Times New Roman" w:hAnsi="Times New Roman" w:cs="Times New Roman"/>
          <w:iCs/>
          <w:sz w:val="24"/>
          <w:szCs w:val="24"/>
        </w:rPr>
        <w:t xml:space="preserve">ок 14 – Факторный анализ </w:t>
      </w:r>
      <w:proofErr w:type="spellStart"/>
      <w:r w:rsidR="009F2EF1">
        <w:rPr>
          <w:rFonts w:ascii="Times New Roman" w:hAnsi="Times New Roman" w:cs="Times New Roman"/>
          <w:iCs/>
          <w:sz w:val="24"/>
          <w:szCs w:val="24"/>
        </w:rPr>
        <w:t>глии</w:t>
      </w:r>
      <w:proofErr w:type="spellEnd"/>
      <w:r w:rsidR="009F2EF1">
        <w:rPr>
          <w:rFonts w:ascii="Times New Roman" w:hAnsi="Times New Roman" w:cs="Times New Roman"/>
          <w:iCs/>
          <w:sz w:val="24"/>
          <w:szCs w:val="24"/>
        </w:rPr>
        <w:t xml:space="preserve"> в коре мозга людей с </w:t>
      </w:r>
      <w:proofErr w:type="spellStart"/>
      <w:r w:rsidR="009F2EF1">
        <w:rPr>
          <w:rFonts w:ascii="Times New Roman" w:hAnsi="Times New Roman" w:cs="Times New Roman"/>
          <w:iCs/>
          <w:sz w:val="24"/>
          <w:szCs w:val="24"/>
        </w:rPr>
        <w:t>н</w:t>
      </w:r>
      <w:r w:rsidRPr="001D1129">
        <w:rPr>
          <w:rFonts w:ascii="Times New Roman" w:hAnsi="Times New Roman" w:cs="Times New Roman"/>
          <w:iCs/>
          <w:sz w:val="24"/>
          <w:szCs w:val="24"/>
        </w:rPr>
        <w:t>ейродегенеративными</w:t>
      </w:r>
      <w:proofErr w:type="spellEnd"/>
      <w:r w:rsidRPr="001D1129">
        <w:rPr>
          <w:rFonts w:ascii="Times New Roman" w:hAnsi="Times New Roman" w:cs="Times New Roman"/>
          <w:iCs/>
          <w:sz w:val="24"/>
          <w:szCs w:val="24"/>
        </w:rPr>
        <w:t xml:space="preserve"> заболеваниями</w:t>
      </w:r>
    </w:p>
    <w:p w:rsidR="001D1129" w:rsidRPr="005354B8" w:rsidRDefault="001D1129" w:rsidP="00743912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71FE">
        <w:rPr>
          <w:rFonts w:ascii="Times New Roman" w:hAnsi="Times New Roman" w:cs="Times New Roman"/>
          <w:iCs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К – контроль, </w:t>
      </w:r>
      <w:proofErr w:type="gramStart"/>
      <w:r>
        <w:rPr>
          <w:rFonts w:ascii="Times New Roman" w:hAnsi="Times New Roman" w:cs="Times New Roman"/>
          <w:sz w:val="24"/>
          <w:szCs w:val="24"/>
        </w:rPr>
        <w:t>Т-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энцефалопатия</w:t>
      </w:r>
      <w:r w:rsidRPr="00FF71FE">
        <w:rPr>
          <w:rFonts w:ascii="Times New Roman" w:hAnsi="Times New Roman" w:cs="Times New Roman"/>
          <w:sz w:val="24"/>
          <w:szCs w:val="24"/>
        </w:rPr>
        <w:t>, Д- дегенерация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2EF1">
        <w:rPr>
          <w:rFonts w:ascii="Times New Roman" w:hAnsi="Times New Roman" w:cs="Times New Roman"/>
          <w:sz w:val="24"/>
          <w:szCs w:val="24"/>
        </w:rPr>
        <w:t>НС</w:t>
      </w:r>
      <w:r w:rsidRPr="00FF71FE">
        <w:rPr>
          <w:rFonts w:ascii="Times New Roman" w:hAnsi="Times New Roman" w:cs="Times New Roman"/>
          <w:sz w:val="24"/>
          <w:szCs w:val="24"/>
        </w:rPr>
        <w:t xml:space="preserve">, П – </w:t>
      </w:r>
      <w:r>
        <w:rPr>
          <w:rFonts w:ascii="Times New Roman" w:hAnsi="Times New Roman" w:cs="Times New Roman"/>
          <w:sz w:val="24"/>
          <w:szCs w:val="24"/>
        </w:rPr>
        <w:t>болезнь П</w:t>
      </w:r>
      <w:r w:rsidRPr="00FF71FE">
        <w:rPr>
          <w:rFonts w:ascii="Times New Roman" w:hAnsi="Times New Roman" w:cs="Times New Roman"/>
          <w:sz w:val="24"/>
          <w:szCs w:val="24"/>
        </w:rPr>
        <w:t>аркинсон</w:t>
      </w:r>
      <w:r>
        <w:rPr>
          <w:rFonts w:ascii="Times New Roman" w:hAnsi="Times New Roman" w:cs="Times New Roman"/>
          <w:sz w:val="24"/>
          <w:szCs w:val="24"/>
        </w:rPr>
        <w:t>а)</w:t>
      </w:r>
    </w:p>
    <w:p w:rsidR="004B5AB5" w:rsidRDefault="004B5AB5" w:rsidP="009F2EF1">
      <w:pPr>
        <w:spacing w:after="0" w:line="36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:rsidR="004B5AB5" w:rsidRDefault="001D1129" w:rsidP="009C5156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1D1129">
        <w:rPr>
          <w:rFonts w:ascii="Times New Roman" w:hAnsi="Times New Roman" w:cs="Times New Roman"/>
          <w:b/>
          <w:iCs/>
          <w:noProof/>
          <w:sz w:val="24"/>
          <w:szCs w:val="24"/>
        </w:rPr>
        <w:lastRenderedPageBreak/>
        <w:drawing>
          <wp:inline distT="0" distB="0" distL="0" distR="0" wp14:anchorId="7EB3622E" wp14:editId="42CA6F2E">
            <wp:extent cx="3014820" cy="22574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24289" cy="22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129" w:rsidRPr="001D1129" w:rsidRDefault="001D1129" w:rsidP="00FA2CE1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D1129">
        <w:rPr>
          <w:rFonts w:ascii="Times New Roman" w:hAnsi="Times New Roman" w:cs="Times New Roman"/>
          <w:iCs/>
          <w:sz w:val="24"/>
          <w:szCs w:val="24"/>
        </w:rPr>
        <w:t xml:space="preserve">Рисунок 15 – Статистический анализ площади классов нейронов в коре мозга людей с </w:t>
      </w:r>
      <w:proofErr w:type="spellStart"/>
      <w:r w:rsidRPr="001D1129">
        <w:rPr>
          <w:rFonts w:ascii="Times New Roman" w:hAnsi="Times New Roman" w:cs="Times New Roman"/>
          <w:iCs/>
          <w:sz w:val="24"/>
          <w:szCs w:val="24"/>
        </w:rPr>
        <w:t>нейродегенеративными</w:t>
      </w:r>
      <w:proofErr w:type="spellEnd"/>
      <w:r w:rsidRPr="001D1129">
        <w:rPr>
          <w:rFonts w:ascii="Times New Roman" w:hAnsi="Times New Roman" w:cs="Times New Roman"/>
          <w:iCs/>
          <w:sz w:val="24"/>
          <w:szCs w:val="24"/>
        </w:rPr>
        <w:t xml:space="preserve"> заболеваниями</w:t>
      </w:r>
    </w:p>
    <w:p w:rsidR="001D1129" w:rsidRDefault="001D1129" w:rsidP="00FA2C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КВ – контроль веретеновидные нейроны,  КП - контроль пирамидные нейроны, </w:t>
      </w:r>
      <w:proofErr w:type="gramStart"/>
      <w:r>
        <w:rPr>
          <w:rFonts w:ascii="Times New Roman" w:hAnsi="Times New Roman" w:cs="Times New Roman"/>
          <w:sz w:val="24"/>
          <w:szCs w:val="24"/>
        </w:rPr>
        <w:t>КЗ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контроль звёздчатые нейроны; ТВ –энцефалопатия веретеновидные нейроны, ТП энцефалопатия пирамидные нейроны, ТЗ  энцефалопатия звёздчатые нейроны;  ДВ – дегенерация </w:t>
      </w:r>
      <w:r w:rsidR="009F2EF1">
        <w:rPr>
          <w:rFonts w:ascii="Times New Roman" w:hAnsi="Times New Roman" w:cs="Times New Roman"/>
          <w:sz w:val="24"/>
          <w:szCs w:val="24"/>
        </w:rPr>
        <w:t>НС</w:t>
      </w:r>
      <w:r>
        <w:rPr>
          <w:rFonts w:ascii="Times New Roman" w:hAnsi="Times New Roman" w:cs="Times New Roman"/>
          <w:sz w:val="24"/>
          <w:szCs w:val="24"/>
        </w:rPr>
        <w:t xml:space="preserve"> веретеновидные нейроны,  ДП - дегенерация </w:t>
      </w:r>
      <w:r w:rsidR="009F2EF1">
        <w:rPr>
          <w:rFonts w:ascii="Times New Roman" w:hAnsi="Times New Roman" w:cs="Times New Roman"/>
          <w:sz w:val="24"/>
          <w:szCs w:val="24"/>
        </w:rPr>
        <w:t>НС</w:t>
      </w:r>
      <w:r>
        <w:rPr>
          <w:rFonts w:ascii="Times New Roman" w:hAnsi="Times New Roman" w:cs="Times New Roman"/>
          <w:sz w:val="24"/>
          <w:szCs w:val="24"/>
        </w:rPr>
        <w:t xml:space="preserve"> пирамидные нейроны,  ДЗ - дегенерация нервной системы вызванная алкоголем звёздчатые нейроны;  ПВ – болезнь Паркинсона веретеновидные нейроны, ПП – болезнь Паркинсона веретеновидные нейроны)</w:t>
      </w:r>
    </w:p>
    <w:p w:rsidR="009C5156" w:rsidRDefault="009C5156" w:rsidP="00FA2CE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5156" w:rsidRDefault="009C5156" w:rsidP="00FA2C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5156" w:rsidRDefault="009C5156" w:rsidP="009C51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9C5156" w:rsidSect="009C5156">
          <w:type w:val="continuous"/>
          <w:pgSz w:w="11906" w:h="16838"/>
          <w:pgMar w:top="1134" w:right="851" w:bottom="1134" w:left="1701" w:header="709" w:footer="709" w:gutter="0"/>
          <w:pgNumType w:start="3"/>
          <w:cols w:num="2" w:space="708"/>
          <w:titlePg/>
          <w:docGrid w:linePitch="360"/>
        </w:sectPr>
      </w:pPr>
    </w:p>
    <w:p w:rsidR="000F0203" w:rsidRDefault="000F0203" w:rsidP="009F2E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1129">
        <w:rPr>
          <w:rFonts w:ascii="Times New Roman" w:hAnsi="Times New Roman" w:cs="Times New Roman"/>
          <w:b/>
          <w:iCs/>
          <w:noProof/>
          <w:sz w:val="24"/>
          <w:szCs w:val="24"/>
        </w:rPr>
        <w:lastRenderedPageBreak/>
        <w:drawing>
          <wp:inline distT="0" distB="0" distL="0" distR="0" wp14:anchorId="6B1803E9" wp14:editId="135AF76F">
            <wp:extent cx="3310758" cy="2471035"/>
            <wp:effectExtent l="0" t="0" r="4445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41600" cy="249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03" w:rsidRDefault="000F0203" w:rsidP="009F2EF1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0F0203" w:rsidRDefault="000F0203" w:rsidP="009F2EF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1129">
        <w:rPr>
          <w:rFonts w:ascii="Times New Roman" w:hAnsi="Times New Roman" w:cs="Times New Roman"/>
          <w:iCs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Cs/>
          <w:sz w:val="24"/>
          <w:szCs w:val="24"/>
        </w:rPr>
        <w:t>16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Факторный анализ площади классов нейронов в коре мозга людей при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нейродегенеративных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заболеваниях</w:t>
      </w:r>
    </w:p>
    <w:p w:rsidR="00743912" w:rsidRDefault="00743912" w:rsidP="009F2EF1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0F0203" w:rsidRDefault="000F0203" w:rsidP="009F2E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1129" w:rsidRDefault="001D1129" w:rsidP="009F2E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11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D3257B" wp14:editId="7651B673">
            <wp:extent cx="3389096" cy="2533650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13668" cy="255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129" w:rsidRDefault="001D1129" w:rsidP="00FA2CE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F0203"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 xml:space="preserve"> – Кластерный анализ площади классов нейронов в коре мозга людей при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нейродегенеративных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заболеваниях</w:t>
      </w:r>
    </w:p>
    <w:p w:rsidR="001D1129" w:rsidRDefault="001D1129" w:rsidP="00FA2C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(КВ – контроль веретеновидные нейроны,  КП - контроль пирамидные нейроны, </w:t>
      </w:r>
      <w:proofErr w:type="gramStart"/>
      <w:r>
        <w:rPr>
          <w:rFonts w:ascii="Times New Roman" w:hAnsi="Times New Roman" w:cs="Times New Roman"/>
          <w:sz w:val="24"/>
          <w:szCs w:val="24"/>
        </w:rPr>
        <w:t>КЗ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контроль звёздчатые нейроны; ТВ – токсическая энцефалопатия веретеновидные нейроны, ТП токсическая энцефалопатия пирамидные нейроны, ТЗ  токсическая энцефалопатия звёздчатые нейроны;  ДВ – дегенерация нервной системы вызванная алкоголем  веретеновидные нейроны, ДП - дегенерация нервной системы вызванная алкоголем пирамидные нейроны,  ДЗ - дегенерация нервной системы вызванная алкоголем звёздчатые нейроны;  </w:t>
      </w:r>
      <w:proofErr w:type="gramStart"/>
      <w:r>
        <w:rPr>
          <w:rFonts w:ascii="Times New Roman" w:hAnsi="Times New Roman" w:cs="Times New Roman"/>
          <w:sz w:val="24"/>
          <w:szCs w:val="24"/>
        </w:rPr>
        <w:t>ПВ – болезнь Паркинсона веретеновидные нейроны, ПП – болезнь Паркинсона веретеновидные нейроны)</w:t>
      </w:r>
      <w:proofErr w:type="gramEnd"/>
    </w:p>
    <w:p w:rsidR="004B5AB5" w:rsidRDefault="004B5AB5" w:rsidP="00743912">
      <w:pPr>
        <w:tabs>
          <w:tab w:val="left" w:pos="6975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B96025" w:rsidRPr="00794C4B" w:rsidRDefault="00B96025" w:rsidP="00794C4B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4C4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Б</w:t>
      </w:r>
    </w:p>
    <w:p w:rsidR="00DA3769" w:rsidRPr="00C16670" w:rsidRDefault="00DA3769" w:rsidP="00A619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6025" w:rsidRPr="00C16670" w:rsidRDefault="00B96025" w:rsidP="000B68E2">
      <w:pPr>
        <w:shd w:val="clear" w:color="auto" w:fill="FFFFFF" w:themeFill="background1"/>
        <w:spacing w:after="0" w:line="360" w:lineRule="auto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6670">
        <w:rPr>
          <w:rFonts w:ascii="Times New Roman" w:hAnsi="Times New Roman" w:cs="Times New Roman"/>
          <w:color w:val="000000" w:themeColor="text1"/>
          <w:sz w:val="24"/>
          <w:szCs w:val="24"/>
        </w:rPr>
        <w:t>Таблица 1 –</w:t>
      </w:r>
      <w:r w:rsidR="00206133" w:rsidRPr="00C16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Классификация нейронов при контроле</w:t>
      </w:r>
      <w:r w:rsidRPr="00C16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C16670">
        <w:rPr>
          <w:rFonts w:ascii="Times New Roman" w:hAnsi="Times New Roman" w:cs="Times New Roman"/>
          <w:color w:val="000000" w:themeColor="text1"/>
          <w:sz w:val="24"/>
          <w:szCs w:val="24"/>
        </w:rPr>
        <w:t>ненейродегенеративное</w:t>
      </w:r>
      <w:proofErr w:type="spellEnd"/>
      <w:r w:rsidRPr="00C16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заболевание)</w:t>
      </w:r>
    </w:p>
    <w:tbl>
      <w:tblPr>
        <w:tblStyle w:val="af4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684"/>
        <w:gridCol w:w="684"/>
        <w:gridCol w:w="684"/>
        <w:gridCol w:w="684"/>
        <w:gridCol w:w="684"/>
        <w:gridCol w:w="684"/>
        <w:gridCol w:w="684"/>
        <w:gridCol w:w="684"/>
        <w:gridCol w:w="683"/>
        <w:gridCol w:w="683"/>
        <w:gridCol w:w="683"/>
        <w:gridCol w:w="683"/>
        <w:gridCol w:w="683"/>
        <w:gridCol w:w="683"/>
      </w:tblGrid>
      <w:tr w:rsidR="000B68E2" w:rsidRPr="00C16670" w:rsidTr="00B26C76">
        <w:trPr>
          <w:trHeight w:val="956"/>
          <w:jc w:val="center"/>
        </w:trPr>
        <w:tc>
          <w:tcPr>
            <w:tcW w:w="357" w:type="pct"/>
            <w:vAlign w:val="center"/>
          </w:tcPr>
          <w:p w:rsidR="00B96025" w:rsidRPr="00C16670" w:rsidRDefault="00B96025" w:rsidP="000B68E2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Тип нейрона</w:t>
            </w:r>
          </w:p>
        </w:tc>
        <w:tc>
          <w:tcPr>
            <w:tcW w:w="357" w:type="pct"/>
            <w:vAlign w:val="center"/>
          </w:tcPr>
          <w:p w:rsidR="00B96025" w:rsidRPr="00C16670" w:rsidRDefault="00B96025" w:rsidP="000B68E2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Ct</w:t>
            </w:r>
          </w:p>
        </w:tc>
        <w:tc>
          <w:tcPr>
            <w:tcW w:w="357" w:type="pct"/>
            <w:vAlign w:val="center"/>
          </w:tcPr>
          <w:p w:rsidR="00B96025" w:rsidRPr="00C16670" w:rsidRDefault="00B96025" w:rsidP="000B68E2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Cp</w:t>
            </w:r>
            <w:proofErr w:type="spellEnd"/>
          </w:p>
        </w:tc>
        <w:tc>
          <w:tcPr>
            <w:tcW w:w="357" w:type="pct"/>
            <w:vAlign w:val="center"/>
          </w:tcPr>
          <w:p w:rsidR="00B96025" w:rsidRPr="00C16670" w:rsidRDefault="00B96025" w:rsidP="000B68E2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Cm</w:t>
            </w:r>
          </w:p>
        </w:tc>
        <w:tc>
          <w:tcPr>
            <w:tcW w:w="357" w:type="pct"/>
            <w:vAlign w:val="center"/>
          </w:tcPr>
          <w:p w:rsidR="00B96025" w:rsidRPr="00C16670" w:rsidRDefault="00B96025" w:rsidP="000B68E2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Cr</w:t>
            </w:r>
          </w:p>
        </w:tc>
        <w:tc>
          <w:tcPr>
            <w:tcW w:w="357" w:type="pct"/>
            <w:vAlign w:val="center"/>
          </w:tcPr>
          <w:p w:rsidR="00B96025" w:rsidRPr="00C16670" w:rsidRDefault="00B96025" w:rsidP="000B68E2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C3</w:t>
            </w:r>
          </w:p>
        </w:tc>
        <w:tc>
          <w:tcPr>
            <w:tcW w:w="357" w:type="pct"/>
            <w:vAlign w:val="center"/>
          </w:tcPr>
          <w:p w:rsidR="00B96025" w:rsidRPr="00C16670" w:rsidRDefault="00B96025" w:rsidP="000B68E2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Ad</w:t>
            </w:r>
          </w:p>
        </w:tc>
        <w:tc>
          <w:tcPr>
            <w:tcW w:w="357" w:type="pct"/>
            <w:vAlign w:val="center"/>
          </w:tcPr>
          <w:p w:rsidR="00B96025" w:rsidRPr="00C16670" w:rsidRDefault="00B96025" w:rsidP="000B68E2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At</w:t>
            </w:r>
          </w:p>
        </w:tc>
        <w:tc>
          <w:tcPr>
            <w:tcW w:w="357" w:type="pct"/>
            <w:vAlign w:val="center"/>
          </w:tcPr>
          <w:p w:rsidR="00B96025" w:rsidRPr="00C16670" w:rsidRDefault="00B96025" w:rsidP="000B68E2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As</w:t>
            </w:r>
          </w:p>
        </w:tc>
        <w:tc>
          <w:tcPr>
            <w:tcW w:w="357" w:type="pct"/>
            <w:vAlign w:val="center"/>
          </w:tcPr>
          <w:p w:rsidR="00B96025" w:rsidRPr="00C16670" w:rsidRDefault="00B96025" w:rsidP="000B68E2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Bm2</w:t>
            </w:r>
          </w:p>
        </w:tc>
        <w:tc>
          <w:tcPr>
            <w:tcW w:w="357" w:type="pct"/>
            <w:vAlign w:val="center"/>
          </w:tcPr>
          <w:p w:rsidR="00B96025" w:rsidRPr="00C16670" w:rsidRDefault="00B96025" w:rsidP="000B68E2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Bm3</w:t>
            </w:r>
          </w:p>
        </w:tc>
        <w:tc>
          <w:tcPr>
            <w:tcW w:w="357" w:type="pct"/>
            <w:vAlign w:val="center"/>
          </w:tcPr>
          <w:p w:rsidR="00B96025" w:rsidRPr="00C16670" w:rsidRDefault="00B96025" w:rsidP="000B68E2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Bst</w:t>
            </w:r>
            <w:proofErr w:type="spellEnd"/>
          </w:p>
        </w:tc>
        <w:tc>
          <w:tcPr>
            <w:tcW w:w="357" w:type="pct"/>
            <w:vAlign w:val="center"/>
          </w:tcPr>
          <w:p w:rsidR="00B96025" w:rsidRPr="00C16670" w:rsidRDefault="00B96025" w:rsidP="000B68E2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Bd2</w:t>
            </w:r>
          </w:p>
        </w:tc>
        <w:tc>
          <w:tcPr>
            <w:tcW w:w="357" w:type="pct"/>
            <w:vAlign w:val="center"/>
          </w:tcPr>
          <w:p w:rsidR="00B96025" w:rsidRPr="00C16670" w:rsidRDefault="00206133" w:rsidP="000B68E2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Bb2</w:t>
            </w:r>
          </w:p>
        </w:tc>
      </w:tr>
      <w:tr w:rsidR="000B68E2" w:rsidRPr="00C16670" w:rsidTr="00B26C76">
        <w:trPr>
          <w:trHeight w:val="833"/>
          <w:jc w:val="center"/>
        </w:trPr>
        <w:tc>
          <w:tcPr>
            <w:tcW w:w="357" w:type="pct"/>
            <w:vAlign w:val="center"/>
          </w:tcPr>
          <w:p w:rsidR="00B96025" w:rsidRPr="00C16670" w:rsidRDefault="00B96025" w:rsidP="000B68E2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</w:t>
            </w:r>
          </w:p>
        </w:tc>
        <w:tc>
          <w:tcPr>
            <w:tcW w:w="357" w:type="pct"/>
            <w:vAlign w:val="center"/>
          </w:tcPr>
          <w:p w:rsidR="00B96025" w:rsidRPr="00C16670" w:rsidRDefault="00206133" w:rsidP="000B68E2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23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 w:rsidR="00CB3844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5,75</w:t>
            </w:r>
          </w:p>
        </w:tc>
        <w:tc>
          <w:tcPr>
            <w:tcW w:w="357" w:type="pct"/>
            <w:vAlign w:val="center"/>
          </w:tcPr>
          <w:p w:rsidR="00B96025" w:rsidRPr="00C16670" w:rsidRDefault="00206133" w:rsidP="000B68E2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12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3,0</w:t>
            </w:r>
            <w:r w:rsidR="00CB3844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57" w:type="pct"/>
            <w:vAlign w:val="center"/>
          </w:tcPr>
          <w:p w:rsidR="00B26C76" w:rsidRDefault="00206133" w:rsidP="000B68E2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</w:p>
          <w:p w:rsidR="00B96025" w:rsidRPr="00C16670" w:rsidRDefault="00206133" w:rsidP="000B68E2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1,</w:t>
            </w:r>
            <w:r w:rsidR="00CB3844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357" w:type="pct"/>
            <w:vAlign w:val="center"/>
          </w:tcPr>
          <w:p w:rsidR="00B96025" w:rsidRPr="00C16670" w:rsidRDefault="00206133" w:rsidP="000B68E2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23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5,</w:t>
            </w:r>
            <w:r w:rsidR="00CB3844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75</w:t>
            </w:r>
          </w:p>
        </w:tc>
        <w:tc>
          <w:tcPr>
            <w:tcW w:w="357" w:type="pct"/>
            <w:vAlign w:val="center"/>
          </w:tcPr>
          <w:p w:rsidR="00B96025" w:rsidRPr="00C16670" w:rsidRDefault="00206133" w:rsidP="000B68E2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1,</w:t>
            </w:r>
            <w:r w:rsidR="00CB3844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357" w:type="pct"/>
            <w:vAlign w:val="center"/>
          </w:tcPr>
          <w:p w:rsidR="00B26C76" w:rsidRDefault="00206133" w:rsidP="000B68E2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18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</w:p>
          <w:p w:rsidR="00B96025" w:rsidRPr="00C16670" w:rsidRDefault="00CB3844" w:rsidP="000B68E2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4,51</w:t>
            </w:r>
          </w:p>
        </w:tc>
        <w:tc>
          <w:tcPr>
            <w:tcW w:w="357" w:type="pct"/>
            <w:vAlign w:val="center"/>
          </w:tcPr>
          <w:p w:rsidR="00B96025" w:rsidRPr="00C16670" w:rsidRDefault="00206133" w:rsidP="000B68E2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 w:rsidR="004B27AF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,75</w:t>
            </w:r>
          </w:p>
        </w:tc>
        <w:tc>
          <w:tcPr>
            <w:tcW w:w="357" w:type="pct"/>
            <w:vAlign w:val="center"/>
          </w:tcPr>
          <w:p w:rsidR="00B26C76" w:rsidRDefault="00206133" w:rsidP="000B68E2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</w:p>
          <w:p w:rsidR="00B96025" w:rsidRPr="00C16670" w:rsidRDefault="00206133" w:rsidP="000B68E2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1,</w:t>
            </w:r>
            <w:r w:rsidR="004B27AF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75</w:t>
            </w:r>
          </w:p>
        </w:tc>
        <w:tc>
          <w:tcPr>
            <w:tcW w:w="357" w:type="pct"/>
            <w:vAlign w:val="center"/>
          </w:tcPr>
          <w:p w:rsidR="00B96025" w:rsidRPr="00C16670" w:rsidRDefault="00206133" w:rsidP="000B68E2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 w:rsidR="004B27AF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2,5</w:t>
            </w:r>
          </w:p>
        </w:tc>
        <w:tc>
          <w:tcPr>
            <w:tcW w:w="357" w:type="pct"/>
            <w:vAlign w:val="center"/>
          </w:tcPr>
          <w:p w:rsidR="00B96025" w:rsidRPr="00C16670" w:rsidRDefault="00206133" w:rsidP="000B68E2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 w:rsidR="004B27AF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2,75</w:t>
            </w:r>
          </w:p>
        </w:tc>
        <w:tc>
          <w:tcPr>
            <w:tcW w:w="357" w:type="pct"/>
            <w:vAlign w:val="center"/>
          </w:tcPr>
          <w:p w:rsidR="00B96025" w:rsidRPr="00C16670" w:rsidRDefault="00206133" w:rsidP="000B68E2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13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3,</w:t>
            </w:r>
            <w:r w:rsidR="004B27AF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25</w:t>
            </w:r>
          </w:p>
        </w:tc>
        <w:tc>
          <w:tcPr>
            <w:tcW w:w="357" w:type="pct"/>
            <w:vAlign w:val="center"/>
          </w:tcPr>
          <w:p w:rsidR="00B26C76" w:rsidRDefault="00206133" w:rsidP="000B68E2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</w:p>
          <w:p w:rsidR="00B96025" w:rsidRPr="00C16670" w:rsidRDefault="00206133" w:rsidP="000B68E2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2,</w:t>
            </w:r>
            <w:r w:rsidR="004B27AF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25</w:t>
            </w:r>
          </w:p>
        </w:tc>
        <w:tc>
          <w:tcPr>
            <w:tcW w:w="357" w:type="pct"/>
            <w:vAlign w:val="center"/>
          </w:tcPr>
          <w:p w:rsidR="00B26C76" w:rsidRDefault="00206133" w:rsidP="000B68E2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</w:p>
          <w:p w:rsidR="00B96025" w:rsidRPr="00C16670" w:rsidRDefault="00206133" w:rsidP="000B68E2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0,75</w:t>
            </w:r>
          </w:p>
        </w:tc>
      </w:tr>
    </w:tbl>
    <w:p w:rsidR="00B96025" w:rsidRDefault="00B96025" w:rsidP="00E37CBC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F2EF1" w:rsidRPr="00C16670" w:rsidRDefault="009F2EF1" w:rsidP="00E37CBC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06133" w:rsidRPr="00C16670" w:rsidRDefault="00206133" w:rsidP="00022125">
      <w:pPr>
        <w:shd w:val="clear" w:color="auto" w:fill="FFFFFF" w:themeFill="background1"/>
        <w:spacing w:after="0" w:line="360" w:lineRule="auto"/>
        <w:ind w:left="-14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6670">
        <w:rPr>
          <w:rFonts w:ascii="Times New Roman" w:hAnsi="Times New Roman" w:cs="Times New Roman"/>
          <w:color w:val="000000" w:themeColor="text1"/>
          <w:sz w:val="24"/>
          <w:szCs w:val="24"/>
        </w:rPr>
        <w:t>Таблица 2 –Классификация нейронов при токсической энцефалопатии</w:t>
      </w:r>
    </w:p>
    <w:tbl>
      <w:tblPr>
        <w:tblStyle w:val="af4"/>
        <w:tblW w:w="9606" w:type="dxa"/>
        <w:tblLayout w:type="fixed"/>
        <w:tblLook w:val="04A0" w:firstRow="1" w:lastRow="0" w:firstColumn="1" w:lastColumn="0" w:noHBand="0" w:noVBand="1"/>
      </w:tblPr>
      <w:tblGrid>
        <w:gridCol w:w="873"/>
        <w:gridCol w:w="873"/>
        <w:gridCol w:w="873"/>
        <w:gridCol w:w="874"/>
        <w:gridCol w:w="873"/>
        <w:gridCol w:w="873"/>
        <w:gridCol w:w="873"/>
        <w:gridCol w:w="874"/>
        <w:gridCol w:w="873"/>
        <w:gridCol w:w="873"/>
        <w:gridCol w:w="874"/>
      </w:tblGrid>
      <w:tr w:rsidR="00257CA3" w:rsidRPr="00C16670" w:rsidTr="00B26C76">
        <w:tc>
          <w:tcPr>
            <w:tcW w:w="873" w:type="dxa"/>
            <w:vAlign w:val="center"/>
          </w:tcPr>
          <w:p w:rsidR="00206133" w:rsidRPr="00C16670" w:rsidRDefault="00206133" w:rsidP="00B26C76">
            <w:pPr>
              <w:shd w:val="clear" w:color="auto" w:fill="FFFFFF" w:themeFill="background1"/>
              <w:spacing w:line="360" w:lineRule="auto"/>
              <w:ind w:left="-55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Тип нейрона</w:t>
            </w:r>
          </w:p>
        </w:tc>
        <w:tc>
          <w:tcPr>
            <w:tcW w:w="873" w:type="dxa"/>
            <w:vAlign w:val="center"/>
          </w:tcPr>
          <w:p w:rsidR="00206133" w:rsidRPr="00C16670" w:rsidRDefault="00206133" w:rsidP="00B26C76">
            <w:pPr>
              <w:shd w:val="clear" w:color="auto" w:fill="FFFFFF" w:themeFill="background1"/>
              <w:spacing w:line="360" w:lineRule="auto"/>
              <w:ind w:left="-142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Ct</w:t>
            </w:r>
          </w:p>
        </w:tc>
        <w:tc>
          <w:tcPr>
            <w:tcW w:w="873" w:type="dxa"/>
            <w:vAlign w:val="center"/>
          </w:tcPr>
          <w:p w:rsidR="00206133" w:rsidRPr="00C16670" w:rsidRDefault="00206133" w:rsidP="00B26C76">
            <w:pPr>
              <w:shd w:val="clear" w:color="auto" w:fill="FFFFFF" w:themeFill="background1"/>
              <w:spacing w:line="360" w:lineRule="auto"/>
              <w:ind w:left="-142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Cp</w:t>
            </w:r>
            <w:proofErr w:type="spellEnd"/>
          </w:p>
        </w:tc>
        <w:tc>
          <w:tcPr>
            <w:tcW w:w="874" w:type="dxa"/>
            <w:vAlign w:val="center"/>
          </w:tcPr>
          <w:p w:rsidR="00206133" w:rsidRPr="00C16670" w:rsidRDefault="00206133" w:rsidP="00B26C76">
            <w:pPr>
              <w:shd w:val="clear" w:color="auto" w:fill="FFFFFF" w:themeFill="background1"/>
              <w:spacing w:line="360" w:lineRule="auto"/>
              <w:ind w:left="-142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Cm</w:t>
            </w:r>
          </w:p>
        </w:tc>
        <w:tc>
          <w:tcPr>
            <w:tcW w:w="873" w:type="dxa"/>
            <w:vAlign w:val="center"/>
          </w:tcPr>
          <w:p w:rsidR="00206133" w:rsidRPr="00C16670" w:rsidRDefault="00206133" w:rsidP="00B26C76">
            <w:pPr>
              <w:shd w:val="clear" w:color="auto" w:fill="FFFFFF" w:themeFill="background1"/>
              <w:spacing w:line="360" w:lineRule="auto"/>
              <w:ind w:left="-142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Cr</w:t>
            </w:r>
          </w:p>
        </w:tc>
        <w:tc>
          <w:tcPr>
            <w:tcW w:w="873" w:type="dxa"/>
            <w:vAlign w:val="center"/>
          </w:tcPr>
          <w:p w:rsidR="00206133" w:rsidRPr="00C16670" w:rsidRDefault="00206133" w:rsidP="00B26C76">
            <w:pPr>
              <w:shd w:val="clear" w:color="auto" w:fill="FFFFFF" w:themeFill="background1"/>
              <w:spacing w:line="360" w:lineRule="auto"/>
              <w:ind w:left="-142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At</w:t>
            </w:r>
          </w:p>
        </w:tc>
        <w:tc>
          <w:tcPr>
            <w:tcW w:w="873" w:type="dxa"/>
            <w:vAlign w:val="center"/>
          </w:tcPr>
          <w:p w:rsidR="00206133" w:rsidRPr="00C16670" w:rsidRDefault="00206133" w:rsidP="00B26C76">
            <w:pPr>
              <w:shd w:val="clear" w:color="auto" w:fill="FFFFFF" w:themeFill="background1"/>
              <w:spacing w:line="360" w:lineRule="auto"/>
              <w:ind w:left="-142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As</w:t>
            </w:r>
          </w:p>
        </w:tc>
        <w:tc>
          <w:tcPr>
            <w:tcW w:w="874" w:type="dxa"/>
            <w:vAlign w:val="center"/>
          </w:tcPr>
          <w:p w:rsidR="00206133" w:rsidRPr="00C16670" w:rsidRDefault="00206133" w:rsidP="00B26C76">
            <w:pPr>
              <w:shd w:val="clear" w:color="auto" w:fill="FFFFFF" w:themeFill="background1"/>
              <w:spacing w:line="360" w:lineRule="auto"/>
              <w:ind w:left="-142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Bm2</w:t>
            </w:r>
          </w:p>
        </w:tc>
        <w:tc>
          <w:tcPr>
            <w:tcW w:w="873" w:type="dxa"/>
            <w:vAlign w:val="center"/>
          </w:tcPr>
          <w:p w:rsidR="00206133" w:rsidRPr="00C16670" w:rsidRDefault="00206133" w:rsidP="00B26C76">
            <w:pPr>
              <w:shd w:val="clear" w:color="auto" w:fill="FFFFFF" w:themeFill="background1"/>
              <w:spacing w:line="360" w:lineRule="auto"/>
              <w:ind w:left="-142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Bst</w:t>
            </w:r>
            <w:proofErr w:type="spellEnd"/>
          </w:p>
        </w:tc>
        <w:tc>
          <w:tcPr>
            <w:tcW w:w="873" w:type="dxa"/>
            <w:vAlign w:val="center"/>
          </w:tcPr>
          <w:p w:rsidR="00206133" w:rsidRPr="00C16670" w:rsidRDefault="00206133" w:rsidP="00B26C76">
            <w:pPr>
              <w:shd w:val="clear" w:color="auto" w:fill="FFFFFF" w:themeFill="background1"/>
              <w:spacing w:line="360" w:lineRule="auto"/>
              <w:ind w:left="-142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Bd2</w:t>
            </w:r>
          </w:p>
        </w:tc>
        <w:tc>
          <w:tcPr>
            <w:tcW w:w="874" w:type="dxa"/>
            <w:vAlign w:val="center"/>
          </w:tcPr>
          <w:p w:rsidR="00206133" w:rsidRPr="00C16670" w:rsidRDefault="00206133" w:rsidP="00B26C76">
            <w:pPr>
              <w:shd w:val="clear" w:color="auto" w:fill="FFFFFF" w:themeFill="background1"/>
              <w:spacing w:line="360" w:lineRule="auto"/>
              <w:ind w:left="-142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Bb2</w:t>
            </w:r>
          </w:p>
        </w:tc>
      </w:tr>
      <w:tr w:rsidR="00257CA3" w:rsidRPr="00C16670" w:rsidTr="00B26C76">
        <w:tc>
          <w:tcPr>
            <w:tcW w:w="873" w:type="dxa"/>
            <w:vAlign w:val="center"/>
          </w:tcPr>
          <w:p w:rsidR="00206133" w:rsidRPr="00C16670" w:rsidRDefault="00206133" w:rsidP="00B26C76">
            <w:pPr>
              <w:shd w:val="clear" w:color="auto" w:fill="FFFFFF" w:themeFill="background1"/>
              <w:spacing w:line="360" w:lineRule="auto"/>
              <w:ind w:left="-55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</w:t>
            </w:r>
          </w:p>
        </w:tc>
        <w:tc>
          <w:tcPr>
            <w:tcW w:w="873" w:type="dxa"/>
            <w:vAlign w:val="center"/>
          </w:tcPr>
          <w:p w:rsidR="00206133" w:rsidRPr="00C16670" w:rsidRDefault="00CB3844" w:rsidP="00B26C76">
            <w:pPr>
              <w:shd w:val="clear" w:color="auto" w:fill="FFFFFF" w:themeFill="background1"/>
              <w:spacing w:line="360" w:lineRule="auto"/>
              <w:ind w:left="-142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4±1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,02</w:t>
            </w:r>
          </w:p>
        </w:tc>
        <w:tc>
          <w:tcPr>
            <w:tcW w:w="873" w:type="dxa"/>
            <w:vAlign w:val="center"/>
          </w:tcPr>
          <w:p w:rsidR="00206133" w:rsidRPr="00C16670" w:rsidRDefault="00CB3844" w:rsidP="00B26C76">
            <w:pPr>
              <w:shd w:val="clear" w:color="auto" w:fill="FFFFFF" w:themeFill="background1"/>
              <w:spacing w:line="360" w:lineRule="auto"/>
              <w:ind w:left="-142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2±</w:t>
            </w:r>
            <w:r w:rsidR="004B27AF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0,51</w:t>
            </w:r>
          </w:p>
        </w:tc>
        <w:tc>
          <w:tcPr>
            <w:tcW w:w="874" w:type="dxa"/>
            <w:vAlign w:val="center"/>
          </w:tcPr>
          <w:p w:rsidR="00206133" w:rsidRPr="00C16670" w:rsidRDefault="00CB3844" w:rsidP="00B26C76">
            <w:pPr>
              <w:shd w:val="clear" w:color="auto" w:fill="FFFFFF" w:themeFill="background1"/>
              <w:spacing w:line="360" w:lineRule="auto"/>
              <w:ind w:left="-142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5±</w:t>
            </w:r>
            <w:r w:rsidR="004B27AF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1,25</w:t>
            </w:r>
          </w:p>
        </w:tc>
        <w:tc>
          <w:tcPr>
            <w:tcW w:w="873" w:type="dxa"/>
            <w:vAlign w:val="center"/>
          </w:tcPr>
          <w:p w:rsidR="00206133" w:rsidRPr="00C16670" w:rsidRDefault="00CB3844" w:rsidP="00B26C76">
            <w:pPr>
              <w:shd w:val="clear" w:color="auto" w:fill="FFFFFF" w:themeFill="background1"/>
              <w:spacing w:line="360" w:lineRule="auto"/>
              <w:ind w:left="-142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1±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0,25</w:t>
            </w:r>
          </w:p>
        </w:tc>
        <w:tc>
          <w:tcPr>
            <w:tcW w:w="873" w:type="dxa"/>
            <w:vAlign w:val="center"/>
          </w:tcPr>
          <w:p w:rsidR="00206133" w:rsidRPr="00C16670" w:rsidRDefault="00CB3844" w:rsidP="00B26C76">
            <w:pPr>
              <w:shd w:val="clear" w:color="auto" w:fill="FFFFFF" w:themeFill="background1"/>
              <w:spacing w:line="360" w:lineRule="auto"/>
              <w:ind w:left="-142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8±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4B27AF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,02</w:t>
            </w:r>
          </w:p>
        </w:tc>
        <w:tc>
          <w:tcPr>
            <w:tcW w:w="873" w:type="dxa"/>
            <w:vAlign w:val="center"/>
          </w:tcPr>
          <w:p w:rsidR="00206133" w:rsidRPr="00C16670" w:rsidRDefault="00CB3844" w:rsidP="00B26C76">
            <w:pPr>
              <w:shd w:val="clear" w:color="auto" w:fill="FFFFFF" w:themeFill="background1"/>
              <w:spacing w:line="360" w:lineRule="auto"/>
              <w:ind w:left="-142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1±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0,25</w:t>
            </w:r>
          </w:p>
        </w:tc>
        <w:tc>
          <w:tcPr>
            <w:tcW w:w="874" w:type="dxa"/>
            <w:vAlign w:val="center"/>
          </w:tcPr>
          <w:p w:rsidR="00206133" w:rsidRPr="00C16670" w:rsidRDefault="00CB3844" w:rsidP="00B26C76">
            <w:pPr>
              <w:shd w:val="clear" w:color="auto" w:fill="FFFFFF" w:themeFill="background1"/>
              <w:spacing w:line="360" w:lineRule="auto"/>
              <w:ind w:left="-142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3±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873" w:type="dxa"/>
            <w:vAlign w:val="center"/>
          </w:tcPr>
          <w:p w:rsidR="00206133" w:rsidRPr="00C16670" w:rsidRDefault="00CB3844" w:rsidP="00B26C76">
            <w:pPr>
              <w:shd w:val="clear" w:color="auto" w:fill="FFFFFF" w:themeFill="background1"/>
              <w:spacing w:line="360" w:lineRule="auto"/>
              <w:ind w:left="-142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8±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4B27AF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,02</w:t>
            </w:r>
          </w:p>
        </w:tc>
        <w:tc>
          <w:tcPr>
            <w:tcW w:w="873" w:type="dxa"/>
            <w:vAlign w:val="center"/>
          </w:tcPr>
          <w:p w:rsidR="00206133" w:rsidRPr="00C16670" w:rsidRDefault="00CB3844" w:rsidP="00B26C76">
            <w:pPr>
              <w:shd w:val="clear" w:color="auto" w:fill="FFFFFF" w:themeFill="background1"/>
              <w:spacing w:line="360" w:lineRule="auto"/>
              <w:ind w:left="-142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1±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0,25</w:t>
            </w:r>
          </w:p>
        </w:tc>
        <w:tc>
          <w:tcPr>
            <w:tcW w:w="874" w:type="dxa"/>
            <w:vAlign w:val="center"/>
          </w:tcPr>
          <w:p w:rsidR="00206133" w:rsidRPr="00C16670" w:rsidRDefault="00CB3844" w:rsidP="00B26C76">
            <w:pPr>
              <w:shd w:val="clear" w:color="auto" w:fill="FFFFFF" w:themeFill="background1"/>
              <w:spacing w:line="360" w:lineRule="auto"/>
              <w:ind w:left="-142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4B27AF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 w:rsidR="004B27AF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0,25</w:t>
            </w:r>
          </w:p>
        </w:tc>
      </w:tr>
    </w:tbl>
    <w:p w:rsidR="00206133" w:rsidRDefault="00206133" w:rsidP="00E37CBC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F2EF1" w:rsidRPr="009F2EF1" w:rsidRDefault="009F2EF1" w:rsidP="00E37CBC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B3844" w:rsidRPr="00C16670" w:rsidRDefault="00CB3844" w:rsidP="00022125">
      <w:pPr>
        <w:shd w:val="clear" w:color="auto" w:fill="FFFFFF" w:themeFill="background1"/>
        <w:spacing w:after="0" w:line="360" w:lineRule="auto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6670">
        <w:rPr>
          <w:rFonts w:ascii="Times New Roman" w:hAnsi="Times New Roman" w:cs="Times New Roman"/>
          <w:color w:val="000000" w:themeColor="text1"/>
          <w:sz w:val="24"/>
          <w:szCs w:val="24"/>
        </w:rPr>
        <w:t>Таблица 3 – Классификация нейронов при дегенерации нервной системы, вызванной алкоголем</w:t>
      </w:r>
    </w:p>
    <w:tbl>
      <w:tblPr>
        <w:tblStyle w:val="af4"/>
        <w:tblW w:w="9606" w:type="dxa"/>
        <w:tblLayout w:type="fixed"/>
        <w:tblLook w:val="04A0" w:firstRow="1" w:lastRow="0" w:firstColumn="1" w:lastColumn="0" w:noHBand="0" w:noVBand="1"/>
      </w:tblPr>
      <w:tblGrid>
        <w:gridCol w:w="800"/>
        <w:gridCol w:w="801"/>
        <w:gridCol w:w="800"/>
        <w:gridCol w:w="801"/>
        <w:gridCol w:w="800"/>
        <w:gridCol w:w="801"/>
        <w:gridCol w:w="800"/>
        <w:gridCol w:w="801"/>
        <w:gridCol w:w="800"/>
        <w:gridCol w:w="801"/>
        <w:gridCol w:w="800"/>
        <w:gridCol w:w="801"/>
      </w:tblGrid>
      <w:tr w:rsidR="00DA3769" w:rsidRPr="00C16670" w:rsidTr="00B26C76">
        <w:trPr>
          <w:trHeight w:val="825"/>
        </w:trPr>
        <w:tc>
          <w:tcPr>
            <w:tcW w:w="800" w:type="dxa"/>
            <w:vAlign w:val="center"/>
          </w:tcPr>
          <w:p w:rsidR="00CB3844" w:rsidRPr="00C16670" w:rsidRDefault="00CB3844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Тип нейрона</w:t>
            </w:r>
          </w:p>
        </w:tc>
        <w:tc>
          <w:tcPr>
            <w:tcW w:w="801" w:type="dxa"/>
            <w:vAlign w:val="center"/>
          </w:tcPr>
          <w:p w:rsidR="00CB3844" w:rsidRPr="00C16670" w:rsidRDefault="00CB3844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Ct</w:t>
            </w:r>
          </w:p>
        </w:tc>
        <w:tc>
          <w:tcPr>
            <w:tcW w:w="800" w:type="dxa"/>
            <w:vAlign w:val="center"/>
          </w:tcPr>
          <w:p w:rsidR="00CB3844" w:rsidRPr="00C16670" w:rsidRDefault="00CB3844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Cp</w:t>
            </w:r>
            <w:proofErr w:type="spellEnd"/>
          </w:p>
        </w:tc>
        <w:tc>
          <w:tcPr>
            <w:tcW w:w="801" w:type="dxa"/>
            <w:vAlign w:val="center"/>
          </w:tcPr>
          <w:p w:rsidR="00CB3844" w:rsidRPr="00C16670" w:rsidRDefault="00CB3844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Cm</w:t>
            </w:r>
          </w:p>
        </w:tc>
        <w:tc>
          <w:tcPr>
            <w:tcW w:w="800" w:type="dxa"/>
            <w:vAlign w:val="center"/>
          </w:tcPr>
          <w:p w:rsidR="00CB3844" w:rsidRPr="00C16670" w:rsidRDefault="00CB3844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Ad</w:t>
            </w:r>
          </w:p>
        </w:tc>
        <w:tc>
          <w:tcPr>
            <w:tcW w:w="801" w:type="dxa"/>
            <w:vAlign w:val="center"/>
          </w:tcPr>
          <w:p w:rsidR="00CB3844" w:rsidRPr="00C16670" w:rsidRDefault="00CB3844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At</w:t>
            </w:r>
          </w:p>
        </w:tc>
        <w:tc>
          <w:tcPr>
            <w:tcW w:w="800" w:type="dxa"/>
            <w:vAlign w:val="center"/>
          </w:tcPr>
          <w:p w:rsidR="00CB3844" w:rsidRPr="00C16670" w:rsidRDefault="00CB3844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As</w:t>
            </w:r>
          </w:p>
        </w:tc>
        <w:tc>
          <w:tcPr>
            <w:tcW w:w="801" w:type="dxa"/>
            <w:vAlign w:val="center"/>
          </w:tcPr>
          <w:p w:rsidR="00CB3844" w:rsidRPr="00C16670" w:rsidRDefault="00CB3844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Bm2</w:t>
            </w:r>
          </w:p>
        </w:tc>
        <w:tc>
          <w:tcPr>
            <w:tcW w:w="800" w:type="dxa"/>
            <w:vAlign w:val="center"/>
          </w:tcPr>
          <w:p w:rsidR="00CB3844" w:rsidRPr="00C16670" w:rsidRDefault="00CB3844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Bm3</w:t>
            </w:r>
          </w:p>
        </w:tc>
        <w:tc>
          <w:tcPr>
            <w:tcW w:w="801" w:type="dxa"/>
            <w:vAlign w:val="center"/>
          </w:tcPr>
          <w:p w:rsidR="00CB3844" w:rsidRPr="00C16670" w:rsidRDefault="00CB3844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Bst</w:t>
            </w:r>
            <w:proofErr w:type="spellEnd"/>
          </w:p>
        </w:tc>
        <w:tc>
          <w:tcPr>
            <w:tcW w:w="800" w:type="dxa"/>
            <w:vAlign w:val="center"/>
          </w:tcPr>
          <w:p w:rsidR="00CB3844" w:rsidRPr="00C16670" w:rsidRDefault="00CB3844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Bd2</w:t>
            </w:r>
          </w:p>
        </w:tc>
        <w:tc>
          <w:tcPr>
            <w:tcW w:w="801" w:type="dxa"/>
            <w:vAlign w:val="center"/>
          </w:tcPr>
          <w:p w:rsidR="00CB3844" w:rsidRPr="00C16670" w:rsidRDefault="00CB3844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Bb2</w:t>
            </w:r>
          </w:p>
        </w:tc>
      </w:tr>
      <w:tr w:rsidR="00DA3769" w:rsidRPr="00C16670" w:rsidTr="00B26C76">
        <w:trPr>
          <w:trHeight w:val="420"/>
        </w:trPr>
        <w:tc>
          <w:tcPr>
            <w:tcW w:w="800" w:type="dxa"/>
            <w:vAlign w:val="center"/>
          </w:tcPr>
          <w:p w:rsidR="00CB3844" w:rsidRPr="00C16670" w:rsidRDefault="00CB3844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</w:t>
            </w:r>
          </w:p>
        </w:tc>
        <w:tc>
          <w:tcPr>
            <w:tcW w:w="801" w:type="dxa"/>
            <w:vAlign w:val="center"/>
          </w:tcPr>
          <w:p w:rsidR="00B26C76" w:rsidRDefault="00CB3844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</w:p>
          <w:p w:rsidR="00CB3844" w:rsidRPr="00C16670" w:rsidRDefault="00F816D0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2,75</w:t>
            </w:r>
          </w:p>
        </w:tc>
        <w:tc>
          <w:tcPr>
            <w:tcW w:w="800" w:type="dxa"/>
            <w:vAlign w:val="center"/>
          </w:tcPr>
          <w:p w:rsidR="00B26C76" w:rsidRDefault="00CB3844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F816D0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</w:p>
          <w:p w:rsidR="00CB3844" w:rsidRPr="00C16670" w:rsidRDefault="00F816D0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0,75</w:t>
            </w:r>
          </w:p>
        </w:tc>
        <w:tc>
          <w:tcPr>
            <w:tcW w:w="801" w:type="dxa"/>
            <w:vAlign w:val="center"/>
          </w:tcPr>
          <w:p w:rsidR="00B26C76" w:rsidRDefault="00CB3844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4±</w:t>
            </w:r>
          </w:p>
          <w:p w:rsidR="00CB3844" w:rsidRPr="00C16670" w:rsidRDefault="00CB3844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,02</w:t>
            </w:r>
          </w:p>
        </w:tc>
        <w:tc>
          <w:tcPr>
            <w:tcW w:w="800" w:type="dxa"/>
            <w:vAlign w:val="center"/>
          </w:tcPr>
          <w:p w:rsidR="00B26C76" w:rsidRDefault="00CB3844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  <w:r w:rsidR="00F816D0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</w:p>
          <w:p w:rsidR="00CB3844" w:rsidRPr="00C16670" w:rsidRDefault="00F816D0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5,5</w:t>
            </w:r>
          </w:p>
        </w:tc>
        <w:tc>
          <w:tcPr>
            <w:tcW w:w="801" w:type="dxa"/>
            <w:vAlign w:val="center"/>
          </w:tcPr>
          <w:p w:rsidR="00B26C76" w:rsidRDefault="00CB3844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="00F816D0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</w:p>
          <w:p w:rsidR="00CB3844" w:rsidRPr="00C16670" w:rsidRDefault="00F816D0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4,5</w:t>
            </w:r>
          </w:p>
        </w:tc>
        <w:tc>
          <w:tcPr>
            <w:tcW w:w="800" w:type="dxa"/>
            <w:vAlign w:val="center"/>
          </w:tcPr>
          <w:p w:rsidR="00B26C76" w:rsidRDefault="00CB3844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4±</w:t>
            </w:r>
          </w:p>
          <w:p w:rsidR="00CB3844" w:rsidRPr="00C16670" w:rsidRDefault="00CB3844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,02</w:t>
            </w:r>
          </w:p>
        </w:tc>
        <w:tc>
          <w:tcPr>
            <w:tcW w:w="801" w:type="dxa"/>
            <w:vAlign w:val="center"/>
          </w:tcPr>
          <w:p w:rsidR="00B26C76" w:rsidRDefault="00CB3844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  <w:r w:rsidR="00F816D0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</w:p>
          <w:p w:rsidR="00CB3844" w:rsidRPr="00C16670" w:rsidRDefault="00F816D0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9,25</w:t>
            </w:r>
          </w:p>
        </w:tc>
        <w:tc>
          <w:tcPr>
            <w:tcW w:w="800" w:type="dxa"/>
            <w:vAlign w:val="center"/>
          </w:tcPr>
          <w:p w:rsidR="00B26C76" w:rsidRDefault="00CB3844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  <w:r w:rsidR="00F816D0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</w:p>
          <w:p w:rsidR="00CB3844" w:rsidRPr="00C16670" w:rsidRDefault="00F816D0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3,25</w:t>
            </w:r>
          </w:p>
        </w:tc>
        <w:tc>
          <w:tcPr>
            <w:tcW w:w="801" w:type="dxa"/>
            <w:vAlign w:val="center"/>
          </w:tcPr>
          <w:p w:rsidR="00B26C76" w:rsidRDefault="00CB3844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  <w:r w:rsidR="00F816D0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</w:p>
          <w:p w:rsidR="00CB3844" w:rsidRPr="00C16670" w:rsidRDefault="00F816D0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4,75</w:t>
            </w:r>
          </w:p>
        </w:tc>
        <w:tc>
          <w:tcPr>
            <w:tcW w:w="800" w:type="dxa"/>
            <w:vAlign w:val="center"/>
          </w:tcPr>
          <w:p w:rsidR="00B26C76" w:rsidRDefault="00CB3844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8±</w:t>
            </w:r>
          </w:p>
          <w:p w:rsidR="00CB3844" w:rsidRPr="00C16670" w:rsidRDefault="00CB3844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4B27AF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,02</w:t>
            </w:r>
          </w:p>
        </w:tc>
        <w:tc>
          <w:tcPr>
            <w:tcW w:w="801" w:type="dxa"/>
            <w:vAlign w:val="center"/>
          </w:tcPr>
          <w:p w:rsidR="00B26C76" w:rsidRDefault="00CB3844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4±</w:t>
            </w:r>
          </w:p>
          <w:p w:rsidR="00CB3844" w:rsidRPr="00C16670" w:rsidRDefault="00CB3844" w:rsidP="000746F4">
            <w:pPr>
              <w:shd w:val="clear" w:color="auto" w:fill="FFFFFF" w:themeFill="background1"/>
              <w:tabs>
                <w:tab w:val="left" w:pos="2127"/>
              </w:tabs>
              <w:spacing w:line="360" w:lineRule="auto"/>
              <w:ind w:right="-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,02</w:t>
            </w:r>
          </w:p>
        </w:tc>
      </w:tr>
    </w:tbl>
    <w:p w:rsidR="00CB3844" w:rsidRDefault="00CB3844" w:rsidP="00E37CBC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F2EF1" w:rsidRPr="009F2EF1" w:rsidRDefault="009F2EF1" w:rsidP="00E37CBC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816D0" w:rsidRPr="00C16670" w:rsidRDefault="00F816D0" w:rsidP="00022125">
      <w:pPr>
        <w:shd w:val="clear" w:color="auto" w:fill="FFFFFF" w:themeFill="background1"/>
        <w:spacing w:after="0" w:line="360" w:lineRule="auto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6670">
        <w:rPr>
          <w:rFonts w:ascii="Times New Roman" w:hAnsi="Times New Roman" w:cs="Times New Roman"/>
          <w:color w:val="000000" w:themeColor="text1"/>
          <w:sz w:val="24"/>
          <w:szCs w:val="24"/>
        </w:rPr>
        <w:t>Таблица 4 – Классификация нейронов при болезни Паркинсона</w:t>
      </w:r>
    </w:p>
    <w:tbl>
      <w:tblPr>
        <w:tblStyle w:val="af4"/>
        <w:tblW w:w="8473" w:type="dxa"/>
        <w:tblLayout w:type="fixed"/>
        <w:tblLook w:val="04A0" w:firstRow="1" w:lastRow="0" w:firstColumn="1" w:lastColumn="0" w:noHBand="0" w:noVBand="1"/>
      </w:tblPr>
      <w:tblGrid>
        <w:gridCol w:w="1526"/>
        <w:gridCol w:w="992"/>
        <w:gridCol w:w="1702"/>
        <w:gridCol w:w="1276"/>
        <w:gridCol w:w="1276"/>
        <w:gridCol w:w="1701"/>
      </w:tblGrid>
      <w:tr w:rsidR="00DA3769" w:rsidRPr="00C16670" w:rsidTr="00E779C3">
        <w:tc>
          <w:tcPr>
            <w:tcW w:w="1526" w:type="dxa"/>
            <w:vAlign w:val="center"/>
          </w:tcPr>
          <w:p w:rsidR="00F816D0" w:rsidRPr="00C16670" w:rsidRDefault="00F816D0" w:rsidP="000746F4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Тип нейрона</w:t>
            </w:r>
          </w:p>
        </w:tc>
        <w:tc>
          <w:tcPr>
            <w:tcW w:w="992" w:type="dxa"/>
            <w:vAlign w:val="center"/>
          </w:tcPr>
          <w:p w:rsidR="00F816D0" w:rsidRPr="00C16670" w:rsidRDefault="00F816D0" w:rsidP="000746F4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Bm2</w:t>
            </w:r>
          </w:p>
        </w:tc>
        <w:tc>
          <w:tcPr>
            <w:tcW w:w="1702" w:type="dxa"/>
            <w:vAlign w:val="center"/>
          </w:tcPr>
          <w:p w:rsidR="00F816D0" w:rsidRPr="00C16670" w:rsidRDefault="00F816D0" w:rsidP="000746F4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Bd2</w:t>
            </w:r>
          </w:p>
        </w:tc>
        <w:tc>
          <w:tcPr>
            <w:tcW w:w="1276" w:type="dxa"/>
            <w:vAlign w:val="center"/>
          </w:tcPr>
          <w:p w:rsidR="00F816D0" w:rsidRPr="00C16670" w:rsidRDefault="00F816D0" w:rsidP="000746F4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Bst</w:t>
            </w:r>
            <w:proofErr w:type="spellEnd"/>
          </w:p>
        </w:tc>
        <w:tc>
          <w:tcPr>
            <w:tcW w:w="1276" w:type="dxa"/>
            <w:vAlign w:val="center"/>
          </w:tcPr>
          <w:p w:rsidR="00F816D0" w:rsidRPr="00C16670" w:rsidRDefault="00F816D0" w:rsidP="000746F4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At</w:t>
            </w:r>
          </w:p>
        </w:tc>
        <w:tc>
          <w:tcPr>
            <w:tcW w:w="1701" w:type="dxa"/>
            <w:vAlign w:val="center"/>
          </w:tcPr>
          <w:p w:rsidR="00F816D0" w:rsidRPr="00C16670" w:rsidRDefault="00F816D0" w:rsidP="000746F4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Ad</w:t>
            </w:r>
          </w:p>
        </w:tc>
      </w:tr>
      <w:tr w:rsidR="00DA3769" w:rsidRPr="00C16670" w:rsidTr="00E779C3">
        <w:tc>
          <w:tcPr>
            <w:tcW w:w="1526" w:type="dxa"/>
            <w:vAlign w:val="center"/>
          </w:tcPr>
          <w:p w:rsidR="00F816D0" w:rsidRPr="00C16670" w:rsidRDefault="00F816D0" w:rsidP="000746F4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</w:t>
            </w:r>
          </w:p>
        </w:tc>
        <w:tc>
          <w:tcPr>
            <w:tcW w:w="992" w:type="dxa"/>
            <w:vAlign w:val="center"/>
          </w:tcPr>
          <w:p w:rsidR="00F816D0" w:rsidRPr="00C16670" w:rsidRDefault="00F816D0" w:rsidP="000746F4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  <w:r w:rsidR="00EB1346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 w:rsidR="00EB1346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1,25</w:t>
            </w:r>
          </w:p>
        </w:tc>
        <w:tc>
          <w:tcPr>
            <w:tcW w:w="1702" w:type="dxa"/>
            <w:vAlign w:val="center"/>
          </w:tcPr>
          <w:p w:rsidR="00F816D0" w:rsidRPr="00C16670" w:rsidRDefault="00F816D0" w:rsidP="000746F4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EB1346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 w:rsidR="00EB1346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0,51</w:t>
            </w:r>
          </w:p>
        </w:tc>
        <w:tc>
          <w:tcPr>
            <w:tcW w:w="1276" w:type="dxa"/>
            <w:vAlign w:val="center"/>
          </w:tcPr>
          <w:p w:rsidR="00F816D0" w:rsidRPr="00C16670" w:rsidRDefault="00F816D0" w:rsidP="000746F4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="00EB1346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 w:rsidR="00EB1346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0,25</w:t>
            </w:r>
          </w:p>
        </w:tc>
        <w:tc>
          <w:tcPr>
            <w:tcW w:w="1276" w:type="dxa"/>
            <w:vAlign w:val="center"/>
          </w:tcPr>
          <w:p w:rsidR="00F816D0" w:rsidRPr="00C16670" w:rsidRDefault="00F816D0" w:rsidP="000746F4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</w:t>
            </w:r>
            <w:r w:rsidR="00EB1346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 w:rsidR="00EB1346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2,25</w:t>
            </w:r>
          </w:p>
        </w:tc>
        <w:tc>
          <w:tcPr>
            <w:tcW w:w="1701" w:type="dxa"/>
            <w:vAlign w:val="center"/>
          </w:tcPr>
          <w:p w:rsidR="00F816D0" w:rsidRPr="00C16670" w:rsidRDefault="00F816D0" w:rsidP="000746F4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  <w:r w:rsidR="00EB1346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 w:rsidR="00EB1346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0,75</w:t>
            </w:r>
          </w:p>
        </w:tc>
      </w:tr>
    </w:tbl>
    <w:p w:rsidR="009C5156" w:rsidRDefault="009C5156" w:rsidP="00EE249B">
      <w:pPr>
        <w:shd w:val="clear" w:color="auto" w:fill="FFFFFF" w:themeFill="background1"/>
        <w:tabs>
          <w:tab w:val="left" w:pos="0"/>
        </w:tabs>
        <w:spacing w:after="0" w:line="360" w:lineRule="auto"/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F2EF1" w:rsidRDefault="009F2EF1" w:rsidP="00EE249B">
      <w:pPr>
        <w:shd w:val="clear" w:color="auto" w:fill="FFFFFF" w:themeFill="background1"/>
        <w:tabs>
          <w:tab w:val="left" w:pos="0"/>
        </w:tabs>
        <w:spacing w:after="0" w:line="360" w:lineRule="auto"/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F2EF1" w:rsidRDefault="009F2EF1" w:rsidP="00EE249B">
      <w:pPr>
        <w:shd w:val="clear" w:color="auto" w:fill="FFFFFF" w:themeFill="background1"/>
        <w:tabs>
          <w:tab w:val="left" w:pos="0"/>
        </w:tabs>
        <w:spacing w:after="0" w:line="360" w:lineRule="auto"/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F2EF1" w:rsidRDefault="009F2EF1" w:rsidP="00EE249B">
      <w:pPr>
        <w:shd w:val="clear" w:color="auto" w:fill="FFFFFF" w:themeFill="background1"/>
        <w:tabs>
          <w:tab w:val="left" w:pos="0"/>
        </w:tabs>
        <w:spacing w:after="0" w:line="360" w:lineRule="auto"/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1346" w:rsidRPr="00C16670" w:rsidRDefault="00EB1346" w:rsidP="00EE249B">
      <w:pPr>
        <w:shd w:val="clear" w:color="auto" w:fill="FFFFFF" w:themeFill="background1"/>
        <w:tabs>
          <w:tab w:val="left" w:pos="0"/>
        </w:tabs>
        <w:spacing w:after="0" w:line="360" w:lineRule="auto"/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6670">
        <w:rPr>
          <w:rFonts w:ascii="Times New Roman" w:hAnsi="Times New Roman" w:cs="Times New Roman"/>
          <w:color w:val="000000" w:themeColor="text1"/>
          <w:sz w:val="24"/>
          <w:szCs w:val="24"/>
        </w:rPr>
        <w:t>Таблица 5 – Относительная статистика</w:t>
      </w:r>
      <w:r w:rsidR="001D03F4" w:rsidRPr="00C16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нейронов</w:t>
      </w:r>
      <w:r w:rsidR="009C51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="009C5156">
        <w:rPr>
          <w:rFonts w:ascii="Times New Roman" w:hAnsi="Times New Roman" w:cs="Times New Roman"/>
          <w:color w:val="000000" w:themeColor="text1"/>
          <w:sz w:val="24"/>
          <w:szCs w:val="24"/>
        </w:rPr>
        <w:t>глии</w:t>
      </w:r>
      <w:proofErr w:type="spellEnd"/>
      <w:r w:rsidR="001D03F4" w:rsidRPr="00C16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16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</w:t>
      </w:r>
      <w:r w:rsidR="00F40FF1" w:rsidRPr="00C16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контроле и </w:t>
      </w:r>
      <w:r w:rsidRPr="00C16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F0203" w:rsidRPr="00C16670">
        <w:rPr>
          <w:rFonts w:ascii="Times New Roman" w:hAnsi="Times New Roman" w:cs="Times New Roman"/>
          <w:color w:val="000000" w:themeColor="text1"/>
          <w:sz w:val="24"/>
          <w:szCs w:val="24"/>
        </w:rPr>
        <w:t>нейродегенеративных</w:t>
      </w:r>
      <w:proofErr w:type="spellEnd"/>
      <w:r w:rsidR="000F0203" w:rsidRPr="00C16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заболеваниях</w:t>
      </w:r>
    </w:p>
    <w:tbl>
      <w:tblPr>
        <w:tblStyle w:val="af4"/>
        <w:tblW w:w="0" w:type="auto"/>
        <w:tblInd w:w="-142" w:type="dxa"/>
        <w:tblLook w:val="04A0" w:firstRow="1" w:lastRow="0" w:firstColumn="1" w:lastColumn="0" w:noHBand="0" w:noVBand="1"/>
      </w:tblPr>
      <w:tblGrid>
        <w:gridCol w:w="446"/>
        <w:gridCol w:w="3558"/>
        <w:gridCol w:w="2231"/>
        <w:gridCol w:w="1788"/>
      </w:tblGrid>
      <w:tr w:rsidR="009C5156" w:rsidRPr="00C16670" w:rsidTr="009C5156">
        <w:trPr>
          <w:trHeight w:val="171"/>
        </w:trPr>
        <w:tc>
          <w:tcPr>
            <w:tcW w:w="446" w:type="dxa"/>
          </w:tcPr>
          <w:p w:rsidR="009C5156" w:rsidRPr="00C16670" w:rsidRDefault="009C5156" w:rsidP="00F40FF1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558" w:type="dxa"/>
          </w:tcPr>
          <w:p w:rsidR="009C5156" w:rsidRPr="00C16670" w:rsidRDefault="009C5156" w:rsidP="00F40FF1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Нейродегенеративное</w:t>
            </w:r>
            <w:proofErr w:type="spellEnd"/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заболевание</w:t>
            </w:r>
          </w:p>
        </w:tc>
        <w:tc>
          <w:tcPr>
            <w:tcW w:w="2231" w:type="dxa"/>
          </w:tcPr>
          <w:p w:rsidR="009C5156" w:rsidRPr="00C16670" w:rsidRDefault="0068013A" w:rsidP="00F40FF1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Плотность</w:t>
            </w:r>
            <w:r w:rsidR="009C5156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нейронов</w:t>
            </w:r>
          </w:p>
        </w:tc>
        <w:tc>
          <w:tcPr>
            <w:tcW w:w="1788" w:type="dxa"/>
          </w:tcPr>
          <w:p w:rsidR="009C5156" w:rsidRPr="00C16670" w:rsidRDefault="0068013A" w:rsidP="00417BCD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Плотность </w:t>
            </w:r>
            <w:r w:rsidR="009C5156"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глиальных клеток</w:t>
            </w:r>
          </w:p>
        </w:tc>
      </w:tr>
      <w:tr w:rsidR="009C5156" w:rsidRPr="00C16670" w:rsidTr="009C5156">
        <w:tc>
          <w:tcPr>
            <w:tcW w:w="446" w:type="dxa"/>
          </w:tcPr>
          <w:p w:rsidR="009C5156" w:rsidRPr="00C16670" w:rsidRDefault="009C5156" w:rsidP="00F40FF1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58" w:type="dxa"/>
          </w:tcPr>
          <w:p w:rsidR="009C5156" w:rsidRPr="00C16670" w:rsidRDefault="009C5156" w:rsidP="00F40FF1">
            <w:pPr>
              <w:tabs>
                <w:tab w:val="left" w:pos="0"/>
                <w:tab w:val="center" w:pos="2859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2231" w:type="dxa"/>
          </w:tcPr>
          <w:p w:rsidR="009C5156" w:rsidRPr="00C16670" w:rsidRDefault="009C5156" w:rsidP="00005CA0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153,32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±1327,19</w:t>
            </w:r>
          </w:p>
        </w:tc>
        <w:tc>
          <w:tcPr>
            <w:tcW w:w="1788" w:type="dxa"/>
          </w:tcPr>
          <w:p w:rsidR="009C5156" w:rsidRPr="00C16670" w:rsidRDefault="009C5156" w:rsidP="00417BCD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3467,82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±102,75</w:t>
            </w:r>
          </w:p>
        </w:tc>
      </w:tr>
      <w:tr w:rsidR="009C5156" w:rsidRPr="00C16670" w:rsidTr="009C5156">
        <w:tc>
          <w:tcPr>
            <w:tcW w:w="446" w:type="dxa"/>
          </w:tcPr>
          <w:p w:rsidR="009C5156" w:rsidRPr="00C16670" w:rsidRDefault="009C5156" w:rsidP="00F40FF1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58" w:type="dxa"/>
          </w:tcPr>
          <w:p w:rsidR="009C5156" w:rsidRPr="00C16670" w:rsidRDefault="009C5156" w:rsidP="00022125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Дегенерация нервной системы, вызванная алкоголем</w:t>
            </w:r>
          </w:p>
        </w:tc>
        <w:tc>
          <w:tcPr>
            <w:tcW w:w="2231" w:type="dxa"/>
          </w:tcPr>
          <w:p w:rsidR="009C5156" w:rsidRPr="00C16670" w:rsidRDefault="009C5156" w:rsidP="00005CA0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381,07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±863,58</w:t>
            </w:r>
          </w:p>
        </w:tc>
        <w:tc>
          <w:tcPr>
            <w:tcW w:w="1788" w:type="dxa"/>
          </w:tcPr>
          <w:p w:rsidR="009C5156" w:rsidRPr="00C16670" w:rsidRDefault="009C5156" w:rsidP="00417BCD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5433,19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± 230,23</w:t>
            </w:r>
          </w:p>
        </w:tc>
      </w:tr>
      <w:tr w:rsidR="009C5156" w:rsidRPr="00C16670" w:rsidTr="009C5156">
        <w:tc>
          <w:tcPr>
            <w:tcW w:w="446" w:type="dxa"/>
          </w:tcPr>
          <w:p w:rsidR="009C5156" w:rsidRPr="00C16670" w:rsidRDefault="009C5156" w:rsidP="00F40FF1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558" w:type="dxa"/>
          </w:tcPr>
          <w:p w:rsidR="009C5156" w:rsidRPr="00C16670" w:rsidRDefault="009C5156" w:rsidP="00022125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Токсическая (алкогольная) энцефалопатия</w:t>
            </w:r>
          </w:p>
        </w:tc>
        <w:tc>
          <w:tcPr>
            <w:tcW w:w="2231" w:type="dxa"/>
          </w:tcPr>
          <w:p w:rsidR="009C5156" w:rsidRPr="00C16670" w:rsidRDefault="009C5156" w:rsidP="00005CA0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460,25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±790,35</w:t>
            </w:r>
          </w:p>
        </w:tc>
        <w:tc>
          <w:tcPr>
            <w:tcW w:w="1788" w:type="dxa"/>
          </w:tcPr>
          <w:p w:rsidR="009C5156" w:rsidRPr="00C16670" w:rsidRDefault="009C5156" w:rsidP="00417BCD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7637,26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±36,99</w:t>
            </w:r>
          </w:p>
        </w:tc>
      </w:tr>
      <w:tr w:rsidR="009C5156" w:rsidRPr="00C16670" w:rsidTr="009C5156">
        <w:tc>
          <w:tcPr>
            <w:tcW w:w="446" w:type="dxa"/>
          </w:tcPr>
          <w:p w:rsidR="009C5156" w:rsidRPr="00C16670" w:rsidRDefault="009C5156" w:rsidP="00F40FF1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558" w:type="dxa"/>
          </w:tcPr>
          <w:p w:rsidR="009C5156" w:rsidRPr="00C16670" w:rsidRDefault="009C5156" w:rsidP="00022125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Болезнь Паркинсона (случай 1)</w:t>
            </w:r>
          </w:p>
        </w:tc>
        <w:tc>
          <w:tcPr>
            <w:tcW w:w="2231" w:type="dxa"/>
          </w:tcPr>
          <w:p w:rsidR="009C5156" w:rsidRPr="00C16670" w:rsidRDefault="009C5156" w:rsidP="00005CA0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257,56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±1021,42</w:t>
            </w:r>
          </w:p>
        </w:tc>
        <w:tc>
          <w:tcPr>
            <w:tcW w:w="1788" w:type="dxa"/>
          </w:tcPr>
          <w:p w:rsidR="009C5156" w:rsidRPr="00C16670" w:rsidRDefault="009C5156" w:rsidP="00417BCD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1622,81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± 198,98</w:t>
            </w:r>
          </w:p>
        </w:tc>
      </w:tr>
      <w:tr w:rsidR="009C5156" w:rsidRPr="00C16670" w:rsidTr="009C5156">
        <w:tc>
          <w:tcPr>
            <w:tcW w:w="446" w:type="dxa"/>
          </w:tcPr>
          <w:p w:rsidR="009C5156" w:rsidRPr="00C16670" w:rsidRDefault="009C5156" w:rsidP="00F40FF1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558" w:type="dxa"/>
          </w:tcPr>
          <w:p w:rsidR="009C5156" w:rsidRPr="00C16670" w:rsidRDefault="009C5156" w:rsidP="00F40FF1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Болезнь Паркинсона (случай 2)</w:t>
            </w:r>
          </w:p>
        </w:tc>
        <w:tc>
          <w:tcPr>
            <w:tcW w:w="2231" w:type="dxa"/>
          </w:tcPr>
          <w:p w:rsidR="009C5156" w:rsidRPr="00C16670" w:rsidRDefault="009C5156" w:rsidP="00005CA0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227,09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±1710,38</w:t>
            </w:r>
          </w:p>
        </w:tc>
        <w:tc>
          <w:tcPr>
            <w:tcW w:w="1788" w:type="dxa"/>
          </w:tcPr>
          <w:p w:rsidR="009C5156" w:rsidRPr="00C16670" w:rsidRDefault="009C5156" w:rsidP="00417BCD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1385,05</w:t>
            </w:r>
            <w:r w:rsidRPr="00C16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 264,11</w:t>
            </w:r>
          </w:p>
        </w:tc>
      </w:tr>
    </w:tbl>
    <w:p w:rsidR="00F40FF1" w:rsidRPr="00C16670" w:rsidRDefault="00F40FF1" w:rsidP="00EE249B">
      <w:pPr>
        <w:shd w:val="clear" w:color="auto" w:fill="FFFFFF" w:themeFill="background1"/>
        <w:tabs>
          <w:tab w:val="left" w:pos="0"/>
        </w:tabs>
        <w:spacing w:after="0" w:line="360" w:lineRule="auto"/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0FF1" w:rsidRPr="00C16670" w:rsidRDefault="00F40FF1" w:rsidP="00F40FF1">
      <w:pPr>
        <w:shd w:val="clear" w:color="auto" w:fill="FFFFFF" w:themeFill="background1"/>
        <w:tabs>
          <w:tab w:val="left" w:pos="0"/>
        </w:tabs>
        <w:spacing w:after="0" w:line="360" w:lineRule="auto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0FF1" w:rsidRPr="00C16670" w:rsidRDefault="00F40FF1" w:rsidP="00022125">
      <w:pPr>
        <w:shd w:val="clear" w:color="auto" w:fill="FFFFFF" w:themeFill="background1"/>
        <w:tabs>
          <w:tab w:val="left" w:pos="0"/>
        </w:tabs>
        <w:spacing w:after="0" w:line="360" w:lineRule="auto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0FF1" w:rsidRDefault="00F40FF1" w:rsidP="00022125">
      <w:pPr>
        <w:shd w:val="clear" w:color="auto" w:fill="FFFFFF" w:themeFill="background1"/>
        <w:tabs>
          <w:tab w:val="left" w:pos="0"/>
        </w:tabs>
        <w:spacing w:after="0" w:line="360" w:lineRule="auto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0FF1" w:rsidRDefault="00F40FF1" w:rsidP="00022125">
      <w:pPr>
        <w:shd w:val="clear" w:color="auto" w:fill="FFFFFF" w:themeFill="background1"/>
        <w:tabs>
          <w:tab w:val="left" w:pos="0"/>
        </w:tabs>
        <w:spacing w:after="0" w:line="360" w:lineRule="auto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0FF1" w:rsidRPr="00257CA3" w:rsidRDefault="00F40FF1" w:rsidP="00022125">
      <w:pPr>
        <w:shd w:val="clear" w:color="auto" w:fill="FFFFFF" w:themeFill="background1"/>
        <w:tabs>
          <w:tab w:val="left" w:pos="0"/>
        </w:tabs>
        <w:spacing w:after="0" w:line="360" w:lineRule="auto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F40FF1" w:rsidRPr="00257CA3" w:rsidSect="0013339C">
      <w:type w:val="continuous"/>
      <w:pgSz w:w="11906" w:h="16838"/>
      <w:pgMar w:top="1134" w:right="851" w:bottom="1134" w:left="1701" w:header="709" w:footer="709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E1B" w:rsidRDefault="00035E1B" w:rsidP="006421B3">
      <w:pPr>
        <w:spacing w:after="0" w:line="240" w:lineRule="auto"/>
      </w:pPr>
      <w:r>
        <w:separator/>
      </w:r>
    </w:p>
  </w:endnote>
  <w:endnote w:type="continuationSeparator" w:id="0">
    <w:p w:rsidR="00035E1B" w:rsidRDefault="00035E1B" w:rsidP="00642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1219701"/>
      <w:docPartObj>
        <w:docPartGallery w:val="Page Numbers (Bottom of Page)"/>
        <w:docPartUnique/>
      </w:docPartObj>
    </w:sdtPr>
    <w:sdtEndPr/>
    <w:sdtContent>
      <w:p w:rsidR="001D1129" w:rsidRDefault="001D1129" w:rsidP="00495C95">
        <w:pPr>
          <w:pStyle w:val="af0"/>
        </w:pPr>
      </w:p>
      <w:p w:rsidR="001D1129" w:rsidRDefault="00035E1B" w:rsidP="00495C95">
        <w:pPr>
          <w:pStyle w:val="af0"/>
        </w:pPr>
      </w:p>
    </w:sdtContent>
  </w:sdt>
  <w:p w:rsidR="001D1129" w:rsidRDefault="001D1129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129" w:rsidRDefault="001D1129">
    <w:pPr>
      <w:pStyle w:val="af0"/>
      <w:jc w:val="center"/>
    </w:pPr>
  </w:p>
  <w:p w:rsidR="001D1129" w:rsidRDefault="001D1129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E1B" w:rsidRDefault="00035E1B" w:rsidP="006421B3">
      <w:pPr>
        <w:spacing w:after="0" w:line="240" w:lineRule="auto"/>
      </w:pPr>
      <w:r>
        <w:separator/>
      </w:r>
    </w:p>
  </w:footnote>
  <w:footnote w:type="continuationSeparator" w:id="0">
    <w:p w:rsidR="00035E1B" w:rsidRDefault="00035E1B" w:rsidP="006421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345B5"/>
    <w:multiLevelType w:val="multilevel"/>
    <w:tmpl w:val="F8905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8B33D5"/>
    <w:multiLevelType w:val="multilevel"/>
    <w:tmpl w:val="3B466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956A9B"/>
    <w:multiLevelType w:val="hybridMultilevel"/>
    <w:tmpl w:val="F23C8568"/>
    <w:lvl w:ilvl="0" w:tplc="5EB015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2603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D288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75661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260B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6653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BA12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BA41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8ABE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9C125F"/>
    <w:multiLevelType w:val="hybridMultilevel"/>
    <w:tmpl w:val="66261506"/>
    <w:lvl w:ilvl="0" w:tplc="F3C21F4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93616EC"/>
    <w:multiLevelType w:val="hybridMultilevel"/>
    <w:tmpl w:val="45B6E4A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F36532"/>
    <w:multiLevelType w:val="hybridMultilevel"/>
    <w:tmpl w:val="0370596A"/>
    <w:lvl w:ilvl="0" w:tplc="6DF49D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92224B"/>
    <w:multiLevelType w:val="hybridMultilevel"/>
    <w:tmpl w:val="A91C2A9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42602CC4"/>
    <w:multiLevelType w:val="multilevel"/>
    <w:tmpl w:val="28DCDBF0"/>
    <w:lvl w:ilvl="0">
      <w:start w:val="1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5" w:hanging="6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457009B6"/>
    <w:multiLevelType w:val="multilevel"/>
    <w:tmpl w:val="8B76C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B63CBD"/>
    <w:multiLevelType w:val="multilevel"/>
    <w:tmpl w:val="B308C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8224777"/>
    <w:multiLevelType w:val="multilevel"/>
    <w:tmpl w:val="563E0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F4E5472"/>
    <w:multiLevelType w:val="hybridMultilevel"/>
    <w:tmpl w:val="D47AE3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1C545C"/>
    <w:multiLevelType w:val="hybridMultilevel"/>
    <w:tmpl w:val="F6301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3E7BBC"/>
    <w:multiLevelType w:val="hybridMultilevel"/>
    <w:tmpl w:val="7AEE79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0"/>
  </w:num>
  <w:num w:numId="3">
    <w:abstractNumId w:val="13"/>
  </w:num>
  <w:num w:numId="4">
    <w:abstractNumId w:val="4"/>
  </w:num>
  <w:num w:numId="5">
    <w:abstractNumId w:val="2"/>
  </w:num>
  <w:num w:numId="6">
    <w:abstractNumId w:val="12"/>
  </w:num>
  <w:num w:numId="7">
    <w:abstractNumId w:val="11"/>
  </w:num>
  <w:num w:numId="8">
    <w:abstractNumId w:val="5"/>
  </w:num>
  <w:num w:numId="9">
    <w:abstractNumId w:val="9"/>
  </w:num>
  <w:num w:numId="10">
    <w:abstractNumId w:val="0"/>
  </w:num>
  <w:num w:numId="11">
    <w:abstractNumId w:val="1"/>
  </w:num>
  <w:num w:numId="12">
    <w:abstractNumId w:val="8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F0C"/>
    <w:rsid w:val="00001EB1"/>
    <w:rsid w:val="00005CA0"/>
    <w:rsid w:val="00022125"/>
    <w:rsid w:val="00035E1B"/>
    <w:rsid w:val="000471C1"/>
    <w:rsid w:val="0005345A"/>
    <w:rsid w:val="00063E92"/>
    <w:rsid w:val="000746F4"/>
    <w:rsid w:val="000818D0"/>
    <w:rsid w:val="000B1085"/>
    <w:rsid w:val="000B68E2"/>
    <w:rsid w:val="000C6951"/>
    <w:rsid w:val="000D228B"/>
    <w:rsid w:val="000F0203"/>
    <w:rsid w:val="000F2399"/>
    <w:rsid w:val="0012673C"/>
    <w:rsid w:val="0013339C"/>
    <w:rsid w:val="001515C0"/>
    <w:rsid w:val="0015276E"/>
    <w:rsid w:val="00153407"/>
    <w:rsid w:val="00164FF9"/>
    <w:rsid w:val="0018230D"/>
    <w:rsid w:val="001B031B"/>
    <w:rsid w:val="001B2E1F"/>
    <w:rsid w:val="001C4477"/>
    <w:rsid w:val="001C482F"/>
    <w:rsid w:val="001D03F4"/>
    <w:rsid w:val="001D1129"/>
    <w:rsid w:val="001E3148"/>
    <w:rsid w:val="00206133"/>
    <w:rsid w:val="00221A90"/>
    <w:rsid w:val="0025178D"/>
    <w:rsid w:val="00252C7D"/>
    <w:rsid w:val="00257CA3"/>
    <w:rsid w:val="002635BA"/>
    <w:rsid w:val="0026609E"/>
    <w:rsid w:val="00277B68"/>
    <w:rsid w:val="00281305"/>
    <w:rsid w:val="00281A73"/>
    <w:rsid w:val="002B014E"/>
    <w:rsid w:val="002B0A10"/>
    <w:rsid w:val="002B3EEA"/>
    <w:rsid w:val="002E3818"/>
    <w:rsid w:val="002F4096"/>
    <w:rsid w:val="00324374"/>
    <w:rsid w:val="00333B50"/>
    <w:rsid w:val="00336649"/>
    <w:rsid w:val="00370EDC"/>
    <w:rsid w:val="00372E3B"/>
    <w:rsid w:val="003A1B63"/>
    <w:rsid w:val="003A6F0C"/>
    <w:rsid w:val="003B148E"/>
    <w:rsid w:val="003B4C01"/>
    <w:rsid w:val="003F22F4"/>
    <w:rsid w:val="004019E6"/>
    <w:rsid w:val="00402B0A"/>
    <w:rsid w:val="00421FE6"/>
    <w:rsid w:val="004271AF"/>
    <w:rsid w:val="00430409"/>
    <w:rsid w:val="00447B2C"/>
    <w:rsid w:val="00451DE9"/>
    <w:rsid w:val="00454E20"/>
    <w:rsid w:val="00485769"/>
    <w:rsid w:val="004903A0"/>
    <w:rsid w:val="00493532"/>
    <w:rsid w:val="00495C95"/>
    <w:rsid w:val="004B27AF"/>
    <w:rsid w:val="004B5AB5"/>
    <w:rsid w:val="004C099B"/>
    <w:rsid w:val="00525187"/>
    <w:rsid w:val="00534F56"/>
    <w:rsid w:val="005354B8"/>
    <w:rsid w:val="00537AAD"/>
    <w:rsid w:val="0054272A"/>
    <w:rsid w:val="00545787"/>
    <w:rsid w:val="0056502C"/>
    <w:rsid w:val="00591439"/>
    <w:rsid w:val="005A6551"/>
    <w:rsid w:val="005B1A67"/>
    <w:rsid w:val="005B1FFD"/>
    <w:rsid w:val="005C0CC3"/>
    <w:rsid w:val="005C4181"/>
    <w:rsid w:val="005C48AB"/>
    <w:rsid w:val="005C7351"/>
    <w:rsid w:val="005E2332"/>
    <w:rsid w:val="006240AA"/>
    <w:rsid w:val="006421B3"/>
    <w:rsid w:val="00677A9D"/>
    <w:rsid w:val="0068013A"/>
    <w:rsid w:val="00694F0F"/>
    <w:rsid w:val="006B06C8"/>
    <w:rsid w:val="006B550E"/>
    <w:rsid w:val="006B783B"/>
    <w:rsid w:val="006F3887"/>
    <w:rsid w:val="00715E13"/>
    <w:rsid w:val="00730892"/>
    <w:rsid w:val="00733F06"/>
    <w:rsid w:val="00740180"/>
    <w:rsid w:val="00743912"/>
    <w:rsid w:val="007538BE"/>
    <w:rsid w:val="00756941"/>
    <w:rsid w:val="00761617"/>
    <w:rsid w:val="00763AC0"/>
    <w:rsid w:val="00794C4B"/>
    <w:rsid w:val="007B2838"/>
    <w:rsid w:val="007D45BC"/>
    <w:rsid w:val="007E7F7B"/>
    <w:rsid w:val="00804F95"/>
    <w:rsid w:val="0082011D"/>
    <w:rsid w:val="008316D7"/>
    <w:rsid w:val="008363C3"/>
    <w:rsid w:val="008375CC"/>
    <w:rsid w:val="008376E2"/>
    <w:rsid w:val="00845761"/>
    <w:rsid w:val="00873089"/>
    <w:rsid w:val="008950AF"/>
    <w:rsid w:val="008B1076"/>
    <w:rsid w:val="008D1EBA"/>
    <w:rsid w:val="008D4D2B"/>
    <w:rsid w:val="008D62DC"/>
    <w:rsid w:val="008E5303"/>
    <w:rsid w:val="008E748D"/>
    <w:rsid w:val="008F5E68"/>
    <w:rsid w:val="00914DD2"/>
    <w:rsid w:val="009311E3"/>
    <w:rsid w:val="00931504"/>
    <w:rsid w:val="009343AA"/>
    <w:rsid w:val="00934CE9"/>
    <w:rsid w:val="00945B1C"/>
    <w:rsid w:val="00977813"/>
    <w:rsid w:val="0098533F"/>
    <w:rsid w:val="009B5D31"/>
    <w:rsid w:val="009C5156"/>
    <w:rsid w:val="009F2EF1"/>
    <w:rsid w:val="009F6D1D"/>
    <w:rsid w:val="00A03F26"/>
    <w:rsid w:val="00A263BB"/>
    <w:rsid w:val="00A35CEF"/>
    <w:rsid w:val="00A435F2"/>
    <w:rsid w:val="00A60FA4"/>
    <w:rsid w:val="00A6122B"/>
    <w:rsid w:val="00A61906"/>
    <w:rsid w:val="00A6643D"/>
    <w:rsid w:val="00A7114D"/>
    <w:rsid w:val="00A91044"/>
    <w:rsid w:val="00AA4989"/>
    <w:rsid w:val="00AB38B7"/>
    <w:rsid w:val="00AC5A37"/>
    <w:rsid w:val="00AD3646"/>
    <w:rsid w:val="00AE0CDA"/>
    <w:rsid w:val="00B03EC4"/>
    <w:rsid w:val="00B05D12"/>
    <w:rsid w:val="00B21496"/>
    <w:rsid w:val="00B26950"/>
    <w:rsid w:val="00B26C76"/>
    <w:rsid w:val="00B409C4"/>
    <w:rsid w:val="00B71BD6"/>
    <w:rsid w:val="00B91DD2"/>
    <w:rsid w:val="00B96025"/>
    <w:rsid w:val="00BA3948"/>
    <w:rsid w:val="00BA3D3F"/>
    <w:rsid w:val="00BB4798"/>
    <w:rsid w:val="00BC6853"/>
    <w:rsid w:val="00BD6763"/>
    <w:rsid w:val="00BE1AE2"/>
    <w:rsid w:val="00C14532"/>
    <w:rsid w:val="00C16670"/>
    <w:rsid w:val="00C67671"/>
    <w:rsid w:val="00C743D7"/>
    <w:rsid w:val="00CB0068"/>
    <w:rsid w:val="00CB3844"/>
    <w:rsid w:val="00CC23A4"/>
    <w:rsid w:val="00CC41CE"/>
    <w:rsid w:val="00CE56D3"/>
    <w:rsid w:val="00D1596A"/>
    <w:rsid w:val="00D16790"/>
    <w:rsid w:val="00D61460"/>
    <w:rsid w:val="00D64445"/>
    <w:rsid w:val="00D81D8D"/>
    <w:rsid w:val="00DA3769"/>
    <w:rsid w:val="00DB4A90"/>
    <w:rsid w:val="00DC3D92"/>
    <w:rsid w:val="00DC471B"/>
    <w:rsid w:val="00DE1761"/>
    <w:rsid w:val="00DF5509"/>
    <w:rsid w:val="00DF5BB7"/>
    <w:rsid w:val="00E06AB7"/>
    <w:rsid w:val="00E37CBC"/>
    <w:rsid w:val="00E431F4"/>
    <w:rsid w:val="00E5644D"/>
    <w:rsid w:val="00E6144C"/>
    <w:rsid w:val="00E779C3"/>
    <w:rsid w:val="00E91AA3"/>
    <w:rsid w:val="00EA6ADC"/>
    <w:rsid w:val="00EA79F2"/>
    <w:rsid w:val="00EB1346"/>
    <w:rsid w:val="00EB3A2C"/>
    <w:rsid w:val="00EC510B"/>
    <w:rsid w:val="00EC617E"/>
    <w:rsid w:val="00EC703B"/>
    <w:rsid w:val="00ED0423"/>
    <w:rsid w:val="00EE1731"/>
    <w:rsid w:val="00EE249B"/>
    <w:rsid w:val="00EE2609"/>
    <w:rsid w:val="00EF5F1F"/>
    <w:rsid w:val="00F01413"/>
    <w:rsid w:val="00F27D51"/>
    <w:rsid w:val="00F40FF1"/>
    <w:rsid w:val="00F524C6"/>
    <w:rsid w:val="00F816D0"/>
    <w:rsid w:val="00F86DF4"/>
    <w:rsid w:val="00F936C1"/>
    <w:rsid w:val="00FA2CE1"/>
    <w:rsid w:val="00FA68AA"/>
    <w:rsid w:val="00FA6F4D"/>
    <w:rsid w:val="00FF71FC"/>
    <w:rsid w:val="00FF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A6F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A6F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6F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A6F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OC Heading"/>
    <w:basedOn w:val="1"/>
    <w:next w:val="a"/>
    <w:uiPriority w:val="39"/>
    <w:unhideWhenUsed/>
    <w:qFormat/>
    <w:rsid w:val="00221A90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EF5F1F"/>
    <w:pPr>
      <w:tabs>
        <w:tab w:val="right" w:leader="dot" w:pos="9628"/>
      </w:tabs>
      <w:spacing w:after="100"/>
      <w:jc w:val="both"/>
    </w:pPr>
  </w:style>
  <w:style w:type="paragraph" w:styleId="21">
    <w:name w:val="toc 2"/>
    <w:basedOn w:val="a"/>
    <w:next w:val="a"/>
    <w:autoRedefine/>
    <w:uiPriority w:val="39"/>
    <w:unhideWhenUsed/>
    <w:qFormat/>
    <w:rsid w:val="00E37CBC"/>
    <w:pPr>
      <w:tabs>
        <w:tab w:val="right" w:leader="dot" w:pos="9345"/>
      </w:tabs>
      <w:spacing w:after="0" w:line="360" w:lineRule="auto"/>
    </w:pPr>
  </w:style>
  <w:style w:type="character" w:styleId="a4">
    <w:name w:val="Hyperlink"/>
    <w:basedOn w:val="a0"/>
    <w:uiPriority w:val="99"/>
    <w:unhideWhenUsed/>
    <w:rsid w:val="00221A9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21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1A9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F5BB7"/>
    <w:pPr>
      <w:ind w:left="720"/>
      <w:contextualSpacing/>
    </w:pPr>
  </w:style>
  <w:style w:type="paragraph" w:customStyle="1" w:styleId="a8">
    <w:name w:val="Нормальный"/>
    <w:basedOn w:val="a"/>
    <w:rsid w:val="00EA6AD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9">
    <w:name w:val="Plain Text"/>
    <w:basedOn w:val="a"/>
    <w:link w:val="aa"/>
    <w:rsid w:val="00EA6ADC"/>
    <w:pPr>
      <w:spacing w:after="0" w:line="240" w:lineRule="auto"/>
      <w:ind w:firstLine="1134"/>
    </w:pPr>
    <w:rPr>
      <w:rFonts w:ascii="Times New Roman" w:eastAsia="Times New Roman" w:hAnsi="Times New Roman" w:cs="Times New Roman"/>
      <w:sz w:val="30"/>
      <w:szCs w:val="30"/>
    </w:rPr>
  </w:style>
  <w:style w:type="character" w:customStyle="1" w:styleId="aa">
    <w:name w:val="Текст Знак"/>
    <w:basedOn w:val="a0"/>
    <w:link w:val="a9"/>
    <w:rsid w:val="00EA6ADC"/>
    <w:rPr>
      <w:rFonts w:ascii="Times New Roman" w:eastAsia="Times New Roman" w:hAnsi="Times New Roman" w:cs="Times New Roman"/>
      <w:sz w:val="30"/>
      <w:szCs w:val="30"/>
    </w:rPr>
  </w:style>
  <w:style w:type="paragraph" w:styleId="ab">
    <w:name w:val="footnote text"/>
    <w:basedOn w:val="a"/>
    <w:link w:val="ac"/>
    <w:uiPriority w:val="99"/>
    <w:semiHidden/>
    <w:unhideWhenUsed/>
    <w:rsid w:val="006421B3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6421B3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6421B3"/>
    <w:rPr>
      <w:vertAlign w:val="superscript"/>
    </w:rPr>
  </w:style>
  <w:style w:type="paragraph" w:styleId="ae">
    <w:name w:val="header"/>
    <w:basedOn w:val="a"/>
    <w:link w:val="af"/>
    <w:uiPriority w:val="99"/>
    <w:unhideWhenUsed/>
    <w:rsid w:val="00454E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454E20"/>
  </w:style>
  <w:style w:type="paragraph" w:styleId="af0">
    <w:name w:val="footer"/>
    <w:basedOn w:val="a"/>
    <w:link w:val="af1"/>
    <w:uiPriority w:val="99"/>
    <w:unhideWhenUsed/>
    <w:rsid w:val="00454E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454E20"/>
  </w:style>
  <w:style w:type="character" w:customStyle="1" w:styleId="apple-converted-space">
    <w:name w:val="apple-converted-space"/>
    <w:basedOn w:val="a0"/>
    <w:rsid w:val="008D1EBA"/>
  </w:style>
  <w:style w:type="paragraph" w:styleId="af2">
    <w:name w:val="No Spacing"/>
    <w:uiPriority w:val="1"/>
    <w:qFormat/>
    <w:rsid w:val="001515C0"/>
    <w:pPr>
      <w:spacing w:after="0" w:line="240" w:lineRule="auto"/>
    </w:pPr>
  </w:style>
  <w:style w:type="paragraph" w:styleId="af3">
    <w:name w:val="Normal (Web)"/>
    <w:basedOn w:val="a"/>
    <w:uiPriority w:val="99"/>
    <w:unhideWhenUsed/>
    <w:rsid w:val="00495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4">
    <w:name w:val="Table Grid"/>
    <w:basedOn w:val="a1"/>
    <w:uiPriority w:val="59"/>
    <w:rsid w:val="00B960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a"/>
    <w:next w:val="a"/>
    <w:autoRedefine/>
    <w:uiPriority w:val="39"/>
    <w:semiHidden/>
    <w:unhideWhenUsed/>
    <w:qFormat/>
    <w:rsid w:val="00794C4B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A6F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A6F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6F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A6F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OC Heading"/>
    <w:basedOn w:val="1"/>
    <w:next w:val="a"/>
    <w:uiPriority w:val="39"/>
    <w:unhideWhenUsed/>
    <w:qFormat/>
    <w:rsid w:val="00221A90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EF5F1F"/>
    <w:pPr>
      <w:tabs>
        <w:tab w:val="right" w:leader="dot" w:pos="9628"/>
      </w:tabs>
      <w:spacing w:after="100"/>
      <w:jc w:val="both"/>
    </w:pPr>
  </w:style>
  <w:style w:type="paragraph" w:styleId="21">
    <w:name w:val="toc 2"/>
    <w:basedOn w:val="a"/>
    <w:next w:val="a"/>
    <w:autoRedefine/>
    <w:uiPriority w:val="39"/>
    <w:unhideWhenUsed/>
    <w:qFormat/>
    <w:rsid w:val="00E37CBC"/>
    <w:pPr>
      <w:tabs>
        <w:tab w:val="right" w:leader="dot" w:pos="9345"/>
      </w:tabs>
      <w:spacing w:after="0" w:line="360" w:lineRule="auto"/>
    </w:pPr>
  </w:style>
  <w:style w:type="character" w:styleId="a4">
    <w:name w:val="Hyperlink"/>
    <w:basedOn w:val="a0"/>
    <w:uiPriority w:val="99"/>
    <w:unhideWhenUsed/>
    <w:rsid w:val="00221A9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21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1A9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F5BB7"/>
    <w:pPr>
      <w:ind w:left="720"/>
      <w:contextualSpacing/>
    </w:pPr>
  </w:style>
  <w:style w:type="paragraph" w:customStyle="1" w:styleId="a8">
    <w:name w:val="Нормальный"/>
    <w:basedOn w:val="a"/>
    <w:rsid w:val="00EA6AD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9">
    <w:name w:val="Plain Text"/>
    <w:basedOn w:val="a"/>
    <w:link w:val="aa"/>
    <w:rsid w:val="00EA6ADC"/>
    <w:pPr>
      <w:spacing w:after="0" w:line="240" w:lineRule="auto"/>
      <w:ind w:firstLine="1134"/>
    </w:pPr>
    <w:rPr>
      <w:rFonts w:ascii="Times New Roman" w:eastAsia="Times New Roman" w:hAnsi="Times New Roman" w:cs="Times New Roman"/>
      <w:sz w:val="30"/>
      <w:szCs w:val="30"/>
    </w:rPr>
  </w:style>
  <w:style w:type="character" w:customStyle="1" w:styleId="aa">
    <w:name w:val="Текст Знак"/>
    <w:basedOn w:val="a0"/>
    <w:link w:val="a9"/>
    <w:rsid w:val="00EA6ADC"/>
    <w:rPr>
      <w:rFonts w:ascii="Times New Roman" w:eastAsia="Times New Roman" w:hAnsi="Times New Roman" w:cs="Times New Roman"/>
      <w:sz w:val="30"/>
      <w:szCs w:val="30"/>
    </w:rPr>
  </w:style>
  <w:style w:type="paragraph" w:styleId="ab">
    <w:name w:val="footnote text"/>
    <w:basedOn w:val="a"/>
    <w:link w:val="ac"/>
    <w:uiPriority w:val="99"/>
    <w:semiHidden/>
    <w:unhideWhenUsed/>
    <w:rsid w:val="006421B3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6421B3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6421B3"/>
    <w:rPr>
      <w:vertAlign w:val="superscript"/>
    </w:rPr>
  </w:style>
  <w:style w:type="paragraph" w:styleId="ae">
    <w:name w:val="header"/>
    <w:basedOn w:val="a"/>
    <w:link w:val="af"/>
    <w:uiPriority w:val="99"/>
    <w:unhideWhenUsed/>
    <w:rsid w:val="00454E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454E20"/>
  </w:style>
  <w:style w:type="paragraph" w:styleId="af0">
    <w:name w:val="footer"/>
    <w:basedOn w:val="a"/>
    <w:link w:val="af1"/>
    <w:uiPriority w:val="99"/>
    <w:unhideWhenUsed/>
    <w:rsid w:val="00454E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454E20"/>
  </w:style>
  <w:style w:type="character" w:customStyle="1" w:styleId="apple-converted-space">
    <w:name w:val="apple-converted-space"/>
    <w:basedOn w:val="a0"/>
    <w:rsid w:val="008D1EBA"/>
  </w:style>
  <w:style w:type="paragraph" w:styleId="af2">
    <w:name w:val="No Spacing"/>
    <w:uiPriority w:val="1"/>
    <w:qFormat/>
    <w:rsid w:val="001515C0"/>
    <w:pPr>
      <w:spacing w:after="0" w:line="240" w:lineRule="auto"/>
    </w:pPr>
  </w:style>
  <w:style w:type="paragraph" w:styleId="af3">
    <w:name w:val="Normal (Web)"/>
    <w:basedOn w:val="a"/>
    <w:uiPriority w:val="99"/>
    <w:unhideWhenUsed/>
    <w:rsid w:val="00495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4">
    <w:name w:val="Table Grid"/>
    <w:basedOn w:val="a1"/>
    <w:uiPriority w:val="59"/>
    <w:rsid w:val="00B960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a"/>
    <w:next w:val="a"/>
    <w:autoRedefine/>
    <w:uiPriority w:val="39"/>
    <w:semiHidden/>
    <w:unhideWhenUsed/>
    <w:qFormat/>
    <w:rsid w:val="00794C4B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8969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566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65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9669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143431">
          <w:marLeft w:val="0"/>
          <w:marRight w:val="0"/>
          <w:marTop w:val="0"/>
          <w:marBottom w:val="326"/>
          <w:divBdr>
            <w:top w:val="single" w:sz="6" w:space="12" w:color="C6ECEE"/>
            <w:left w:val="single" w:sz="6" w:space="31" w:color="C6ECEE"/>
            <w:bottom w:val="single" w:sz="6" w:space="12" w:color="C6ECEE"/>
            <w:right w:val="single" w:sz="6" w:space="12" w:color="C6ECEE"/>
          </w:divBdr>
        </w:div>
        <w:div w:id="32632699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24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0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8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3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3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5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Мер61</b:Tag>
    <b:SourceType>Book</b:SourceType>
    <b:Guid>{3ECB7F18-FF61-4C4F-BBC9-8963C40FE6D0}</b:Guid>
    <b:Author>
      <b:Author>
        <b:NameList>
          <b:Person>
            <b:Last>Г.А.</b:Last>
            <b:First>Меркулов</b:First>
          </b:Person>
        </b:NameList>
      </b:Author>
    </b:Author>
    <b:Title>Курс патологогистологической техники</b:Title>
    <b:Year>1961</b:Year>
    <b:City>Ленинград</b:City>
    <b:Publisher>Государственное издательство медицинской литературы МЕДГИЗ, Ленинградское отделение</b:Publisher>
    <b:RefOrder>1</b:RefOrder>
  </b:Source>
</b:Sources>
</file>

<file path=customXml/itemProps1.xml><?xml version="1.0" encoding="utf-8"?>
<ds:datastoreItem xmlns:ds="http://schemas.openxmlformats.org/officeDocument/2006/customXml" ds:itemID="{7AAA159D-673B-442F-8A4C-98FD7127B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2886</Words>
  <Characters>16451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user</cp:lastModifiedBy>
  <cp:revision>2</cp:revision>
  <cp:lastPrinted>2022-05-21T18:51:00Z</cp:lastPrinted>
  <dcterms:created xsi:type="dcterms:W3CDTF">2022-10-30T16:48:00Z</dcterms:created>
  <dcterms:modified xsi:type="dcterms:W3CDTF">2022-10-30T16:48:00Z</dcterms:modified>
</cp:coreProperties>
</file>