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C7B" w:rsidRPr="00ED0153" w:rsidRDefault="00736851" w:rsidP="00ED015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Улучшение качества почвы </w:t>
      </w:r>
      <w:r w:rsidR="00A61C1F" w:rsidRPr="00ED0153">
        <w:rPr>
          <w:rFonts w:ascii="Times New Roman" w:eastAsia="Times New Roman" w:hAnsi="Times New Roman" w:cs="Times New Roman"/>
          <w:b/>
          <w:caps/>
          <w:sz w:val="24"/>
          <w:szCs w:val="24"/>
        </w:rPr>
        <w:t>с помощью</w:t>
      </w:r>
      <w:r w:rsidRPr="00ED0153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применения биополимеров</w:t>
      </w:r>
    </w:p>
    <w:p w:rsidR="00736851" w:rsidRPr="00ED0153" w:rsidRDefault="00736851" w:rsidP="00ED015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1B11" w:rsidRPr="00ED0153" w:rsidRDefault="00BA5963" w:rsidP="00ED01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b/>
          <w:sz w:val="24"/>
          <w:szCs w:val="24"/>
        </w:rPr>
        <w:t>Абстракт</w:t>
      </w:r>
      <w:r w:rsidRPr="00ED015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58B4" w:rsidRPr="00ED5865" w:rsidRDefault="00A358B4" w:rsidP="00ED015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D5865">
        <w:rPr>
          <w:rFonts w:ascii="Times New Roman" w:eastAsia="Times New Roman" w:hAnsi="Times New Roman" w:cs="Times New Roman"/>
          <w:i/>
          <w:sz w:val="24"/>
          <w:szCs w:val="24"/>
        </w:rPr>
        <w:t>Актуальность</w:t>
      </w:r>
    </w:p>
    <w:p w:rsidR="00A358B4" w:rsidRDefault="00A358B4" w:rsidP="00A358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5865">
        <w:rPr>
          <w:rFonts w:ascii="Times New Roman" w:eastAsia="Times New Roman" w:hAnsi="Times New Roman" w:cs="Times New Roman"/>
          <w:sz w:val="24"/>
          <w:szCs w:val="24"/>
        </w:rPr>
        <w:t xml:space="preserve">Разработка способа получения </w:t>
      </w:r>
      <w:proofErr w:type="spellStart"/>
      <w:r w:rsidRPr="00ED5865">
        <w:rPr>
          <w:rFonts w:ascii="Times New Roman" w:eastAsia="Times New Roman" w:hAnsi="Times New Roman" w:cs="Times New Roman"/>
          <w:sz w:val="24"/>
          <w:szCs w:val="24"/>
        </w:rPr>
        <w:t>интерполимерного</w:t>
      </w:r>
      <w:proofErr w:type="spellEnd"/>
      <w:r w:rsidRPr="00ED5865">
        <w:rPr>
          <w:rFonts w:ascii="Times New Roman" w:eastAsia="Times New Roman" w:hAnsi="Times New Roman" w:cs="Times New Roman"/>
          <w:sz w:val="24"/>
          <w:szCs w:val="24"/>
        </w:rPr>
        <w:t xml:space="preserve"> комплекса из природных полимеров позволяет структурировать почву для повышения устойчивости к водной эрозии.</w:t>
      </w:r>
    </w:p>
    <w:p w:rsidR="00FA6884" w:rsidRPr="00FA6884" w:rsidRDefault="00FA6884" w:rsidP="00A358B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A6884">
        <w:rPr>
          <w:rFonts w:ascii="Times New Roman" w:eastAsia="Times New Roman" w:hAnsi="Times New Roman" w:cs="Times New Roman"/>
          <w:i/>
          <w:sz w:val="24"/>
          <w:szCs w:val="24"/>
        </w:rPr>
        <w:t xml:space="preserve">Цель </w:t>
      </w:r>
    </w:p>
    <w:p w:rsidR="001E668C" w:rsidRPr="001E668C" w:rsidRDefault="001E668C" w:rsidP="001E6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E668C">
        <w:rPr>
          <w:rFonts w:ascii="Times New Roman" w:eastAsia="Times New Roman" w:hAnsi="Times New Roman" w:cs="Times New Roman"/>
          <w:sz w:val="24"/>
          <w:szCs w:val="28"/>
        </w:rPr>
        <w:t>отработка метода синтеза ИПК на основе полимеров природного происхождения, внесение полученного ИПК в почву при ведении вегетационного опыта и изучение агрохимических свойств почвы «до» и «после» внесения комплекса.</w:t>
      </w:r>
    </w:p>
    <w:p w:rsidR="00A358B4" w:rsidRPr="00ED5865" w:rsidRDefault="00A358B4" w:rsidP="00A358B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ED5865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Проблемы и пути решения</w:t>
      </w:r>
    </w:p>
    <w:p w:rsidR="00A358B4" w:rsidRDefault="00ED5865" w:rsidP="00ED58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5865">
        <w:rPr>
          <w:rFonts w:ascii="Times New Roman" w:eastAsia="Times New Roman" w:hAnsi="Times New Roman" w:cs="Times New Roman"/>
          <w:sz w:val="24"/>
          <w:szCs w:val="24"/>
          <w:lang w:val="kk-KZ"/>
        </w:rPr>
        <w:t>Ранее отечественными и зарубежными учеными б</w:t>
      </w:r>
      <w:proofErr w:type="spellStart"/>
      <w:r w:rsidRPr="00ED5865">
        <w:rPr>
          <w:rFonts w:ascii="Times New Roman" w:eastAsia="Times New Roman" w:hAnsi="Times New Roman" w:cs="Times New Roman"/>
          <w:sz w:val="24"/>
          <w:szCs w:val="24"/>
        </w:rPr>
        <w:t>ыли</w:t>
      </w:r>
      <w:proofErr w:type="spellEnd"/>
      <w:r w:rsidRPr="00ED5865">
        <w:rPr>
          <w:rFonts w:ascii="Times New Roman" w:eastAsia="Times New Roman" w:hAnsi="Times New Roman" w:cs="Times New Roman"/>
          <w:sz w:val="24"/>
          <w:szCs w:val="24"/>
        </w:rPr>
        <w:t xml:space="preserve"> опробованы десятки тысяч разных препаратов с использованием полимеров на различных типах почвы в разных природно-климатических зонах. Но многие препараты не нашли практического применения в земледелии. Это объясняется и их ценой, то есть они были экономически не выгодны для использования в земледелии.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Биополимеры </w:t>
      </w:r>
      <w:r w:rsidR="009772A2">
        <w:rPr>
          <w:rFonts w:ascii="Times New Roman" w:eastAsia="Times New Roman" w:hAnsi="Times New Roman" w:cs="Times New Roman"/>
          <w:sz w:val="24"/>
          <w:szCs w:val="24"/>
        </w:rPr>
        <w:t>доступны, также их физико-химические свойства позволяют</w:t>
      </w:r>
      <w:r w:rsidR="00AE690A">
        <w:rPr>
          <w:rFonts w:ascii="Times New Roman" w:eastAsia="Times New Roman" w:hAnsi="Times New Roman" w:cs="Times New Roman"/>
          <w:sz w:val="24"/>
          <w:szCs w:val="24"/>
        </w:rPr>
        <w:t xml:space="preserve"> применять малое количество биополимеров на большую площадь земли. То есть, достаточно всего опрыскать почву биополимерами, в результате которого образуется влагопроницаемая и </w:t>
      </w:r>
      <w:proofErr w:type="spellStart"/>
      <w:r w:rsidR="00AE690A">
        <w:rPr>
          <w:rFonts w:ascii="Times New Roman" w:eastAsia="Times New Roman" w:hAnsi="Times New Roman" w:cs="Times New Roman"/>
          <w:sz w:val="24"/>
          <w:szCs w:val="24"/>
        </w:rPr>
        <w:t>влагоудерживающая</w:t>
      </w:r>
      <w:proofErr w:type="spellEnd"/>
      <w:r w:rsidR="00AE690A">
        <w:rPr>
          <w:rFonts w:ascii="Times New Roman" w:eastAsia="Times New Roman" w:hAnsi="Times New Roman" w:cs="Times New Roman"/>
          <w:sz w:val="24"/>
          <w:szCs w:val="24"/>
        </w:rPr>
        <w:t xml:space="preserve"> пленка на поверхности почвы.</w:t>
      </w:r>
    </w:p>
    <w:p w:rsidR="00F45CCC" w:rsidRDefault="00F45CCC" w:rsidP="002443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Биополимеры и </w:t>
      </w:r>
      <w:proofErr w:type="spellStart"/>
      <w:r w:rsidRPr="00ED0153">
        <w:rPr>
          <w:rFonts w:ascii="Times New Roman" w:eastAsia="Times New Roman" w:hAnsi="Times New Roman" w:cs="Times New Roman"/>
          <w:sz w:val="24"/>
          <w:szCs w:val="24"/>
        </w:rPr>
        <w:t>интерполимерные</w:t>
      </w:r>
      <w:proofErr w:type="spellEnd"/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 комплексы, обладающие газо- и влагопроницаемостью, а также водопоглащающими свойствами, в последние годы находят все более широкое применение в сельском хозяйстве и строительстве.</w:t>
      </w:r>
      <w:r w:rsidR="00D16E6D" w:rsidRPr="00ED0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43DF" w:rsidRPr="00ED0153">
        <w:rPr>
          <w:rFonts w:ascii="Times New Roman" w:eastAsia="Times New Roman" w:hAnsi="Times New Roman" w:cs="Times New Roman"/>
          <w:sz w:val="24"/>
          <w:szCs w:val="24"/>
        </w:rPr>
        <w:t>На основе свойств биополимеров и ИПК структурировали и исследовали темно-каштановую супесчаную почву, которая легко подвергается водной эрозии. Целью исследования является синтез интерполимерного комплекса и структурирование почвы полученным ИПК. Эффективность структурированной почвы определялось динамикой роста скороспелых огурцов и устойчивостью почвы к вымыванию.</w:t>
      </w:r>
    </w:p>
    <w:p w:rsidR="00AE690A" w:rsidRPr="00AE690A" w:rsidRDefault="00AE690A" w:rsidP="00ED015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E690A">
        <w:rPr>
          <w:rFonts w:ascii="Times New Roman" w:eastAsia="Times New Roman" w:hAnsi="Times New Roman" w:cs="Times New Roman"/>
          <w:i/>
          <w:sz w:val="24"/>
          <w:szCs w:val="24"/>
        </w:rPr>
        <w:t>Результаты</w:t>
      </w:r>
    </w:p>
    <w:p w:rsidR="00F45CCC" w:rsidRDefault="008B3F5F" w:rsidP="00ED01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Исследование показало, что структурированная почва</w:t>
      </w:r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, обработанная </w:t>
      </w:r>
      <w:proofErr w:type="spellStart"/>
      <w:r w:rsidRPr="00ED0153">
        <w:rPr>
          <w:rFonts w:ascii="Times New Roman" w:eastAsia="Times New Roman" w:hAnsi="Times New Roman" w:cs="Times New Roman"/>
          <w:sz w:val="24"/>
          <w:szCs w:val="24"/>
        </w:rPr>
        <w:t>интерполимерными</w:t>
      </w:r>
      <w:proofErr w:type="spellEnd"/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 комплексами (ИПК), препятствует испарению влаги, создает защитную пленку, что положительно влияет не только на всхожесть и быстрый рост растений, но и повышает устойчивость почвы к водной эрозии.</w:t>
      </w:r>
    </w:p>
    <w:p w:rsidR="008B3F5F" w:rsidRPr="002443DF" w:rsidRDefault="002443DF" w:rsidP="00ED015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43DF">
        <w:rPr>
          <w:rFonts w:ascii="Times New Roman" w:eastAsia="Times New Roman" w:hAnsi="Times New Roman" w:cs="Times New Roman"/>
          <w:i/>
          <w:sz w:val="24"/>
          <w:szCs w:val="24"/>
        </w:rPr>
        <w:t xml:space="preserve">Вывод </w:t>
      </w:r>
    </w:p>
    <w:p w:rsidR="00CD72F3" w:rsidRPr="00ED0153" w:rsidRDefault="00CD72F3" w:rsidP="00ED01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sz w:val="24"/>
          <w:szCs w:val="24"/>
        </w:rPr>
        <w:t>По результатам исследования было доказано, что низко плодородная супесчаная темно-каштановая почва после внесения ИПК меньше подвергается эрозии и повышает урожайность огурцов.</w:t>
      </w:r>
    </w:p>
    <w:p w:rsidR="00CD72F3" w:rsidRPr="00ED0153" w:rsidRDefault="00CD72F3" w:rsidP="00ED01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D72F3" w:rsidRPr="00ED0153" w:rsidRDefault="00C82FD3" w:rsidP="00ED01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b/>
          <w:sz w:val="24"/>
          <w:szCs w:val="24"/>
        </w:rPr>
        <w:t>Введение.</w:t>
      </w:r>
    </w:p>
    <w:p w:rsidR="00232A51" w:rsidRPr="00ED0153" w:rsidRDefault="00E6337A" w:rsidP="00ED01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Полисахаридные биополимеры широко стали применять в пищевой промышленности, косметологии, строительстве, сельском хозяйстве. К таким биополимерам относится </w:t>
      </w:r>
      <w:proofErr w:type="spellStart"/>
      <w:r w:rsidRPr="00ED0153">
        <w:rPr>
          <w:rFonts w:ascii="Times New Roman" w:eastAsia="Times New Roman" w:hAnsi="Times New Roman" w:cs="Times New Roman"/>
          <w:sz w:val="24"/>
          <w:szCs w:val="24"/>
        </w:rPr>
        <w:t>хитозан</w:t>
      </w:r>
      <w:proofErr w:type="spellEnd"/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D0153">
        <w:rPr>
          <w:rFonts w:ascii="Times New Roman" w:eastAsia="Times New Roman" w:hAnsi="Times New Roman" w:cs="Times New Roman"/>
          <w:sz w:val="24"/>
          <w:szCs w:val="24"/>
        </w:rPr>
        <w:t>ксантан</w:t>
      </w:r>
      <w:proofErr w:type="spellEnd"/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D0153">
        <w:rPr>
          <w:rFonts w:ascii="Times New Roman" w:eastAsia="Times New Roman" w:hAnsi="Times New Roman" w:cs="Times New Roman"/>
          <w:sz w:val="24"/>
          <w:szCs w:val="24"/>
        </w:rPr>
        <w:t>геллан</w:t>
      </w:r>
      <w:proofErr w:type="spellEnd"/>
      <w:r w:rsidRPr="00ED0153">
        <w:rPr>
          <w:rFonts w:ascii="Times New Roman" w:eastAsia="Times New Roman" w:hAnsi="Times New Roman" w:cs="Times New Roman"/>
          <w:sz w:val="24"/>
          <w:szCs w:val="24"/>
        </w:rPr>
        <w:t>, полиакри</w:t>
      </w:r>
      <w:r w:rsidR="00373B5A" w:rsidRPr="00ED0153">
        <w:rPr>
          <w:rFonts w:ascii="Times New Roman" w:eastAsia="Times New Roman" w:hAnsi="Times New Roman" w:cs="Times New Roman"/>
          <w:sz w:val="24"/>
          <w:szCs w:val="24"/>
        </w:rPr>
        <w:t xml:space="preserve">ловая кислота, натрий </w:t>
      </w:r>
      <w:proofErr w:type="spellStart"/>
      <w:r w:rsidR="00373B5A" w:rsidRPr="00ED0153">
        <w:rPr>
          <w:rFonts w:ascii="Times New Roman" w:eastAsia="Times New Roman" w:hAnsi="Times New Roman" w:cs="Times New Roman"/>
          <w:sz w:val="24"/>
          <w:szCs w:val="24"/>
        </w:rPr>
        <w:t>карбоксиметилцеллюлоза</w:t>
      </w:r>
      <w:proofErr w:type="spellEnd"/>
      <w:r w:rsidR="0058675A" w:rsidRPr="00ED0153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373B5A" w:rsidRPr="00ED0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73B5A" w:rsidRPr="00ED0153">
        <w:rPr>
          <w:rFonts w:ascii="Times New Roman" w:eastAsia="Times New Roman" w:hAnsi="Times New Roman" w:cs="Times New Roman"/>
          <w:sz w:val="24"/>
          <w:szCs w:val="24"/>
        </w:rPr>
        <w:t>альгинат</w:t>
      </w:r>
      <w:proofErr w:type="spellEnd"/>
      <w:r w:rsidR="00373B5A" w:rsidRPr="00ED0153">
        <w:rPr>
          <w:rFonts w:ascii="Times New Roman" w:eastAsia="Times New Roman" w:hAnsi="Times New Roman" w:cs="Times New Roman"/>
          <w:sz w:val="24"/>
          <w:szCs w:val="24"/>
        </w:rPr>
        <w:t xml:space="preserve"> натрия. </w:t>
      </w:r>
      <w:r w:rsidR="0058675A" w:rsidRPr="00ED0153">
        <w:rPr>
          <w:rFonts w:ascii="Times New Roman" w:eastAsia="Times New Roman" w:hAnsi="Times New Roman" w:cs="Times New Roman"/>
          <w:sz w:val="24"/>
          <w:szCs w:val="24"/>
        </w:rPr>
        <w:t xml:space="preserve">Причиной широкого применения перечисленных биополимеров является их биоразлагаемость, </w:t>
      </w:r>
      <w:proofErr w:type="spellStart"/>
      <w:r w:rsidR="0058675A" w:rsidRPr="00ED0153">
        <w:rPr>
          <w:rFonts w:ascii="Times New Roman" w:eastAsia="Times New Roman" w:hAnsi="Times New Roman" w:cs="Times New Roman"/>
          <w:sz w:val="24"/>
          <w:szCs w:val="24"/>
        </w:rPr>
        <w:t>биоадгезивность</w:t>
      </w:r>
      <w:proofErr w:type="spellEnd"/>
      <w:r w:rsidR="0058675A" w:rsidRPr="00ED0153">
        <w:rPr>
          <w:rFonts w:ascii="Times New Roman" w:eastAsia="Times New Roman" w:hAnsi="Times New Roman" w:cs="Times New Roman"/>
          <w:sz w:val="24"/>
          <w:szCs w:val="24"/>
        </w:rPr>
        <w:t xml:space="preserve"> и биологическ</w:t>
      </w:r>
      <w:r w:rsidR="0010307C" w:rsidRPr="00ED0153">
        <w:rPr>
          <w:rFonts w:ascii="Times New Roman" w:eastAsia="Times New Roman" w:hAnsi="Times New Roman" w:cs="Times New Roman"/>
          <w:sz w:val="24"/>
          <w:szCs w:val="24"/>
        </w:rPr>
        <w:t>ие</w:t>
      </w:r>
      <w:r w:rsidR="0058675A" w:rsidRPr="00ED0153">
        <w:rPr>
          <w:rFonts w:ascii="Times New Roman" w:eastAsia="Times New Roman" w:hAnsi="Times New Roman" w:cs="Times New Roman"/>
          <w:sz w:val="24"/>
          <w:szCs w:val="24"/>
        </w:rPr>
        <w:t xml:space="preserve"> активные свойства. На основе </w:t>
      </w:r>
      <w:r w:rsidR="0010307C" w:rsidRPr="00ED0153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биосовместимости данные </w:t>
      </w:r>
      <w:r w:rsidR="00F45CCC" w:rsidRPr="00ED0153">
        <w:rPr>
          <w:rFonts w:ascii="Times New Roman" w:eastAsia="Times New Roman" w:hAnsi="Times New Roman" w:cs="Times New Roman"/>
          <w:sz w:val="24"/>
          <w:szCs w:val="24"/>
          <w:lang w:val="kk-KZ"/>
        </w:rPr>
        <w:t>био</w:t>
      </w:r>
      <w:r w:rsidR="0010307C" w:rsidRPr="00ED0153">
        <w:rPr>
          <w:rFonts w:ascii="Times New Roman" w:eastAsia="Times New Roman" w:hAnsi="Times New Roman" w:cs="Times New Roman"/>
          <w:sz w:val="24"/>
          <w:szCs w:val="24"/>
          <w:lang w:val="kk-KZ"/>
        </w:rPr>
        <w:t>полимеры удобно применять</w:t>
      </w:r>
      <w:r w:rsidR="00F45CCC" w:rsidRPr="00ED0153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в качестве</w:t>
      </w:r>
      <w:r w:rsidR="0010307C" w:rsidRPr="00ED0153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стру</w:t>
      </w:r>
      <w:r w:rsidR="00F45CCC" w:rsidRPr="00ED0153">
        <w:rPr>
          <w:rFonts w:ascii="Times New Roman" w:eastAsia="Times New Roman" w:hAnsi="Times New Roman" w:cs="Times New Roman"/>
          <w:sz w:val="24"/>
          <w:szCs w:val="24"/>
          <w:lang w:val="kk-KZ"/>
        </w:rPr>
        <w:t>ктурообразователя для почв</w:t>
      </w:r>
      <w:r w:rsidR="0010307C" w:rsidRPr="00ED0153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. </w:t>
      </w:r>
      <w:r w:rsidR="00F45CCC" w:rsidRPr="00ED0153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Биополимеры модифицируют реалогические свойства почвы, то есть стабилизируют заполнители, придают прочность и повышают устойчивость к эрозии. </w:t>
      </w:r>
    </w:p>
    <w:p w:rsidR="00BF6F62" w:rsidRPr="00ED0153" w:rsidRDefault="0079537A" w:rsidP="00ED0153">
      <w:pPr>
        <w:tabs>
          <w:tab w:val="left" w:pos="836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sz w:val="24"/>
          <w:szCs w:val="24"/>
        </w:rPr>
        <w:t>Научная новизна исследовательской работы заключается в том, что совместно с научно-исследовательской группой НОА «Университет имени Шакарима»</w:t>
      </w:r>
      <w:r w:rsidR="00BF6F62" w:rsidRPr="00ED0153">
        <w:rPr>
          <w:rFonts w:ascii="Times New Roman" w:eastAsia="Times New Roman" w:hAnsi="Times New Roman" w:cs="Times New Roman"/>
          <w:sz w:val="24"/>
          <w:szCs w:val="24"/>
        </w:rPr>
        <w:t xml:space="preserve"> разработана методика синтеза новых дешевых и биоразлагаемых структурообразователей почв на основе </w:t>
      </w:r>
      <w:r w:rsidRPr="00ED0153">
        <w:rPr>
          <w:rFonts w:ascii="Times New Roman" w:eastAsia="Times New Roman" w:hAnsi="Times New Roman" w:cs="Times New Roman"/>
          <w:sz w:val="24"/>
          <w:szCs w:val="24"/>
        </w:rPr>
        <w:t>интерполимерных комплексов</w:t>
      </w:r>
      <w:r w:rsidR="00BF6F62" w:rsidRPr="00ED015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F6F62" w:rsidRPr="00ED0153" w:rsidRDefault="008E4284" w:rsidP="00ED0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153">
        <w:rPr>
          <w:rStyle w:val="hps"/>
          <w:rFonts w:ascii="Times New Roman" w:hAnsi="Times New Roman" w:cs="Times New Roman"/>
          <w:sz w:val="24"/>
          <w:szCs w:val="24"/>
        </w:rPr>
        <w:lastRenderedPageBreak/>
        <w:t>Объектами исследо</w:t>
      </w:r>
      <w:r w:rsidR="00CF0ECC" w:rsidRPr="00ED0153">
        <w:rPr>
          <w:rStyle w:val="hps"/>
          <w:rFonts w:ascii="Times New Roman" w:hAnsi="Times New Roman" w:cs="Times New Roman"/>
          <w:sz w:val="24"/>
          <w:szCs w:val="24"/>
        </w:rPr>
        <w:t xml:space="preserve">вания были взяты </w:t>
      </w:r>
      <w:r w:rsidRPr="00ED0153">
        <w:rPr>
          <w:rStyle w:val="hps"/>
          <w:rFonts w:ascii="Times New Roman" w:hAnsi="Times New Roman" w:cs="Times New Roman"/>
          <w:sz w:val="24"/>
          <w:szCs w:val="24"/>
        </w:rPr>
        <w:t>биополимеры хитозан и</w:t>
      </w:r>
      <w:r w:rsidR="001923DD" w:rsidRPr="00ED0153">
        <w:rPr>
          <w:rStyle w:val="hps"/>
          <w:rFonts w:ascii="Times New Roman" w:hAnsi="Times New Roman" w:cs="Times New Roman"/>
          <w:sz w:val="24"/>
          <w:szCs w:val="24"/>
        </w:rPr>
        <w:t xml:space="preserve"> </w:t>
      </w:r>
      <w:r w:rsidR="001923DD"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натрий </w:t>
      </w:r>
      <w:r w:rsidR="00A87326"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>карбоксиметилцеллюлозная</w:t>
      </w:r>
      <w:r w:rsidR="001923DD"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F6F62" w:rsidRPr="00ED0153">
        <w:rPr>
          <w:rStyle w:val="hps"/>
          <w:rFonts w:ascii="Times New Roman" w:hAnsi="Times New Roman" w:cs="Times New Roman"/>
          <w:sz w:val="24"/>
          <w:szCs w:val="24"/>
        </w:rPr>
        <w:t xml:space="preserve">производства </w:t>
      </w:r>
      <w:r w:rsidR="00BF6F62" w:rsidRPr="00ED0153">
        <w:rPr>
          <w:rStyle w:val="hps"/>
          <w:rFonts w:ascii="Times New Roman" w:hAnsi="Times New Roman" w:cs="Times New Roman"/>
          <w:i/>
          <w:sz w:val="24"/>
          <w:szCs w:val="24"/>
        </w:rPr>
        <w:t>SigmaAldrich</w:t>
      </w:r>
      <w:r w:rsidR="00BF6F62" w:rsidRPr="00ED0153">
        <w:rPr>
          <w:rStyle w:val="hps"/>
          <w:rFonts w:ascii="Times New Roman" w:hAnsi="Times New Roman" w:cs="Times New Roman"/>
          <w:sz w:val="24"/>
          <w:szCs w:val="24"/>
        </w:rPr>
        <w:t xml:space="preserve"> (USA)</w:t>
      </w:r>
      <w:r w:rsidR="001923DD" w:rsidRPr="00ED0153">
        <w:rPr>
          <w:rStyle w:val="hps"/>
          <w:rFonts w:ascii="Times New Roman" w:hAnsi="Times New Roman" w:cs="Times New Roman"/>
          <w:sz w:val="24"/>
          <w:szCs w:val="24"/>
        </w:rPr>
        <w:t>. Т</w:t>
      </w:r>
      <w:r w:rsidR="00BF6F62" w:rsidRPr="00ED0153">
        <w:rPr>
          <w:rFonts w:ascii="Times New Roman" w:hAnsi="Times New Roman" w:cs="Times New Roman"/>
          <w:sz w:val="24"/>
          <w:szCs w:val="24"/>
        </w:rPr>
        <w:t>емно-каштановая супесчаная</w:t>
      </w:r>
      <w:r w:rsidR="001923DD" w:rsidRPr="00ED0153">
        <w:rPr>
          <w:rFonts w:ascii="Times New Roman" w:hAnsi="Times New Roman" w:cs="Times New Roman"/>
          <w:sz w:val="24"/>
          <w:szCs w:val="24"/>
        </w:rPr>
        <w:t xml:space="preserve"> б</w:t>
      </w:r>
      <w:r w:rsidR="00BF6F62" w:rsidRPr="00ED0153">
        <w:rPr>
          <w:rFonts w:ascii="Times New Roman" w:hAnsi="Times New Roman" w:cs="Times New Roman"/>
          <w:sz w:val="24"/>
          <w:szCs w:val="24"/>
        </w:rPr>
        <w:t xml:space="preserve">ыла отобрана в </w:t>
      </w:r>
      <w:r w:rsidR="00BF6F62" w:rsidRPr="00ED0153">
        <w:rPr>
          <w:rFonts w:ascii="Times New Roman" w:hAnsi="Times New Roman" w:cs="Times New Roman"/>
          <w:sz w:val="24"/>
          <w:szCs w:val="24"/>
          <w:lang w:val="kk-KZ"/>
        </w:rPr>
        <w:t>Жанасемейском районе</w:t>
      </w:r>
      <w:r w:rsidR="00BF6F62" w:rsidRPr="00ED0153">
        <w:rPr>
          <w:rFonts w:ascii="Times New Roman" w:hAnsi="Times New Roman" w:cs="Times New Roman"/>
          <w:sz w:val="24"/>
          <w:szCs w:val="24"/>
        </w:rPr>
        <w:t xml:space="preserve">, село </w:t>
      </w:r>
      <w:r w:rsidR="00BF6F62" w:rsidRPr="00ED0153">
        <w:rPr>
          <w:rFonts w:ascii="Times New Roman" w:hAnsi="Times New Roman" w:cs="Times New Roman"/>
          <w:sz w:val="24"/>
          <w:szCs w:val="24"/>
          <w:lang w:val="kk-KZ"/>
        </w:rPr>
        <w:t>Приречное</w:t>
      </w:r>
      <w:r w:rsidR="00BF6F62" w:rsidRPr="00ED0153">
        <w:rPr>
          <w:rFonts w:ascii="Times New Roman" w:hAnsi="Times New Roman" w:cs="Times New Roman"/>
          <w:sz w:val="24"/>
          <w:szCs w:val="24"/>
        </w:rPr>
        <w:t>.</w:t>
      </w:r>
      <w:r w:rsidR="001923DD" w:rsidRPr="00ED0153">
        <w:rPr>
          <w:rFonts w:ascii="Times New Roman" w:hAnsi="Times New Roman" w:cs="Times New Roman"/>
          <w:sz w:val="24"/>
          <w:szCs w:val="24"/>
        </w:rPr>
        <w:t xml:space="preserve"> </w:t>
      </w:r>
      <w:r w:rsidR="00CF0ECC" w:rsidRPr="00ED0153">
        <w:rPr>
          <w:rFonts w:ascii="Times New Roman" w:hAnsi="Times New Roman" w:cs="Times New Roman"/>
          <w:sz w:val="24"/>
          <w:szCs w:val="24"/>
        </w:rPr>
        <w:t>На данной почве выращивали огурцы</w:t>
      </w:r>
      <w:r w:rsidR="00BF6F62" w:rsidRPr="00ED0153">
        <w:rPr>
          <w:rFonts w:ascii="Times New Roman" w:hAnsi="Times New Roman" w:cs="Times New Roman"/>
          <w:sz w:val="24"/>
          <w:szCs w:val="24"/>
        </w:rPr>
        <w:t xml:space="preserve">, </w:t>
      </w:r>
      <w:r w:rsidR="001D4540" w:rsidRPr="00ED0153">
        <w:rPr>
          <w:rFonts w:ascii="Times New Roman" w:hAnsi="Times New Roman" w:cs="Times New Roman"/>
          <w:sz w:val="24"/>
          <w:szCs w:val="24"/>
        </w:rPr>
        <w:t xml:space="preserve">скороспелого </w:t>
      </w:r>
      <w:r w:rsidR="00BF6F62" w:rsidRPr="00ED0153">
        <w:rPr>
          <w:rFonts w:ascii="Times New Roman" w:hAnsi="Times New Roman" w:cs="Times New Roman"/>
          <w:sz w:val="24"/>
          <w:szCs w:val="24"/>
        </w:rPr>
        <w:t>сорт</w:t>
      </w:r>
      <w:r w:rsidR="00CF0ECC" w:rsidRPr="00ED0153">
        <w:rPr>
          <w:rFonts w:ascii="Times New Roman" w:hAnsi="Times New Roman" w:cs="Times New Roman"/>
          <w:sz w:val="24"/>
          <w:szCs w:val="24"/>
        </w:rPr>
        <w:t>а</w:t>
      </w:r>
      <w:r w:rsidR="00BF6F62" w:rsidRPr="00ED0153">
        <w:rPr>
          <w:rFonts w:ascii="Times New Roman" w:hAnsi="Times New Roman" w:cs="Times New Roman"/>
          <w:sz w:val="24"/>
          <w:szCs w:val="24"/>
        </w:rPr>
        <w:t xml:space="preserve"> «Апрельский», срок созревания </w:t>
      </w:r>
      <w:r w:rsidR="001D4540" w:rsidRPr="00ED0153">
        <w:rPr>
          <w:rFonts w:ascii="Times New Roman" w:hAnsi="Times New Roman" w:cs="Times New Roman"/>
          <w:sz w:val="24"/>
          <w:szCs w:val="24"/>
        </w:rPr>
        <w:t>которого</w:t>
      </w:r>
      <w:r w:rsidR="00BF6F62" w:rsidRPr="00ED0153">
        <w:rPr>
          <w:rFonts w:ascii="Times New Roman" w:hAnsi="Times New Roman" w:cs="Times New Roman"/>
          <w:sz w:val="24"/>
          <w:szCs w:val="24"/>
        </w:rPr>
        <w:t>18 суток после всходов.</w:t>
      </w:r>
    </w:p>
    <w:p w:rsidR="00602D6F" w:rsidRPr="00ED0153" w:rsidRDefault="00602D6F" w:rsidP="00ED01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0153">
        <w:rPr>
          <w:rFonts w:ascii="Times New Roman" w:hAnsi="Times New Roman" w:cs="Times New Roman"/>
          <w:sz w:val="24"/>
          <w:szCs w:val="24"/>
        </w:rPr>
        <w:t>Актуальность исследовательско</w:t>
      </w:r>
      <w:r w:rsidR="00B1490D" w:rsidRPr="00ED0153">
        <w:rPr>
          <w:rFonts w:ascii="Times New Roman" w:hAnsi="Times New Roman" w:cs="Times New Roman"/>
          <w:sz w:val="24"/>
          <w:szCs w:val="24"/>
        </w:rPr>
        <w:t xml:space="preserve">й работы обусловлена тем, что </w:t>
      </w:r>
      <w:r w:rsidR="00786702" w:rsidRPr="00ED0153">
        <w:rPr>
          <w:rFonts w:ascii="Times New Roman" w:hAnsi="Times New Roman" w:cs="Times New Roman"/>
          <w:sz w:val="24"/>
          <w:szCs w:val="24"/>
        </w:rPr>
        <w:t xml:space="preserve">эрозия почвы проявляются уже на полях под уклоном </w:t>
      </w:r>
      <w:r w:rsidR="00786702"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>1-2</w:t>
      </w:r>
      <w:r w:rsidR="00786702" w:rsidRPr="00ED015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="00786702"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связи с этим учитывая рельеф сельскохозяйственных полей окрестностей города Семей 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>был выбран наибольший угол 15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="00B1490D"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Под данным углом исследуемая структурированная почва </w:t>
      </w:r>
      <w:r w:rsidR="008E0B20"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подвергалась искусственной водной эрозии, при этом показала высокую устойчивость. Результаты исследования весной будут апробированы в агрофирме «ТОО Приречное».</w:t>
      </w:r>
    </w:p>
    <w:p w:rsidR="00107ED6" w:rsidRPr="00ED0153" w:rsidRDefault="00107ED6" w:rsidP="00ED0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153">
        <w:rPr>
          <w:rFonts w:ascii="Times New Roman" w:hAnsi="Times New Roman" w:cs="Times New Roman"/>
          <w:b/>
          <w:sz w:val="24"/>
          <w:szCs w:val="24"/>
        </w:rPr>
        <w:t>Основная часть</w:t>
      </w:r>
      <w:r w:rsidRPr="00ED0153">
        <w:rPr>
          <w:rFonts w:ascii="Times New Roman" w:hAnsi="Times New Roman" w:cs="Times New Roman"/>
          <w:sz w:val="24"/>
          <w:szCs w:val="24"/>
        </w:rPr>
        <w:t>.</w:t>
      </w:r>
    </w:p>
    <w:p w:rsidR="00492BD4" w:rsidRPr="00ED0153" w:rsidRDefault="00492BD4" w:rsidP="00ED01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ИПК в качестве </w:t>
      </w:r>
      <w:proofErr w:type="spellStart"/>
      <w:r w:rsidRPr="00ED0153">
        <w:rPr>
          <w:rFonts w:ascii="Times New Roman" w:eastAsia="Times New Roman" w:hAnsi="Times New Roman" w:cs="Times New Roman"/>
          <w:sz w:val="24"/>
          <w:szCs w:val="24"/>
        </w:rPr>
        <w:t>структурообразователя</w:t>
      </w:r>
      <w:proofErr w:type="spellEnd"/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 почвы </w:t>
      </w:r>
      <w:proofErr w:type="spellStart"/>
      <w:r w:rsidRPr="00ED0153">
        <w:rPr>
          <w:rFonts w:ascii="Times New Roman" w:eastAsia="Times New Roman" w:hAnsi="Times New Roman" w:cs="Times New Roman"/>
          <w:sz w:val="24"/>
          <w:szCs w:val="24"/>
        </w:rPr>
        <w:t>акутально</w:t>
      </w:r>
      <w:proofErr w:type="spellEnd"/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 во всем мире. С 60-х гг. ХХ века ученые пытались создать вещества для улучшения качества почвы и ее структуры. Были опробованы десятки тысяч разных препаратов с использованием полимеров на различных типах почвы в разных природно-климатических зонах. Но многие препараты не нашли практического применения в земледелии. Это объясняется и их ценой, то есть они были экономически не выгодны для использования в земледелии [1].</w:t>
      </w:r>
    </w:p>
    <w:p w:rsidR="00BD1776" w:rsidRPr="00ED0153" w:rsidRDefault="00BD1776" w:rsidP="00ED01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0153">
        <w:rPr>
          <w:rFonts w:ascii="Times New Roman" w:hAnsi="Times New Roman" w:cs="Times New Roman"/>
          <w:sz w:val="24"/>
          <w:szCs w:val="24"/>
        </w:rPr>
        <w:t xml:space="preserve">Интерполимерные комплексы (ИПК) – относятся к высокомолекулярным соединениям, обладают ценными свойствами, заметно отличающимися от свойств исходных полимерных компонентов. </w:t>
      </w:r>
      <w:r w:rsidRPr="00ED0153">
        <w:rPr>
          <w:rFonts w:ascii="Times New Roman" w:eastAsia="Times New Roman" w:hAnsi="Times New Roman" w:cs="Times New Roman"/>
          <w:sz w:val="24"/>
          <w:szCs w:val="24"/>
        </w:rPr>
        <w:t>Количество и взаимное расположение функциональных групп, т.е. химическая структура полимеров, позволяет образовать комплексы, контролирует стабильность, определяет структуру и свойства ИПК.</w:t>
      </w:r>
      <w:r w:rsidR="00221256" w:rsidRPr="00ED0153">
        <w:rPr>
          <w:rFonts w:ascii="Times New Roman" w:eastAsia="Times New Roman" w:hAnsi="Times New Roman" w:cs="Times New Roman"/>
          <w:sz w:val="24"/>
          <w:szCs w:val="24"/>
        </w:rPr>
        <w:t xml:space="preserve"> З</w:t>
      </w:r>
      <w:r w:rsidR="00221256" w:rsidRPr="00ED0153">
        <w:rPr>
          <w:rFonts w:ascii="Times New Roman" w:hAnsi="Times New Roman" w:cs="Times New Roman"/>
          <w:sz w:val="24"/>
          <w:szCs w:val="24"/>
        </w:rPr>
        <w:t xml:space="preserve">акономерности образования интерполимерных комплексов и их свойства, а также перспективы их применения обсуждаются на мировом уровне. Аналитический обзор базы данных </w:t>
      </w:r>
      <w:r w:rsidR="00221256" w:rsidRPr="00ED0153">
        <w:rPr>
          <w:rFonts w:ascii="Times New Roman" w:hAnsi="Times New Roman" w:cs="Times New Roman"/>
          <w:sz w:val="24"/>
          <w:szCs w:val="24"/>
          <w:lang w:val="en-US"/>
        </w:rPr>
        <w:t>SCOPUS</w:t>
      </w:r>
      <w:r w:rsidR="00221256" w:rsidRPr="00ED0153">
        <w:rPr>
          <w:rFonts w:ascii="Times New Roman" w:hAnsi="Times New Roman" w:cs="Times New Roman"/>
          <w:sz w:val="24"/>
          <w:szCs w:val="24"/>
        </w:rPr>
        <w:t xml:space="preserve"> </w:t>
      </w:r>
      <w:r w:rsidR="00221256" w:rsidRPr="00ED0153">
        <w:rPr>
          <w:rFonts w:ascii="Times New Roman" w:hAnsi="Times New Roman" w:cs="Times New Roman"/>
          <w:sz w:val="24"/>
          <w:szCs w:val="24"/>
          <w:lang w:val="kk-KZ"/>
        </w:rPr>
        <w:t xml:space="preserve">и </w:t>
      </w:r>
      <w:r w:rsidR="00221256" w:rsidRPr="00ED0153">
        <w:rPr>
          <w:rFonts w:ascii="Times New Roman" w:hAnsi="Times New Roman" w:cs="Times New Roman"/>
          <w:sz w:val="24"/>
          <w:szCs w:val="24"/>
          <w:lang w:val="en-US"/>
        </w:rPr>
        <w:t>Elsevier</w:t>
      </w:r>
      <w:r w:rsidR="00221256" w:rsidRPr="00ED015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F5DFC" w:rsidRPr="00ED0153">
        <w:rPr>
          <w:rFonts w:ascii="Times New Roman" w:hAnsi="Times New Roman" w:cs="Times New Roman"/>
          <w:sz w:val="24"/>
          <w:szCs w:val="24"/>
          <w:lang w:val="kk-KZ"/>
        </w:rPr>
        <w:t>показывает</w:t>
      </w:r>
      <w:r w:rsidR="00BF5DFC" w:rsidRPr="00ED0153">
        <w:rPr>
          <w:rFonts w:ascii="Times New Roman" w:hAnsi="Times New Roman" w:cs="Times New Roman"/>
          <w:sz w:val="24"/>
          <w:szCs w:val="24"/>
        </w:rPr>
        <w:t xml:space="preserve">, что по данной тематике ежегодно публикуются десятки научных статей. Несмотря на то, что интерполимерные комплексы изучаются и применяются в разных странах мира, все еще данная тематика остается актуальной. Это связано с тем, что биополимеры за счет своих функциональных групп способны </w:t>
      </w:r>
      <w:proofErr w:type="spellStart"/>
      <w:r w:rsidR="00BF5DFC" w:rsidRPr="00ED0153">
        <w:rPr>
          <w:rFonts w:ascii="Times New Roman" w:hAnsi="Times New Roman" w:cs="Times New Roman"/>
          <w:sz w:val="24"/>
          <w:szCs w:val="24"/>
        </w:rPr>
        <w:t>биосовмещаться</w:t>
      </w:r>
      <w:proofErr w:type="spellEnd"/>
      <w:r w:rsidR="00BF5DFC" w:rsidRPr="00ED0153">
        <w:rPr>
          <w:rFonts w:ascii="Times New Roman" w:hAnsi="Times New Roman" w:cs="Times New Roman"/>
          <w:sz w:val="24"/>
          <w:szCs w:val="24"/>
        </w:rPr>
        <w:t xml:space="preserve"> с другими объектами. </w:t>
      </w:r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Схематически процесс </w:t>
      </w:r>
      <w:proofErr w:type="spellStart"/>
      <w:r w:rsidRPr="00ED0153">
        <w:rPr>
          <w:rFonts w:ascii="Times New Roman" w:eastAsia="Times New Roman" w:hAnsi="Times New Roman" w:cs="Times New Roman"/>
          <w:sz w:val="24"/>
          <w:szCs w:val="24"/>
        </w:rPr>
        <w:t>комплексообразования</w:t>
      </w:r>
      <w:proofErr w:type="spellEnd"/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 представлен на рисунке 1. </w:t>
      </w:r>
    </w:p>
    <w:p w:rsidR="00BD1776" w:rsidRPr="00ED0153" w:rsidRDefault="00BD1776" w:rsidP="00ED01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49B1DE" wp14:editId="38395EC0">
            <wp:extent cx="4079240" cy="2252421"/>
            <wp:effectExtent l="0" t="0" r="0" b="0"/>
            <wp:docPr id="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704" cy="226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76" w:rsidRPr="00ED0153" w:rsidRDefault="00BD1776" w:rsidP="00ED015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sz w:val="24"/>
          <w:szCs w:val="24"/>
        </w:rPr>
        <w:t>Рис.1. Схема образования ИПК [</w:t>
      </w:r>
      <w:r w:rsidR="0038300F">
        <w:rPr>
          <w:rFonts w:ascii="Times New Roman" w:eastAsia="Times New Roman" w:hAnsi="Times New Roman" w:cs="Times New Roman"/>
          <w:sz w:val="24"/>
          <w:szCs w:val="24"/>
          <w:lang w:val="kk-KZ"/>
        </w:rPr>
        <w:t>2-4</w:t>
      </w:r>
      <w:r w:rsidRPr="00ED0153">
        <w:rPr>
          <w:rFonts w:ascii="Times New Roman" w:eastAsia="Times New Roman" w:hAnsi="Times New Roman" w:cs="Times New Roman"/>
          <w:sz w:val="24"/>
          <w:szCs w:val="24"/>
        </w:rPr>
        <w:t>].</w:t>
      </w:r>
    </w:p>
    <w:p w:rsidR="001C5CF5" w:rsidRPr="00ED0153" w:rsidRDefault="00BD1776" w:rsidP="00ED01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sz w:val="24"/>
          <w:szCs w:val="24"/>
        </w:rPr>
        <w:t>После смешения растворов полиэлектролитов (поликислот и полиоснований) первичный комплекс неравновесен и нерегулярен. В результате внутрикомплексной перестройки первичный комплекс переходит в более упорядоченное состояние. При этом происходит образование новых связей или исправление дефектов кон</w:t>
      </w:r>
      <w:r w:rsidR="004F3B6F" w:rsidRPr="00ED0153">
        <w:rPr>
          <w:rFonts w:ascii="Times New Roman" w:eastAsia="Times New Roman" w:hAnsi="Times New Roman" w:cs="Times New Roman"/>
          <w:sz w:val="24"/>
          <w:szCs w:val="24"/>
        </w:rPr>
        <w:t>формации первичного комплекса</w:t>
      </w:r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C5CF5" w:rsidRPr="00ED0153" w:rsidRDefault="001C5CF5" w:rsidP="00ED01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D0153">
        <w:rPr>
          <w:rFonts w:ascii="Times New Roman" w:eastAsia="Times New Roman" w:hAnsi="Times New Roman" w:cs="Times New Roman"/>
          <w:sz w:val="24"/>
          <w:szCs w:val="24"/>
        </w:rPr>
        <w:t>Хитозан</w:t>
      </w:r>
      <w:proofErr w:type="spellEnd"/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 является производным полимером хитина (хитин содержится во внешних покровах членистоногих и роговых частях животных, в водорослях и стенках грибов один из наиболее распространенных в природе полисахаридов). Среди биополимеров он </w:t>
      </w:r>
      <w:r w:rsidRPr="00ED015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занимает второе место по биомассе после целлюлозы. На рисунке 2 изображена формула </w:t>
      </w:r>
      <w:proofErr w:type="spellStart"/>
      <w:r w:rsidRPr="00ED0153">
        <w:rPr>
          <w:rFonts w:ascii="Times New Roman" w:eastAsia="Times New Roman" w:hAnsi="Times New Roman" w:cs="Times New Roman"/>
          <w:sz w:val="24"/>
          <w:szCs w:val="24"/>
        </w:rPr>
        <w:t>хитозана</w:t>
      </w:r>
      <w:proofErr w:type="spellEnd"/>
      <w:r w:rsidR="0038300F" w:rsidRPr="0038300F">
        <w:rPr>
          <w:rFonts w:ascii="Times New Roman" w:eastAsia="Times New Roman" w:hAnsi="Times New Roman" w:cs="Times New Roman"/>
          <w:sz w:val="24"/>
          <w:szCs w:val="24"/>
        </w:rPr>
        <w:t xml:space="preserve"> [5]</w:t>
      </w:r>
      <w:r w:rsidRPr="00ED015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C5CF5" w:rsidRPr="00ED0153" w:rsidRDefault="001C5CF5" w:rsidP="00ED015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D01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AD5353" wp14:editId="3F626E4B">
            <wp:extent cx="1657350" cy="1323975"/>
            <wp:effectExtent l="0" t="0" r="0" b="9525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F5" w:rsidRPr="00ED0153" w:rsidRDefault="001C5CF5" w:rsidP="00ED015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Рис.2. Формула </w:t>
      </w:r>
      <w:proofErr w:type="spellStart"/>
      <w:r w:rsidRPr="00ED0153">
        <w:rPr>
          <w:rFonts w:ascii="Times New Roman" w:eastAsia="Times New Roman" w:hAnsi="Times New Roman" w:cs="Times New Roman"/>
          <w:sz w:val="24"/>
          <w:szCs w:val="24"/>
        </w:rPr>
        <w:t>хитозана</w:t>
      </w:r>
      <w:proofErr w:type="spellEnd"/>
      <w:r w:rsidRPr="00ED015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C5CF5" w:rsidRPr="00ED0153" w:rsidRDefault="001C5CF5" w:rsidP="00ED01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5CF5" w:rsidRPr="00ED0153" w:rsidRDefault="001C5CF5" w:rsidP="00ED0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Натрий </w:t>
      </w:r>
      <w:proofErr w:type="spellStart"/>
      <w:r w:rsidRPr="00ED0153">
        <w:rPr>
          <w:rFonts w:ascii="Times New Roman" w:eastAsia="Times New Roman" w:hAnsi="Times New Roman" w:cs="Times New Roman"/>
          <w:sz w:val="24"/>
          <w:szCs w:val="24"/>
        </w:rPr>
        <w:t>карбоксиметилцеллюлоза</w:t>
      </w:r>
      <w:proofErr w:type="spellEnd"/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01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является видом целлюлозы, растворяется в холодной воде, но не в горячей. Применяется как загуститель напитков, мороженого, удерживает влагу в кондитерских изделиях. На рисунке 3 изображена формула натрий </w:t>
      </w:r>
      <w:proofErr w:type="spellStart"/>
      <w:r w:rsidRPr="00ED0153">
        <w:rPr>
          <w:rFonts w:ascii="Times New Roman" w:hAnsi="Times New Roman" w:cs="Times New Roman"/>
          <w:sz w:val="24"/>
          <w:szCs w:val="24"/>
          <w:shd w:val="clear" w:color="auto" w:fill="FFFFFF"/>
        </w:rPr>
        <w:t>карбоксиметилцеллюлозы</w:t>
      </w:r>
      <w:proofErr w:type="spellEnd"/>
      <w:r w:rsidR="0038300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[5]</w:t>
      </w:r>
      <w:r w:rsidRPr="00ED015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C5CF5" w:rsidRPr="00ED0153" w:rsidRDefault="001C5CF5" w:rsidP="00ED015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ED01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2E169A" wp14:editId="0925E63E">
            <wp:extent cx="1960485" cy="1346200"/>
            <wp:effectExtent l="0" t="0" r="1905" b="6350"/>
            <wp:docPr id="4" name="Рисунок 4" descr="Натрий карбоксиметилцеллюлоза: использование и св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трий карбоксиметилцеллюлоза: использование и свойств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17" cy="135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F5" w:rsidRPr="00ED0153" w:rsidRDefault="001C5CF5" w:rsidP="00ED015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Рис.3. Формула натрий </w:t>
      </w:r>
      <w:proofErr w:type="spellStart"/>
      <w:r w:rsidRPr="00ED0153">
        <w:rPr>
          <w:rFonts w:ascii="Times New Roman" w:eastAsia="Times New Roman" w:hAnsi="Times New Roman" w:cs="Times New Roman"/>
          <w:sz w:val="24"/>
          <w:szCs w:val="24"/>
        </w:rPr>
        <w:t>карбоксиметилцеллюлозы</w:t>
      </w:r>
      <w:proofErr w:type="spellEnd"/>
    </w:p>
    <w:p w:rsidR="004F3B6F" w:rsidRPr="00ED0153" w:rsidRDefault="004F3B6F" w:rsidP="00ED01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ИПК могут быть получены несколькими способами: </w:t>
      </w:r>
    </w:p>
    <w:p w:rsidR="004F3B6F" w:rsidRPr="00ED0153" w:rsidRDefault="004F3B6F" w:rsidP="00ED015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смешением растворов готовых полимеров в общем растворителе, </w:t>
      </w:r>
    </w:p>
    <w:p w:rsidR="004F3B6F" w:rsidRPr="00ED0153" w:rsidRDefault="004F3B6F" w:rsidP="00ED015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матричной полимеризацией и на границе раздела фаз, когда </w:t>
      </w:r>
      <w:proofErr w:type="spellStart"/>
      <w:r w:rsidRPr="00ED0153">
        <w:rPr>
          <w:rFonts w:ascii="Times New Roman" w:eastAsia="Times New Roman" w:hAnsi="Times New Roman" w:cs="Times New Roman"/>
          <w:sz w:val="24"/>
          <w:szCs w:val="24"/>
        </w:rPr>
        <w:t>поликомплексы</w:t>
      </w:r>
      <w:proofErr w:type="spellEnd"/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 образуются в виде тонких пленок. </w:t>
      </w:r>
    </w:p>
    <w:p w:rsidR="004F3B6F" w:rsidRPr="00ED0153" w:rsidRDefault="004F3B6F" w:rsidP="00ED01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Способ получения ИПК существенным образом сказывается на строении и </w:t>
      </w:r>
      <w:r w:rsidR="00651911" w:rsidRPr="00ED0153">
        <w:rPr>
          <w:rFonts w:ascii="Times New Roman" w:eastAsia="Times New Roman" w:hAnsi="Times New Roman" w:cs="Times New Roman"/>
          <w:sz w:val="24"/>
          <w:szCs w:val="24"/>
        </w:rPr>
        <w:t>свойствах,</w:t>
      </w:r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 образующихся </w:t>
      </w:r>
      <w:proofErr w:type="spellStart"/>
      <w:r w:rsidRPr="00ED0153">
        <w:rPr>
          <w:rFonts w:ascii="Times New Roman" w:eastAsia="Times New Roman" w:hAnsi="Times New Roman" w:cs="Times New Roman"/>
          <w:sz w:val="24"/>
          <w:szCs w:val="24"/>
        </w:rPr>
        <w:t>поликомплексов</w:t>
      </w:r>
      <w:proofErr w:type="spellEnd"/>
      <w:r w:rsidRPr="00ED015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F3B6F" w:rsidRPr="00ED0153" w:rsidRDefault="004F3B6F" w:rsidP="00ED01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В обзоре авторов </w:t>
      </w:r>
      <w:r w:rsidRPr="0038300F">
        <w:rPr>
          <w:rFonts w:ascii="Times New Roman" w:eastAsia="Times New Roman" w:hAnsi="Times New Roman" w:cs="Times New Roman"/>
          <w:sz w:val="24"/>
          <w:szCs w:val="24"/>
        </w:rPr>
        <w:t>[</w:t>
      </w:r>
      <w:r w:rsidR="0038300F">
        <w:rPr>
          <w:rFonts w:ascii="Times New Roman" w:eastAsia="Times New Roman" w:hAnsi="Times New Roman" w:cs="Times New Roman"/>
          <w:sz w:val="24"/>
          <w:szCs w:val="24"/>
        </w:rPr>
        <w:t>5,6,7,</w:t>
      </w:r>
      <w:r w:rsidR="0038300F" w:rsidRPr="0038300F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38300F">
        <w:rPr>
          <w:rFonts w:ascii="Times New Roman" w:eastAsia="Times New Roman" w:hAnsi="Times New Roman" w:cs="Times New Roman"/>
          <w:sz w:val="24"/>
          <w:szCs w:val="24"/>
        </w:rPr>
        <w:t>]</w:t>
      </w:r>
      <w:r w:rsidRPr="00ED015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ED0153">
        <w:rPr>
          <w:rFonts w:ascii="Times New Roman" w:eastAsia="Times New Roman" w:hAnsi="Times New Roman" w:cs="Times New Roman"/>
          <w:sz w:val="24"/>
          <w:szCs w:val="24"/>
        </w:rPr>
        <w:t>сообщается об использовании ИПК для структурирования почв и подробно описана технология процесса, которая включает следующие стадии:</w:t>
      </w:r>
    </w:p>
    <w:p w:rsidR="004F3B6F" w:rsidRPr="00ED0153" w:rsidRDefault="004F3B6F" w:rsidP="00ED015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1) приготовление разбавленных водных смесей полиэлектролитов при высоких концентрациях низкомолекулярной соли (например, минеральных удобрений), при этом ионные взаимодействия между противоположно заряженными </w:t>
      </w:r>
      <w:proofErr w:type="spellStart"/>
      <w:r w:rsidRPr="00ED0153">
        <w:rPr>
          <w:rFonts w:ascii="Times New Roman" w:eastAsia="Times New Roman" w:hAnsi="Times New Roman" w:cs="Times New Roman"/>
          <w:sz w:val="24"/>
          <w:szCs w:val="24"/>
        </w:rPr>
        <w:t>полиионами</w:t>
      </w:r>
      <w:proofErr w:type="spellEnd"/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 подавлены; </w:t>
      </w:r>
    </w:p>
    <w:p w:rsidR="004F3B6F" w:rsidRPr="00ED0153" w:rsidRDefault="004F3B6F" w:rsidP="00ED015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sz w:val="24"/>
          <w:szCs w:val="24"/>
        </w:rPr>
        <w:t>2) введение полученных смесей в почву путем полива или разбрызгивания на поверхность почвы;</w:t>
      </w:r>
    </w:p>
    <w:p w:rsidR="004F3B6F" w:rsidRPr="00ED0153" w:rsidRDefault="004F3B6F" w:rsidP="00ED015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3) промывание политых почв водой для образования ИПК и уменьшения концентрации низкомолекулярных солей (этот процесс может протекать естественным путем при выпадении атмосферных осадков). </w:t>
      </w:r>
    </w:p>
    <w:p w:rsidR="00F85042" w:rsidRPr="00ED0153" w:rsidRDefault="006E2AB1" w:rsidP="00ED01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sz w:val="24"/>
          <w:szCs w:val="24"/>
        </w:rPr>
        <w:t>Большинство исследований ИПК для решения экологических проблем направлены на решение экологических проблем почвы. Многочисленными экспериментами показано, что применение ИПК на почве ведет к улучшению ее структуры, уменьшает плотность и</w:t>
      </w:r>
      <w:r w:rsidR="008804B0" w:rsidRPr="00ED01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0153">
        <w:rPr>
          <w:rFonts w:ascii="Times New Roman" w:eastAsia="Times New Roman" w:hAnsi="Times New Roman" w:cs="Times New Roman"/>
          <w:sz w:val="24"/>
          <w:szCs w:val="24"/>
        </w:rPr>
        <w:t>увеличивает предельную полевую влагоемкость и запасы продуктивной воды. При этом снижается физическое испарение с поверхности в 2-3 раза, возрастает амплитуда суточных температур почвы. Впервые ИПК были использованы учеными МГУ для осаждения радиоактивной пыли в зоне отчуждения после Чернобыльской катастрофы (1986 г.).</w:t>
      </w:r>
      <w:r w:rsidR="008446EA" w:rsidRPr="00ED0153">
        <w:rPr>
          <w:rFonts w:ascii="Times New Roman" w:eastAsia="Times New Roman" w:hAnsi="Times New Roman" w:cs="Times New Roman"/>
          <w:sz w:val="24"/>
          <w:szCs w:val="24"/>
        </w:rPr>
        <w:t xml:space="preserve"> Также д</w:t>
      </w:r>
      <w:r w:rsidR="00C725BD" w:rsidRPr="00ED0153">
        <w:rPr>
          <w:rFonts w:ascii="Times New Roman" w:eastAsia="Times New Roman" w:hAnsi="Times New Roman" w:cs="Times New Roman"/>
          <w:sz w:val="24"/>
          <w:szCs w:val="24"/>
        </w:rPr>
        <w:t xml:space="preserve">ля закрепления засоленных </w:t>
      </w:r>
      <w:proofErr w:type="spellStart"/>
      <w:r w:rsidR="00F85042" w:rsidRPr="00ED0153">
        <w:rPr>
          <w:rFonts w:ascii="Times New Roman" w:eastAsia="Times New Roman" w:hAnsi="Times New Roman" w:cs="Times New Roman"/>
          <w:sz w:val="24"/>
          <w:szCs w:val="24"/>
        </w:rPr>
        <w:t>почвогрунтов</w:t>
      </w:r>
      <w:proofErr w:type="spellEnd"/>
      <w:r w:rsidR="00F85042" w:rsidRPr="00ED0153">
        <w:rPr>
          <w:rFonts w:ascii="Times New Roman" w:eastAsia="Times New Roman" w:hAnsi="Times New Roman" w:cs="Times New Roman"/>
          <w:sz w:val="24"/>
          <w:szCs w:val="24"/>
        </w:rPr>
        <w:t xml:space="preserve"> и песков в районе </w:t>
      </w:r>
      <w:r w:rsidR="00C725BD" w:rsidRPr="00ED0153">
        <w:rPr>
          <w:rFonts w:ascii="Times New Roman" w:eastAsia="Times New Roman" w:hAnsi="Times New Roman" w:cs="Times New Roman"/>
          <w:sz w:val="24"/>
          <w:szCs w:val="24"/>
        </w:rPr>
        <w:t xml:space="preserve">Аральского моря исследовано влияние полимеров </w:t>
      </w:r>
      <w:r w:rsidR="00F85042" w:rsidRPr="00ED0153">
        <w:rPr>
          <w:rFonts w:ascii="Times New Roman" w:eastAsia="Times New Roman" w:hAnsi="Times New Roman" w:cs="Times New Roman"/>
          <w:sz w:val="24"/>
          <w:szCs w:val="24"/>
        </w:rPr>
        <w:t>и их ИПК</w:t>
      </w:r>
      <w:r w:rsidR="0038300F" w:rsidRPr="0038300F"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 w:rsidR="0038300F" w:rsidRPr="00CF5F61">
        <w:rPr>
          <w:rFonts w:ascii="Times New Roman" w:eastAsia="Times New Roman" w:hAnsi="Times New Roman" w:cs="Times New Roman"/>
          <w:sz w:val="24"/>
          <w:szCs w:val="24"/>
        </w:rPr>
        <w:t>9</w:t>
      </w:r>
      <w:r w:rsidR="0038300F" w:rsidRPr="0038300F">
        <w:rPr>
          <w:rFonts w:ascii="Times New Roman" w:eastAsia="Times New Roman" w:hAnsi="Times New Roman" w:cs="Times New Roman"/>
          <w:sz w:val="24"/>
          <w:szCs w:val="24"/>
        </w:rPr>
        <w:t>]</w:t>
      </w:r>
      <w:r w:rsidR="00C725BD" w:rsidRPr="00ED015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804B0" w:rsidRPr="00ED0153" w:rsidRDefault="003C5F03" w:rsidP="00ED01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особенность структуры ИПК обеспечивает уникальную возможность взаимодействия с поверхностями различной природы и, следовательно, с различными коллоидными и дисперсными частицами. Эти соединения являются весьма </w:t>
      </w:r>
      <w:r w:rsidRPr="00ED0153">
        <w:rPr>
          <w:rFonts w:ascii="Times New Roman" w:eastAsia="Times New Roman" w:hAnsi="Times New Roman" w:cs="Times New Roman"/>
          <w:sz w:val="24"/>
          <w:szCs w:val="24"/>
        </w:rPr>
        <w:lastRenderedPageBreak/>
        <w:t>эффективными и универсальными связующими агентами для различных дисперсий, что в конечном итоге предупреждает водную и ветровую эрозию почв</w:t>
      </w:r>
      <w:r w:rsidR="00AA5CA7" w:rsidRPr="00ED015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7A7C" w:rsidRPr="00ED0153" w:rsidRDefault="001C5CF5" w:rsidP="00ED01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На первом этапе исследования синтезированы ИПК на основе хитозана. Семена огурца высаживали на синтезированные ИПК и биополимеры и наблюдали за динамикой роста семян (рисунок 4). </w:t>
      </w:r>
      <w:r w:rsidR="00F07A7C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Через 2 недели семена пересадина на почву, </w:t>
      </w:r>
      <w:r w:rsidR="00866825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поверхность почвы опрыскали биополимерами и ИПК (рисунок 5).</w:t>
      </w:r>
    </w:p>
    <w:p w:rsidR="00866825" w:rsidRPr="00ED0153" w:rsidRDefault="00866825" w:rsidP="00ED01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1C5CF5" w:rsidRPr="00ED0153" w:rsidRDefault="001C5CF5" w:rsidP="00ED01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ED015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A141D8F" wp14:editId="60BECCD1">
            <wp:extent cx="3643949" cy="2259682"/>
            <wp:effectExtent l="0" t="0" r="0" b="7620"/>
            <wp:docPr id="9" name="Picture 10" descr="https://lh3.googleusercontent.com/pw/ACtC-3d_lt9uEAI5HJojIMWmd3dYUXhRMEe7h0GuX1yKqoQ9MvMPG1ES4itChNGN5fj16qVcvDwpz_Zw58jwDCcRxEPFv85Qrb7pcp08nkAtXCc19qAPVbmwt-vTdS5YmmbvYpWo3ESwMuzljXT5DeL_S-jOPQ=w960-h638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 descr="https://lh3.googleusercontent.com/pw/ACtC-3d_lt9uEAI5HJojIMWmd3dYUXhRMEe7h0GuX1yKqoQ9MvMPG1ES4itChNGN5fj16qVcvDwpz_Zw58jwDCcRxEPFv85Qrb7pcp08nkAtXCc19qAPVbmwt-vTdS5YmmbvYpWo3ESwMuzljXT5DeL_S-jOPQ=w960-h638-no?authuser=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26" b="6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49" cy="2259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</w:p>
    <w:p w:rsidR="001C5CF5" w:rsidRPr="00ED0153" w:rsidRDefault="001C5CF5" w:rsidP="00ED01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</w:t>
      </w:r>
      <w:r w:rsidR="00CF53F8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ис.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4. Всхожесть семян огурца на биополимерах и ИПК</w:t>
      </w:r>
    </w:p>
    <w:p w:rsidR="00866825" w:rsidRPr="00ED0153" w:rsidRDefault="00866825" w:rsidP="00ED01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ED015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66C47A1" wp14:editId="7304C1CE">
            <wp:extent cx="3556000" cy="2417234"/>
            <wp:effectExtent l="0" t="0" r="6350" b="254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099" cy="242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B07" w:rsidRPr="00ED0153" w:rsidRDefault="00866825" w:rsidP="00ED01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</w:t>
      </w:r>
      <w:r w:rsidR="00CF53F8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ис.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5. Выращивание огурцов на структурированной почве </w:t>
      </w:r>
    </w:p>
    <w:p w:rsidR="00C8357A" w:rsidRPr="00ED0153" w:rsidRDefault="00C8357A" w:rsidP="00ED01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5B08C6" w:rsidRPr="00ED0153" w:rsidRDefault="005B08C6" w:rsidP="00ED01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По результатам наблюдения можно сказать, что рост огурцов в ИПК лучше, чем в чистых биополимерах. Наилучший результат показал интерполимерный комплекс хитозан:натрий КМЦ. В этом комплексе вегетативные части огурцов созревали быстрее, также в мае с одного стебля было получено около 1,5 – 1,8 кг огурцов.</w:t>
      </w:r>
    </w:p>
    <w:p w:rsidR="005B08C6" w:rsidRPr="00ED0153" w:rsidRDefault="005B08C6" w:rsidP="00ED01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Огурцы влаголюбивы, поэтому поливать их нужно</w:t>
      </w:r>
      <w:r w:rsidR="00666256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было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сначала 5 раз в неделю, а затем после </w:t>
      </w:r>
      <w:r w:rsidR="00666256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цветения 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3 раза в неделю. </w:t>
      </w:r>
      <w:r w:rsidR="00666256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Однако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, частота полива огурцов, выращенных в почве, структурированной биополимерами, была ниже, поскольку биополимеры обладают способностью поглощать воду через свои гидрофильные боковые цепи.</w:t>
      </w:r>
    </w:p>
    <w:p w:rsidR="00C8357A" w:rsidRDefault="00D378C4" w:rsidP="00ED01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ED015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F0E3175" wp14:editId="5E8C4106">
            <wp:simplePos x="0" y="0"/>
            <wp:positionH relativeFrom="margin">
              <wp:align>right</wp:align>
            </wp:positionH>
            <wp:positionV relativeFrom="paragraph">
              <wp:posOffset>596900</wp:posOffset>
            </wp:positionV>
            <wp:extent cx="5940425" cy="1719580"/>
            <wp:effectExtent l="0" t="0" r="3175" b="0"/>
            <wp:wrapTight wrapText="bothSides">
              <wp:wrapPolygon edited="0">
                <wp:start x="0" y="0"/>
                <wp:lineTo x="0" y="21297"/>
                <wp:lineTo x="21542" y="21297"/>
                <wp:lineTo x="2154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B08C6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Исследуемые огурцы поливали 2 раза в неделю, следя за влажностью почвы.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На диаграмме</w:t>
      </w:r>
      <w:r w:rsidR="00845B5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(график 1) 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продемонстрирована динамика роста огурцов на структурированной почве. </w:t>
      </w:r>
    </w:p>
    <w:p w:rsidR="00845B52" w:rsidRDefault="00845B52" w:rsidP="00845B5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График 1. Динамика роста стебеля и листьев огурцов</w:t>
      </w:r>
    </w:p>
    <w:p w:rsidR="00E7212F" w:rsidRDefault="008A4E4A" w:rsidP="00E721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Если сравнивать результаты наблюдения, то ИПК из хитозана и натрий КМЦ </w:t>
      </w:r>
      <w:r w:rsidR="00CB6A2D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показывают более положительную динамику.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Например, если в контроле за 8 </w:t>
      </w:r>
      <w:r w:rsidR="00CB6A2D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дней появилось 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10 всходов, а в </w:t>
      </w:r>
      <w:r w:rsidR="00CB6A2D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ИПК – 11. </w:t>
      </w:r>
      <w:r w:rsidR="00E7212F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На почве</w:t>
      </w:r>
      <w:r w:rsidR="00CB6A2D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, выращенных на воде, появилось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3 плода, а в </w:t>
      </w:r>
      <w:r w:rsidR="00E7212F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структурированной почве </w:t>
      </w:r>
      <w:r w:rsidR="00CB6A2D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И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ПК </w:t>
      </w:r>
      <w:r w:rsidR="00E7212F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–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12</w:t>
      </w:r>
      <w:r w:rsidR="00E7212F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штук (график 2)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</w:t>
      </w:r>
    </w:p>
    <w:p w:rsidR="00E7212F" w:rsidRDefault="00E7212F" w:rsidP="00E721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65EE985C" wp14:editId="0420AA5A">
            <wp:extent cx="3322186" cy="199208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2784" cy="200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12F" w:rsidRDefault="00E7212F" w:rsidP="00E721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График 2. Динамика роста стебеля и листьев огурцов</w:t>
      </w:r>
    </w:p>
    <w:p w:rsidR="008A4E4A" w:rsidRDefault="006C5451" w:rsidP="003309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AFC5C89" wp14:editId="1E76DF4B">
            <wp:simplePos x="0" y="0"/>
            <wp:positionH relativeFrom="column">
              <wp:posOffset>-46355</wp:posOffset>
            </wp:positionH>
            <wp:positionV relativeFrom="paragraph">
              <wp:posOffset>1242060</wp:posOffset>
            </wp:positionV>
            <wp:extent cx="5940425" cy="2111375"/>
            <wp:effectExtent l="0" t="0" r="3175" b="3175"/>
            <wp:wrapTight wrapText="bothSides">
              <wp:wrapPolygon edited="0">
                <wp:start x="0" y="0"/>
                <wp:lineTo x="0" y="21438"/>
                <wp:lineTo x="21542" y="21438"/>
                <wp:lineTo x="2154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B6A2D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Положительная динамика роста огурцов</w:t>
      </w:r>
      <w:r w:rsidR="008A4E4A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характеризуются большим количеством водородных связей в </w:t>
      </w:r>
      <w:r w:rsidR="00CB6A2D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И</w:t>
      </w:r>
      <w:r w:rsidR="008A4E4A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ПК, поскольку водородные связи обеспечивают удержание влаги. </w:t>
      </w:r>
      <w:r w:rsidR="00CB6A2D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Оптимальной зоной</w:t>
      </w:r>
      <w:r w:rsidR="008A4E4A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для выращивания огурцов мы взяли балкон, потому что весной на балкон </w:t>
      </w:r>
      <w:r w:rsidR="00CB6A2D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попадает много солнечного света. Однако в</w:t>
      </w:r>
      <w:r w:rsidR="008A4E4A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связи с быстрым ростом огурцов </w:t>
      </w:r>
      <w:r w:rsidR="00CB6A2D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на балконе, </w:t>
      </w:r>
      <w:r w:rsidR="008A4E4A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мы </w:t>
      </w:r>
      <w:r w:rsidR="00CB6A2D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перес</w:t>
      </w:r>
      <w:r w:rsidR="008A4E4A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адили их в </w:t>
      </w:r>
      <w:r w:rsidR="00CB6A2D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самодельную </w:t>
      </w:r>
      <w:r w:rsidR="008A4E4A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теплицу в конце апреля. Если обратить внимание на фото, по сравнению с контролем, огурцы, выращенные в биополимере и ИПК, имеют более длинную форму и более крупные листья</w:t>
      </w:r>
      <w:r w:rsidR="003309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(рисунок 6)</w:t>
      </w:r>
      <w:r w:rsidR="008A4E4A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</w:t>
      </w:r>
    </w:p>
    <w:p w:rsidR="006C5451" w:rsidRPr="00ED0153" w:rsidRDefault="006C5451" w:rsidP="006C545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Рис. 6. </w:t>
      </w:r>
      <w:r w:rsidR="001D6D8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Сравнение роста огурцов, выращенных на почве</w:t>
      </w:r>
    </w:p>
    <w:p w:rsidR="008A4E4A" w:rsidRPr="00ED0153" w:rsidRDefault="008A4E4A" w:rsidP="00ED01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lastRenderedPageBreak/>
        <w:t>Подводя итоги 1-го этапа исследований, можно сказать, что урожайность огурцов, выращенных на почве, обработанной биополимерами, была выше, чем у огурцов, выращенных на необработанной почве.</w:t>
      </w:r>
    </w:p>
    <w:p w:rsidR="008A4E4A" w:rsidRPr="00ED0153" w:rsidRDefault="008A4E4A" w:rsidP="00ED01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Анализируя результаты 1-го этапа исследовательской работы, мы синтезировали оптимальное соотношение хитозан:интерполимерный комплекс КМЦ натрия и решили структурировать почву полученным комплексом. Цель - определить устойчивость почвы к водной эрозии. Поскольку биополимеры имеют гидрофобные и гидрофильные боковые цепи, они легко проникают в почву и склонны изменять ее состав.</w:t>
      </w:r>
    </w:p>
    <w:p w:rsidR="00BF6F62" w:rsidRPr="00ED0153" w:rsidRDefault="00D378C4" w:rsidP="00ED01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Используя данные исследовательской работы</w:t>
      </w:r>
      <w:r w:rsidR="00BF6F62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для дальнейшего исследования 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были отобраны</w:t>
      </w:r>
      <w:r w:rsidR="00BF6F62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ИПК в состав кото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рого входит хитозан и 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натрий </w:t>
      </w:r>
      <w:proofErr w:type="spellStart"/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>карбоксиметилцеллюлоза</w:t>
      </w:r>
      <w:proofErr w:type="spellEnd"/>
      <w:r w:rsidR="00BF6F62"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>. Так в данном ИПК урожайность огурцов было лучше, чем в остальных.</w:t>
      </w:r>
    </w:p>
    <w:p w:rsidR="00BF6F62" w:rsidRPr="00ED0153" w:rsidRDefault="00BF6F62" w:rsidP="00ED01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>Дальнейшие наши исследования были направлены на изучение противоэрозионных свойств почвы. В экспериментальной части</w:t>
      </w:r>
      <w:r w:rsidR="0065229E"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данного этапа исследования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применялись следующие физико-химические методы исследования:</w:t>
      </w:r>
    </w:p>
    <w:p w:rsidR="00EF6FBD" w:rsidRPr="00ED0153" w:rsidRDefault="0065229E" w:rsidP="00ED015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3FFC">
        <w:rPr>
          <w:rFonts w:ascii="Times New Roman" w:hAnsi="Times New Roman" w:cs="Times New Roman"/>
          <w:i/>
          <w:sz w:val="24"/>
          <w:szCs w:val="24"/>
        </w:rPr>
        <w:t>Мет</w:t>
      </w:r>
      <w:r w:rsidR="00B17E15" w:rsidRPr="00F53FFC">
        <w:rPr>
          <w:rFonts w:ascii="Times New Roman" w:hAnsi="Times New Roman" w:cs="Times New Roman"/>
          <w:i/>
          <w:sz w:val="24"/>
          <w:szCs w:val="24"/>
        </w:rPr>
        <w:t xml:space="preserve">од </w:t>
      </w:r>
      <w:r w:rsidR="00EF6FBD" w:rsidRPr="00F53FFC">
        <w:rPr>
          <w:rFonts w:ascii="Times New Roman" w:hAnsi="Times New Roman" w:cs="Times New Roman"/>
          <w:i/>
          <w:sz w:val="24"/>
          <w:szCs w:val="24"/>
        </w:rPr>
        <w:t>получения ИПК</w:t>
      </w:r>
      <w:r w:rsidRPr="00F53FFC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EF6FBD" w:rsidRPr="00ED0153">
        <w:rPr>
          <w:rFonts w:ascii="Times New Roman" w:hAnsi="Times New Roman" w:cs="Times New Roman"/>
          <w:color w:val="000000"/>
          <w:sz w:val="24"/>
          <w:szCs w:val="24"/>
        </w:rPr>
        <w:t xml:space="preserve">Синтез ИПК осуществляли путем смешивания готовых растворов ХТЗ </w:t>
      </w:r>
      <w:proofErr w:type="gramStart"/>
      <w:r w:rsidR="00EF6FBD" w:rsidRPr="00ED0153">
        <w:rPr>
          <w:rFonts w:ascii="Times New Roman" w:hAnsi="Times New Roman" w:cs="Times New Roman"/>
          <w:color w:val="000000"/>
          <w:sz w:val="24"/>
          <w:szCs w:val="24"/>
        </w:rPr>
        <w:t xml:space="preserve">и  </w:t>
      </w:r>
      <w:proofErr w:type="spellStart"/>
      <w:r w:rsidR="00EF6FBD" w:rsidRPr="00ED0153">
        <w:rPr>
          <w:rFonts w:ascii="Times New Roman" w:hAnsi="Times New Roman" w:cs="Times New Roman"/>
          <w:bCs/>
          <w:sz w:val="24"/>
          <w:szCs w:val="24"/>
        </w:rPr>
        <w:t>Na</w:t>
      </w:r>
      <w:proofErr w:type="gramEnd"/>
      <w:r w:rsidR="00EF6FBD" w:rsidRPr="00ED0153">
        <w:rPr>
          <w:rFonts w:ascii="Times New Roman" w:hAnsi="Times New Roman" w:cs="Times New Roman"/>
          <w:bCs/>
          <w:sz w:val="24"/>
          <w:szCs w:val="24"/>
        </w:rPr>
        <w:t>кмц</w:t>
      </w:r>
      <w:proofErr w:type="spellEnd"/>
      <w:r w:rsidR="00EF6FBD" w:rsidRPr="00ED0153">
        <w:rPr>
          <w:rFonts w:ascii="Times New Roman" w:hAnsi="Times New Roman" w:cs="Times New Roman"/>
          <w:color w:val="000000"/>
          <w:sz w:val="24"/>
          <w:szCs w:val="24"/>
        </w:rPr>
        <w:t xml:space="preserve"> в мольных соотношениях [ХТЗ] : [</w:t>
      </w:r>
      <w:proofErr w:type="spellStart"/>
      <w:r w:rsidR="00EF6FBD" w:rsidRPr="00ED0153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EF6FBD" w:rsidRPr="00ED0153">
        <w:rPr>
          <w:rFonts w:ascii="Times New Roman" w:hAnsi="Times New Roman" w:cs="Times New Roman"/>
          <w:bCs/>
          <w:sz w:val="24"/>
          <w:szCs w:val="24"/>
        </w:rPr>
        <w:t>кмц</w:t>
      </w:r>
      <w:proofErr w:type="spellEnd"/>
      <w:r w:rsidR="00EF6FBD" w:rsidRPr="00ED0153">
        <w:rPr>
          <w:rFonts w:ascii="Times New Roman" w:hAnsi="Times New Roman" w:cs="Times New Roman"/>
          <w:color w:val="000000"/>
          <w:sz w:val="24"/>
          <w:szCs w:val="24"/>
        </w:rPr>
        <w:t>] = [100:0], [90:10], [80:20], [70:30], [60:40], [50:50], [40:60], [30:70], [20:80], [10:90], [0:100] (мол.%) при температуре 24-25</w:t>
      </w:r>
      <w:r w:rsidR="00EF6FBD" w:rsidRPr="00ED0153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="00EF6FBD" w:rsidRPr="00ED0153">
        <w:rPr>
          <w:rFonts w:ascii="Times New Roman" w:hAnsi="Times New Roman" w:cs="Times New Roman"/>
          <w:color w:val="000000"/>
          <w:sz w:val="24"/>
          <w:szCs w:val="24"/>
        </w:rPr>
        <w:t>С.</w:t>
      </w:r>
    </w:p>
    <w:p w:rsidR="00EF6FBD" w:rsidRPr="00ED0153" w:rsidRDefault="00EF6FBD" w:rsidP="00ED0153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3FFC">
        <w:rPr>
          <w:rFonts w:ascii="Times New Roman" w:hAnsi="Times New Roman" w:cs="Times New Roman"/>
          <w:i/>
          <w:sz w:val="24"/>
          <w:szCs w:val="24"/>
        </w:rPr>
        <w:t xml:space="preserve">Методика исследования </w:t>
      </w:r>
      <w:proofErr w:type="spellStart"/>
      <w:r w:rsidRPr="00F53FFC">
        <w:rPr>
          <w:rFonts w:ascii="Times New Roman" w:hAnsi="Times New Roman" w:cs="Times New Roman"/>
          <w:i/>
          <w:sz w:val="24"/>
          <w:szCs w:val="24"/>
        </w:rPr>
        <w:t>комплексообразования</w:t>
      </w:r>
      <w:proofErr w:type="spellEnd"/>
      <w:r w:rsidRPr="00F53FFC">
        <w:rPr>
          <w:rFonts w:ascii="Times New Roman" w:hAnsi="Times New Roman" w:cs="Times New Roman"/>
          <w:i/>
          <w:sz w:val="24"/>
          <w:szCs w:val="24"/>
        </w:rPr>
        <w:t xml:space="preserve"> гравиметрическим методом</w:t>
      </w:r>
      <w:r w:rsidR="00B17E15" w:rsidRPr="00ED0153">
        <w:rPr>
          <w:rFonts w:ascii="Times New Roman" w:hAnsi="Times New Roman" w:cs="Times New Roman"/>
          <w:b/>
          <w:sz w:val="24"/>
          <w:szCs w:val="24"/>
        </w:rPr>
        <w:t>.</w:t>
      </w:r>
      <w:r w:rsidRPr="00ED015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F6FBD" w:rsidRPr="00ED0153" w:rsidRDefault="00B17E15" w:rsidP="00ED01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D0153">
        <w:rPr>
          <w:rFonts w:ascii="Times New Roman" w:hAnsi="Times New Roman" w:cs="Times New Roman"/>
          <w:bCs/>
          <w:sz w:val="24"/>
          <w:szCs w:val="24"/>
        </w:rPr>
        <w:t>На о</w:t>
      </w:r>
      <w:r w:rsidR="00EF6FBD" w:rsidRPr="00ED0153">
        <w:rPr>
          <w:rFonts w:ascii="Times New Roman" w:hAnsi="Times New Roman" w:cs="Times New Roman"/>
          <w:bCs/>
          <w:sz w:val="24"/>
          <w:szCs w:val="24"/>
        </w:rPr>
        <w:t>снове полученных данных строили график зависимости массы осадка от состава комплекса</w:t>
      </w:r>
      <w:r w:rsidR="008165E0">
        <w:rPr>
          <w:rFonts w:ascii="Times New Roman" w:hAnsi="Times New Roman" w:cs="Times New Roman"/>
          <w:bCs/>
          <w:sz w:val="24"/>
          <w:szCs w:val="24"/>
        </w:rPr>
        <w:t xml:space="preserve"> (рисунок 7</w:t>
      </w:r>
      <w:r w:rsidR="00F4016B" w:rsidRPr="00ED0153">
        <w:rPr>
          <w:rFonts w:ascii="Times New Roman" w:hAnsi="Times New Roman" w:cs="Times New Roman"/>
          <w:bCs/>
          <w:sz w:val="24"/>
          <w:szCs w:val="24"/>
        </w:rPr>
        <w:t>)</w:t>
      </w:r>
      <w:r w:rsidR="00EF6FBD" w:rsidRPr="00ED0153">
        <w:rPr>
          <w:rFonts w:ascii="Times New Roman" w:hAnsi="Times New Roman" w:cs="Times New Roman"/>
          <w:bCs/>
          <w:sz w:val="24"/>
          <w:szCs w:val="24"/>
        </w:rPr>
        <w:t>.</w:t>
      </w:r>
    </w:p>
    <w:p w:rsidR="0021066F" w:rsidRPr="00ED0153" w:rsidRDefault="00EF6FBD" w:rsidP="00ED01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59960" cy="2167045"/>
            <wp:effectExtent l="0" t="0" r="254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367" cy="217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6B" w:rsidRPr="00ED0153" w:rsidRDefault="00F4016B" w:rsidP="00ED015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</w:t>
      </w:r>
      <w:r w:rsidR="00CF53F8"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ис.</w:t>
      </w:r>
      <w:r w:rsidR="008165E0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7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 Комплексообразование биополимеров</w:t>
      </w:r>
    </w:p>
    <w:p w:rsidR="00543066" w:rsidRPr="00ED0153" w:rsidRDefault="00543066" w:rsidP="00ED015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0153">
        <w:rPr>
          <w:rFonts w:ascii="Times New Roman" w:hAnsi="Times New Roman" w:cs="Times New Roman"/>
          <w:bCs/>
          <w:sz w:val="24"/>
          <w:szCs w:val="24"/>
        </w:rPr>
        <w:t>Как видно на рисунке, максимальная масса осадков ИПК наблюдалась для системы [ХТЗ]: [</w:t>
      </w:r>
      <w:proofErr w:type="spellStart"/>
      <w:r w:rsidRPr="00ED0153">
        <w:rPr>
          <w:rFonts w:ascii="Times New Roman" w:hAnsi="Times New Roman" w:cs="Times New Roman"/>
          <w:bCs/>
          <w:sz w:val="24"/>
          <w:szCs w:val="24"/>
        </w:rPr>
        <w:t>Naкмц</w:t>
      </w:r>
      <w:proofErr w:type="spellEnd"/>
      <w:r w:rsidRPr="00ED0153">
        <w:rPr>
          <w:rFonts w:ascii="Times New Roman" w:hAnsi="Times New Roman" w:cs="Times New Roman"/>
          <w:bCs/>
          <w:sz w:val="24"/>
          <w:szCs w:val="24"/>
        </w:rPr>
        <w:t>] – [20</w:t>
      </w:r>
      <w:proofErr w:type="gramStart"/>
      <w:r w:rsidRPr="00ED0153">
        <w:rPr>
          <w:rFonts w:ascii="Times New Roman" w:hAnsi="Times New Roman" w:cs="Times New Roman"/>
          <w:bCs/>
          <w:sz w:val="24"/>
          <w:szCs w:val="24"/>
        </w:rPr>
        <w:t>]:[</w:t>
      </w:r>
      <w:proofErr w:type="gramEnd"/>
      <w:r w:rsidRPr="00ED0153">
        <w:rPr>
          <w:rFonts w:ascii="Times New Roman" w:hAnsi="Times New Roman" w:cs="Times New Roman"/>
          <w:bCs/>
          <w:sz w:val="24"/>
          <w:szCs w:val="24"/>
        </w:rPr>
        <w:t>80]. Данный метод позволил примерно установить составы комплексов, однако считать его достоверным нельзя, поскольку не учитывается степень набухания комплексов, и как следствие количество удерживаемой воды. Тем не менее, использование этого метода дает возможность количественно подтвердить визуальные наблюдения: при установленных соотношениях наблюдалось наиболее интенсивное образование осадка.</w:t>
      </w:r>
    </w:p>
    <w:p w:rsidR="00543066" w:rsidRPr="00F53FFC" w:rsidRDefault="00543066" w:rsidP="00ED0153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53FFC">
        <w:rPr>
          <w:rFonts w:ascii="Times New Roman" w:hAnsi="Times New Roman" w:cs="Times New Roman"/>
          <w:bCs/>
          <w:i/>
          <w:sz w:val="24"/>
          <w:szCs w:val="24"/>
        </w:rPr>
        <w:t>Структурирование почвы ИПК</w:t>
      </w:r>
    </w:p>
    <w:p w:rsidR="00C95FCE" w:rsidRPr="00ED0153" w:rsidRDefault="00C95FCE" w:rsidP="00ED01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Первая чашка (Контроль) была с сухой почвой, не обработанная полимерами и ИПК. </w:t>
      </w:r>
    </w:p>
    <w:p w:rsidR="00C95FCE" w:rsidRPr="00ED0153" w:rsidRDefault="00C95FCE" w:rsidP="00ED01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>Вторую чашку обр</w:t>
      </w:r>
      <w:r w:rsidR="00117659"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>абатывали ИПК [ХТЗ]: [</w:t>
      </w:r>
      <w:proofErr w:type="spellStart"/>
      <w:r w:rsidR="00117659"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>Naкмц</w:t>
      </w:r>
      <w:proofErr w:type="spellEnd"/>
      <w:r w:rsidR="00117659"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 </w:t>
      </w:r>
      <w:proofErr w:type="gramStart"/>
      <w:r w:rsidR="00117659"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>=[</w:t>
      </w:r>
      <w:proofErr w:type="gramEnd"/>
      <w:r w:rsidR="00117659"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>1]:[4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>], третью чашку- раствором ХТЗ 10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-3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моль/л, растворенного в 0,1Н соляной кислоте, четвертую чашку -  водным раствором  </w:t>
      </w:r>
      <w:proofErr w:type="spellStart"/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>Naкмц</w:t>
      </w:r>
      <w:proofErr w:type="spellEnd"/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-3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моль/л,  объемом 15 мл соответственно и оставляли высушиваться в течение 5 суток при t=18°С.</w:t>
      </w:r>
    </w:p>
    <w:p w:rsidR="00C95FCE" w:rsidRPr="00ED0153" w:rsidRDefault="00C95FCE" w:rsidP="00ED01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Далее все чашки </w:t>
      </w:r>
      <w:r w:rsidR="00A802D0"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>наклоняли на 15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>°, опрыскив</w:t>
      </w:r>
      <w:r w:rsidR="000613F5"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>али 100 мл дистиллированной водой</w:t>
      </w: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>.  Смывные воды собирали в стеклянные колбы. Остаток почвы в чашках Петри после сбора смывных вод, сушили в течение 5 суток при t=18°С и взвешивали.</w:t>
      </w:r>
    </w:p>
    <w:p w:rsidR="00C95FCE" w:rsidRPr="00ED0153" w:rsidRDefault="000613F5" w:rsidP="00ED01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опыт проводили</w:t>
      </w:r>
      <w:r w:rsidR="00C95FCE" w:rsidRPr="00ED0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трехкратным повторением.</w:t>
      </w:r>
    </w:p>
    <w:p w:rsidR="00C95FCE" w:rsidRPr="00ED0153" w:rsidRDefault="00C95FCE" w:rsidP="00ED01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0153">
        <w:rPr>
          <w:rFonts w:ascii="Times New Roman" w:hAnsi="Times New Roman" w:cs="Times New Roman"/>
          <w:sz w:val="24"/>
          <w:szCs w:val="24"/>
        </w:rPr>
        <w:lastRenderedPageBreak/>
        <w:t>Модельный опыт по струйчатой водной эрозии был проведен в такой же последовательно</w:t>
      </w:r>
      <w:r w:rsidR="004C315C" w:rsidRPr="00ED0153">
        <w:rPr>
          <w:rFonts w:ascii="Times New Roman" w:hAnsi="Times New Roman" w:cs="Times New Roman"/>
          <w:sz w:val="24"/>
          <w:szCs w:val="24"/>
        </w:rPr>
        <w:t>сти, но при наклоне чашки на 15</w:t>
      </w:r>
      <w:r w:rsidRPr="00ED0153">
        <w:rPr>
          <w:rFonts w:ascii="Times New Roman" w:hAnsi="Times New Roman" w:cs="Times New Roman"/>
          <w:sz w:val="24"/>
          <w:szCs w:val="24"/>
        </w:rPr>
        <w:t xml:space="preserve">°, воду, не </w:t>
      </w:r>
      <w:r w:rsidR="004C315C" w:rsidRPr="00ED0153">
        <w:rPr>
          <w:rFonts w:ascii="Times New Roman" w:hAnsi="Times New Roman" w:cs="Times New Roman"/>
          <w:sz w:val="24"/>
          <w:szCs w:val="24"/>
        </w:rPr>
        <w:t>опрыскивали, а приливали каплями.</w:t>
      </w:r>
    </w:p>
    <w:p w:rsidR="00543066" w:rsidRPr="00ED0153" w:rsidRDefault="00543066" w:rsidP="00ED0153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ED0153">
        <w:rPr>
          <w:color w:val="000000"/>
        </w:rPr>
        <w:t>На рисунке</w:t>
      </w:r>
      <w:r w:rsidR="00A33767" w:rsidRPr="00ED0153">
        <w:rPr>
          <w:color w:val="000000"/>
        </w:rPr>
        <w:t xml:space="preserve"> </w:t>
      </w:r>
      <w:r w:rsidR="008165E0">
        <w:rPr>
          <w:color w:val="000000"/>
        </w:rPr>
        <w:t>8</w:t>
      </w:r>
      <w:r w:rsidRPr="00ED0153">
        <w:rPr>
          <w:color w:val="000000"/>
        </w:rPr>
        <w:t xml:space="preserve"> представлены результаты смыва почвы, обработанной ИПК, полимерами и контроль после опрыскивания водой в условиях модельного эксперимента со стеклянными чашками Петри.</w:t>
      </w:r>
    </w:p>
    <w:p w:rsidR="00543066" w:rsidRPr="00ED0153" w:rsidRDefault="00543066" w:rsidP="00ED0153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ED0153">
        <w:rPr>
          <w:noProof/>
        </w:rPr>
        <w:drawing>
          <wp:inline distT="0" distB="0" distL="0" distR="0" wp14:anchorId="6B46668E" wp14:editId="06D941F0">
            <wp:extent cx="1212215" cy="1212215"/>
            <wp:effectExtent l="0" t="0" r="0" b="0"/>
            <wp:docPr id="25" name="Рисунок 25" descr="IMG_9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91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153">
        <w:rPr>
          <w:color w:val="000000"/>
        </w:rPr>
        <w:t xml:space="preserve">а)   </w:t>
      </w:r>
      <w:r w:rsidRPr="00ED0153">
        <w:rPr>
          <w:noProof/>
          <w:color w:val="000000"/>
        </w:rPr>
        <w:drawing>
          <wp:inline distT="0" distB="0" distL="0" distR="0" wp14:anchorId="57C33A7A" wp14:editId="77A72D30">
            <wp:extent cx="1223010" cy="1223010"/>
            <wp:effectExtent l="0" t="0" r="0" b="0"/>
            <wp:docPr id="24" name="Рисунок 24" descr="IMG_9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91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153">
        <w:rPr>
          <w:color w:val="000000"/>
        </w:rPr>
        <w:t xml:space="preserve">   б)</w:t>
      </w:r>
    </w:p>
    <w:p w:rsidR="00543066" w:rsidRPr="00ED0153" w:rsidRDefault="00543066" w:rsidP="00ED0153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ED0153">
        <w:rPr>
          <w:noProof/>
          <w:color w:val="000000"/>
        </w:rPr>
        <w:drawing>
          <wp:inline distT="0" distB="0" distL="0" distR="0" wp14:anchorId="637D8698" wp14:editId="61A14E4F">
            <wp:extent cx="1201420" cy="1265555"/>
            <wp:effectExtent l="0" t="0" r="0" b="0"/>
            <wp:docPr id="23" name="Рисунок 23" descr="IMG_9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91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153">
        <w:rPr>
          <w:color w:val="000000"/>
        </w:rPr>
        <w:t xml:space="preserve">в)    </w:t>
      </w:r>
      <w:r w:rsidRPr="00ED0153">
        <w:rPr>
          <w:noProof/>
          <w:color w:val="000000"/>
        </w:rPr>
        <w:drawing>
          <wp:inline distT="0" distB="0" distL="0" distR="0" wp14:anchorId="0446056B" wp14:editId="0D4A8FBF">
            <wp:extent cx="1265555" cy="1265555"/>
            <wp:effectExtent l="0" t="0" r="0" b="0"/>
            <wp:docPr id="22" name="Рисунок 22" descr="IMG_9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915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153">
        <w:rPr>
          <w:color w:val="000000"/>
        </w:rPr>
        <w:t xml:space="preserve">   г)</w:t>
      </w:r>
    </w:p>
    <w:p w:rsidR="00543066" w:rsidRPr="00ED0153" w:rsidRDefault="0082307E" w:rsidP="00ED0153">
      <w:pPr>
        <w:pStyle w:val="a3"/>
        <w:spacing w:before="0" w:beforeAutospacing="0" w:after="0" w:afterAutospacing="0"/>
        <w:jc w:val="center"/>
        <w:rPr>
          <w:bCs/>
        </w:rPr>
      </w:pPr>
      <w:r w:rsidRPr="00ED0153">
        <w:rPr>
          <w:color w:val="000000"/>
        </w:rPr>
        <w:t>Р</w:t>
      </w:r>
      <w:r w:rsidR="008165E0">
        <w:rPr>
          <w:color w:val="000000"/>
        </w:rPr>
        <w:t>ис. 8</w:t>
      </w:r>
      <w:r w:rsidR="00A33767" w:rsidRPr="00ED0153">
        <w:rPr>
          <w:color w:val="000000"/>
        </w:rPr>
        <w:t xml:space="preserve">. </w:t>
      </w:r>
      <w:r w:rsidR="00543066" w:rsidRPr="00ED0153">
        <w:rPr>
          <w:color w:val="000000"/>
        </w:rPr>
        <w:t xml:space="preserve">Почва после обработки дистиллированной водой. а) контроль, б) после внесения ИПК, в) после внесения </w:t>
      </w:r>
      <w:r w:rsidR="00543066" w:rsidRPr="00ED0153">
        <w:rPr>
          <w:bCs/>
        </w:rPr>
        <w:t>ХТЗ</w:t>
      </w:r>
      <w:r w:rsidR="00543066" w:rsidRPr="00ED0153">
        <w:rPr>
          <w:color w:val="000000"/>
        </w:rPr>
        <w:t xml:space="preserve">, г) после внесения </w:t>
      </w:r>
      <w:r w:rsidR="00543066" w:rsidRPr="00ED0153">
        <w:rPr>
          <w:bCs/>
          <w:lang w:val="en-US"/>
        </w:rPr>
        <w:t>Na</w:t>
      </w:r>
      <w:proofErr w:type="spellStart"/>
      <w:r w:rsidR="00543066" w:rsidRPr="00ED0153">
        <w:rPr>
          <w:bCs/>
        </w:rPr>
        <w:t>кмц</w:t>
      </w:r>
      <w:proofErr w:type="spellEnd"/>
      <w:r w:rsidR="00543066" w:rsidRPr="00ED0153">
        <w:rPr>
          <w:bCs/>
        </w:rPr>
        <w:t>.</w:t>
      </w:r>
    </w:p>
    <w:p w:rsidR="00543066" w:rsidRPr="00ED0153" w:rsidRDefault="00543066" w:rsidP="00ED0153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ED0153">
        <w:rPr>
          <w:color w:val="000000"/>
        </w:rPr>
        <w:t xml:space="preserve">На рисунке </w:t>
      </w:r>
      <w:r w:rsidR="0082307E" w:rsidRPr="00ED0153">
        <w:rPr>
          <w:color w:val="000000"/>
        </w:rPr>
        <w:t>7</w:t>
      </w:r>
      <w:r w:rsidRPr="00ED0153">
        <w:rPr>
          <w:color w:val="000000"/>
        </w:rPr>
        <w:t xml:space="preserve"> заметно, что наибольшие размывы почвы наблюдаются в чашке, необработанной полимерами и чашке с использованием водного раствора полимера </w:t>
      </w:r>
      <w:r w:rsidRPr="00ED0153">
        <w:rPr>
          <w:bCs/>
          <w:lang w:val="en-US"/>
        </w:rPr>
        <w:t>Na</w:t>
      </w:r>
      <w:proofErr w:type="spellStart"/>
      <w:r w:rsidRPr="00ED0153">
        <w:rPr>
          <w:bCs/>
        </w:rPr>
        <w:t>кмц</w:t>
      </w:r>
      <w:proofErr w:type="spellEnd"/>
      <w:r w:rsidRPr="00ED0153">
        <w:rPr>
          <w:color w:val="000000"/>
        </w:rPr>
        <w:t xml:space="preserve">. Также небольшой размыв заметен в чашке, обработанной раствором </w:t>
      </w:r>
      <w:r w:rsidRPr="00ED0153">
        <w:rPr>
          <w:bCs/>
        </w:rPr>
        <w:t>ХТЗ</w:t>
      </w:r>
      <w:r w:rsidRPr="00ED0153">
        <w:rPr>
          <w:color w:val="000000"/>
        </w:rPr>
        <w:t>, а в чашке с использованием ИПК размыв не наблюдается.</w:t>
      </w:r>
    </w:p>
    <w:p w:rsidR="00543066" w:rsidRPr="00ED0153" w:rsidRDefault="00543066" w:rsidP="00ED0153">
      <w:pPr>
        <w:pStyle w:val="a3"/>
        <w:spacing w:before="0" w:beforeAutospacing="0" w:after="0" w:afterAutospacing="0"/>
        <w:ind w:firstLine="708"/>
        <w:rPr>
          <w:color w:val="000000"/>
        </w:rPr>
      </w:pPr>
      <w:r w:rsidRPr="00ED0153">
        <w:rPr>
          <w:color w:val="000000"/>
        </w:rPr>
        <w:t xml:space="preserve">На рисунке </w:t>
      </w:r>
      <w:r w:rsidR="008165E0">
        <w:rPr>
          <w:color w:val="000000"/>
        </w:rPr>
        <w:t>9</w:t>
      </w:r>
      <w:r w:rsidRPr="00ED0153">
        <w:rPr>
          <w:color w:val="000000"/>
        </w:rPr>
        <w:t xml:space="preserve"> представлен характер мутности смывных вод, полученных после имитации плоскостной эрозии</w:t>
      </w:r>
      <w:r w:rsidR="00911AF7" w:rsidRPr="00ED0153">
        <w:rPr>
          <w:color w:val="000000"/>
        </w:rPr>
        <w:t>.</w:t>
      </w:r>
    </w:p>
    <w:p w:rsidR="00543066" w:rsidRPr="00ED0153" w:rsidRDefault="00543066" w:rsidP="00ED0153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ED0153">
        <w:rPr>
          <w:noProof/>
          <w:color w:val="000000"/>
        </w:rPr>
        <w:drawing>
          <wp:inline distT="0" distB="0" distL="0" distR="0">
            <wp:extent cx="3739515" cy="19869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066" w:rsidRPr="00ED0153" w:rsidRDefault="00543066" w:rsidP="00ED0153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ED0153">
        <w:rPr>
          <w:color w:val="000000"/>
        </w:rPr>
        <w:t xml:space="preserve">Рис. </w:t>
      </w:r>
      <w:r w:rsidR="008165E0">
        <w:rPr>
          <w:color w:val="000000"/>
        </w:rPr>
        <w:t>9</w:t>
      </w:r>
      <w:r w:rsidRPr="00ED0153">
        <w:rPr>
          <w:color w:val="000000"/>
        </w:rPr>
        <w:t xml:space="preserve">. Смывные воды (слева направо)1 -  контроль, 2- ИПК, 3 - </w:t>
      </w:r>
      <w:r w:rsidRPr="00ED0153">
        <w:rPr>
          <w:bCs/>
        </w:rPr>
        <w:t>ХТЗ</w:t>
      </w:r>
      <w:r w:rsidRPr="00ED0153">
        <w:rPr>
          <w:color w:val="000000"/>
        </w:rPr>
        <w:t xml:space="preserve">, 4 - </w:t>
      </w:r>
      <w:r w:rsidRPr="00ED0153">
        <w:rPr>
          <w:bCs/>
          <w:lang w:val="en-US"/>
        </w:rPr>
        <w:t>Na</w:t>
      </w:r>
      <w:proofErr w:type="spellStart"/>
      <w:r w:rsidRPr="00ED0153">
        <w:rPr>
          <w:bCs/>
        </w:rPr>
        <w:t>кмц</w:t>
      </w:r>
      <w:proofErr w:type="spellEnd"/>
      <w:r w:rsidRPr="00ED0153">
        <w:rPr>
          <w:color w:val="000000"/>
        </w:rPr>
        <w:t>.</w:t>
      </w:r>
    </w:p>
    <w:p w:rsidR="00543066" w:rsidRPr="00ED0153" w:rsidRDefault="00543066" w:rsidP="00ED0153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ED0153">
        <w:rPr>
          <w:color w:val="000000"/>
        </w:rPr>
        <w:t xml:space="preserve">На рисунке </w:t>
      </w:r>
      <w:r w:rsidR="008165E0">
        <w:rPr>
          <w:color w:val="000000"/>
        </w:rPr>
        <w:t>9</w:t>
      </w:r>
      <w:r w:rsidRPr="00ED0153">
        <w:rPr>
          <w:color w:val="000000"/>
        </w:rPr>
        <w:t xml:space="preserve"> заметно, что во втором </w:t>
      </w:r>
      <w:r w:rsidR="00CF53F8" w:rsidRPr="00ED0153">
        <w:rPr>
          <w:color w:val="000000"/>
        </w:rPr>
        <w:t>стакане</w:t>
      </w:r>
      <w:r w:rsidRPr="00ED0153">
        <w:rPr>
          <w:color w:val="000000"/>
        </w:rPr>
        <w:t xml:space="preserve"> (слева) вода прозрачнее и менее мутная, чем в остальных с</w:t>
      </w:r>
      <w:r w:rsidR="00CF53F8" w:rsidRPr="00ED0153">
        <w:rPr>
          <w:color w:val="000000"/>
        </w:rPr>
        <w:t>таканах</w:t>
      </w:r>
      <w:r w:rsidRPr="00ED0153">
        <w:rPr>
          <w:color w:val="000000"/>
        </w:rPr>
        <w:t xml:space="preserve">. Наиболее мутная вода в четвертом </w:t>
      </w:r>
      <w:r w:rsidR="00CF53F8" w:rsidRPr="00ED0153">
        <w:rPr>
          <w:color w:val="000000"/>
        </w:rPr>
        <w:t xml:space="preserve">стакане </w:t>
      </w:r>
      <w:r w:rsidRPr="00ED0153">
        <w:rPr>
          <w:color w:val="000000"/>
        </w:rPr>
        <w:t>(смывные воды с чашки, обработанной натрия</w:t>
      </w:r>
      <w:r w:rsidR="00713428" w:rsidRPr="00ED0153">
        <w:rPr>
          <w:color w:val="000000"/>
        </w:rPr>
        <w:t xml:space="preserve"> </w:t>
      </w:r>
      <w:proofErr w:type="spellStart"/>
      <w:r w:rsidR="00713428" w:rsidRPr="00ED0153">
        <w:rPr>
          <w:color w:val="000000"/>
        </w:rPr>
        <w:t>кмц</w:t>
      </w:r>
      <w:proofErr w:type="spellEnd"/>
      <w:r w:rsidRPr="00ED0153">
        <w:rPr>
          <w:color w:val="000000"/>
        </w:rPr>
        <w:t>).</w:t>
      </w:r>
    </w:p>
    <w:p w:rsidR="00543066" w:rsidRPr="00ED0153" w:rsidRDefault="00543066" w:rsidP="00ED0153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ED0153">
        <w:rPr>
          <w:color w:val="000000"/>
        </w:rPr>
        <w:t>По и</w:t>
      </w:r>
      <w:r w:rsidR="00CF53F8" w:rsidRPr="00ED0153">
        <w:rPr>
          <w:color w:val="000000"/>
        </w:rPr>
        <w:t>стечении 5 суток определили %-</w:t>
      </w:r>
      <w:r w:rsidRPr="00ED0153">
        <w:rPr>
          <w:color w:val="000000"/>
        </w:rPr>
        <w:t>е соотношение массы устойчивой почвы от массы исходной почвы.</w:t>
      </w:r>
    </w:p>
    <w:p w:rsidR="00543066" w:rsidRPr="00ED0153" w:rsidRDefault="00543066" w:rsidP="00ED0153">
      <w:pPr>
        <w:pStyle w:val="a3"/>
        <w:spacing w:before="0" w:beforeAutospacing="0" w:after="0" w:afterAutospacing="0"/>
        <w:jc w:val="both"/>
      </w:pPr>
      <w:r w:rsidRPr="00ED0153">
        <w:rPr>
          <w:color w:val="000000"/>
        </w:rPr>
        <w:tab/>
      </w:r>
      <w:r w:rsidRPr="00ED0153">
        <w:t>Таким образом, можем утверждать, что почва, обра</w:t>
      </w:r>
      <w:r w:rsidR="00713428" w:rsidRPr="00ED0153">
        <w:t>ботанная ИПК составом [ХТЗ]: [</w:t>
      </w:r>
      <w:r w:rsidRPr="00ED0153">
        <w:rPr>
          <w:lang w:val="en-US"/>
        </w:rPr>
        <w:t>Na</w:t>
      </w:r>
      <w:r w:rsidR="00713428" w:rsidRPr="00ED0153">
        <w:t>кмц</w:t>
      </w:r>
      <w:r w:rsidRPr="00ED0153">
        <w:t xml:space="preserve">] </w:t>
      </w:r>
      <w:proofErr w:type="gramStart"/>
      <w:r w:rsidRPr="00ED0153">
        <w:t>=[</w:t>
      </w:r>
      <w:proofErr w:type="gramEnd"/>
      <w:r w:rsidRPr="00ED0153">
        <w:t>1]:[4], обладает наибольшими противоэрозионными свойствами к размыву водой, что объясняется образованием ИПК на поверхности почвы, который увеличивает ее устойчивость к водной эрозии.</w:t>
      </w:r>
    </w:p>
    <w:p w:rsidR="004105B4" w:rsidRPr="00ED0153" w:rsidRDefault="004105B4" w:rsidP="00ED015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0153">
        <w:rPr>
          <w:rFonts w:ascii="Times New Roman" w:hAnsi="Times New Roman" w:cs="Times New Roman"/>
          <w:bCs/>
          <w:sz w:val="24"/>
          <w:szCs w:val="24"/>
        </w:rPr>
        <w:t xml:space="preserve">Также, можем утверждать, что разработанный ИПК на основе природных полимеров ХТЗ и </w:t>
      </w:r>
      <w:proofErr w:type="spellStart"/>
      <w:r w:rsidRPr="00ED0153">
        <w:rPr>
          <w:rFonts w:ascii="Times New Roman" w:hAnsi="Times New Roman" w:cs="Times New Roman"/>
          <w:bCs/>
          <w:sz w:val="24"/>
          <w:szCs w:val="24"/>
        </w:rPr>
        <w:t>Naкмц</w:t>
      </w:r>
      <w:proofErr w:type="spellEnd"/>
      <w:r w:rsidRPr="00ED0153">
        <w:rPr>
          <w:rFonts w:ascii="Times New Roman" w:hAnsi="Times New Roman" w:cs="Times New Roman"/>
          <w:bCs/>
          <w:sz w:val="24"/>
          <w:szCs w:val="24"/>
        </w:rPr>
        <w:t xml:space="preserve"> является хорошим </w:t>
      </w:r>
      <w:proofErr w:type="spellStart"/>
      <w:r w:rsidRPr="00ED0153">
        <w:rPr>
          <w:rFonts w:ascii="Times New Roman" w:hAnsi="Times New Roman" w:cs="Times New Roman"/>
          <w:bCs/>
          <w:sz w:val="24"/>
          <w:szCs w:val="24"/>
        </w:rPr>
        <w:t>структу</w:t>
      </w:r>
      <w:r w:rsidR="00911AF7" w:rsidRPr="00ED0153">
        <w:rPr>
          <w:rFonts w:ascii="Times New Roman" w:hAnsi="Times New Roman" w:cs="Times New Roman"/>
          <w:bCs/>
          <w:sz w:val="24"/>
          <w:szCs w:val="24"/>
        </w:rPr>
        <w:t>рообразователем</w:t>
      </w:r>
      <w:proofErr w:type="spellEnd"/>
      <w:r w:rsidR="00911AF7" w:rsidRPr="00ED0153">
        <w:rPr>
          <w:rFonts w:ascii="Times New Roman" w:hAnsi="Times New Roman" w:cs="Times New Roman"/>
          <w:bCs/>
          <w:sz w:val="24"/>
          <w:szCs w:val="24"/>
        </w:rPr>
        <w:t xml:space="preserve"> почвы, который </w:t>
      </w:r>
      <w:r w:rsidRPr="00ED0153">
        <w:rPr>
          <w:rFonts w:ascii="Times New Roman" w:hAnsi="Times New Roman" w:cs="Times New Roman"/>
          <w:bCs/>
          <w:sz w:val="24"/>
          <w:szCs w:val="24"/>
        </w:rPr>
        <w:t xml:space="preserve">улучшит </w:t>
      </w:r>
      <w:r w:rsidRPr="00ED0153">
        <w:rPr>
          <w:rFonts w:ascii="Times New Roman" w:hAnsi="Times New Roman" w:cs="Times New Roman"/>
          <w:bCs/>
          <w:sz w:val="24"/>
          <w:szCs w:val="24"/>
        </w:rPr>
        <w:lastRenderedPageBreak/>
        <w:t>а</w:t>
      </w:r>
      <w:r w:rsidR="00911AF7" w:rsidRPr="00ED0153">
        <w:rPr>
          <w:rFonts w:ascii="Times New Roman" w:hAnsi="Times New Roman" w:cs="Times New Roman"/>
          <w:bCs/>
          <w:sz w:val="24"/>
          <w:szCs w:val="24"/>
        </w:rPr>
        <w:t xml:space="preserve">грономические свойства почвы и </w:t>
      </w:r>
      <w:r w:rsidRPr="00ED0153">
        <w:rPr>
          <w:rFonts w:ascii="Times New Roman" w:hAnsi="Times New Roman" w:cs="Times New Roman"/>
          <w:bCs/>
          <w:sz w:val="24"/>
          <w:szCs w:val="24"/>
        </w:rPr>
        <w:t xml:space="preserve">приведет к созданию оптимальных условий для выращивания </w:t>
      </w:r>
      <w:r w:rsidR="00E128A3" w:rsidRPr="00ED0153">
        <w:rPr>
          <w:rFonts w:ascii="Times New Roman" w:hAnsi="Times New Roman" w:cs="Times New Roman"/>
          <w:bCs/>
          <w:sz w:val="24"/>
          <w:szCs w:val="24"/>
        </w:rPr>
        <w:t>агрокультуры</w:t>
      </w:r>
      <w:r w:rsidRPr="00ED0153">
        <w:rPr>
          <w:rFonts w:ascii="Times New Roman" w:hAnsi="Times New Roman" w:cs="Times New Roman"/>
          <w:bCs/>
          <w:sz w:val="24"/>
          <w:szCs w:val="24"/>
        </w:rPr>
        <w:t>.</w:t>
      </w:r>
    </w:p>
    <w:p w:rsidR="00CB75FF" w:rsidRDefault="00CB75FF" w:rsidP="00ED015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Ограничения исследования</w:t>
      </w:r>
    </w:p>
    <w:p w:rsidR="00E128A3" w:rsidRDefault="00E128A3" w:rsidP="00ED015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Исследование проводилось на определенных биополимерах, которые были применены в рамках проекта кафедры «химической технологии и экологии» Университета имени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Шакарима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поэтому есть вероятность, что существуют другие виды биополимеров, которые имеют такие же физико-химические свойства. </w:t>
      </w:r>
    </w:p>
    <w:p w:rsidR="002D00D2" w:rsidRDefault="002D00D2" w:rsidP="002D00D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>В</w:t>
      </w:r>
      <w:r>
        <w:rPr>
          <w:rFonts w:ascii="Times New Roman" w:hAnsi="Times New Roman" w:cs="Times New Roman"/>
          <w:bCs/>
          <w:sz w:val="24"/>
          <w:szCs w:val="24"/>
        </w:rPr>
        <w:t xml:space="preserve"> ходе исследования было выявлено, что</w:t>
      </w:r>
      <w:r w:rsidRPr="00ED0153">
        <w:rPr>
          <w:rFonts w:ascii="Times New Roman" w:hAnsi="Times New Roman" w:cs="Times New Roman"/>
          <w:bCs/>
          <w:sz w:val="24"/>
          <w:szCs w:val="24"/>
        </w:rPr>
        <w:t xml:space="preserve"> на некоторых огурцах преждевременно появились желтые листья, поэтому в дальнейшем планируется структурирование и удобрение почвы смесью </w:t>
      </w:r>
      <w:r>
        <w:rPr>
          <w:rFonts w:ascii="Times New Roman" w:hAnsi="Times New Roman" w:cs="Times New Roman"/>
          <w:bCs/>
          <w:sz w:val="24"/>
          <w:szCs w:val="24"/>
        </w:rPr>
        <w:t>азотных удобрений с биополимерами</w:t>
      </w:r>
      <w:r w:rsidRPr="00ED0153">
        <w:rPr>
          <w:rFonts w:ascii="Times New Roman" w:hAnsi="Times New Roman" w:cs="Times New Roman"/>
          <w:bCs/>
          <w:sz w:val="24"/>
          <w:szCs w:val="24"/>
        </w:rPr>
        <w:t>.</w:t>
      </w:r>
    </w:p>
    <w:p w:rsidR="002D00D2" w:rsidRDefault="002D00D2" w:rsidP="00ED015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A294C" w:rsidRDefault="001A294C" w:rsidP="00ED015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294C">
        <w:rPr>
          <w:rFonts w:ascii="Times New Roman" w:hAnsi="Times New Roman" w:cs="Times New Roman"/>
          <w:b/>
          <w:bCs/>
          <w:sz w:val="24"/>
          <w:szCs w:val="24"/>
        </w:rPr>
        <w:t>Вывод</w:t>
      </w:r>
    </w:p>
    <w:p w:rsidR="00ED0153" w:rsidRPr="00ED0153" w:rsidRDefault="00ED0153" w:rsidP="00ED015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0153">
        <w:rPr>
          <w:rFonts w:ascii="Times New Roman" w:hAnsi="Times New Roman" w:cs="Times New Roman"/>
          <w:bCs/>
          <w:sz w:val="24"/>
          <w:szCs w:val="24"/>
        </w:rPr>
        <w:t>На основе полученных результатов были сделаны следующие выводы:</w:t>
      </w:r>
    </w:p>
    <w:p w:rsidR="00ED0153" w:rsidRPr="00ED0153" w:rsidRDefault="00ED0153" w:rsidP="00ED015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0153">
        <w:rPr>
          <w:rFonts w:ascii="Times New Roman" w:hAnsi="Times New Roman" w:cs="Times New Roman"/>
          <w:bCs/>
          <w:sz w:val="24"/>
          <w:szCs w:val="24"/>
        </w:rPr>
        <w:t>1. Урожайность огурцов в ИПК была выше, чем в биополимере.</w:t>
      </w:r>
    </w:p>
    <w:p w:rsidR="00ED0153" w:rsidRPr="00ED0153" w:rsidRDefault="00ED0153" w:rsidP="00ED015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0153">
        <w:rPr>
          <w:rFonts w:ascii="Times New Roman" w:hAnsi="Times New Roman" w:cs="Times New Roman"/>
          <w:bCs/>
          <w:sz w:val="24"/>
          <w:szCs w:val="24"/>
        </w:rPr>
        <w:t>2. По сравнению со всеми биополимерами и ИПК, лучшие характеристик</w:t>
      </w:r>
      <w:r>
        <w:rPr>
          <w:rFonts w:ascii="Times New Roman" w:hAnsi="Times New Roman" w:cs="Times New Roman"/>
          <w:bCs/>
          <w:sz w:val="24"/>
          <w:szCs w:val="24"/>
        </w:rPr>
        <w:t xml:space="preserve">и показали ИПК 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</w:rPr>
        <w:t>хитозан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натрий</w:t>
      </w:r>
      <w:r w:rsidRPr="00ED0153">
        <w:rPr>
          <w:rFonts w:ascii="Times New Roman" w:hAnsi="Times New Roman" w:cs="Times New Roman"/>
          <w:bCs/>
          <w:sz w:val="24"/>
          <w:szCs w:val="24"/>
        </w:rPr>
        <w:t xml:space="preserve"> КМЦ.</w:t>
      </w:r>
    </w:p>
    <w:p w:rsidR="00ED0153" w:rsidRPr="00ED0153" w:rsidRDefault="00ED0153" w:rsidP="00ED015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0153">
        <w:rPr>
          <w:rFonts w:ascii="Times New Roman" w:hAnsi="Times New Roman" w:cs="Times New Roman"/>
          <w:bCs/>
          <w:sz w:val="24"/>
          <w:szCs w:val="24"/>
        </w:rPr>
        <w:t>3. Определено оптимальное соотношение полимеров для образования ИПК [ХТЗ</w:t>
      </w:r>
      <w:proofErr w:type="gramStart"/>
      <w:r w:rsidRPr="00ED0153">
        <w:rPr>
          <w:rFonts w:ascii="Times New Roman" w:hAnsi="Times New Roman" w:cs="Times New Roman"/>
          <w:bCs/>
          <w:sz w:val="24"/>
          <w:szCs w:val="24"/>
        </w:rPr>
        <w:t>]:[</w:t>
      </w:r>
      <w:proofErr w:type="spellStart"/>
      <w:proofErr w:type="gramEnd"/>
      <w:r w:rsidRPr="00ED0153">
        <w:rPr>
          <w:rFonts w:ascii="Times New Roman" w:hAnsi="Times New Roman" w:cs="Times New Roman"/>
          <w:bCs/>
          <w:sz w:val="24"/>
          <w:szCs w:val="24"/>
        </w:rPr>
        <w:t>NaКМЦ</w:t>
      </w:r>
      <w:proofErr w:type="spellEnd"/>
      <w:r w:rsidRPr="00ED0153">
        <w:rPr>
          <w:rFonts w:ascii="Times New Roman" w:hAnsi="Times New Roman" w:cs="Times New Roman"/>
          <w:bCs/>
          <w:sz w:val="24"/>
          <w:szCs w:val="24"/>
        </w:rPr>
        <w:t>]=[20]:[80], изучены механические и реологические свойства полученных ИПК.</w:t>
      </w:r>
    </w:p>
    <w:p w:rsidR="00ED0153" w:rsidRPr="00ED0153" w:rsidRDefault="00ED0153" w:rsidP="00ED015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0153">
        <w:rPr>
          <w:rFonts w:ascii="Times New Roman" w:hAnsi="Times New Roman" w:cs="Times New Roman"/>
          <w:bCs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Низко</w:t>
      </w:r>
      <w:r w:rsidRPr="00ED0153">
        <w:rPr>
          <w:rFonts w:ascii="Times New Roman" w:hAnsi="Times New Roman" w:cs="Times New Roman"/>
          <w:bCs/>
          <w:sz w:val="24"/>
          <w:szCs w:val="24"/>
        </w:rPr>
        <w:t>плодородная</w:t>
      </w:r>
      <w:proofErr w:type="spellEnd"/>
      <w:r w:rsidRPr="00ED0153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су</w:t>
      </w:r>
      <w:r w:rsidRPr="00ED0153">
        <w:rPr>
          <w:rFonts w:ascii="Times New Roman" w:hAnsi="Times New Roman" w:cs="Times New Roman"/>
          <w:bCs/>
          <w:sz w:val="24"/>
          <w:szCs w:val="24"/>
        </w:rPr>
        <w:t>песчана</w:t>
      </w:r>
      <w:r>
        <w:rPr>
          <w:rFonts w:ascii="Times New Roman" w:hAnsi="Times New Roman" w:cs="Times New Roman"/>
          <w:bCs/>
          <w:sz w:val="24"/>
          <w:szCs w:val="24"/>
        </w:rPr>
        <w:t xml:space="preserve">я темно-каштановая </w:t>
      </w:r>
      <w:r w:rsidRPr="00ED0153">
        <w:rPr>
          <w:rFonts w:ascii="Times New Roman" w:hAnsi="Times New Roman" w:cs="Times New Roman"/>
          <w:bCs/>
          <w:sz w:val="24"/>
          <w:szCs w:val="24"/>
        </w:rPr>
        <w:t xml:space="preserve">почва нуждается в структурировании. После внесения ИПК свойства почвы улучшились, а подверженность </w:t>
      </w:r>
      <w:r>
        <w:rPr>
          <w:rFonts w:ascii="Times New Roman" w:hAnsi="Times New Roman" w:cs="Times New Roman"/>
          <w:bCs/>
          <w:sz w:val="24"/>
          <w:szCs w:val="24"/>
        </w:rPr>
        <w:t xml:space="preserve">к водной </w:t>
      </w:r>
      <w:r w:rsidRPr="00ED0153">
        <w:rPr>
          <w:rFonts w:ascii="Times New Roman" w:hAnsi="Times New Roman" w:cs="Times New Roman"/>
          <w:bCs/>
          <w:sz w:val="24"/>
          <w:szCs w:val="24"/>
        </w:rPr>
        <w:t>эрозии уменьшилась.</w:t>
      </w:r>
    </w:p>
    <w:p w:rsidR="00ED0153" w:rsidRPr="00ED0153" w:rsidRDefault="00ED0153" w:rsidP="00ED015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0153">
        <w:rPr>
          <w:rFonts w:ascii="Times New Roman" w:hAnsi="Times New Roman" w:cs="Times New Roman"/>
          <w:bCs/>
          <w:sz w:val="24"/>
          <w:szCs w:val="24"/>
        </w:rPr>
        <w:t xml:space="preserve">5. </w:t>
      </w:r>
      <w:r w:rsidR="002D00D2">
        <w:rPr>
          <w:rFonts w:ascii="Times New Roman" w:hAnsi="Times New Roman" w:cs="Times New Roman"/>
          <w:bCs/>
          <w:sz w:val="24"/>
          <w:szCs w:val="24"/>
          <w:lang w:val="kk-KZ"/>
        </w:rPr>
        <w:t>У</w:t>
      </w:r>
      <w:proofErr w:type="spellStart"/>
      <w:r w:rsidRPr="00ED0153">
        <w:rPr>
          <w:rFonts w:ascii="Times New Roman" w:hAnsi="Times New Roman" w:cs="Times New Roman"/>
          <w:bCs/>
          <w:sz w:val="24"/>
          <w:szCs w:val="24"/>
        </w:rPr>
        <w:t>рожайность</w:t>
      </w:r>
      <w:proofErr w:type="spellEnd"/>
      <w:r w:rsidRPr="00ED0153">
        <w:rPr>
          <w:rFonts w:ascii="Times New Roman" w:hAnsi="Times New Roman" w:cs="Times New Roman"/>
          <w:bCs/>
          <w:sz w:val="24"/>
          <w:szCs w:val="24"/>
        </w:rPr>
        <w:t xml:space="preserve"> огурцов была выше в ИПК </w:t>
      </w:r>
      <w:proofErr w:type="spellStart"/>
      <w:r w:rsidRPr="00ED0153">
        <w:rPr>
          <w:rFonts w:ascii="Times New Roman" w:hAnsi="Times New Roman" w:cs="Times New Roman"/>
          <w:bCs/>
          <w:sz w:val="24"/>
          <w:szCs w:val="24"/>
        </w:rPr>
        <w:t>хитозана</w:t>
      </w:r>
      <w:proofErr w:type="spellEnd"/>
      <w:r w:rsidRPr="00ED0153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Pr="00ED0153">
        <w:rPr>
          <w:rFonts w:ascii="Times New Roman" w:hAnsi="Times New Roman" w:cs="Times New Roman"/>
          <w:bCs/>
          <w:sz w:val="24"/>
          <w:szCs w:val="24"/>
        </w:rPr>
        <w:t>NaКМЦ</w:t>
      </w:r>
      <w:proofErr w:type="spellEnd"/>
      <w:r w:rsidRPr="00ED0153">
        <w:rPr>
          <w:rFonts w:ascii="Times New Roman" w:hAnsi="Times New Roman" w:cs="Times New Roman"/>
          <w:bCs/>
          <w:sz w:val="24"/>
          <w:szCs w:val="24"/>
        </w:rPr>
        <w:t>.</w:t>
      </w:r>
    </w:p>
    <w:p w:rsidR="002D00D2" w:rsidRDefault="00ED0153" w:rsidP="00ED015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0153">
        <w:rPr>
          <w:rFonts w:ascii="Times New Roman" w:hAnsi="Times New Roman" w:cs="Times New Roman"/>
          <w:bCs/>
          <w:sz w:val="24"/>
          <w:szCs w:val="24"/>
        </w:rPr>
        <w:t>6. В целом важность этой исследовательской работы можно представить специалистам по структурирова</w:t>
      </w:r>
      <w:r w:rsidR="002D00D2">
        <w:rPr>
          <w:rFonts w:ascii="Times New Roman" w:hAnsi="Times New Roman" w:cs="Times New Roman"/>
          <w:bCs/>
          <w:sz w:val="24"/>
          <w:szCs w:val="24"/>
        </w:rPr>
        <w:t>нию почвы и сельскому хозяйству</w:t>
      </w:r>
      <w:r w:rsidRPr="00ED0153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ED0153" w:rsidRPr="00ED0153" w:rsidRDefault="002D00D2" w:rsidP="00ED015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>7. Данное</w:t>
      </w:r>
      <w:r w:rsidR="00ED0153" w:rsidRPr="00ED0153">
        <w:rPr>
          <w:rFonts w:ascii="Times New Roman" w:hAnsi="Times New Roman" w:cs="Times New Roman"/>
          <w:bCs/>
          <w:sz w:val="24"/>
          <w:szCs w:val="24"/>
        </w:rPr>
        <w:t xml:space="preserve"> исследование имеет экономическую ценность, поскольку биополимеры доступны. Например, на 1 м</w:t>
      </w:r>
      <w:r w:rsidR="00ED0153" w:rsidRPr="00A06653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ED0153" w:rsidRPr="00ED0153">
        <w:rPr>
          <w:rFonts w:ascii="Times New Roman" w:hAnsi="Times New Roman" w:cs="Times New Roman"/>
          <w:bCs/>
          <w:sz w:val="24"/>
          <w:szCs w:val="24"/>
        </w:rPr>
        <w:t xml:space="preserve"> уходит 1-2 грамма биополимера, а 1 кг биополимера стоит в среднем 3000-4000 тенге, а если покупать биополимеры в аграрном секторе, то можно купить их по оптов</w:t>
      </w:r>
      <w:r w:rsidR="00A06653">
        <w:rPr>
          <w:rFonts w:ascii="Times New Roman" w:hAnsi="Times New Roman" w:cs="Times New Roman"/>
          <w:bCs/>
          <w:sz w:val="24"/>
          <w:szCs w:val="24"/>
        </w:rPr>
        <w:t>ой цене</w:t>
      </w:r>
      <w:r w:rsidR="00ED0153" w:rsidRPr="00ED0153">
        <w:rPr>
          <w:rFonts w:ascii="Times New Roman" w:hAnsi="Times New Roman" w:cs="Times New Roman"/>
          <w:bCs/>
          <w:sz w:val="24"/>
          <w:szCs w:val="24"/>
        </w:rPr>
        <w:t xml:space="preserve"> еще дешевле.</w:t>
      </w:r>
    </w:p>
    <w:p w:rsidR="000E33AE" w:rsidRPr="000E33AE" w:rsidRDefault="000E33AE" w:rsidP="00ED015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4F7B06">
        <w:rPr>
          <w:rFonts w:ascii="Times New Roman" w:hAnsi="Times New Roman" w:cs="Times New Roman"/>
          <w:bCs/>
          <w:sz w:val="24"/>
          <w:szCs w:val="24"/>
        </w:rPr>
        <w:t>заключении мы можем сказать, что на основе полу</w:t>
      </w:r>
      <w:r w:rsidR="00043C9D">
        <w:rPr>
          <w:rFonts w:ascii="Times New Roman" w:hAnsi="Times New Roman" w:cs="Times New Roman"/>
          <w:bCs/>
          <w:sz w:val="24"/>
          <w:szCs w:val="24"/>
        </w:rPr>
        <w:t xml:space="preserve">ченных результатов исследования </w:t>
      </w:r>
      <w:proofErr w:type="spellStart"/>
      <w:r w:rsidR="00550BB8">
        <w:rPr>
          <w:rFonts w:ascii="Times New Roman" w:hAnsi="Times New Roman" w:cs="Times New Roman"/>
          <w:bCs/>
          <w:sz w:val="24"/>
          <w:szCs w:val="24"/>
        </w:rPr>
        <w:t>интерполимерный</w:t>
      </w:r>
      <w:proofErr w:type="spellEnd"/>
      <w:r w:rsidR="00550BB8">
        <w:rPr>
          <w:rFonts w:ascii="Times New Roman" w:hAnsi="Times New Roman" w:cs="Times New Roman"/>
          <w:bCs/>
          <w:sz w:val="24"/>
          <w:szCs w:val="24"/>
        </w:rPr>
        <w:t xml:space="preserve"> комплекс, состоящий из </w:t>
      </w:r>
      <w:proofErr w:type="spellStart"/>
      <w:r w:rsidR="00550BB8">
        <w:rPr>
          <w:rFonts w:ascii="Times New Roman" w:hAnsi="Times New Roman" w:cs="Times New Roman"/>
          <w:bCs/>
          <w:sz w:val="24"/>
          <w:szCs w:val="24"/>
        </w:rPr>
        <w:t>хитозана</w:t>
      </w:r>
      <w:proofErr w:type="spellEnd"/>
      <w:r w:rsidR="00550BB8">
        <w:rPr>
          <w:rFonts w:ascii="Times New Roman" w:hAnsi="Times New Roman" w:cs="Times New Roman"/>
          <w:bCs/>
          <w:sz w:val="24"/>
          <w:szCs w:val="24"/>
        </w:rPr>
        <w:t xml:space="preserve"> и натрий</w:t>
      </w:r>
      <w:r w:rsidR="00043C9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50BB8">
        <w:rPr>
          <w:rFonts w:ascii="Times New Roman" w:hAnsi="Times New Roman" w:cs="Times New Roman"/>
          <w:bCs/>
          <w:sz w:val="24"/>
          <w:szCs w:val="24"/>
        </w:rPr>
        <w:t>карбоксиметилцеллюлозу</w:t>
      </w:r>
      <w:proofErr w:type="spellEnd"/>
      <w:r w:rsidR="00550BB8">
        <w:rPr>
          <w:rFonts w:ascii="Times New Roman" w:hAnsi="Times New Roman" w:cs="Times New Roman"/>
          <w:bCs/>
          <w:sz w:val="24"/>
          <w:szCs w:val="24"/>
        </w:rPr>
        <w:t xml:space="preserve"> с соотношением 1:4 рекомендуем </w:t>
      </w:r>
      <w:r w:rsidR="00886DFA">
        <w:rPr>
          <w:rFonts w:ascii="Times New Roman" w:hAnsi="Times New Roman" w:cs="Times New Roman"/>
          <w:bCs/>
          <w:sz w:val="24"/>
          <w:szCs w:val="24"/>
        </w:rPr>
        <w:t>применять</w:t>
      </w:r>
      <w:r w:rsidR="00550BB8">
        <w:rPr>
          <w:rFonts w:ascii="Times New Roman" w:hAnsi="Times New Roman" w:cs="Times New Roman"/>
          <w:bCs/>
          <w:sz w:val="24"/>
          <w:szCs w:val="24"/>
        </w:rPr>
        <w:t xml:space="preserve"> в агрономии</w:t>
      </w:r>
      <w:r w:rsidR="00886DFA">
        <w:rPr>
          <w:rFonts w:ascii="Times New Roman" w:hAnsi="Times New Roman" w:cs="Times New Roman"/>
          <w:bCs/>
          <w:sz w:val="24"/>
          <w:szCs w:val="24"/>
        </w:rPr>
        <w:t xml:space="preserve"> для предотвращения водной эрозии.</w:t>
      </w:r>
    </w:p>
    <w:p w:rsidR="00911AF7" w:rsidRPr="00ED0153" w:rsidRDefault="00911AF7" w:rsidP="00ED015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11AF7" w:rsidRPr="00ED0153" w:rsidRDefault="00911AF7" w:rsidP="00ED01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95FCE" w:rsidRPr="00ED0153" w:rsidRDefault="00C95FCE" w:rsidP="00ED01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300D2" w:rsidRPr="00ED0153" w:rsidRDefault="00E300D2" w:rsidP="00ED01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00D2" w:rsidRPr="00ED0153" w:rsidRDefault="00E300D2" w:rsidP="00ED015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FFC" w:rsidRDefault="00F53FFC" w:rsidP="00ED015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E300D2" w:rsidRDefault="00D41B95" w:rsidP="00ED015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Библиография:</w:t>
      </w:r>
    </w:p>
    <w:p w:rsidR="009242B7" w:rsidRPr="009242B7" w:rsidRDefault="009242B7" w:rsidP="009242B7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42B7" w:rsidRPr="009242B7" w:rsidRDefault="009242B7" w:rsidP="009242B7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2B7">
        <w:rPr>
          <w:rFonts w:ascii="Times New Roman" w:hAnsi="Times New Roman" w:cs="Times New Roman"/>
          <w:sz w:val="24"/>
          <w:szCs w:val="24"/>
        </w:rPr>
        <w:t xml:space="preserve">Мусабаева, Б.Х. </w:t>
      </w:r>
      <w:proofErr w:type="spellStart"/>
      <w:r w:rsidRPr="009242B7">
        <w:rPr>
          <w:rFonts w:ascii="Times New Roman" w:hAnsi="Times New Roman" w:cs="Times New Roman"/>
          <w:sz w:val="24"/>
          <w:szCs w:val="24"/>
        </w:rPr>
        <w:t>Интерполимерные</w:t>
      </w:r>
      <w:proofErr w:type="spellEnd"/>
      <w:r w:rsidRPr="009242B7">
        <w:rPr>
          <w:rFonts w:ascii="Times New Roman" w:hAnsi="Times New Roman" w:cs="Times New Roman"/>
          <w:sz w:val="24"/>
          <w:szCs w:val="24"/>
        </w:rPr>
        <w:t xml:space="preserve"> комплексы </w:t>
      </w:r>
      <w:proofErr w:type="spellStart"/>
      <w:r w:rsidRPr="009242B7">
        <w:rPr>
          <w:rFonts w:ascii="Times New Roman" w:hAnsi="Times New Roman" w:cs="Times New Roman"/>
          <w:sz w:val="24"/>
          <w:szCs w:val="24"/>
        </w:rPr>
        <w:t>геллана</w:t>
      </w:r>
      <w:proofErr w:type="spellEnd"/>
      <w:r w:rsidRPr="009242B7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9242B7">
        <w:rPr>
          <w:rFonts w:ascii="Times New Roman" w:hAnsi="Times New Roman" w:cs="Times New Roman"/>
          <w:sz w:val="24"/>
          <w:szCs w:val="24"/>
        </w:rPr>
        <w:t>поликарбоновыми</w:t>
      </w:r>
      <w:proofErr w:type="spellEnd"/>
      <w:r w:rsidRPr="009242B7">
        <w:rPr>
          <w:rFonts w:ascii="Times New Roman" w:hAnsi="Times New Roman" w:cs="Times New Roman"/>
          <w:sz w:val="24"/>
          <w:szCs w:val="24"/>
        </w:rPr>
        <w:t xml:space="preserve"> кислотами / Б.Х. Мусабаева, </w:t>
      </w:r>
      <w:proofErr w:type="spellStart"/>
      <w:r w:rsidRPr="009242B7">
        <w:rPr>
          <w:rFonts w:ascii="Times New Roman" w:hAnsi="Times New Roman" w:cs="Times New Roman"/>
          <w:sz w:val="24"/>
          <w:szCs w:val="24"/>
        </w:rPr>
        <w:t>Оразжанова</w:t>
      </w:r>
      <w:proofErr w:type="spellEnd"/>
      <w:r w:rsidRPr="009242B7">
        <w:rPr>
          <w:rFonts w:ascii="Times New Roman" w:hAnsi="Times New Roman" w:cs="Times New Roman"/>
          <w:sz w:val="24"/>
          <w:szCs w:val="24"/>
        </w:rPr>
        <w:t xml:space="preserve"> Л.К., </w:t>
      </w:r>
      <w:proofErr w:type="spellStart"/>
      <w:r w:rsidRPr="009242B7">
        <w:rPr>
          <w:rFonts w:ascii="Times New Roman" w:hAnsi="Times New Roman" w:cs="Times New Roman"/>
          <w:sz w:val="24"/>
          <w:szCs w:val="24"/>
        </w:rPr>
        <w:t>Яшкарова</w:t>
      </w:r>
      <w:proofErr w:type="spellEnd"/>
      <w:r w:rsidRPr="009242B7">
        <w:rPr>
          <w:rFonts w:ascii="Times New Roman" w:hAnsi="Times New Roman" w:cs="Times New Roman"/>
          <w:sz w:val="24"/>
          <w:szCs w:val="24"/>
        </w:rPr>
        <w:t xml:space="preserve"> М.Г. //Вестник </w:t>
      </w:r>
      <w:proofErr w:type="spellStart"/>
      <w:r w:rsidRPr="009242B7">
        <w:rPr>
          <w:rFonts w:ascii="Times New Roman" w:hAnsi="Times New Roman" w:cs="Times New Roman"/>
          <w:sz w:val="24"/>
          <w:szCs w:val="24"/>
        </w:rPr>
        <w:t>КарГУ</w:t>
      </w:r>
      <w:proofErr w:type="spellEnd"/>
      <w:r w:rsidRPr="009242B7">
        <w:rPr>
          <w:rFonts w:ascii="Times New Roman" w:hAnsi="Times New Roman" w:cs="Times New Roman"/>
          <w:sz w:val="24"/>
          <w:szCs w:val="24"/>
        </w:rPr>
        <w:t>. – 2013. - № 2(70). – С. 15-20.</w:t>
      </w:r>
    </w:p>
    <w:p w:rsidR="009242B7" w:rsidRPr="00CF5F61" w:rsidRDefault="009242B7" w:rsidP="009242B7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242B7">
        <w:rPr>
          <w:rFonts w:ascii="Times New Roman" w:hAnsi="Times New Roman" w:cs="Times New Roman"/>
          <w:sz w:val="24"/>
          <w:szCs w:val="24"/>
          <w:lang w:val="en-US"/>
        </w:rPr>
        <w:t>Kudaibergenov</w:t>
      </w:r>
      <w:proofErr w:type="spellEnd"/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Application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42B7">
        <w:rPr>
          <w:rFonts w:ascii="Times New Roman" w:hAnsi="Times New Roman" w:cs="Times New Roman"/>
          <w:sz w:val="24"/>
          <w:szCs w:val="24"/>
          <w:lang w:val="en-US"/>
        </w:rPr>
        <w:t>Interpolymer</w:t>
      </w:r>
      <w:proofErr w:type="spellEnd"/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Complexes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Novel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Poly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9242B7">
        <w:rPr>
          <w:rFonts w:ascii="Times New Roman" w:hAnsi="Times New Roman" w:cs="Times New Roman"/>
          <w:sz w:val="24"/>
          <w:szCs w:val="24"/>
          <w:lang w:val="en-US"/>
        </w:rPr>
        <w:t>ampholyte</w:t>
      </w:r>
      <w:proofErr w:type="spellEnd"/>
      <w:r w:rsidRPr="00CF5F6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electrolyte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Soil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Structuring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Agents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Extraction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Radioactive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Strontium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 /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242B7">
        <w:rPr>
          <w:rFonts w:ascii="Times New Roman" w:hAnsi="Times New Roman" w:cs="Times New Roman"/>
          <w:sz w:val="24"/>
          <w:szCs w:val="24"/>
          <w:lang w:val="en-US"/>
        </w:rPr>
        <w:t>Bimendina</w:t>
      </w:r>
      <w:proofErr w:type="spellEnd"/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242B7">
        <w:rPr>
          <w:rFonts w:ascii="Times New Roman" w:hAnsi="Times New Roman" w:cs="Times New Roman"/>
          <w:sz w:val="24"/>
          <w:szCs w:val="24"/>
          <w:lang w:val="en-US"/>
        </w:rPr>
        <w:t>Yashkarova</w:t>
      </w:r>
      <w:proofErr w:type="spellEnd"/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242B7">
        <w:rPr>
          <w:rFonts w:ascii="Times New Roman" w:hAnsi="Times New Roman" w:cs="Times New Roman"/>
          <w:sz w:val="24"/>
          <w:szCs w:val="24"/>
          <w:lang w:val="en-US"/>
        </w:rPr>
        <w:t>Orazzhanova</w:t>
      </w:r>
      <w:proofErr w:type="spellEnd"/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, //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Research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Journal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Chemistry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Environment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. – 2006. -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 xml:space="preserve">. 10 (2). - 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CF5F61">
        <w:rPr>
          <w:rFonts w:ascii="Times New Roman" w:hAnsi="Times New Roman" w:cs="Times New Roman"/>
          <w:sz w:val="24"/>
          <w:szCs w:val="24"/>
          <w:lang w:val="en-US"/>
        </w:rPr>
        <w:t>. 25-30.</w:t>
      </w:r>
    </w:p>
    <w:p w:rsidR="009242B7" w:rsidRPr="000E33AE" w:rsidRDefault="009242B7" w:rsidP="009242B7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2B7">
        <w:rPr>
          <w:rFonts w:ascii="Times New Roman" w:hAnsi="Times New Roman" w:cs="Times New Roman"/>
          <w:sz w:val="24"/>
          <w:szCs w:val="24"/>
        </w:rPr>
        <w:t xml:space="preserve">Получение </w:t>
      </w:r>
      <w:proofErr w:type="spellStart"/>
      <w:r w:rsidRPr="009242B7">
        <w:rPr>
          <w:rFonts w:ascii="Times New Roman" w:hAnsi="Times New Roman" w:cs="Times New Roman"/>
          <w:sz w:val="24"/>
          <w:szCs w:val="24"/>
        </w:rPr>
        <w:t>интерполимерных</w:t>
      </w:r>
      <w:proofErr w:type="spellEnd"/>
      <w:r w:rsidRPr="009242B7">
        <w:rPr>
          <w:rFonts w:ascii="Times New Roman" w:hAnsi="Times New Roman" w:cs="Times New Roman"/>
          <w:sz w:val="24"/>
          <w:szCs w:val="24"/>
        </w:rPr>
        <w:t xml:space="preserve"> комплексов для борьбы с опустыниванием земель: Тезисы докладов XIV Международной научной конференции студентов, магистрантов и молодых ученых., Московский государственный университет имени М.В. Ломоносова. Казахстанский филиал. – Астана, 20-21 апреля 2018. // </w:t>
      </w:r>
      <w:proofErr w:type="spellStart"/>
      <w:r w:rsidRPr="009242B7">
        <w:rPr>
          <w:rFonts w:ascii="Times New Roman" w:hAnsi="Times New Roman" w:cs="Times New Roman"/>
          <w:sz w:val="24"/>
          <w:szCs w:val="24"/>
        </w:rPr>
        <w:t>Асержанов</w:t>
      </w:r>
      <w:proofErr w:type="spellEnd"/>
      <w:r w:rsidRPr="009242B7">
        <w:rPr>
          <w:rFonts w:ascii="Times New Roman" w:hAnsi="Times New Roman" w:cs="Times New Roman"/>
          <w:sz w:val="24"/>
          <w:szCs w:val="24"/>
        </w:rPr>
        <w:t xml:space="preserve"> Д.К., </w:t>
      </w:r>
      <w:proofErr w:type="spellStart"/>
      <w:r w:rsidRPr="009242B7">
        <w:rPr>
          <w:rFonts w:ascii="Times New Roman" w:hAnsi="Times New Roman" w:cs="Times New Roman"/>
          <w:sz w:val="24"/>
          <w:szCs w:val="24"/>
        </w:rPr>
        <w:t>Дюсембинова</w:t>
      </w:r>
      <w:proofErr w:type="spellEnd"/>
      <w:r w:rsidRPr="009242B7">
        <w:rPr>
          <w:rFonts w:ascii="Times New Roman" w:hAnsi="Times New Roman" w:cs="Times New Roman"/>
          <w:sz w:val="24"/>
          <w:szCs w:val="24"/>
        </w:rPr>
        <w:t xml:space="preserve"> М.У., </w:t>
      </w:r>
      <w:proofErr w:type="spellStart"/>
      <w:r w:rsidRPr="009242B7">
        <w:rPr>
          <w:rFonts w:ascii="Times New Roman" w:hAnsi="Times New Roman" w:cs="Times New Roman"/>
          <w:sz w:val="24"/>
          <w:szCs w:val="24"/>
        </w:rPr>
        <w:t>Елемесова</w:t>
      </w:r>
      <w:proofErr w:type="spellEnd"/>
      <w:r w:rsidRPr="009242B7">
        <w:rPr>
          <w:rFonts w:ascii="Times New Roman" w:hAnsi="Times New Roman" w:cs="Times New Roman"/>
          <w:sz w:val="24"/>
          <w:szCs w:val="24"/>
        </w:rPr>
        <w:t xml:space="preserve"> Г.Т. С. 108-110.</w:t>
      </w:r>
    </w:p>
    <w:p w:rsidR="009242B7" w:rsidRPr="009242B7" w:rsidRDefault="009242B7" w:rsidP="009242B7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242B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Мусабаева, Б.Х. Применение </w:t>
      </w:r>
      <w:proofErr w:type="spellStart"/>
      <w:r w:rsidRPr="009242B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интерполимерных</w:t>
      </w:r>
      <w:proofErr w:type="spellEnd"/>
      <w:r w:rsidRPr="009242B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комплексов в экологических целях / Б.Х. Мусабаева, А.Н. </w:t>
      </w:r>
      <w:proofErr w:type="spellStart"/>
      <w:r w:rsidRPr="009242B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Кливенко</w:t>
      </w:r>
      <w:proofErr w:type="spellEnd"/>
      <w:r w:rsidRPr="009242B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Ж.С. Касымова, </w:t>
      </w:r>
      <w:r w:rsidRPr="009242B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kk-KZ"/>
        </w:rPr>
        <w:t>и др</w:t>
      </w:r>
      <w:r w:rsidRPr="009242B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 // Химический журнал Казахстана. – 2018. №</w:t>
      </w:r>
      <w:proofErr w:type="gramStart"/>
      <w:r w:rsidRPr="009242B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4.-</w:t>
      </w:r>
      <w:proofErr w:type="gramEnd"/>
      <w:r w:rsidRPr="009242B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С.187-204.</w:t>
      </w:r>
    </w:p>
    <w:p w:rsidR="009242B7" w:rsidRPr="009242B7" w:rsidRDefault="009242B7" w:rsidP="009242B7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2B7">
        <w:rPr>
          <w:rFonts w:ascii="Times New Roman" w:hAnsi="Times New Roman" w:cs="Times New Roman"/>
          <w:sz w:val="24"/>
          <w:szCs w:val="24"/>
        </w:rPr>
        <w:t xml:space="preserve">Разработка </w:t>
      </w:r>
      <w:proofErr w:type="spellStart"/>
      <w:r w:rsidRPr="009242B7">
        <w:rPr>
          <w:rFonts w:ascii="Times New Roman" w:hAnsi="Times New Roman" w:cs="Times New Roman"/>
          <w:sz w:val="24"/>
          <w:szCs w:val="24"/>
        </w:rPr>
        <w:t>структурообразователей</w:t>
      </w:r>
      <w:proofErr w:type="spellEnd"/>
      <w:r w:rsidRPr="009242B7">
        <w:rPr>
          <w:rFonts w:ascii="Times New Roman" w:hAnsi="Times New Roman" w:cs="Times New Roman"/>
          <w:sz w:val="24"/>
          <w:szCs w:val="24"/>
        </w:rPr>
        <w:t xml:space="preserve"> почвы на основе </w:t>
      </w:r>
      <w:proofErr w:type="spellStart"/>
      <w:r w:rsidRPr="009242B7">
        <w:rPr>
          <w:rFonts w:ascii="Times New Roman" w:hAnsi="Times New Roman" w:cs="Times New Roman"/>
          <w:sz w:val="24"/>
          <w:szCs w:val="24"/>
        </w:rPr>
        <w:t>интерполимерных</w:t>
      </w:r>
      <w:proofErr w:type="spellEnd"/>
      <w:r w:rsidRPr="009242B7">
        <w:rPr>
          <w:rFonts w:ascii="Times New Roman" w:hAnsi="Times New Roman" w:cs="Times New Roman"/>
          <w:sz w:val="24"/>
          <w:szCs w:val="24"/>
        </w:rPr>
        <w:t xml:space="preserve"> комплексов: материалы Международной научно-практической конференции «</w:t>
      </w:r>
      <w:proofErr w:type="spellStart"/>
      <w:r w:rsidRPr="009242B7">
        <w:rPr>
          <w:rFonts w:ascii="Times New Roman" w:hAnsi="Times New Roman" w:cs="Times New Roman"/>
          <w:sz w:val="24"/>
          <w:szCs w:val="24"/>
        </w:rPr>
        <w:t>Ұлы</w:t>
      </w:r>
      <w:proofErr w:type="spellEnd"/>
      <w:r w:rsidRPr="009242B7">
        <w:rPr>
          <w:rFonts w:ascii="Times New Roman" w:hAnsi="Times New Roman" w:cs="Times New Roman"/>
          <w:sz w:val="24"/>
          <w:szCs w:val="24"/>
        </w:rPr>
        <w:t xml:space="preserve"> дала Астана», посвященной 20-летию Астаны, 20-22 июня. 2018./ Г.Т. </w:t>
      </w:r>
      <w:proofErr w:type="spellStart"/>
      <w:r w:rsidRPr="009242B7">
        <w:rPr>
          <w:rFonts w:ascii="Times New Roman" w:hAnsi="Times New Roman" w:cs="Times New Roman"/>
          <w:sz w:val="24"/>
          <w:szCs w:val="24"/>
        </w:rPr>
        <w:t>Елемесова</w:t>
      </w:r>
      <w:proofErr w:type="spellEnd"/>
      <w:r w:rsidRPr="009242B7">
        <w:rPr>
          <w:rFonts w:ascii="Times New Roman" w:hAnsi="Times New Roman" w:cs="Times New Roman"/>
          <w:sz w:val="24"/>
          <w:szCs w:val="24"/>
        </w:rPr>
        <w:t xml:space="preserve">, А.Н. </w:t>
      </w:r>
      <w:proofErr w:type="spellStart"/>
      <w:r w:rsidRPr="009242B7">
        <w:rPr>
          <w:rFonts w:ascii="Times New Roman" w:hAnsi="Times New Roman" w:cs="Times New Roman"/>
          <w:sz w:val="24"/>
          <w:szCs w:val="24"/>
        </w:rPr>
        <w:t>Кливенко</w:t>
      </w:r>
      <w:proofErr w:type="spellEnd"/>
      <w:r w:rsidRPr="009242B7">
        <w:rPr>
          <w:rFonts w:ascii="Times New Roman" w:hAnsi="Times New Roman" w:cs="Times New Roman"/>
          <w:sz w:val="24"/>
          <w:szCs w:val="24"/>
        </w:rPr>
        <w:t xml:space="preserve">, Б.Х. Мусабаева. – Семей: </w:t>
      </w:r>
      <w:proofErr w:type="spellStart"/>
      <w:r w:rsidRPr="009242B7">
        <w:rPr>
          <w:rFonts w:ascii="Times New Roman" w:hAnsi="Times New Roman" w:cs="Times New Roman"/>
          <w:sz w:val="24"/>
          <w:szCs w:val="24"/>
        </w:rPr>
        <w:t>Государcтвенный</w:t>
      </w:r>
      <w:proofErr w:type="spellEnd"/>
      <w:r w:rsidRPr="009242B7">
        <w:rPr>
          <w:rFonts w:ascii="Times New Roman" w:hAnsi="Times New Roman" w:cs="Times New Roman"/>
          <w:sz w:val="24"/>
          <w:szCs w:val="24"/>
        </w:rPr>
        <w:t xml:space="preserve"> университет имени </w:t>
      </w:r>
      <w:proofErr w:type="spellStart"/>
      <w:r w:rsidRPr="009242B7">
        <w:rPr>
          <w:rFonts w:ascii="Times New Roman" w:hAnsi="Times New Roman" w:cs="Times New Roman"/>
          <w:sz w:val="24"/>
          <w:szCs w:val="24"/>
        </w:rPr>
        <w:t>Шакарима</w:t>
      </w:r>
      <w:proofErr w:type="spellEnd"/>
      <w:r w:rsidRPr="009242B7">
        <w:rPr>
          <w:rFonts w:ascii="Times New Roman" w:hAnsi="Times New Roman" w:cs="Times New Roman"/>
          <w:sz w:val="24"/>
          <w:szCs w:val="24"/>
        </w:rPr>
        <w:t xml:space="preserve"> города Семей, </w:t>
      </w:r>
      <w:proofErr w:type="gramStart"/>
      <w:r w:rsidRPr="009242B7">
        <w:rPr>
          <w:rFonts w:ascii="Times New Roman" w:hAnsi="Times New Roman" w:cs="Times New Roman"/>
          <w:sz w:val="24"/>
          <w:szCs w:val="24"/>
        </w:rPr>
        <w:t>2005.-</w:t>
      </w:r>
      <w:proofErr w:type="gramEnd"/>
      <w:r w:rsidRPr="009242B7">
        <w:rPr>
          <w:rFonts w:ascii="Times New Roman" w:hAnsi="Times New Roman" w:cs="Times New Roman"/>
          <w:sz w:val="24"/>
          <w:szCs w:val="24"/>
        </w:rPr>
        <w:t xml:space="preserve">  402 с.</w:t>
      </w:r>
    </w:p>
    <w:p w:rsidR="00762C55" w:rsidRPr="009242B7" w:rsidRDefault="00762C55" w:rsidP="009242B7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242B7">
        <w:rPr>
          <w:rFonts w:ascii="Times New Roman" w:hAnsi="Times New Roman" w:cs="Times New Roman"/>
          <w:sz w:val="24"/>
          <w:szCs w:val="24"/>
          <w:lang w:val="en-US"/>
        </w:rPr>
        <w:t>Sulaiman</w:t>
      </w:r>
      <w:proofErr w:type="spellEnd"/>
      <w:r w:rsidRPr="009242B7">
        <w:rPr>
          <w:rFonts w:ascii="Times New Roman" w:hAnsi="Times New Roman" w:cs="Times New Roman"/>
          <w:sz w:val="24"/>
          <w:szCs w:val="24"/>
          <w:lang w:val="en-US"/>
        </w:rPr>
        <w:t xml:space="preserve">, H., </w:t>
      </w:r>
      <w:proofErr w:type="spellStart"/>
      <w:r w:rsidRPr="009242B7">
        <w:rPr>
          <w:rFonts w:ascii="Times New Roman" w:hAnsi="Times New Roman" w:cs="Times New Roman"/>
          <w:sz w:val="24"/>
          <w:szCs w:val="24"/>
          <w:lang w:val="en-US"/>
        </w:rPr>
        <w:t>Taha</w:t>
      </w:r>
      <w:proofErr w:type="spellEnd"/>
      <w:r w:rsidRPr="009242B7">
        <w:rPr>
          <w:rFonts w:ascii="Times New Roman" w:hAnsi="Times New Roman" w:cs="Times New Roman"/>
          <w:sz w:val="24"/>
          <w:szCs w:val="24"/>
          <w:lang w:val="en-US"/>
        </w:rPr>
        <w:t xml:space="preserve">, M.R., </w:t>
      </w:r>
      <w:proofErr w:type="spellStart"/>
      <w:r w:rsidRPr="009242B7">
        <w:rPr>
          <w:rFonts w:ascii="Times New Roman" w:hAnsi="Times New Roman" w:cs="Times New Roman"/>
          <w:sz w:val="24"/>
          <w:szCs w:val="24"/>
          <w:lang w:val="en-US"/>
        </w:rPr>
        <w:t>Abd</w:t>
      </w:r>
      <w:proofErr w:type="spellEnd"/>
      <w:r w:rsidRPr="009242B7">
        <w:rPr>
          <w:rFonts w:ascii="Times New Roman" w:hAnsi="Times New Roman" w:cs="Times New Roman"/>
          <w:sz w:val="24"/>
          <w:szCs w:val="24"/>
          <w:lang w:val="en-US"/>
        </w:rPr>
        <w:t xml:space="preserve"> Rahman, N., </w:t>
      </w:r>
      <w:proofErr w:type="spellStart"/>
      <w:r w:rsidRPr="009242B7">
        <w:rPr>
          <w:rFonts w:ascii="Times New Roman" w:hAnsi="Times New Roman" w:cs="Times New Roman"/>
          <w:sz w:val="24"/>
          <w:szCs w:val="24"/>
          <w:lang w:val="en-US"/>
        </w:rPr>
        <w:t>Mohd</w:t>
      </w:r>
      <w:proofErr w:type="spellEnd"/>
      <w:r w:rsidRPr="00924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42B7">
        <w:rPr>
          <w:rFonts w:ascii="Times New Roman" w:hAnsi="Times New Roman" w:cs="Times New Roman"/>
          <w:sz w:val="24"/>
          <w:szCs w:val="24"/>
          <w:lang w:val="en-US"/>
        </w:rPr>
        <w:t>Taib</w:t>
      </w:r>
      <w:proofErr w:type="spellEnd"/>
      <w:r w:rsidRPr="009242B7">
        <w:rPr>
          <w:rFonts w:ascii="Times New Roman" w:hAnsi="Times New Roman" w:cs="Times New Roman"/>
          <w:sz w:val="24"/>
          <w:szCs w:val="24"/>
          <w:lang w:val="en-US"/>
        </w:rPr>
        <w:t xml:space="preserve">, A. Performance of soil stabilized with biopolymer materials – xanthan gum and guar gum (2022) Physics and Chemistry of the Earth, 128, </w:t>
      </w:r>
      <w:r w:rsidRPr="009242B7">
        <w:rPr>
          <w:rFonts w:ascii="Times New Roman" w:hAnsi="Times New Roman" w:cs="Times New Roman"/>
          <w:sz w:val="24"/>
          <w:szCs w:val="24"/>
        </w:rPr>
        <w:t>статья</w:t>
      </w:r>
      <w:r w:rsidRPr="009242B7">
        <w:rPr>
          <w:rFonts w:ascii="Times New Roman" w:hAnsi="Times New Roman" w:cs="Times New Roman"/>
          <w:sz w:val="24"/>
          <w:szCs w:val="24"/>
          <w:lang w:val="en-US"/>
        </w:rPr>
        <w:t xml:space="preserve"> № 103276. </w:t>
      </w:r>
      <w:hyperlink r:id="rId20" w:tgtFrame="_blank" w:tooltip="Persistent link using digital object identifier" w:history="1">
        <w:r w:rsidRPr="009242B7">
          <w:rPr>
            <w:rStyle w:val="a4"/>
            <w:rFonts w:ascii="Times New Roman" w:hAnsi="Times New Roman" w:cs="Times New Roman"/>
            <w:color w:val="FF6C00"/>
            <w:sz w:val="24"/>
            <w:szCs w:val="24"/>
            <w:lang w:val="en-US"/>
          </w:rPr>
          <w:t>https://doi.org/10.1016/j.conbuildmat.2014.10.026</w:t>
        </w:r>
      </w:hyperlink>
    </w:p>
    <w:p w:rsidR="009242B7" w:rsidRPr="009242B7" w:rsidRDefault="009242B7" w:rsidP="009242B7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42B7">
        <w:rPr>
          <w:rFonts w:ascii="Times New Roman" w:hAnsi="Times New Roman" w:cs="Times New Roman"/>
          <w:sz w:val="24"/>
          <w:szCs w:val="24"/>
          <w:lang w:val="en-US"/>
        </w:rPr>
        <w:t xml:space="preserve">Heidi Vogt </w:t>
      </w:r>
      <w:proofErr w:type="spellStart"/>
      <w:r w:rsidRPr="009242B7">
        <w:rPr>
          <w:rFonts w:ascii="Times New Roman" w:hAnsi="Times New Roman" w:cs="Times New Roman"/>
          <w:sz w:val="24"/>
          <w:szCs w:val="24"/>
          <w:lang w:val="en-US"/>
        </w:rPr>
        <w:t>Sther</w:t>
      </w:r>
      <w:proofErr w:type="spellEnd"/>
      <w:r w:rsidRPr="009242B7">
        <w:rPr>
          <w:rFonts w:ascii="Times New Roman" w:hAnsi="Times New Roman" w:cs="Times New Roman"/>
          <w:sz w:val="24"/>
          <w:szCs w:val="24"/>
          <w:lang w:val="en-US"/>
        </w:rPr>
        <w:t xml:space="preserve">, Hilde K. </w:t>
      </w:r>
      <w:proofErr w:type="spellStart"/>
      <w:r w:rsidRPr="009242B7">
        <w:rPr>
          <w:rFonts w:ascii="Times New Roman" w:hAnsi="Times New Roman" w:cs="Times New Roman"/>
          <w:sz w:val="24"/>
          <w:szCs w:val="24"/>
          <w:lang w:val="en-US"/>
        </w:rPr>
        <w:t>Holme</w:t>
      </w:r>
      <w:proofErr w:type="spellEnd"/>
      <w:r w:rsidRPr="009242B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242B7">
        <w:rPr>
          <w:rFonts w:ascii="Times New Roman" w:hAnsi="Times New Roman" w:cs="Times New Roman"/>
          <w:sz w:val="24"/>
          <w:szCs w:val="24"/>
          <w:lang w:val="en-US"/>
        </w:rPr>
        <w:t>Gjertrud</w:t>
      </w:r>
      <w:proofErr w:type="spellEnd"/>
      <w:r w:rsidRPr="009242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42B7">
        <w:rPr>
          <w:rFonts w:ascii="Times New Roman" w:hAnsi="Times New Roman" w:cs="Times New Roman"/>
          <w:sz w:val="24"/>
          <w:szCs w:val="24"/>
          <w:lang w:val="en-US"/>
        </w:rPr>
        <w:t>Maurstad</w:t>
      </w:r>
      <w:proofErr w:type="spellEnd"/>
      <w:r w:rsidRPr="009242B7">
        <w:rPr>
          <w:rFonts w:ascii="Times New Roman" w:hAnsi="Times New Roman" w:cs="Times New Roman"/>
          <w:sz w:val="24"/>
          <w:szCs w:val="24"/>
          <w:lang w:val="en-US"/>
        </w:rPr>
        <w:t xml:space="preserve">, Olav </w:t>
      </w:r>
      <w:proofErr w:type="spellStart"/>
      <w:r w:rsidRPr="009242B7">
        <w:rPr>
          <w:rFonts w:ascii="Times New Roman" w:hAnsi="Times New Roman" w:cs="Times New Roman"/>
          <w:sz w:val="24"/>
          <w:szCs w:val="24"/>
          <w:lang w:val="en-US"/>
        </w:rPr>
        <w:t>Smidsrød</w:t>
      </w:r>
      <w:proofErr w:type="spellEnd"/>
      <w:r w:rsidRPr="009242B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242B7">
        <w:rPr>
          <w:rFonts w:ascii="Times New Roman" w:hAnsi="Times New Roman" w:cs="Times New Roman"/>
          <w:sz w:val="24"/>
          <w:szCs w:val="24"/>
          <w:lang w:val="en-US"/>
        </w:rPr>
        <w:t>Bjørn</w:t>
      </w:r>
      <w:proofErr w:type="spellEnd"/>
      <w:r w:rsidRPr="009242B7">
        <w:rPr>
          <w:rFonts w:ascii="Times New Roman" w:hAnsi="Times New Roman" w:cs="Times New Roman"/>
          <w:sz w:val="24"/>
          <w:szCs w:val="24"/>
          <w:lang w:val="en-US"/>
        </w:rPr>
        <w:t xml:space="preserve"> T. </w:t>
      </w:r>
      <w:proofErr w:type="spellStart"/>
      <w:r w:rsidRPr="009242B7">
        <w:rPr>
          <w:rFonts w:ascii="Times New Roman" w:hAnsi="Times New Roman" w:cs="Times New Roman"/>
          <w:sz w:val="24"/>
          <w:szCs w:val="24"/>
          <w:lang w:val="en-US"/>
        </w:rPr>
        <w:t>Stokke</w:t>
      </w:r>
      <w:proofErr w:type="spellEnd"/>
      <w:r w:rsidRPr="009242B7">
        <w:rPr>
          <w:rFonts w:ascii="Times New Roman" w:hAnsi="Times New Roman" w:cs="Times New Roman"/>
          <w:sz w:val="24"/>
          <w:szCs w:val="24"/>
          <w:lang w:val="en-US"/>
        </w:rPr>
        <w:t>, Polyelectrolyte complex formation using alginate and chitosan, Carbohydrate Polymers 74 (2008) 813–821</w:t>
      </w:r>
    </w:p>
    <w:p w:rsidR="009242B7" w:rsidRPr="009242B7" w:rsidRDefault="009242B7" w:rsidP="009242B7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242B7">
        <w:rPr>
          <w:rFonts w:ascii="Times New Roman" w:hAnsi="Times New Roman" w:cs="Times New Roman"/>
          <w:sz w:val="24"/>
          <w:szCs w:val="24"/>
          <w:lang w:val="en-US"/>
        </w:rPr>
        <w:t>Kassymova</w:t>
      </w:r>
      <w:proofErr w:type="spellEnd"/>
      <w:r w:rsidRPr="009242B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242B7">
        <w:rPr>
          <w:rFonts w:ascii="Times New Roman" w:hAnsi="Times New Roman" w:cs="Times New Roman"/>
          <w:sz w:val="24"/>
          <w:szCs w:val="24"/>
          <w:lang w:val="en-US"/>
        </w:rPr>
        <w:t>Zh.S</w:t>
      </w:r>
      <w:proofErr w:type="spellEnd"/>
      <w:r w:rsidRPr="009242B7">
        <w:rPr>
          <w:rFonts w:ascii="Times New Roman" w:hAnsi="Times New Roman" w:cs="Times New Roman"/>
          <w:sz w:val="24"/>
          <w:szCs w:val="24"/>
          <w:lang w:val="en-US"/>
        </w:rPr>
        <w:t xml:space="preserve">. Preparation of </w:t>
      </w:r>
      <w:proofErr w:type="spellStart"/>
      <w:r w:rsidRPr="009242B7">
        <w:rPr>
          <w:rFonts w:ascii="Times New Roman" w:hAnsi="Times New Roman" w:cs="Times New Roman"/>
          <w:sz w:val="24"/>
          <w:szCs w:val="24"/>
          <w:lang w:val="en-US"/>
        </w:rPr>
        <w:t>interpolymer</w:t>
      </w:r>
      <w:proofErr w:type="spellEnd"/>
      <w:r w:rsidRPr="009242B7">
        <w:rPr>
          <w:rFonts w:ascii="Times New Roman" w:hAnsi="Times New Roman" w:cs="Times New Roman"/>
          <w:sz w:val="24"/>
          <w:szCs w:val="24"/>
          <w:lang w:val="en-US"/>
        </w:rPr>
        <w:t xml:space="preserve"> complexes of chitosan and sodium alginate / </w:t>
      </w:r>
      <w:proofErr w:type="spellStart"/>
      <w:r w:rsidRPr="009242B7">
        <w:rPr>
          <w:rFonts w:ascii="Times New Roman" w:hAnsi="Times New Roman" w:cs="Times New Roman"/>
          <w:sz w:val="24"/>
          <w:szCs w:val="24"/>
          <w:lang w:val="en-US"/>
        </w:rPr>
        <w:t>Zh.S</w:t>
      </w:r>
      <w:proofErr w:type="spellEnd"/>
      <w:r w:rsidRPr="009242B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242B7">
        <w:rPr>
          <w:rFonts w:ascii="Times New Roman" w:hAnsi="Times New Roman" w:cs="Times New Roman"/>
          <w:sz w:val="24"/>
          <w:szCs w:val="24"/>
          <w:lang w:val="en-US"/>
        </w:rPr>
        <w:t>Kassymova</w:t>
      </w:r>
      <w:proofErr w:type="spellEnd"/>
      <w:r w:rsidRPr="009242B7">
        <w:rPr>
          <w:rFonts w:ascii="Times New Roman" w:hAnsi="Times New Roman" w:cs="Times New Roman"/>
          <w:sz w:val="24"/>
          <w:szCs w:val="24"/>
          <w:lang w:val="en-US"/>
        </w:rPr>
        <w:t xml:space="preserve">, L.K. </w:t>
      </w:r>
      <w:proofErr w:type="spellStart"/>
      <w:r w:rsidRPr="009242B7">
        <w:rPr>
          <w:rFonts w:ascii="Times New Roman" w:hAnsi="Times New Roman" w:cs="Times New Roman"/>
          <w:sz w:val="24"/>
          <w:szCs w:val="24"/>
          <w:lang w:val="en-US"/>
        </w:rPr>
        <w:t>Orazzhanova</w:t>
      </w:r>
      <w:proofErr w:type="spellEnd"/>
      <w:r w:rsidRPr="009242B7">
        <w:rPr>
          <w:rFonts w:ascii="Times New Roman" w:hAnsi="Times New Roman" w:cs="Times New Roman"/>
          <w:sz w:val="24"/>
          <w:szCs w:val="24"/>
          <w:lang w:val="en-US"/>
        </w:rPr>
        <w:t xml:space="preserve">, B.B. </w:t>
      </w:r>
      <w:proofErr w:type="spellStart"/>
      <w:r w:rsidRPr="009242B7">
        <w:rPr>
          <w:rFonts w:ascii="Times New Roman" w:hAnsi="Times New Roman" w:cs="Times New Roman"/>
          <w:sz w:val="24"/>
          <w:szCs w:val="24"/>
          <w:lang w:val="en-US"/>
        </w:rPr>
        <w:t>Bayakhmetova</w:t>
      </w:r>
      <w:proofErr w:type="spellEnd"/>
      <w:r w:rsidRPr="009242B7">
        <w:rPr>
          <w:rFonts w:ascii="Times New Roman" w:hAnsi="Times New Roman" w:cs="Times New Roman"/>
          <w:sz w:val="24"/>
          <w:szCs w:val="24"/>
          <w:lang w:val="en-US"/>
        </w:rPr>
        <w:t xml:space="preserve">, B.S. at al.// Bulletin of the Karaganda </w:t>
      </w:r>
      <w:proofErr w:type="spellStart"/>
      <w:proofErr w:type="gramStart"/>
      <w:r w:rsidRPr="009242B7">
        <w:rPr>
          <w:rFonts w:ascii="Times New Roman" w:hAnsi="Times New Roman" w:cs="Times New Roman"/>
          <w:sz w:val="24"/>
          <w:szCs w:val="24"/>
          <w:lang w:val="en-US"/>
        </w:rPr>
        <w:t>Univercity</w:t>
      </w:r>
      <w:proofErr w:type="spellEnd"/>
      <w:r w:rsidRPr="009242B7">
        <w:rPr>
          <w:rFonts w:ascii="Times New Roman" w:hAnsi="Times New Roman" w:cs="Times New Roman"/>
          <w:sz w:val="24"/>
          <w:szCs w:val="24"/>
          <w:lang w:val="en-US"/>
        </w:rPr>
        <w:t xml:space="preserve"> ,</w:t>
      </w:r>
      <w:proofErr w:type="gramEnd"/>
      <w:r w:rsidRPr="009242B7">
        <w:rPr>
          <w:rFonts w:ascii="Times New Roman" w:hAnsi="Times New Roman" w:cs="Times New Roman"/>
          <w:sz w:val="24"/>
          <w:szCs w:val="24"/>
          <w:lang w:val="en-US"/>
        </w:rPr>
        <w:t xml:space="preserve">- 1(93)-2019- p.18 </w:t>
      </w:r>
    </w:p>
    <w:p w:rsidR="009242B7" w:rsidRPr="009242B7" w:rsidRDefault="009242B7" w:rsidP="009242B7">
      <w:pPr>
        <w:pStyle w:val="EndNoteBibliography0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2B7">
        <w:rPr>
          <w:rFonts w:ascii="Times New Roman" w:hAnsi="Times New Roman"/>
          <w:sz w:val="24"/>
          <w:szCs w:val="24"/>
        </w:rPr>
        <w:t>Cole, D. M. Small-Scale Mechanical Properties of Biopolymers / D. M. Cole, D. B. Ringelberg, C.M. Reynolds // Journal of Geotechnical and Geoenvironmental Engineering. ‒ 2012. ‒ T. 138, № 9. ‒ C. 1063-1074.</w:t>
      </w:r>
    </w:p>
    <w:p w:rsidR="009242B7" w:rsidRPr="009242B7" w:rsidRDefault="009242B7" w:rsidP="009242B7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242B7" w:rsidRPr="009242B7" w:rsidRDefault="009242B7" w:rsidP="009242B7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62C55" w:rsidRPr="0038300F" w:rsidRDefault="00762C55" w:rsidP="00ED0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62C55" w:rsidRPr="00ED0153" w:rsidRDefault="00762C55" w:rsidP="00ED0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62C55" w:rsidRPr="00ED0153" w:rsidRDefault="00762C55" w:rsidP="00ED01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762C55" w:rsidRPr="00ED0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B218D5"/>
    <w:multiLevelType w:val="hybridMultilevel"/>
    <w:tmpl w:val="970C4C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630295"/>
    <w:multiLevelType w:val="hybridMultilevel"/>
    <w:tmpl w:val="FFE8019A"/>
    <w:lvl w:ilvl="0" w:tplc="F1A28460">
      <w:start w:val="9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A4F93"/>
    <w:multiLevelType w:val="hybridMultilevel"/>
    <w:tmpl w:val="9FA4C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157D20"/>
    <w:multiLevelType w:val="hybridMultilevel"/>
    <w:tmpl w:val="07E07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D672EB"/>
    <w:multiLevelType w:val="hybridMultilevel"/>
    <w:tmpl w:val="6CB49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F41"/>
    <w:rsid w:val="00043C9D"/>
    <w:rsid w:val="000613F5"/>
    <w:rsid w:val="00067837"/>
    <w:rsid w:val="00072AD7"/>
    <w:rsid w:val="0007584E"/>
    <w:rsid w:val="00097013"/>
    <w:rsid w:val="000C2269"/>
    <w:rsid w:val="000C67BF"/>
    <w:rsid w:val="000D3BB3"/>
    <w:rsid w:val="000D42D7"/>
    <w:rsid w:val="000E33AE"/>
    <w:rsid w:val="0010307C"/>
    <w:rsid w:val="00107ED6"/>
    <w:rsid w:val="00117659"/>
    <w:rsid w:val="00142C35"/>
    <w:rsid w:val="00172D1D"/>
    <w:rsid w:val="001923DD"/>
    <w:rsid w:val="001A294C"/>
    <w:rsid w:val="001C5CF5"/>
    <w:rsid w:val="001D4540"/>
    <w:rsid w:val="001D6D88"/>
    <w:rsid w:val="001E13EE"/>
    <w:rsid w:val="001E668C"/>
    <w:rsid w:val="0021066F"/>
    <w:rsid w:val="00221256"/>
    <w:rsid w:val="00232A51"/>
    <w:rsid w:val="002423F6"/>
    <w:rsid w:val="002443DF"/>
    <w:rsid w:val="00256419"/>
    <w:rsid w:val="002C5F6D"/>
    <w:rsid w:val="002D00D2"/>
    <w:rsid w:val="00330976"/>
    <w:rsid w:val="003328B7"/>
    <w:rsid w:val="00341BD0"/>
    <w:rsid w:val="00373B5A"/>
    <w:rsid w:val="00380C2F"/>
    <w:rsid w:val="0038300F"/>
    <w:rsid w:val="003839D0"/>
    <w:rsid w:val="003C5F03"/>
    <w:rsid w:val="003E458D"/>
    <w:rsid w:val="004105B4"/>
    <w:rsid w:val="00423C73"/>
    <w:rsid w:val="004746D4"/>
    <w:rsid w:val="00492BD4"/>
    <w:rsid w:val="004A69C6"/>
    <w:rsid w:val="004A710F"/>
    <w:rsid w:val="004C03B6"/>
    <w:rsid w:val="004C315C"/>
    <w:rsid w:val="004D133D"/>
    <w:rsid w:val="004F3B6F"/>
    <w:rsid w:val="004F7B06"/>
    <w:rsid w:val="00506DE7"/>
    <w:rsid w:val="00543066"/>
    <w:rsid w:val="0055080C"/>
    <w:rsid w:val="00550BB8"/>
    <w:rsid w:val="0058675A"/>
    <w:rsid w:val="00596778"/>
    <w:rsid w:val="005B08C6"/>
    <w:rsid w:val="005E64C6"/>
    <w:rsid w:val="00602D6F"/>
    <w:rsid w:val="006259ED"/>
    <w:rsid w:val="0062623E"/>
    <w:rsid w:val="00651911"/>
    <w:rsid w:val="0065229E"/>
    <w:rsid w:val="00666256"/>
    <w:rsid w:val="006826E9"/>
    <w:rsid w:val="006C5451"/>
    <w:rsid w:val="006E2AB1"/>
    <w:rsid w:val="007128BB"/>
    <w:rsid w:val="00713428"/>
    <w:rsid w:val="00715AA1"/>
    <w:rsid w:val="00736851"/>
    <w:rsid w:val="0073700E"/>
    <w:rsid w:val="00762C55"/>
    <w:rsid w:val="00773615"/>
    <w:rsid w:val="007745AF"/>
    <w:rsid w:val="007807E1"/>
    <w:rsid w:val="00786702"/>
    <w:rsid w:val="0079537A"/>
    <w:rsid w:val="007A63D2"/>
    <w:rsid w:val="007B416F"/>
    <w:rsid w:val="0080740E"/>
    <w:rsid w:val="008165E0"/>
    <w:rsid w:val="0082307E"/>
    <w:rsid w:val="00833CF9"/>
    <w:rsid w:val="008446EA"/>
    <w:rsid w:val="00845B52"/>
    <w:rsid w:val="00866825"/>
    <w:rsid w:val="00871B11"/>
    <w:rsid w:val="008804B0"/>
    <w:rsid w:val="00886DFA"/>
    <w:rsid w:val="008A4E4A"/>
    <w:rsid w:val="008B3F5F"/>
    <w:rsid w:val="008E0B20"/>
    <w:rsid w:val="008E4284"/>
    <w:rsid w:val="00911AF7"/>
    <w:rsid w:val="009242B7"/>
    <w:rsid w:val="009772A2"/>
    <w:rsid w:val="00A06653"/>
    <w:rsid w:val="00A33767"/>
    <w:rsid w:val="00A35542"/>
    <w:rsid w:val="00A358B4"/>
    <w:rsid w:val="00A61C1F"/>
    <w:rsid w:val="00A63392"/>
    <w:rsid w:val="00A802D0"/>
    <w:rsid w:val="00A87326"/>
    <w:rsid w:val="00A87F94"/>
    <w:rsid w:val="00AA5CA7"/>
    <w:rsid w:val="00AE690A"/>
    <w:rsid w:val="00B1490D"/>
    <w:rsid w:val="00B17E15"/>
    <w:rsid w:val="00B22642"/>
    <w:rsid w:val="00B74648"/>
    <w:rsid w:val="00BA5963"/>
    <w:rsid w:val="00BD1776"/>
    <w:rsid w:val="00BF5BF0"/>
    <w:rsid w:val="00BF5DFC"/>
    <w:rsid w:val="00BF6F62"/>
    <w:rsid w:val="00C725BD"/>
    <w:rsid w:val="00C82FD3"/>
    <w:rsid w:val="00C8357A"/>
    <w:rsid w:val="00C90EB4"/>
    <w:rsid w:val="00C95FCE"/>
    <w:rsid w:val="00CB6A2D"/>
    <w:rsid w:val="00CB75FF"/>
    <w:rsid w:val="00CD72F3"/>
    <w:rsid w:val="00CF0ECC"/>
    <w:rsid w:val="00CF53F8"/>
    <w:rsid w:val="00CF5F61"/>
    <w:rsid w:val="00D07C0F"/>
    <w:rsid w:val="00D16E6D"/>
    <w:rsid w:val="00D20E61"/>
    <w:rsid w:val="00D26AA3"/>
    <w:rsid w:val="00D378C4"/>
    <w:rsid w:val="00D41B95"/>
    <w:rsid w:val="00D51709"/>
    <w:rsid w:val="00D757CB"/>
    <w:rsid w:val="00D909EC"/>
    <w:rsid w:val="00D978A6"/>
    <w:rsid w:val="00DD0C7B"/>
    <w:rsid w:val="00DE1205"/>
    <w:rsid w:val="00E1167B"/>
    <w:rsid w:val="00E128A3"/>
    <w:rsid w:val="00E300D2"/>
    <w:rsid w:val="00E33B07"/>
    <w:rsid w:val="00E45F41"/>
    <w:rsid w:val="00E6337A"/>
    <w:rsid w:val="00E7212F"/>
    <w:rsid w:val="00ED0153"/>
    <w:rsid w:val="00ED348F"/>
    <w:rsid w:val="00ED5865"/>
    <w:rsid w:val="00EF6FBD"/>
    <w:rsid w:val="00F07A7C"/>
    <w:rsid w:val="00F2728E"/>
    <w:rsid w:val="00F30ADA"/>
    <w:rsid w:val="00F4016B"/>
    <w:rsid w:val="00F45CCC"/>
    <w:rsid w:val="00F53FFC"/>
    <w:rsid w:val="00F85042"/>
    <w:rsid w:val="00FA6884"/>
    <w:rsid w:val="00FC0BD6"/>
    <w:rsid w:val="00FC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B30E9"/>
  <w15:chartTrackingRefBased/>
  <w15:docId w15:val="{86B56600-41EE-43D7-8E4B-D32D9BA30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unhideWhenUsed/>
    <w:rsid w:val="00C95FCE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C95FCE"/>
    <w:rPr>
      <w:rFonts w:ascii="Calibri" w:eastAsia="Times New Roman" w:hAnsi="Calibri" w:cs="Times New Roman"/>
      <w:lang w:eastAsia="ru-RU"/>
    </w:rPr>
  </w:style>
  <w:style w:type="character" w:customStyle="1" w:styleId="hps">
    <w:name w:val="hps"/>
    <w:rsid w:val="00C95FCE"/>
  </w:style>
  <w:style w:type="paragraph" w:styleId="a3">
    <w:name w:val="Normal (Web)"/>
    <w:basedOn w:val="a"/>
    <w:uiPriority w:val="99"/>
    <w:unhideWhenUsed/>
    <w:rsid w:val="00543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62C5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F3B6F"/>
    <w:pPr>
      <w:ind w:left="720"/>
      <w:contextualSpacing/>
    </w:pPr>
  </w:style>
  <w:style w:type="character" w:customStyle="1" w:styleId="EndNoteBibliography">
    <w:name w:val="EndNote Bibliography Знак"/>
    <w:link w:val="EndNoteBibliography0"/>
    <w:locked/>
    <w:rsid w:val="009242B7"/>
    <w:rPr>
      <w:rFonts w:ascii="Calibri" w:eastAsia="Calibri" w:hAnsi="Calibri" w:cs="Times New Roman"/>
      <w:noProof/>
      <w:lang w:val="en-US"/>
    </w:rPr>
  </w:style>
  <w:style w:type="paragraph" w:customStyle="1" w:styleId="EndNoteBibliography0">
    <w:name w:val="EndNote Bibliography"/>
    <w:basedOn w:val="a"/>
    <w:link w:val="EndNoteBibliography"/>
    <w:rsid w:val="009242B7"/>
    <w:pPr>
      <w:spacing w:after="200" w:line="240" w:lineRule="auto"/>
    </w:pPr>
    <w:rPr>
      <w:rFonts w:ascii="Calibri" w:eastAsia="Calibri" w:hAnsi="Calibri" w:cs="Times New Roman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71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doi.org/10.1016/j.conbuildmat.2014.10.02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228AD-0394-4CAF-AB57-988693E94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9</Pages>
  <Words>2857</Words>
  <Characters>16287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142</cp:revision>
  <dcterms:created xsi:type="dcterms:W3CDTF">2022-09-20T03:21:00Z</dcterms:created>
  <dcterms:modified xsi:type="dcterms:W3CDTF">2022-12-08T15:55:00Z</dcterms:modified>
</cp:coreProperties>
</file>