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F" w:rsidRPr="00BD6E6F" w:rsidRDefault="00BD6E6F" w:rsidP="00BD6E6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6E6F">
        <w:rPr>
          <w:rFonts w:ascii="Times New Roman" w:hAnsi="Times New Roman"/>
          <w:b/>
          <w:caps/>
          <w:sz w:val="24"/>
          <w:szCs w:val="24"/>
        </w:rPr>
        <w:t>АДРЕНОРЕАКТИВНЫЕ МЕХАНИЗМЫ РЕГУЛЯЦИИ МЫШЕЧНОГО КРОВОТОКА ПРИ ХОЛОДОВОЙ АДАПТАЦИИ</w:t>
      </w:r>
    </w:p>
    <w:p w:rsidR="00BD6E6F" w:rsidRDefault="00BD6E6F" w:rsidP="0083118A">
      <w:pPr>
        <w:pStyle w:val="Default"/>
        <w:ind w:left="4502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3118A" w:rsidRPr="00BD6E6F" w:rsidRDefault="0083118A" w:rsidP="0083118A">
      <w:pPr>
        <w:pStyle w:val="Default"/>
        <w:ind w:left="4502"/>
        <w:jc w:val="both"/>
        <w:rPr>
          <w:rFonts w:ascii="Times New Roman" w:hAnsi="Times New Roman" w:cs="Times New Roman"/>
          <w:i/>
          <w:iCs/>
        </w:rPr>
      </w:pPr>
      <w:r w:rsidRPr="00BD6E6F">
        <w:rPr>
          <w:rFonts w:ascii="Times New Roman" w:hAnsi="Times New Roman" w:cs="Times New Roman"/>
          <w:b/>
          <w:bCs/>
          <w:i/>
          <w:iCs/>
        </w:rPr>
        <w:t>Ананьев Владимир Николаевич,</w:t>
      </w:r>
      <w:r w:rsidRPr="00BD6E6F">
        <w:rPr>
          <w:rFonts w:ascii="Times New Roman" w:hAnsi="Times New Roman" w:cs="Times New Roman"/>
          <w:i/>
          <w:iCs/>
        </w:rPr>
        <w:t xml:space="preserve"> доктор медицинских наук, профессор, ведущий научный сотрудник </w:t>
      </w:r>
    </w:p>
    <w:p w:rsidR="0083118A" w:rsidRPr="00BD6E6F" w:rsidRDefault="0083118A" w:rsidP="0083118A">
      <w:pPr>
        <w:pStyle w:val="Default"/>
        <w:ind w:left="4502"/>
        <w:jc w:val="both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BD6E6F">
        <w:rPr>
          <w:rFonts w:ascii="Times New Roman" w:hAnsi="Times New Roman" w:cs="Times New Roman"/>
          <w:i/>
          <w:iCs/>
        </w:rPr>
        <w:t>(</w:t>
      </w:r>
      <w:r w:rsidRPr="00BD6E6F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ГНЦ РФ Институт медико-биологических проблем РАН, г. Москва)</w:t>
      </w:r>
    </w:p>
    <w:p w:rsidR="0083118A" w:rsidRPr="00BD6E6F" w:rsidRDefault="0083118A" w:rsidP="0083118A">
      <w:pPr>
        <w:spacing w:after="0" w:line="240" w:lineRule="auto"/>
        <w:ind w:left="4502"/>
        <w:jc w:val="both"/>
        <w:rPr>
          <w:rFonts w:ascii="Times New Roman" w:hAnsi="Times New Roman"/>
          <w:bCs/>
          <w:i/>
          <w:sz w:val="24"/>
          <w:szCs w:val="24"/>
        </w:rPr>
      </w:pPr>
      <w:r w:rsidRPr="00BD6E6F">
        <w:rPr>
          <w:rFonts w:ascii="Times New Roman" w:hAnsi="Times New Roman"/>
          <w:b/>
          <w:bCs/>
          <w:i/>
          <w:iCs/>
          <w:sz w:val="24"/>
          <w:szCs w:val="24"/>
        </w:rPr>
        <w:t>Ананьев Георгий Владимирович,</w:t>
      </w:r>
      <w:r w:rsidRPr="00BD6E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E6F">
        <w:rPr>
          <w:rFonts w:ascii="Times New Roman" w:hAnsi="Times New Roman"/>
          <w:bCs/>
          <w:i/>
          <w:sz w:val="24"/>
          <w:szCs w:val="24"/>
        </w:rPr>
        <w:t xml:space="preserve">аспирант  </w:t>
      </w:r>
    </w:p>
    <w:p w:rsidR="0083118A" w:rsidRPr="00BD6E6F" w:rsidRDefault="0083118A" w:rsidP="0083118A">
      <w:pPr>
        <w:spacing w:after="0" w:line="240" w:lineRule="auto"/>
        <w:ind w:left="4502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BD6E6F">
        <w:rPr>
          <w:rFonts w:ascii="Times New Roman" w:hAnsi="Times New Roman"/>
          <w:i/>
          <w:iCs/>
          <w:sz w:val="24"/>
          <w:szCs w:val="24"/>
        </w:rPr>
        <w:t>(</w:t>
      </w:r>
      <w:r w:rsidRPr="00BD6E6F">
        <w:rPr>
          <w:rFonts w:ascii="Times New Roman" w:hAnsi="Times New Roman"/>
          <w:i/>
          <w:sz w:val="24"/>
          <w:szCs w:val="24"/>
        </w:rPr>
        <w:t>Московский педагогический государс</w:t>
      </w:r>
      <w:r w:rsidRPr="00BD6E6F">
        <w:rPr>
          <w:rFonts w:ascii="Times New Roman" w:hAnsi="Times New Roman"/>
          <w:i/>
          <w:sz w:val="24"/>
          <w:szCs w:val="24"/>
        </w:rPr>
        <w:t>т</w:t>
      </w:r>
      <w:r w:rsidRPr="00BD6E6F">
        <w:rPr>
          <w:rFonts w:ascii="Times New Roman" w:hAnsi="Times New Roman"/>
          <w:i/>
          <w:sz w:val="24"/>
          <w:szCs w:val="24"/>
        </w:rPr>
        <w:t>венный университет</w:t>
      </w:r>
      <w:r w:rsidRPr="00BD6E6F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)</w:t>
      </w:r>
    </w:p>
    <w:p w:rsidR="0083118A" w:rsidRPr="00BD6E6F" w:rsidRDefault="0083118A" w:rsidP="0083118A">
      <w:pPr>
        <w:pStyle w:val="Default"/>
        <w:ind w:left="4502"/>
        <w:jc w:val="both"/>
        <w:rPr>
          <w:rFonts w:ascii="Times New Roman" w:hAnsi="Times New Roman" w:cs="Times New Roman"/>
          <w:b/>
          <w:bCs/>
          <w:i/>
          <w:iCs/>
        </w:rPr>
      </w:pPr>
      <w:r w:rsidRPr="00BD6E6F">
        <w:rPr>
          <w:rFonts w:ascii="Times New Roman" w:hAnsi="Times New Roman" w:cs="Times New Roman"/>
          <w:b/>
          <w:bCs/>
          <w:i/>
          <w:iCs/>
          <w:caps/>
        </w:rPr>
        <w:t>П</w:t>
      </w:r>
      <w:r w:rsidRPr="00BD6E6F">
        <w:rPr>
          <w:rFonts w:ascii="Times New Roman" w:hAnsi="Times New Roman" w:cs="Times New Roman"/>
          <w:b/>
          <w:bCs/>
          <w:i/>
          <w:iCs/>
        </w:rPr>
        <w:t>рокопьев Николай Яковлевич,</w:t>
      </w:r>
      <w:r w:rsidRPr="00BD6E6F">
        <w:rPr>
          <w:rFonts w:ascii="Times New Roman" w:hAnsi="Times New Roman" w:cs="Times New Roman"/>
        </w:rPr>
        <w:t xml:space="preserve"> </w:t>
      </w:r>
      <w:r w:rsidRPr="00BD6E6F">
        <w:rPr>
          <w:rFonts w:ascii="Times New Roman" w:hAnsi="Times New Roman" w:cs="Times New Roman"/>
          <w:i/>
          <w:iCs/>
        </w:rPr>
        <w:t>доктор медицинских н</w:t>
      </w:r>
      <w:r w:rsidRPr="00BD6E6F">
        <w:rPr>
          <w:rFonts w:ascii="Times New Roman" w:hAnsi="Times New Roman" w:cs="Times New Roman"/>
          <w:i/>
          <w:iCs/>
        </w:rPr>
        <w:t>а</w:t>
      </w:r>
      <w:r w:rsidRPr="00BD6E6F">
        <w:rPr>
          <w:rFonts w:ascii="Times New Roman" w:hAnsi="Times New Roman" w:cs="Times New Roman"/>
          <w:i/>
          <w:iCs/>
        </w:rPr>
        <w:t>ук, профессор</w:t>
      </w:r>
    </w:p>
    <w:p w:rsidR="0083118A" w:rsidRPr="00BD6E6F" w:rsidRDefault="0083118A" w:rsidP="0083118A">
      <w:pPr>
        <w:pStyle w:val="Default"/>
        <w:ind w:left="4502"/>
        <w:jc w:val="both"/>
        <w:rPr>
          <w:rFonts w:ascii="Times New Roman" w:hAnsi="Times New Roman" w:cs="Times New Roman"/>
          <w:b/>
          <w:bCs/>
          <w:i/>
          <w:iCs/>
        </w:rPr>
      </w:pPr>
      <w:r w:rsidRPr="00BD6E6F">
        <w:rPr>
          <w:rFonts w:ascii="Times New Roman" w:hAnsi="Times New Roman" w:cs="Times New Roman"/>
          <w:bCs/>
          <w:i/>
          <w:iCs/>
        </w:rPr>
        <w:t>(</w:t>
      </w:r>
      <w:r w:rsidRPr="00BD6E6F">
        <w:rPr>
          <w:rFonts w:ascii="Times New Roman" w:hAnsi="Times New Roman" w:cs="Times New Roman"/>
          <w:i/>
          <w:iCs/>
        </w:rPr>
        <w:t>Тюменский государственный универс</w:t>
      </w:r>
      <w:r w:rsidRPr="00BD6E6F">
        <w:rPr>
          <w:rFonts w:ascii="Times New Roman" w:hAnsi="Times New Roman" w:cs="Times New Roman"/>
          <w:i/>
          <w:iCs/>
        </w:rPr>
        <w:t>и</w:t>
      </w:r>
      <w:r w:rsidRPr="00BD6E6F">
        <w:rPr>
          <w:rFonts w:ascii="Times New Roman" w:hAnsi="Times New Roman" w:cs="Times New Roman"/>
          <w:i/>
          <w:iCs/>
        </w:rPr>
        <w:t>тет)</w:t>
      </w:r>
    </w:p>
    <w:p w:rsidR="00353710" w:rsidRPr="00BD6E6F" w:rsidRDefault="0083118A" w:rsidP="0083118A">
      <w:pPr>
        <w:spacing w:after="0" w:line="240" w:lineRule="auto"/>
        <w:ind w:left="4502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BD6E6F">
        <w:rPr>
          <w:rFonts w:ascii="Times New Roman" w:hAnsi="Times New Roman"/>
          <w:b/>
          <w:bCs/>
          <w:i/>
          <w:iCs/>
          <w:color w:val="0D0D0D"/>
          <w:sz w:val="24"/>
          <w:szCs w:val="24"/>
        </w:rPr>
        <w:t>Гуртовой Елисей Сергеевич,</w:t>
      </w:r>
      <w:r w:rsidRPr="00BD6E6F">
        <w:rPr>
          <w:rFonts w:ascii="Times New Roman" w:hAnsi="Times New Roman"/>
          <w:i/>
          <w:iCs/>
          <w:color w:val="0D0D0D"/>
          <w:sz w:val="24"/>
          <w:szCs w:val="24"/>
        </w:rPr>
        <w:t xml:space="preserve"> </w:t>
      </w:r>
    </w:p>
    <w:p w:rsidR="0083118A" w:rsidRPr="00BD6E6F" w:rsidRDefault="0083118A" w:rsidP="0083118A">
      <w:pPr>
        <w:spacing w:after="0" w:line="240" w:lineRule="auto"/>
        <w:ind w:left="4502"/>
        <w:jc w:val="both"/>
        <w:rPr>
          <w:rFonts w:ascii="Times New Roman" w:hAnsi="Times New Roman"/>
          <w:i/>
          <w:iCs/>
          <w:sz w:val="24"/>
          <w:szCs w:val="24"/>
        </w:rPr>
      </w:pPr>
      <w:r w:rsidRPr="00BD6E6F">
        <w:rPr>
          <w:rFonts w:ascii="Times New Roman" w:hAnsi="Times New Roman"/>
          <w:i/>
          <w:iCs/>
          <w:color w:val="0D0D0D"/>
          <w:sz w:val="24"/>
          <w:szCs w:val="24"/>
        </w:rPr>
        <w:t>студент</w:t>
      </w:r>
    </w:p>
    <w:p w:rsidR="0083118A" w:rsidRPr="00BD6E6F" w:rsidRDefault="0083118A" w:rsidP="0083118A">
      <w:pPr>
        <w:spacing w:after="0" w:line="240" w:lineRule="auto"/>
        <w:ind w:left="4502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BD6E6F">
        <w:rPr>
          <w:rFonts w:ascii="Times New Roman" w:hAnsi="Times New Roman"/>
          <w:i/>
          <w:iCs/>
          <w:sz w:val="24"/>
          <w:szCs w:val="24"/>
        </w:rPr>
        <w:t>(</w:t>
      </w:r>
      <w:r w:rsidRPr="00BD6E6F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Тюменский государственный медицинский университет)  </w:t>
      </w:r>
    </w:p>
    <w:p w:rsidR="0083118A" w:rsidRPr="00BD6E6F" w:rsidRDefault="0083118A" w:rsidP="0083118A">
      <w:pPr>
        <w:rPr>
          <w:rFonts w:ascii="Times New Roman" w:hAnsi="Times New Roman"/>
          <w:sz w:val="24"/>
          <w:szCs w:val="24"/>
        </w:rPr>
      </w:pPr>
    </w:p>
    <w:p w:rsidR="0083118A" w:rsidRPr="00BD6E6F" w:rsidRDefault="0083118A" w:rsidP="008311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6E6F">
        <w:rPr>
          <w:rFonts w:ascii="Times New Roman" w:hAnsi="Times New Roman"/>
          <w:b/>
          <w:i/>
          <w:sz w:val="24"/>
          <w:szCs w:val="24"/>
        </w:rPr>
        <w:t xml:space="preserve">Аннотация. </w:t>
      </w:r>
      <w:r w:rsidRPr="00BD6E6F">
        <w:rPr>
          <w:rFonts w:ascii="Times New Roman" w:hAnsi="Times New Roman"/>
          <w:i/>
          <w:sz w:val="24"/>
          <w:szCs w:val="24"/>
        </w:rPr>
        <w:t xml:space="preserve">В статье показано, что усиление кровотока при сокращении мышц осуществляется в результате временной блокады альфа-адренорецепторов артерий. Авторами доказано, что такой механизм регуляции гемодинамики позволяет усилить кровоток в работающих мышцах, при этом, не изменяя кровоток в неработающих мышцах. После 30 дней моделирования холодовой адаптации кроликов механизм усиления кровотока в работающих мышцах сохранился, изменив количественные характеристики. </w:t>
      </w:r>
    </w:p>
    <w:p w:rsidR="0083118A" w:rsidRPr="00BD6E6F" w:rsidRDefault="0083118A" w:rsidP="008311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6E6F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BD6E6F">
        <w:rPr>
          <w:rFonts w:ascii="Times New Roman" w:hAnsi="Times New Roman"/>
          <w:i/>
          <w:sz w:val="24"/>
          <w:szCs w:val="24"/>
        </w:rPr>
        <w:t xml:space="preserve"> адаптация к холоду, кролик, артерии к</w:t>
      </w:r>
      <w:r w:rsidRPr="00BD6E6F">
        <w:rPr>
          <w:rFonts w:ascii="Times New Roman" w:hAnsi="Times New Roman"/>
          <w:i/>
          <w:sz w:val="24"/>
          <w:szCs w:val="24"/>
        </w:rPr>
        <w:t>о</w:t>
      </w:r>
      <w:r w:rsidRPr="00BD6E6F">
        <w:rPr>
          <w:rFonts w:ascii="Times New Roman" w:hAnsi="Times New Roman"/>
          <w:i/>
          <w:sz w:val="24"/>
          <w:szCs w:val="24"/>
        </w:rPr>
        <w:t xml:space="preserve">нечности, рабочая мышечная гиперемия, адреналин, </w:t>
      </w:r>
      <w:proofErr w:type="spellStart"/>
      <w:r w:rsidRPr="00BD6E6F">
        <w:rPr>
          <w:rFonts w:ascii="Times New Roman" w:hAnsi="Times New Roman"/>
          <w:i/>
          <w:sz w:val="24"/>
          <w:szCs w:val="24"/>
        </w:rPr>
        <w:t>адренорецепторы</w:t>
      </w:r>
      <w:proofErr w:type="spellEnd"/>
      <w:r w:rsidRPr="00BD6E6F">
        <w:rPr>
          <w:rFonts w:ascii="Times New Roman" w:hAnsi="Times New Roman"/>
          <w:i/>
          <w:sz w:val="24"/>
          <w:szCs w:val="24"/>
        </w:rPr>
        <w:t xml:space="preserve">. </w:t>
      </w:r>
    </w:p>
    <w:p w:rsidR="0083118A" w:rsidRPr="00BD6E6F" w:rsidRDefault="0083118A" w:rsidP="0083118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6E6F">
        <w:rPr>
          <w:rFonts w:ascii="Times New Roman" w:hAnsi="Times New Roman"/>
          <w:i/>
          <w:sz w:val="24"/>
          <w:szCs w:val="24"/>
        </w:rPr>
        <w:t xml:space="preserve"> 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6E6F">
        <w:rPr>
          <w:rFonts w:ascii="Times New Roman" w:hAnsi="Times New Roman"/>
          <w:b/>
          <w:bCs/>
          <w:sz w:val="24"/>
          <w:szCs w:val="24"/>
        </w:rPr>
        <w:t xml:space="preserve">Актуальность исследования. </w:t>
      </w:r>
      <w:r w:rsidRPr="00BD6E6F">
        <w:rPr>
          <w:rFonts w:ascii="Times New Roman" w:hAnsi="Times New Roman"/>
          <w:bCs/>
          <w:sz w:val="24"/>
          <w:szCs w:val="24"/>
        </w:rPr>
        <w:t>Регуляция артериального кровотока в работающих мышцах при дозированной физической нагрузке обеспечивает их повышенную работоспособность. Усиление кровотока в работающих мышцах способствует снижению артериального давления и является одним из важнейших механизмов регуляции и нормализации системного артериального давления [</w:t>
      </w:r>
      <w:r w:rsidR="002F5407" w:rsidRPr="00BD6E6F">
        <w:rPr>
          <w:rStyle w:val="docsum-authors"/>
          <w:rFonts w:ascii="Times New Roman" w:hAnsi="Times New Roman"/>
          <w:color w:val="000000"/>
          <w:sz w:val="24"/>
          <w:szCs w:val="24"/>
        </w:rPr>
        <w:t>22</w:t>
      </w:r>
      <w:r w:rsidRPr="00BD6E6F">
        <w:rPr>
          <w:rStyle w:val="docsum-authors"/>
          <w:rFonts w:ascii="Times New Roman" w:hAnsi="Times New Roman"/>
          <w:color w:val="000000"/>
          <w:sz w:val="24"/>
          <w:szCs w:val="24"/>
        </w:rPr>
        <w:t xml:space="preserve">, </w:t>
      </w:r>
      <w:r w:rsidR="002F5407" w:rsidRPr="00BD6E6F">
        <w:rPr>
          <w:rStyle w:val="docsum-authors"/>
          <w:rFonts w:ascii="Times New Roman" w:hAnsi="Times New Roman"/>
          <w:color w:val="000000"/>
          <w:sz w:val="24"/>
          <w:szCs w:val="24"/>
        </w:rPr>
        <w:t>23</w:t>
      </w:r>
      <w:r w:rsidRPr="00BD6E6F">
        <w:rPr>
          <w:rFonts w:ascii="Times New Roman" w:hAnsi="Times New Roman"/>
          <w:bCs/>
          <w:sz w:val="24"/>
          <w:szCs w:val="24"/>
        </w:rPr>
        <w:t xml:space="preserve">]. </w:t>
      </w:r>
      <w:r w:rsidRPr="00BD6E6F">
        <w:rPr>
          <w:rFonts w:ascii="Times New Roman" w:hAnsi="Times New Roman"/>
          <w:caps/>
          <w:sz w:val="24"/>
          <w:szCs w:val="24"/>
        </w:rPr>
        <w:t>э</w:t>
      </w:r>
      <w:r w:rsidRPr="00BD6E6F">
        <w:rPr>
          <w:rFonts w:ascii="Times New Roman" w:hAnsi="Times New Roman"/>
          <w:sz w:val="24"/>
          <w:szCs w:val="24"/>
        </w:rPr>
        <w:t>тот механизм регуляции кровотока в работающих мышцах был назван как рабочая мышечная гиперемия [</w:t>
      </w:r>
      <w:r w:rsidR="002F5407" w:rsidRPr="00BD6E6F">
        <w:rPr>
          <w:rFonts w:ascii="Times New Roman" w:hAnsi="Times New Roman"/>
          <w:sz w:val="24"/>
          <w:szCs w:val="24"/>
        </w:rPr>
        <w:t>6</w:t>
      </w:r>
      <w:r w:rsidRPr="00BD6E6F">
        <w:rPr>
          <w:rStyle w:val="a6"/>
          <w:rFonts w:ascii="Times New Roman" w:hAnsi="Times New Roman"/>
          <w:b w:val="0"/>
          <w:sz w:val="24"/>
          <w:szCs w:val="24"/>
        </w:rPr>
        <w:t xml:space="preserve">, </w:t>
      </w:r>
      <w:r w:rsidR="002F5407" w:rsidRPr="00BD6E6F">
        <w:rPr>
          <w:rStyle w:val="a6"/>
          <w:rFonts w:ascii="Times New Roman" w:hAnsi="Times New Roman"/>
          <w:b w:val="0"/>
          <w:sz w:val="24"/>
          <w:szCs w:val="24"/>
        </w:rPr>
        <w:t>7</w:t>
      </w:r>
      <w:r w:rsidRPr="00BD6E6F">
        <w:rPr>
          <w:rFonts w:ascii="Times New Roman" w:hAnsi="Times New Roman"/>
          <w:sz w:val="24"/>
          <w:szCs w:val="24"/>
        </w:rPr>
        <w:t xml:space="preserve">], в иностранной печати он более известен как функциональный </w:t>
      </w:r>
      <w:proofErr w:type="spellStart"/>
      <w:r w:rsidRPr="00BD6E6F">
        <w:rPr>
          <w:rFonts w:ascii="Times New Roman" w:hAnsi="Times New Roman"/>
          <w:sz w:val="24"/>
          <w:szCs w:val="24"/>
        </w:rPr>
        <w:t>симпатолизис</w:t>
      </w:r>
      <w:proofErr w:type="spellEnd"/>
      <w:r w:rsidRPr="00BD6E6F">
        <w:rPr>
          <w:rFonts w:ascii="Times New Roman" w:hAnsi="Times New Roman"/>
          <w:sz w:val="24"/>
          <w:szCs w:val="24"/>
        </w:rPr>
        <w:t xml:space="preserve"> [</w:t>
      </w:r>
      <w:r w:rsidR="002F5407" w:rsidRPr="00BD6E6F">
        <w:rPr>
          <w:rStyle w:val="docsum-authors"/>
          <w:rFonts w:ascii="Times New Roman" w:hAnsi="Times New Roman"/>
          <w:color w:val="000000"/>
          <w:sz w:val="24"/>
          <w:szCs w:val="24"/>
        </w:rPr>
        <w:t>21</w:t>
      </w:r>
      <w:r w:rsidRPr="00BD6E6F">
        <w:rPr>
          <w:rFonts w:ascii="Times New Roman" w:hAnsi="Times New Roman"/>
          <w:sz w:val="24"/>
          <w:szCs w:val="24"/>
        </w:rPr>
        <w:t xml:space="preserve">, </w:t>
      </w:r>
      <w:r w:rsidR="002F5407" w:rsidRPr="00BD6E6F">
        <w:rPr>
          <w:rFonts w:ascii="Times New Roman" w:hAnsi="Times New Roman"/>
          <w:sz w:val="24"/>
          <w:szCs w:val="24"/>
        </w:rPr>
        <w:t>24</w:t>
      </w:r>
      <w:r w:rsidRPr="00BD6E6F">
        <w:rPr>
          <w:rFonts w:ascii="Times New Roman" w:hAnsi="Times New Roman"/>
          <w:sz w:val="24"/>
          <w:szCs w:val="24"/>
        </w:rPr>
        <w:t xml:space="preserve">]. </w:t>
      </w:r>
      <w:r w:rsidR="006501DD" w:rsidRPr="00BD6E6F">
        <w:rPr>
          <w:rFonts w:ascii="Times New Roman" w:hAnsi="Times New Roman"/>
          <w:bCs/>
          <w:sz w:val="24"/>
          <w:szCs w:val="24"/>
        </w:rPr>
        <w:t>А</w:t>
      </w:r>
      <w:r w:rsidR="006501DD" w:rsidRPr="00BD6E6F">
        <w:rPr>
          <w:rFonts w:ascii="Times New Roman" w:hAnsi="Times New Roman"/>
          <w:bCs/>
          <w:sz w:val="24"/>
          <w:szCs w:val="24"/>
        </w:rPr>
        <w:t>дреналин</w:t>
      </w:r>
      <w:r w:rsidR="006501DD" w:rsidRPr="00BD6E6F">
        <w:rPr>
          <w:rFonts w:ascii="Times New Roman" w:hAnsi="Times New Roman"/>
          <w:bCs/>
          <w:sz w:val="24"/>
          <w:szCs w:val="24"/>
        </w:rPr>
        <w:t xml:space="preserve"> как </w:t>
      </w:r>
      <w:proofErr w:type="spellStart"/>
      <w:r w:rsidR="006501DD" w:rsidRPr="00BD6E6F">
        <w:rPr>
          <w:rFonts w:ascii="Times New Roman" w:hAnsi="Times New Roman"/>
          <w:bCs/>
          <w:sz w:val="24"/>
          <w:szCs w:val="24"/>
        </w:rPr>
        <w:t>н</w:t>
      </w:r>
      <w:r w:rsidRPr="00BD6E6F">
        <w:rPr>
          <w:rFonts w:ascii="Times New Roman" w:hAnsi="Times New Roman"/>
          <w:bCs/>
          <w:sz w:val="24"/>
          <w:szCs w:val="24"/>
        </w:rPr>
        <w:t>ейромедиатор</w:t>
      </w:r>
      <w:proofErr w:type="spellEnd"/>
      <w:r w:rsidRPr="00BD6E6F">
        <w:rPr>
          <w:rFonts w:ascii="Times New Roman" w:hAnsi="Times New Roman"/>
          <w:bCs/>
          <w:sz w:val="24"/>
          <w:szCs w:val="24"/>
        </w:rPr>
        <w:t xml:space="preserve"> симпатической нервной системы [</w:t>
      </w:r>
      <w:r w:rsidR="002F5407" w:rsidRPr="00BD6E6F">
        <w:rPr>
          <w:rFonts w:ascii="Times New Roman" w:hAnsi="Times New Roman"/>
          <w:color w:val="000000"/>
          <w:sz w:val="24"/>
          <w:szCs w:val="24"/>
        </w:rPr>
        <w:t>15</w:t>
      </w:r>
      <w:r w:rsidRPr="00BD6E6F">
        <w:rPr>
          <w:rFonts w:ascii="Times New Roman" w:hAnsi="Times New Roman"/>
          <w:bCs/>
          <w:sz w:val="24"/>
          <w:szCs w:val="24"/>
        </w:rPr>
        <w:t>] играет знач</w:t>
      </w:r>
      <w:r w:rsidRPr="00BD6E6F">
        <w:rPr>
          <w:rFonts w:ascii="Times New Roman" w:hAnsi="Times New Roman"/>
          <w:bCs/>
          <w:sz w:val="24"/>
          <w:szCs w:val="24"/>
        </w:rPr>
        <w:t>и</w:t>
      </w:r>
      <w:r w:rsidRPr="00BD6E6F">
        <w:rPr>
          <w:rFonts w:ascii="Times New Roman" w:hAnsi="Times New Roman"/>
          <w:bCs/>
          <w:sz w:val="24"/>
          <w:szCs w:val="24"/>
        </w:rPr>
        <w:t>тельную роль в регуляции обменных процессов в организме</w:t>
      </w:r>
      <w:r w:rsidR="006501DD" w:rsidRPr="00BD6E6F">
        <w:rPr>
          <w:rFonts w:ascii="Times New Roman" w:hAnsi="Times New Roman"/>
          <w:bCs/>
          <w:sz w:val="24"/>
          <w:szCs w:val="24"/>
        </w:rPr>
        <w:t xml:space="preserve"> человека</w:t>
      </w:r>
      <w:r w:rsidRPr="00BD6E6F">
        <w:rPr>
          <w:rFonts w:ascii="Times New Roman" w:hAnsi="Times New Roman"/>
          <w:bCs/>
          <w:sz w:val="24"/>
          <w:szCs w:val="24"/>
        </w:rPr>
        <w:t>, особенно в чрезв</w:t>
      </w:r>
      <w:r w:rsidRPr="00BD6E6F">
        <w:rPr>
          <w:rFonts w:ascii="Times New Roman" w:hAnsi="Times New Roman"/>
          <w:bCs/>
          <w:sz w:val="24"/>
          <w:szCs w:val="24"/>
        </w:rPr>
        <w:t>ы</w:t>
      </w:r>
      <w:r w:rsidRPr="00BD6E6F">
        <w:rPr>
          <w:rFonts w:ascii="Times New Roman" w:hAnsi="Times New Roman"/>
          <w:bCs/>
          <w:sz w:val="24"/>
          <w:szCs w:val="24"/>
        </w:rPr>
        <w:t>чайных ситуациях и стрессах [</w:t>
      </w:r>
      <w:r w:rsidR="002F5407" w:rsidRPr="00BD6E6F">
        <w:rPr>
          <w:rFonts w:ascii="Times New Roman" w:hAnsi="Times New Roman"/>
          <w:bCs/>
          <w:sz w:val="24"/>
          <w:szCs w:val="24"/>
        </w:rPr>
        <w:t xml:space="preserve">5, </w:t>
      </w:r>
      <w:r w:rsidR="002F5407" w:rsidRPr="00BD6E6F">
        <w:rPr>
          <w:rStyle w:val="a6"/>
          <w:rFonts w:ascii="Times New Roman" w:hAnsi="Times New Roman"/>
          <w:b w:val="0"/>
          <w:sz w:val="24"/>
          <w:szCs w:val="24"/>
        </w:rPr>
        <w:t>13</w:t>
      </w:r>
      <w:r w:rsidRPr="00BD6E6F">
        <w:rPr>
          <w:rFonts w:ascii="Times New Roman" w:hAnsi="Times New Roman"/>
          <w:bCs/>
          <w:sz w:val="24"/>
          <w:szCs w:val="24"/>
        </w:rPr>
        <w:t xml:space="preserve">]. </w:t>
      </w:r>
    </w:p>
    <w:p w:rsidR="006501DD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6E6F">
        <w:rPr>
          <w:rFonts w:ascii="Times New Roman" w:hAnsi="Times New Roman"/>
          <w:bCs/>
          <w:sz w:val="24"/>
          <w:szCs w:val="24"/>
        </w:rPr>
        <w:t>При адаптации к холоду адреналин способствует ус</w:t>
      </w:r>
      <w:r w:rsidRPr="00BD6E6F">
        <w:rPr>
          <w:rFonts w:ascii="Times New Roman" w:hAnsi="Times New Roman"/>
          <w:bCs/>
          <w:sz w:val="24"/>
          <w:szCs w:val="24"/>
        </w:rPr>
        <w:t>и</w:t>
      </w:r>
      <w:r w:rsidRPr="00BD6E6F">
        <w:rPr>
          <w:rFonts w:ascii="Times New Roman" w:hAnsi="Times New Roman"/>
          <w:bCs/>
          <w:sz w:val="24"/>
          <w:szCs w:val="24"/>
        </w:rPr>
        <w:t>лению выработки тепла, животные с поврежденной симпатической нервной си</w:t>
      </w:r>
      <w:r w:rsidRPr="00BD6E6F">
        <w:rPr>
          <w:rFonts w:ascii="Times New Roman" w:hAnsi="Times New Roman"/>
          <w:bCs/>
          <w:sz w:val="24"/>
          <w:szCs w:val="24"/>
        </w:rPr>
        <w:t>с</w:t>
      </w:r>
      <w:r w:rsidRPr="00BD6E6F">
        <w:rPr>
          <w:rFonts w:ascii="Times New Roman" w:hAnsi="Times New Roman"/>
          <w:bCs/>
          <w:sz w:val="24"/>
          <w:szCs w:val="24"/>
        </w:rPr>
        <w:t>темой не адаптируются к холоду и погибают достаточно быстро при низких те</w:t>
      </w:r>
      <w:r w:rsidRPr="00BD6E6F">
        <w:rPr>
          <w:rFonts w:ascii="Times New Roman" w:hAnsi="Times New Roman"/>
          <w:bCs/>
          <w:sz w:val="24"/>
          <w:szCs w:val="24"/>
        </w:rPr>
        <w:t>м</w:t>
      </w:r>
      <w:r w:rsidRPr="00BD6E6F">
        <w:rPr>
          <w:rFonts w:ascii="Times New Roman" w:hAnsi="Times New Roman"/>
          <w:bCs/>
          <w:sz w:val="24"/>
          <w:szCs w:val="24"/>
        </w:rPr>
        <w:t>пературах</w:t>
      </w:r>
      <w:r w:rsidR="006501DD" w:rsidRPr="00BD6E6F">
        <w:rPr>
          <w:rFonts w:ascii="Times New Roman" w:hAnsi="Times New Roman"/>
          <w:bCs/>
          <w:sz w:val="24"/>
          <w:szCs w:val="24"/>
        </w:rPr>
        <w:t xml:space="preserve"> [</w:t>
      </w:r>
      <w:r w:rsidR="002F5407" w:rsidRPr="00BD6E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="006501DD" w:rsidRPr="00BD6E6F">
        <w:rPr>
          <w:rFonts w:ascii="Times New Roman" w:hAnsi="Times New Roman"/>
          <w:bCs/>
          <w:sz w:val="24"/>
          <w:szCs w:val="24"/>
        </w:rPr>
        <w:t>]</w:t>
      </w:r>
      <w:r w:rsidR="00470A19" w:rsidRPr="00BD6E6F">
        <w:rPr>
          <w:rFonts w:ascii="Times New Roman" w:hAnsi="Times New Roman"/>
          <w:bCs/>
          <w:sz w:val="24"/>
          <w:szCs w:val="24"/>
        </w:rPr>
        <w:t>.</w:t>
      </w:r>
      <w:r w:rsidRPr="00BD6E6F">
        <w:rPr>
          <w:rFonts w:ascii="Times New Roman" w:hAnsi="Times New Roman"/>
          <w:bCs/>
          <w:sz w:val="24"/>
          <w:szCs w:val="24"/>
        </w:rPr>
        <w:t xml:space="preserve"> 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6E6F">
        <w:rPr>
          <w:rFonts w:ascii="Times New Roman" w:hAnsi="Times New Roman"/>
          <w:bCs/>
          <w:sz w:val="24"/>
          <w:szCs w:val="24"/>
        </w:rPr>
        <w:t>При мышечной работе усиливается секреция адреналина из надпоче</w:t>
      </w:r>
      <w:r w:rsidRPr="00BD6E6F">
        <w:rPr>
          <w:rFonts w:ascii="Times New Roman" w:hAnsi="Times New Roman"/>
          <w:bCs/>
          <w:sz w:val="24"/>
          <w:szCs w:val="24"/>
        </w:rPr>
        <w:t>ч</w:t>
      </w:r>
      <w:r w:rsidRPr="00BD6E6F">
        <w:rPr>
          <w:rFonts w:ascii="Times New Roman" w:hAnsi="Times New Roman"/>
          <w:bCs/>
          <w:sz w:val="24"/>
          <w:szCs w:val="24"/>
        </w:rPr>
        <w:t>ников в кровь, где адреналин, возбуждая, альфа-</w:t>
      </w:r>
      <w:proofErr w:type="spellStart"/>
      <w:r w:rsidRPr="00BD6E6F">
        <w:rPr>
          <w:rFonts w:ascii="Times New Roman" w:hAnsi="Times New Roman"/>
          <w:bCs/>
          <w:sz w:val="24"/>
          <w:szCs w:val="24"/>
        </w:rPr>
        <w:t>адренорецепторы</w:t>
      </w:r>
      <w:proofErr w:type="spellEnd"/>
      <w:r w:rsidRPr="00BD6E6F">
        <w:rPr>
          <w:rFonts w:ascii="Times New Roman" w:hAnsi="Times New Roman"/>
          <w:bCs/>
          <w:sz w:val="24"/>
          <w:szCs w:val="24"/>
        </w:rPr>
        <w:t xml:space="preserve"> артерий вызыв</w:t>
      </w:r>
      <w:r w:rsidRPr="00BD6E6F">
        <w:rPr>
          <w:rFonts w:ascii="Times New Roman" w:hAnsi="Times New Roman"/>
          <w:bCs/>
          <w:sz w:val="24"/>
          <w:szCs w:val="24"/>
        </w:rPr>
        <w:t>а</w:t>
      </w:r>
      <w:r w:rsidRPr="00BD6E6F">
        <w:rPr>
          <w:rFonts w:ascii="Times New Roman" w:hAnsi="Times New Roman"/>
          <w:bCs/>
          <w:sz w:val="24"/>
          <w:szCs w:val="24"/>
        </w:rPr>
        <w:t xml:space="preserve">ет их доз зависимое сокращение, тем самым уменьшая кровоток в мышцах. Следует отметить, что в </w:t>
      </w:r>
      <w:r w:rsidRPr="00BD6E6F">
        <w:rPr>
          <w:rFonts w:ascii="Times New Roman" w:hAnsi="Times New Roman"/>
          <w:bCs/>
          <w:sz w:val="24"/>
          <w:szCs w:val="24"/>
        </w:rPr>
        <w:lastRenderedPageBreak/>
        <w:t>работающих мышцах адреналин, как и норадреналин, значительно уменьшают своё прессорное действие, механизм которого до наших исследований был не и</w:t>
      </w:r>
      <w:r w:rsidRPr="00BD6E6F">
        <w:rPr>
          <w:rFonts w:ascii="Times New Roman" w:hAnsi="Times New Roman"/>
          <w:bCs/>
          <w:sz w:val="24"/>
          <w:szCs w:val="24"/>
        </w:rPr>
        <w:t>з</w:t>
      </w:r>
      <w:r w:rsidRPr="00BD6E6F">
        <w:rPr>
          <w:rFonts w:ascii="Times New Roman" w:hAnsi="Times New Roman"/>
          <w:bCs/>
          <w:sz w:val="24"/>
          <w:szCs w:val="24"/>
        </w:rPr>
        <w:t>вестен [</w:t>
      </w:r>
      <w:r w:rsidR="009F6A21" w:rsidRPr="00BD6E6F">
        <w:rPr>
          <w:rFonts w:ascii="Times New Roman" w:hAnsi="Times New Roman"/>
          <w:bCs/>
          <w:sz w:val="24"/>
          <w:szCs w:val="24"/>
        </w:rPr>
        <w:t xml:space="preserve">2, </w:t>
      </w:r>
      <w:r w:rsidR="00952A84" w:rsidRPr="00BD6E6F">
        <w:rPr>
          <w:rFonts w:ascii="Times New Roman" w:hAnsi="Times New Roman"/>
          <w:bCs/>
          <w:sz w:val="24"/>
          <w:szCs w:val="24"/>
        </w:rPr>
        <w:t xml:space="preserve">4, </w:t>
      </w:r>
      <w:r w:rsidR="009F6A21" w:rsidRPr="00BD6E6F">
        <w:rPr>
          <w:rFonts w:ascii="Times New Roman" w:hAnsi="Times New Roman"/>
          <w:bCs/>
          <w:sz w:val="24"/>
          <w:szCs w:val="24"/>
        </w:rPr>
        <w:t xml:space="preserve">6, </w:t>
      </w:r>
      <w:r w:rsidR="00952A84" w:rsidRPr="00BD6E6F">
        <w:rPr>
          <w:rFonts w:ascii="Times New Roman" w:hAnsi="Times New Roman"/>
          <w:color w:val="000000"/>
          <w:sz w:val="24"/>
          <w:szCs w:val="24"/>
        </w:rPr>
        <w:t>20</w:t>
      </w:r>
      <w:r w:rsidRPr="00BD6E6F">
        <w:rPr>
          <w:rFonts w:ascii="Times New Roman" w:hAnsi="Times New Roman"/>
          <w:bCs/>
          <w:sz w:val="24"/>
          <w:szCs w:val="24"/>
        </w:rPr>
        <w:t xml:space="preserve">]. 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6E6F">
        <w:rPr>
          <w:rFonts w:ascii="Times New Roman" w:hAnsi="Times New Roman"/>
          <w:bCs/>
          <w:sz w:val="24"/>
          <w:szCs w:val="24"/>
        </w:rPr>
        <w:t>Проведенные в России исследования показали, что проживание в районах с холодным климатом ведет к напряжению адаптационных мех</w:t>
      </w:r>
      <w:r w:rsidRPr="00BD6E6F">
        <w:rPr>
          <w:rFonts w:ascii="Times New Roman" w:hAnsi="Times New Roman"/>
          <w:bCs/>
          <w:sz w:val="24"/>
          <w:szCs w:val="24"/>
        </w:rPr>
        <w:t>а</w:t>
      </w:r>
      <w:r w:rsidRPr="00BD6E6F">
        <w:rPr>
          <w:rFonts w:ascii="Times New Roman" w:hAnsi="Times New Roman"/>
          <w:bCs/>
          <w:sz w:val="24"/>
          <w:szCs w:val="24"/>
        </w:rPr>
        <w:t xml:space="preserve">низмов, способствует возникновению риска различных, в том числе </w:t>
      </w:r>
      <w:proofErr w:type="gramStart"/>
      <w:r w:rsidRPr="00BD6E6F">
        <w:rPr>
          <w:rFonts w:ascii="Times New Roman" w:hAnsi="Times New Roman"/>
          <w:bCs/>
          <w:sz w:val="24"/>
          <w:szCs w:val="24"/>
        </w:rPr>
        <w:t>сердечно-сосудистых</w:t>
      </w:r>
      <w:proofErr w:type="gramEnd"/>
      <w:r w:rsidRPr="00BD6E6F">
        <w:rPr>
          <w:rFonts w:ascii="Times New Roman" w:hAnsi="Times New Roman"/>
          <w:bCs/>
          <w:sz w:val="24"/>
          <w:szCs w:val="24"/>
        </w:rPr>
        <w:t xml:space="preserve"> заболеваний [</w:t>
      </w:r>
      <w:r w:rsidR="009F6A21" w:rsidRPr="00BD6E6F">
        <w:rPr>
          <w:rFonts w:ascii="Times New Roman" w:hAnsi="Times New Roman"/>
          <w:sz w:val="24"/>
          <w:szCs w:val="24"/>
        </w:rPr>
        <w:t>12</w:t>
      </w:r>
      <w:r w:rsidRPr="00BD6E6F">
        <w:rPr>
          <w:rFonts w:ascii="Times New Roman" w:hAnsi="Times New Roman"/>
          <w:sz w:val="24"/>
          <w:szCs w:val="24"/>
        </w:rPr>
        <w:t xml:space="preserve">, </w:t>
      </w:r>
      <w:r w:rsidR="009F6A21" w:rsidRPr="00BD6E6F">
        <w:rPr>
          <w:rFonts w:ascii="Times New Roman" w:hAnsi="Times New Roman"/>
          <w:sz w:val="24"/>
          <w:szCs w:val="24"/>
        </w:rPr>
        <w:t>16, 17</w:t>
      </w:r>
      <w:r w:rsidRPr="00BD6E6F">
        <w:rPr>
          <w:rFonts w:ascii="Times New Roman" w:hAnsi="Times New Roman"/>
          <w:bCs/>
          <w:sz w:val="24"/>
          <w:szCs w:val="24"/>
        </w:rPr>
        <w:t>].</w:t>
      </w:r>
      <w:r w:rsidR="007973D4" w:rsidRPr="00BD6E6F">
        <w:rPr>
          <w:rFonts w:ascii="Times New Roman" w:hAnsi="Times New Roman"/>
          <w:bCs/>
          <w:sz w:val="24"/>
          <w:szCs w:val="24"/>
        </w:rPr>
        <w:t xml:space="preserve"> </w:t>
      </w:r>
      <w:r w:rsidRPr="00BD6E6F">
        <w:rPr>
          <w:rFonts w:ascii="Times New Roman" w:hAnsi="Times New Roman"/>
          <w:bCs/>
          <w:sz w:val="24"/>
          <w:szCs w:val="24"/>
        </w:rPr>
        <w:t>Исследования</w:t>
      </w:r>
      <w:r w:rsidR="007A05F2" w:rsidRPr="00BD6E6F">
        <w:rPr>
          <w:rFonts w:ascii="Times New Roman" w:hAnsi="Times New Roman"/>
          <w:bCs/>
          <w:sz w:val="24"/>
          <w:szCs w:val="24"/>
        </w:rPr>
        <w:t>м</w:t>
      </w:r>
      <w:r w:rsidRPr="00BD6E6F">
        <w:rPr>
          <w:rFonts w:ascii="Times New Roman" w:hAnsi="Times New Roman"/>
          <w:bCs/>
          <w:sz w:val="24"/>
          <w:szCs w:val="24"/>
        </w:rPr>
        <w:t xml:space="preserve"> процессов адаптации человека к </w:t>
      </w:r>
      <w:r w:rsidR="007A05F2" w:rsidRPr="00BD6E6F">
        <w:rPr>
          <w:rFonts w:ascii="Times New Roman" w:hAnsi="Times New Roman"/>
          <w:bCs/>
          <w:sz w:val="24"/>
          <w:szCs w:val="24"/>
        </w:rPr>
        <w:t xml:space="preserve">климатическим условиям, в том числе к </w:t>
      </w:r>
      <w:r w:rsidRPr="00BD6E6F">
        <w:rPr>
          <w:rFonts w:ascii="Times New Roman" w:hAnsi="Times New Roman"/>
          <w:bCs/>
          <w:sz w:val="24"/>
          <w:szCs w:val="24"/>
        </w:rPr>
        <w:t>холоду</w:t>
      </w:r>
      <w:r w:rsidR="007A05F2" w:rsidRPr="00BD6E6F">
        <w:rPr>
          <w:rFonts w:ascii="Times New Roman" w:hAnsi="Times New Roman"/>
          <w:bCs/>
          <w:sz w:val="24"/>
          <w:szCs w:val="24"/>
        </w:rPr>
        <w:t>, в нашей стране уделяется огромное в</w:t>
      </w:r>
      <w:r w:rsidR="00080012" w:rsidRPr="00BD6E6F">
        <w:rPr>
          <w:rFonts w:ascii="Times New Roman" w:hAnsi="Times New Roman"/>
          <w:bCs/>
          <w:sz w:val="24"/>
          <w:szCs w:val="24"/>
        </w:rPr>
        <w:t xml:space="preserve">нимание </w:t>
      </w:r>
      <w:r w:rsidRPr="00BD6E6F">
        <w:rPr>
          <w:rFonts w:ascii="Times New Roman" w:hAnsi="Times New Roman"/>
          <w:bCs/>
          <w:sz w:val="24"/>
          <w:szCs w:val="24"/>
        </w:rPr>
        <w:t>[</w:t>
      </w:r>
      <w:r w:rsidR="005921F9" w:rsidRPr="00BD6E6F">
        <w:rPr>
          <w:rFonts w:ascii="Times New Roman" w:hAnsi="Times New Roman"/>
          <w:bCs/>
          <w:sz w:val="24"/>
          <w:szCs w:val="24"/>
        </w:rPr>
        <w:t>1</w:t>
      </w:r>
      <w:r w:rsidRPr="00BD6E6F">
        <w:rPr>
          <w:rFonts w:ascii="Times New Roman" w:hAnsi="Times New Roman"/>
          <w:sz w:val="24"/>
          <w:szCs w:val="24"/>
        </w:rPr>
        <w:t>,</w:t>
      </w:r>
      <w:r w:rsidR="005921F9" w:rsidRPr="00BD6E6F">
        <w:rPr>
          <w:rFonts w:ascii="Times New Roman" w:hAnsi="Times New Roman"/>
          <w:sz w:val="24"/>
          <w:szCs w:val="24"/>
        </w:rPr>
        <w:t xml:space="preserve"> 9</w:t>
      </w:r>
      <w:r w:rsidR="00080012" w:rsidRPr="00BD6E6F">
        <w:rPr>
          <w:rStyle w:val="a6"/>
          <w:rFonts w:ascii="Times New Roman" w:hAnsi="Times New Roman"/>
          <w:b w:val="0"/>
          <w:sz w:val="24"/>
          <w:szCs w:val="24"/>
        </w:rPr>
        <w:t xml:space="preserve">, </w:t>
      </w:r>
      <w:r w:rsidR="005921F9" w:rsidRPr="00BD6E6F">
        <w:rPr>
          <w:rStyle w:val="a6"/>
          <w:rFonts w:ascii="Times New Roman" w:hAnsi="Times New Roman"/>
          <w:b w:val="0"/>
          <w:sz w:val="24"/>
          <w:szCs w:val="24"/>
        </w:rPr>
        <w:t>10, 18</w:t>
      </w:r>
      <w:r w:rsidRPr="00BD6E6F">
        <w:rPr>
          <w:rFonts w:ascii="Times New Roman" w:hAnsi="Times New Roman"/>
          <w:bCs/>
          <w:sz w:val="24"/>
          <w:szCs w:val="24"/>
        </w:rPr>
        <w:t>]</w:t>
      </w:r>
      <w:r w:rsidR="00080012" w:rsidRPr="00BD6E6F">
        <w:rPr>
          <w:rFonts w:ascii="Times New Roman" w:hAnsi="Times New Roman"/>
          <w:bCs/>
          <w:sz w:val="24"/>
          <w:szCs w:val="24"/>
        </w:rPr>
        <w:t xml:space="preserve">. </w:t>
      </w:r>
      <w:r w:rsidR="007522F5" w:rsidRPr="00BD6E6F">
        <w:rPr>
          <w:rFonts w:ascii="Times New Roman" w:hAnsi="Times New Roman"/>
          <w:bCs/>
          <w:sz w:val="24"/>
          <w:szCs w:val="24"/>
        </w:rPr>
        <w:t>При этом убедительно доказано</w:t>
      </w:r>
      <w:r w:rsidR="00364D40" w:rsidRPr="00BD6E6F">
        <w:rPr>
          <w:rFonts w:ascii="Times New Roman" w:hAnsi="Times New Roman"/>
          <w:bCs/>
          <w:sz w:val="24"/>
          <w:szCs w:val="24"/>
        </w:rPr>
        <w:t>,</w:t>
      </w:r>
      <w:r w:rsidRPr="00BD6E6F">
        <w:rPr>
          <w:rFonts w:ascii="Times New Roman" w:hAnsi="Times New Roman"/>
          <w:bCs/>
          <w:sz w:val="24"/>
          <w:szCs w:val="24"/>
        </w:rPr>
        <w:t xml:space="preserve"> что </w:t>
      </w:r>
      <w:r w:rsidR="007973D4" w:rsidRPr="00BD6E6F">
        <w:rPr>
          <w:rFonts w:ascii="Times New Roman" w:hAnsi="Times New Roman"/>
          <w:bCs/>
          <w:sz w:val="24"/>
          <w:szCs w:val="24"/>
        </w:rPr>
        <w:t xml:space="preserve">человеком </w:t>
      </w:r>
      <w:r w:rsidRPr="00BD6E6F">
        <w:rPr>
          <w:rFonts w:ascii="Times New Roman" w:hAnsi="Times New Roman"/>
          <w:bCs/>
          <w:sz w:val="24"/>
          <w:szCs w:val="24"/>
        </w:rPr>
        <w:t>плохо переносится период незавершенной адаптации, кот</w:t>
      </w:r>
      <w:r w:rsidRPr="00BD6E6F">
        <w:rPr>
          <w:rFonts w:ascii="Times New Roman" w:hAnsi="Times New Roman"/>
          <w:bCs/>
          <w:sz w:val="24"/>
          <w:szCs w:val="24"/>
        </w:rPr>
        <w:t>о</w:t>
      </w:r>
      <w:r w:rsidRPr="00BD6E6F">
        <w:rPr>
          <w:rFonts w:ascii="Times New Roman" w:hAnsi="Times New Roman"/>
          <w:bCs/>
          <w:sz w:val="24"/>
          <w:szCs w:val="24"/>
        </w:rPr>
        <w:t>рый длится примерно от 1 дня до 15-20 дней действия холода [</w:t>
      </w:r>
      <w:r w:rsidR="005921F9" w:rsidRPr="00BD6E6F">
        <w:rPr>
          <w:rFonts w:ascii="Times New Roman" w:hAnsi="Times New Roman"/>
          <w:bCs/>
          <w:sz w:val="24"/>
          <w:szCs w:val="24"/>
        </w:rPr>
        <w:t>2, 3</w:t>
      </w:r>
      <w:r w:rsidRPr="00BD6E6F">
        <w:rPr>
          <w:rFonts w:ascii="Times New Roman" w:hAnsi="Times New Roman"/>
          <w:bCs/>
          <w:sz w:val="24"/>
          <w:szCs w:val="24"/>
        </w:rPr>
        <w:t xml:space="preserve">]. В </w:t>
      </w:r>
      <w:r w:rsidRPr="00BD6E6F">
        <w:rPr>
          <w:rFonts w:ascii="Times New Roman" w:hAnsi="Times New Roman"/>
          <w:sz w:val="24"/>
          <w:szCs w:val="24"/>
        </w:rPr>
        <w:t>э</w:t>
      </w:r>
      <w:r w:rsidRPr="00BD6E6F">
        <w:rPr>
          <w:rFonts w:ascii="Times New Roman" w:hAnsi="Times New Roman"/>
          <w:bCs/>
          <w:sz w:val="24"/>
          <w:szCs w:val="24"/>
        </w:rPr>
        <w:t>тот период могут беспокоить боли в области сердца, головные боли, бессонница, повышение артериального давл</w:t>
      </w:r>
      <w:r w:rsidRPr="00BD6E6F">
        <w:rPr>
          <w:rFonts w:ascii="Times New Roman" w:hAnsi="Times New Roman"/>
          <w:bCs/>
          <w:sz w:val="24"/>
          <w:szCs w:val="24"/>
        </w:rPr>
        <w:t>е</w:t>
      </w:r>
      <w:r w:rsidRPr="00BD6E6F">
        <w:rPr>
          <w:rFonts w:ascii="Times New Roman" w:hAnsi="Times New Roman"/>
          <w:bCs/>
          <w:sz w:val="24"/>
          <w:szCs w:val="24"/>
        </w:rPr>
        <w:t>ния и другие симптомы нарушения здоровья</w:t>
      </w:r>
      <w:r w:rsidR="00080012" w:rsidRPr="00BD6E6F">
        <w:rPr>
          <w:rFonts w:ascii="Times New Roman" w:hAnsi="Times New Roman"/>
          <w:bCs/>
          <w:sz w:val="24"/>
          <w:szCs w:val="24"/>
        </w:rPr>
        <w:t xml:space="preserve"> </w:t>
      </w:r>
      <w:r w:rsidR="00080012" w:rsidRPr="00BD6E6F">
        <w:rPr>
          <w:rFonts w:ascii="Times New Roman" w:hAnsi="Times New Roman"/>
          <w:bCs/>
          <w:sz w:val="24"/>
          <w:szCs w:val="24"/>
        </w:rPr>
        <w:t>[</w:t>
      </w:r>
      <w:r w:rsidR="005921F9" w:rsidRPr="00BD6E6F">
        <w:rPr>
          <w:rFonts w:ascii="Times New Roman" w:hAnsi="Times New Roman"/>
          <w:bCs/>
          <w:sz w:val="24"/>
          <w:szCs w:val="24"/>
        </w:rPr>
        <w:t xml:space="preserve">1, </w:t>
      </w:r>
      <w:r w:rsidR="005921F9" w:rsidRPr="00BD6E6F">
        <w:rPr>
          <w:rFonts w:ascii="Times New Roman" w:hAnsi="Times New Roman"/>
          <w:sz w:val="24"/>
          <w:szCs w:val="24"/>
        </w:rPr>
        <w:t>12</w:t>
      </w:r>
      <w:r w:rsidR="00080012" w:rsidRPr="00BD6E6F">
        <w:rPr>
          <w:rFonts w:ascii="Times New Roman" w:hAnsi="Times New Roman"/>
          <w:bCs/>
          <w:sz w:val="24"/>
          <w:szCs w:val="24"/>
        </w:rPr>
        <w:t>]</w:t>
      </w:r>
      <w:r w:rsidR="00080012" w:rsidRPr="00BD6E6F">
        <w:rPr>
          <w:rFonts w:ascii="Times New Roman" w:hAnsi="Times New Roman"/>
          <w:bCs/>
          <w:sz w:val="24"/>
          <w:szCs w:val="24"/>
        </w:rPr>
        <w:t>.</w:t>
      </w:r>
      <w:r w:rsidRPr="00BD6E6F">
        <w:rPr>
          <w:rFonts w:ascii="Times New Roman" w:hAnsi="Times New Roman"/>
          <w:bCs/>
          <w:sz w:val="24"/>
          <w:szCs w:val="24"/>
        </w:rPr>
        <w:t xml:space="preserve"> После 25-30 дня адаптации к холоду у людей прои</w:t>
      </w:r>
      <w:r w:rsidR="00080012" w:rsidRPr="00BD6E6F">
        <w:rPr>
          <w:rFonts w:ascii="Times New Roman" w:hAnsi="Times New Roman"/>
          <w:bCs/>
          <w:sz w:val="24"/>
          <w:szCs w:val="24"/>
        </w:rPr>
        <w:t>сходит</w:t>
      </w:r>
      <w:r w:rsidRPr="00BD6E6F">
        <w:rPr>
          <w:rFonts w:ascii="Times New Roman" w:hAnsi="Times New Roman"/>
          <w:bCs/>
          <w:sz w:val="24"/>
          <w:szCs w:val="24"/>
        </w:rPr>
        <w:t xml:space="preserve"> полная адаптация к холоду, так как исчез</w:t>
      </w:r>
      <w:r w:rsidR="00080012" w:rsidRPr="00BD6E6F">
        <w:rPr>
          <w:rFonts w:ascii="Times New Roman" w:hAnsi="Times New Roman"/>
          <w:bCs/>
          <w:sz w:val="24"/>
          <w:szCs w:val="24"/>
        </w:rPr>
        <w:t>ают</w:t>
      </w:r>
      <w:r w:rsidRPr="00BD6E6F">
        <w:rPr>
          <w:rFonts w:ascii="Times New Roman" w:hAnsi="Times New Roman"/>
          <w:bCs/>
          <w:sz w:val="24"/>
          <w:szCs w:val="24"/>
        </w:rPr>
        <w:t xml:space="preserve"> все си</w:t>
      </w:r>
      <w:r w:rsidRPr="00BD6E6F">
        <w:rPr>
          <w:rFonts w:ascii="Times New Roman" w:hAnsi="Times New Roman"/>
          <w:bCs/>
          <w:sz w:val="24"/>
          <w:szCs w:val="24"/>
        </w:rPr>
        <w:t>м</w:t>
      </w:r>
      <w:r w:rsidRPr="00BD6E6F">
        <w:rPr>
          <w:rFonts w:ascii="Times New Roman" w:hAnsi="Times New Roman"/>
          <w:bCs/>
          <w:sz w:val="24"/>
          <w:szCs w:val="24"/>
        </w:rPr>
        <w:t xml:space="preserve">птомы болезней, которые отмечались до 20 дня холода, </w:t>
      </w:r>
      <w:r w:rsidR="00080012" w:rsidRPr="00BD6E6F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BD6E6F">
        <w:rPr>
          <w:rFonts w:ascii="Times New Roman" w:hAnsi="Times New Roman"/>
          <w:bCs/>
          <w:sz w:val="24"/>
          <w:szCs w:val="24"/>
        </w:rPr>
        <w:t>нормализовались и клинические ан</w:t>
      </w:r>
      <w:r w:rsidRPr="00BD6E6F">
        <w:rPr>
          <w:rFonts w:ascii="Times New Roman" w:hAnsi="Times New Roman"/>
          <w:bCs/>
          <w:sz w:val="24"/>
          <w:szCs w:val="24"/>
        </w:rPr>
        <w:t>а</w:t>
      </w:r>
      <w:r w:rsidRPr="00BD6E6F">
        <w:rPr>
          <w:rFonts w:ascii="Times New Roman" w:hAnsi="Times New Roman"/>
          <w:bCs/>
          <w:sz w:val="24"/>
          <w:szCs w:val="24"/>
        </w:rPr>
        <w:t>лизы [</w:t>
      </w:r>
      <w:r w:rsidR="005921F9" w:rsidRPr="00BD6E6F">
        <w:rPr>
          <w:rFonts w:ascii="Times New Roman" w:hAnsi="Times New Roman"/>
          <w:bCs/>
          <w:sz w:val="24"/>
          <w:szCs w:val="24"/>
        </w:rPr>
        <w:t>1</w:t>
      </w:r>
      <w:r w:rsidRPr="00BD6E6F">
        <w:rPr>
          <w:rFonts w:ascii="Times New Roman" w:hAnsi="Times New Roman"/>
          <w:bCs/>
          <w:sz w:val="24"/>
          <w:szCs w:val="24"/>
        </w:rPr>
        <w:t xml:space="preserve">]. </w:t>
      </w:r>
    </w:p>
    <w:p w:rsidR="0083118A" w:rsidRPr="00BD6E6F" w:rsidRDefault="00F906D6" w:rsidP="008311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sz w:val="24"/>
          <w:szCs w:val="24"/>
        </w:rPr>
        <w:t>Необходимо подчеркнуть, что м</w:t>
      </w:r>
      <w:r w:rsidR="0083118A" w:rsidRPr="00BD6E6F">
        <w:rPr>
          <w:rFonts w:ascii="Times New Roman" w:hAnsi="Times New Roman"/>
          <w:sz w:val="24"/>
          <w:szCs w:val="24"/>
        </w:rPr>
        <w:t xml:space="preserve">еханизмы функционального </w:t>
      </w:r>
      <w:proofErr w:type="spellStart"/>
      <w:r w:rsidR="0083118A" w:rsidRPr="00BD6E6F">
        <w:rPr>
          <w:rFonts w:ascii="Times New Roman" w:hAnsi="Times New Roman"/>
          <w:sz w:val="24"/>
          <w:szCs w:val="24"/>
        </w:rPr>
        <w:t>симпатолизиса</w:t>
      </w:r>
      <w:proofErr w:type="spellEnd"/>
      <w:r w:rsidR="0083118A" w:rsidRPr="00BD6E6F">
        <w:rPr>
          <w:rFonts w:ascii="Times New Roman" w:hAnsi="Times New Roman"/>
          <w:sz w:val="24"/>
          <w:szCs w:val="24"/>
        </w:rPr>
        <w:t xml:space="preserve"> еще до конца не исследованы, при этом выдвигаются различные гипотезы его регуляции [</w:t>
      </w:r>
      <w:r w:rsidR="00A41E34" w:rsidRPr="00BD6E6F">
        <w:rPr>
          <w:rFonts w:ascii="Times New Roman" w:hAnsi="Times New Roman"/>
          <w:sz w:val="24"/>
          <w:szCs w:val="24"/>
        </w:rPr>
        <w:t xml:space="preserve">21, </w:t>
      </w:r>
      <w:r w:rsidR="00A41E34" w:rsidRPr="00BD6E6F">
        <w:rPr>
          <w:rStyle w:val="docsum-authors"/>
          <w:rFonts w:ascii="Times New Roman" w:hAnsi="Times New Roman"/>
          <w:color w:val="000000"/>
          <w:sz w:val="24"/>
          <w:szCs w:val="24"/>
        </w:rPr>
        <w:t>22</w:t>
      </w:r>
      <w:r w:rsidR="0083118A" w:rsidRPr="00BD6E6F">
        <w:rPr>
          <w:rStyle w:val="docsum-authors"/>
          <w:rFonts w:ascii="Times New Roman" w:hAnsi="Times New Roman"/>
          <w:color w:val="000000"/>
          <w:sz w:val="24"/>
          <w:szCs w:val="24"/>
        </w:rPr>
        <w:t xml:space="preserve">, </w:t>
      </w:r>
      <w:r w:rsidR="00A41E34" w:rsidRPr="00BD6E6F">
        <w:rPr>
          <w:rStyle w:val="docsum-authors"/>
          <w:rFonts w:ascii="Times New Roman" w:hAnsi="Times New Roman"/>
          <w:color w:val="000000"/>
          <w:sz w:val="24"/>
          <w:szCs w:val="24"/>
        </w:rPr>
        <w:t>24</w:t>
      </w:r>
      <w:r w:rsidR="0083118A" w:rsidRPr="00BD6E6F">
        <w:rPr>
          <w:rFonts w:ascii="Times New Roman" w:hAnsi="Times New Roman"/>
          <w:sz w:val="24"/>
          <w:szCs w:val="24"/>
        </w:rPr>
        <w:t xml:space="preserve">]. В связи с тем, что значительная часть территории России расположена в холодном климате, возникает научный вопрос действия рабочей мышечной гиперемии в условиях адаптации организма человека к холоду. Отметим, что научно обоснованных публикаций отечественных и иностранных учёных, содержащих исследования рабочей мышечной гиперемии при адаптации человека к холоду, практически </w:t>
      </w:r>
      <w:r w:rsidRPr="00BD6E6F">
        <w:rPr>
          <w:rFonts w:ascii="Times New Roman" w:hAnsi="Times New Roman"/>
          <w:sz w:val="24"/>
          <w:szCs w:val="24"/>
        </w:rPr>
        <w:t>нет</w:t>
      </w:r>
      <w:r w:rsidR="0083118A" w:rsidRPr="00BD6E6F">
        <w:rPr>
          <w:rFonts w:ascii="Times New Roman" w:hAnsi="Times New Roman"/>
          <w:sz w:val="24"/>
          <w:szCs w:val="24"/>
        </w:rPr>
        <w:t xml:space="preserve">. 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6E6F">
        <w:rPr>
          <w:rFonts w:ascii="Times New Roman" w:hAnsi="Times New Roman"/>
          <w:b/>
          <w:sz w:val="24"/>
          <w:szCs w:val="24"/>
        </w:rPr>
        <w:t>Цель исследования</w:t>
      </w:r>
      <w:r w:rsidRPr="00BD6E6F">
        <w:rPr>
          <w:rFonts w:ascii="Times New Roman" w:hAnsi="Times New Roman"/>
          <w:sz w:val="24"/>
          <w:szCs w:val="24"/>
        </w:rPr>
        <w:t xml:space="preserve">: изучение адренореактивности периферических артериальных сосудов к </w:t>
      </w:r>
      <w:proofErr w:type="spellStart"/>
      <w:r w:rsidRPr="00BD6E6F">
        <w:rPr>
          <w:rFonts w:ascii="Times New Roman" w:hAnsi="Times New Roman"/>
          <w:sz w:val="24"/>
          <w:szCs w:val="24"/>
        </w:rPr>
        <w:t>нейромедиатору</w:t>
      </w:r>
      <w:proofErr w:type="spellEnd"/>
      <w:r w:rsidRPr="00BD6E6F">
        <w:rPr>
          <w:rFonts w:ascii="Times New Roman" w:hAnsi="Times New Roman"/>
          <w:sz w:val="24"/>
          <w:szCs w:val="24"/>
        </w:rPr>
        <w:t xml:space="preserve"> адреналину в артериях сокращающихся мышц до и после 30 дней адаптации к холоду.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b/>
          <w:sz w:val="24"/>
          <w:szCs w:val="24"/>
        </w:rPr>
        <w:t>Методы исследования.</w:t>
      </w:r>
      <w:r w:rsidRPr="00BD6E6F">
        <w:rPr>
          <w:rFonts w:ascii="Times New Roman" w:hAnsi="Times New Roman"/>
          <w:sz w:val="24"/>
          <w:szCs w:val="24"/>
        </w:rPr>
        <w:t xml:space="preserve"> И</w:t>
      </w:r>
      <w:r w:rsidRPr="00BD6E6F">
        <w:rPr>
          <w:rFonts w:ascii="Times New Roman" w:hAnsi="Times New Roman"/>
          <w:sz w:val="24"/>
          <w:szCs w:val="24"/>
        </w:rPr>
        <w:t>с</w:t>
      </w:r>
      <w:r w:rsidRPr="00BD6E6F">
        <w:rPr>
          <w:rFonts w:ascii="Times New Roman" w:hAnsi="Times New Roman"/>
          <w:sz w:val="24"/>
          <w:szCs w:val="24"/>
        </w:rPr>
        <w:t xml:space="preserve">следования проведены на </w:t>
      </w:r>
      <w:r w:rsidR="00C832F1" w:rsidRPr="00BD6E6F">
        <w:rPr>
          <w:rFonts w:ascii="Times New Roman" w:hAnsi="Times New Roman"/>
          <w:sz w:val="24"/>
          <w:szCs w:val="24"/>
        </w:rPr>
        <w:t xml:space="preserve">30 </w:t>
      </w:r>
      <w:r w:rsidRPr="00BD6E6F">
        <w:rPr>
          <w:rFonts w:ascii="Times New Roman" w:hAnsi="Times New Roman"/>
          <w:sz w:val="24"/>
          <w:szCs w:val="24"/>
        </w:rPr>
        <w:t xml:space="preserve">кроликах самцах </w:t>
      </w:r>
      <w:r w:rsidR="00C832F1" w:rsidRPr="00BD6E6F">
        <w:rPr>
          <w:rFonts w:ascii="Times New Roman" w:hAnsi="Times New Roman"/>
          <w:sz w:val="24"/>
          <w:szCs w:val="24"/>
        </w:rPr>
        <w:t xml:space="preserve">(основная группа) </w:t>
      </w:r>
      <w:r w:rsidRPr="00BD6E6F">
        <w:rPr>
          <w:rFonts w:ascii="Times New Roman" w:hAnsi="Times New Roman"/>
          <w:sz w:val="24"/>
          <w:szCs w:val="24"/>
        </w:rPr>
        <w:t xml:space="preserve">массой тела от 2,5 до </w:t>
      </w:r>
      <w:smartTag w:uri="urn:schemas-microsoft-com:office:smarttags" w:element="metricconverter">
        <w:smartTagPr>
          <w:attr w:name="ProductID" w:val="3,5 кг"/>
        </w:smartTagPr>
        <w:r w:rsidRPr="00BD6E6F">
          <w:rPr>
            <w:rFonts w:ascii="Times New Roman" w:hAnsi="Times New Roman"/>
            <w:sz w:val="24"/>
            <w:szCs w:val="24"/>
          </w:rPr>
          <w:t>3,5 кг</w:t>
        </w:r>
      </w:smartTag>
      <w:r w:rsidRPr="00BD6E6F">
        <w:rPr>
          <w:rFonts w:ascii="Times New Roman" w:hAnsi="Times New Roman"/>
          <w:sz w:val="24"/>
          <w:szCs w:val="24"/>
        </w:rPr>
        <w:t xml:space="preserve"> под общим обезболиванием с соблюдением </w:t>
      </w:r>
      <w:r w:rsidRPr="00BD6E6F">
        <w:rPr>
          <w:rFonts w:ascii="Times New Roman" w:hAnsi="Times New Roman"/>
          <w:bCs/>
          <w:color w:val="333333"/>
          <w:sz w:val="24"/>
          <w:szCs w:val="24"/>
          <w:lang w:eastAsia="ru-RU"/>
        </w:rPr>
        <w:t>ГОСТ 33216–2014</w:t>
      </w:r>
      <w:r w:rsidRPr="00BD6E6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– «Правила лабораторных работ с грызунами и кроликами» и </w:t>
      </w:r>
      <w:r w:rsidRPr="00BD6E6F">
        <w:rPr>
          <w:rFonts w:ascii="Times New Roman" w:hAnsi="Times New Roman"/>
          <w:bCs/>
          <w:color w:val="333333"/>
          <w:sz w:val="24"/>
          <w:szCs w:val="24"/>
        </w:rPr>
        <w:t>статьи 20 закона «Об обращении с животными».</w:t>
      </w:r>
      <w:r w:rsidR="00C832F1" w:rsidRPr="00BD6E6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BD6E6F">
        <w:rPr>
          <w:rFonts w:ascii="Times New Roman" w:hAnsi="Times New Roman"/>
          <w:sz w:val="24"/>
          <w:szCs w:val="24"/>
        </w:rPr>
        <w:t xml:space="preserve">Контрольную группу составили </w:t>
      </w:r>
      <w:r w:rsidR="00C832F1" w:rsidRPr="00BD6E6F">
        <w:rPr>
          <w:rFonts w:ascii="Times New Roman" w:hAnsi="Times New Roman"/>
          <w:sz w:val="24"/>
          <w:szCs w:val="24"/>
        </w:rPr>
        <w:t xml:space="preserve">также </w:t>
      </w:r>
      <w:r w:rsidRPr="00BD6E6F">
        <w:rPr>
          <w:rFonts w:ascii="Times New Roman" w:hAnsi="Times New Roman"/>
          <w:sz w:val="24"/>
          <w:szCs w:val="24"/>
        </w:rPr>
        <w:t>30 кроликов, содержавшиеся при температуре окружающей среды (+)18-22</w:t>
      </w:r>
      <w:r w:rsidR="00080012" w:rsidRPr="00BD6E6F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="00C832F1" w:rsidRPr="00BD6E6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6E6F">
        <w:rPr>
          <w:rFonts w:ascii="Times New Roman" w:hAnsi="Times New Roman"/>
          <w:sz w:val="24"/>
          <w:szCs w:val="24"/>
        </w:rPr>
        <w:t>С</w:t>
      </w:r>
      <w:proofErr w:type="gramEnd"/>
      <w:r w:rsidRPr="00BD6E6F">
        <w:rPr>
          <w:rFonts w:ascii="Times New Roman" w:hAnsi="Times New Roman"/>
          <w:sz w:val="24"/>
          <w:szCs w:val="24"/>
        </w:rPr>
        <w:t xml:space="preserve"> в течение 30-и дней [</w:t>
      </w:r>
      <w:r w:rsidR="007973D4" w:rsidRPr="00BD6E6F">
        <w:rPr>
          <w:rFonts w:ascii="Times New Roman" w:hAnsi="Times New Roman"/>
          <w:color w:val="000000"/>
          <w:sz w:val="24"/>
          <w:szCs w:val="24"/>
        </w:rPr>
        <w:t>20</w:t>
      </w:r>
      <w:r w:rsidRPr="00BD6E6F">
        <w:rPr>
          <w:rFonts w:ascii="Times New Roman" w:hAnsi="Times New Roman"/>
          <w:sz w:val="24"/>
          <w:szCs w:val="24"/>
        </w:rPr>
        <w:t xml:space="preserve">]. </w:t>
      </w:r>
      <w:proofErr w:type="gramStart"/>
      <w:r w:rsidRPr="00BD6E6F">
        <w:rPr>
          <w:rFonts w:ascii="Times New Roman" w:hAnsi="Times New Roman"/>
          <w:sz w:val="24"/>
          <w:szCs w:val="24"/>
        </w:rPr>
        <w:t>Адаптация к холоду проводилось ежедневно [</w:t>
      </w:r>
      <w:r w:rsidR="007973D4" w:rsidRPr="00BD6E6F">
        <w:rPr>
          <w:rFonts w:ascii="Times New Roman" w:hAnsi="Times New Roman"/>
          <w:sz w:val="24"/>
          <w:szCs w:val="24"/>
        </w:rPr>
        <w:t>11</w:t>
      </w:r>
      <w:r w:rsidRPr="00BD6E6F">
        <w:rPr>
          <w:rFonts w:ascii="Times New Roman" w:hAnsi="Times New Roman"/>
          <w:sz w:val="24"/>
          <w:szCs w:val="24"/>
        </w:rPr>
        <w:t xml:space="preserve">, </w:t>
      </w:r>
      <w:r w:rsidR="007973D4" w:rsidRPr="00BD6E6F">
        <w:rPr>
          <w:rFonts w:ascii="Times New Roman" w:hAnsi="Times New Roman"/>
          <w:sz w:val="24"/>
          <w:szCs w:val="24"/>
        </w:rPr>
        <w:t>14</w:t>
      </w:r>
      <w:r w:rsidRPr="00BD6E6F">
        <w:rPr>
          <w:rFonts w:ascii="Times New Roman" w:hAnsi="Times New Roman"/>
          <w:sz w:val="24"/>
          <w:szCs w:val="24"/>
        </w:rPr>
        <w:t>] по 6 часов в охла</w:t>
      </w:r>
      <w:r w:rsidRPr="00BD6E6F">
        <w:rPr>
          <w:rFonts w:ascii="Times New Roman" w:hAnsi="Times New Roman"/>
          <w:sz w:val="24"/>
          <w:szCs w:val="24"/>
        </w:rPr>
        <w:t>ж</w:t>
      </w:r>
      <w:r w:rsidRPr="00BD6E6F">
        <w:rPr>
          <w:rFonts w:ascii="Times New Roman" w:hAnsi="Times New Roman"/>
          <w:sz w:val="24"/>
          <w:szCs w:val="24"/>
        </w:rPr>
        <w:t>дающей  камере при температуре (-)10</w:t>
      </w:r>
      <w:r w:rsidR="00C832F1" w:rsidRPr="00BD6E6F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BD6E6F">
        <w:rPr>
          <w:rFonts w:ascii="Times New Roman" w:hAnsi="Times New Roman"/>
          <w:sz w:val="24"/>
          <w:szCs w:val="24"/>
        </w:rPr>
        <w:t>C, в остальное время кролики находились при температуре (+)18-</w:t>
      </w:r>
      <w:r w:rsidR="00C832F1" w:rsidRPr="00BD6E6F">
        <w:rPr>
          <w:rFonts w:ascii="Times New Roman" w:hAnsi="Times New Roman"/>
          <w:sz w:val="24"/>
          <w:szCs w:val="24"/>
        </w:rPr>
        <w:t>22</w:t>
      </w:r>
      <w:r w:rsidR="00C832F1" w:rsidRPr="00BD6E6F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C832F1" w:rsidRPr="00BD6E6F">
        <w:rPr>
          <w:rFonts w:ascii="Times New Roman" w:hAnsi="Times New Roman"/>
          <w:sz w:val="24"/>
          <w:szCs w:val="24"/>
        </w:rPr>
        <w:t>С</w:t>
      </w:r>
      <w:r w:rsidRPr="00BD6E6F">
        <w:rPr>
          <w:rFonts w:ascii="Times New Roman" w:hAnsi="Times New Roman"/>
          <w:sz w:val="24"/>
          <w:szCs w:val="24"/>
        </w:rPr>
        <w:t>. Такой режим адаптации к холоду пр</w:t>
      </w:r>
      <w:r w:rsidRPr="00BD6E6F">
        <w:rPr>
          <w:rFonts w:ascii="Times New Roman" w:hAnsi="Times New Roman"/>
          <w:sz w:val="24"/>
          <w:szCs w:val="24"/>
        </w:rPr>
        <w:t>и</w:t>
      </w:r>
      <w:r w:rsidRPr="00BD6E6F">
        <w:rPr>
          <w:rFonts w:ascii="Times New Roman" w:hAnsi="Times New Roman"/>
          <w:sz w:val="24"/>
          <w:szCs w:val="24"/>
        </w:rPr>
        <w:t>мерно соответствовал режиму адаптации людей к холоду при вахтово-экспедиционной работе на Севере (6 часов работа на холоде, остальное время в помещении).</w:t>
      </w:r>
      <w:proofErr w:type="gramEnd"/>
      <w:r w:rsidRPr="00BD6E6F">
        <w:rPr>
          <w:rFonts w:ascii="Times New Roman" w:hAnsi="Times New Roman"/>
          <w:sz w:val="24"/>
          <w:szCs w:val="24"/>
        </w:rPr>
        <w:t xml:space="preserve"> Исследовали системное давление и сосудистую ответную </w:t>
      </w:r>
      <w:r w:rsidRPr="00BD6E6F">
        <w:rPr>
          <w:rFonts w:ascii="Times New Roman" w:hAnsi="Times New Roman"/>
          <w:sz w:val="24"/>
          <w:szCs w:val="24"/>
        </w:rPr>
        <w:lastRenderedPageBreak/>
        <w:t>р</w:t>
      </w:r>
      <w:r w:rsidRPr="00BD6E6F">
        <w:rPr>
          <w:rFonts w:ascii="Times New Roman" w:hAnsi="Times New Roman"/>
          <w:sz w:val="24"/>
          <w:szCs w:val="24"/>
        </w:rPr>
        <w:t>е</w:t>
      </w:r>
      <w:r w:rsidRPr="00BD6E6F">
        <w:rPr>
          <w:rFonts w:ascii="Times New Roman" w:hAnsi="Times New Roman"/>
          <w:sz w:val="24"/>
          <w:szCs w:val="24"/>
        </w:rPr>
        <w:t>акцию препарата кожно-мышечной области задней конечности при перфузии кровью этого же животного с помощью насоса постоянной производительн</w:t>
      </w:r>
      <w:r w:rsidRPr="00BD6E6F">
        <w:rPr>
          <w:rFonts w:ascii="Times New Roman" w:hAnsi="Times New Roman"/>
          <w:sz w:val="24"/>
          <w:szCs w:val="24"/>
        </w:rPr>
        <w:t>о</w:t>
      </w:r>
      <w:r w:rsidRPr="00BD6E6F">
        <w:rPr>
          <w:rFonts w:ascii="Times New Roman" w:hAnsi="Times New Roman"/>
          <w:sz w:val="24"/>
          <w:szCs w:val="24"/>
        </w:rPr>
        <w:t xml:space="preserve">сти. Рабочую мышечную гиперемию моделировали с помощью </w:t>
      </w:r>
      <w:proofErr w:type="spellStart"/>
      <w:r w:rsidRPr="00BD6E6F">
        <w:rPr>
          <w:rFonts w:ascii="Times New Roman" w:hAnsi="Times New Roman"/>
          <w:sz w:val="24"/>
          <w:szCs w:val="24"/>
        </w:rPr>
        <w:t>элек</w:t>
      </w:r>
      <w:r w:rsidR="00C832F1" w:rsidRPr="00BD6E6F">
        <w:rPr>
          <w:rFonts w:ascii="Times New Roman" w:hAnsi="Times New Roman"/>
          <w:sz w:val="24"/>
          <w:szCs w:val="24"/>
        </w:rPr>
        <w:t>т</w:t>
      </w:r>
      <w:r w:rsidRPr="00BD6E6F">
        <w:rPr>
          <w:rFonts w:ascii="Times New Roman" w:hAnsi="Times New Roman"/>
          <w:sz w:val="24"/>
          <w:szCs w:val="24"/>
        </w:rPr>
        <w:t>ростимулятора</w:t>
      </w:r>
      <w:proofErr w:type="spellEnd"/>
      <w:r w:rsidRPr="00BD6E6F">
        <w:rPr>
          <w:rFonts w:ascii="Times New Roman" w:hAnsi="Times New Roman"/>
          <w:sz w:val="24"/>
          <w:szCs w:val="24"/>
        </w:rPr>
        <w:t xml:space="preserve">, что обеспечивало сокращение мышц. Адреналин в восьми дозах вводили </w:t>
      </w:r>
      <w:proofErr w:type="spellStart"/>
      <w:r w:rsidRPr="00BD6E6F">
        <w:rPr>
          <w:rFonts w:ascii="Times New Roman" w:hAnsi="Times New Roman"/>
          <w:sz w:val="24"/>
          <w:szCs w:val="24"/>
        </w:rPr>
        <w:t>внутриартериально</w:t>
      </w:r>
      <w:proofErr w:type="spellEnd"/>
      <w:r w:rsidRPr="00BD6E6F">
        <w:rPr>
          <w:rFonts w:ascii="Times New Roman" w:hAnsi="Times New Roman"/>
          <w:sz w:val="24"/>
          <w:szCs w:val="24"/>
        </w:rPr>
        <w:t xml:space="preserve"> перед входом насоса</w:t>
      </w:r>
      <w:r w:rsidR="00C832F1" w:rsidRPr="00BD6E6F">
        <w:rPr>
          <w:rFonts w:ascii="Times New Roman" w:hAnsi="Times New Roman"/>
          <w:sz w:val="24"/>
          <w:szCs w:val="24"/>
        </w:rPr>
        <w:t>.</w:t>
      </w:r>
      <w:r w:rsidRPr="00BD6E6F">
        <w:rPr>
          <w:rFonts w:ascii="Times New Roman" w:hAnsi="Times New Roman"/>
          <w:sz w:val="24"/>
          <w:szCs w:val="24"/>
        </w:rPr>
        <w:t xml:space="preserve"> </w:t>
      </w:r>
      <w:r w:rsidR="00C832F1" w:rsidRPr="00BD6E6F">
        <w:rPr>
          <w:rFonts w:ascii="Times New Roman" w:hAnsi="Times New Roman"/>
          <w:sz w:val="24"/>
          <w:szCs w:val="24"/>
        </w:rPr>
        <w:t>И</w:t>
      </w:r>
      <w:r w:rsidRPr="00BD6E6F">
        <w:rPr>
          <w:rFonts w:ascii="Times New Roman" w:hAnsi="Times New Roman"/>
          <w:sz w:val="24"/>
          <w:szCs w:val="24"/>
        </w:rPr>
        <w:t>зменения системного давления и перфуз</w:t>
      </w:r>
      <w:r w:rsidRPr="00BD6E6F">
        <w:rPr>
          <w:rFonts w:ascii="Times New Roman" w:hAnsi="Times New Roman"/>
          <w:sz w:val="24"/>
          <w:szCs w:val="24"/>
        </w:rPr>
        <w:t>и</w:t>
      </w:r>
      <w:r w:rsidRPr="00BD6E6F">
        <w:rPr>
          <w:rFonts w:ascii="Times New Roman" w:hAnsi="Times New Roman"/>
          <w:sz w:val="24"/>
          <w:szCs w:val="24"/>
        </w:rPr>
        <w:t>онного давления в артериях конечности регистрировали электроманометр</w:t>
      </w:r>
      <w:r w:rsidR="00C832F1" w:rsidRPr="00BD6E6F">
        <w:rPr>
          <w:rFonts w:ascii="Times New Roman" w:hAnsi="Times New Roman"/>
          <w:sz w:val="24"/>
          <w:szCs w:val="24"/>
        </w:rPr>
        <w:t>ом</w:t>
      </w:r>
      <w:r w:rsidRPr="00BD6E6F">
        <w:rPr>
          <w:rFonts w:ascii="Times New Roman" w:hAnsi="Times New Roman"/>
          <w:sz w:val="24"/>
          <w:szCs w:val="24"/>
        </w:rPr>
        <w:t xml:space="preserve"> фирмы </w:t>
      </w:r>
      <w:r w:rsidRPr="00BD6E6F">
        <w:rPr>
          <w:rFonts w:ascii="Times New Roman" w:hAnsi="Times New Roman"/>
          <w:sz w:val="24"/>
          <w:szCs w:val="24"/>
          <w:lang w:val="en-US"/>
        </w:rPr>
        <w:t>Motorola</w:t>
      </w:r>
      <w:r w:rsidRPr="00BD6E6F">
        <w:rPr>
          <w:rFonts w:ascii="Times New Roman" w:hAnsi="Times New Roman"/>
          <w:sz w:val="24"/>
          <w:szCs w:val="24"/>
        </w:rPr>
        <w:t xml:space="preserve"> </w:t>
      </w:r>
      <w:r w:rsidRPr="00BD6E6F">
        <w:rPr>
          <w:rFonts w:ascii="Times New Roman" w:hAnsi="Times New Roman"/>
          <w:sz w:val="24"/>
          <w:szCs w:val="24"/>
          <w:lang w:val="en-US"/>
        </w:rPr>
        <w:t>MPX</w:t>
      </w:r>
      <w:r w:rsidRPr="00BD6E6F">
        <w:rPr>
          <w:rFonts w:ascii="Times New Roman" w:hAnsi="Times New Roman"/>
          <w:sz w:val="24"/>
          <w:szCs w:val="24"/>
        </w:rPr>
        <w:t>5100</w:t>
      </w:r>
      <w:r w:rsidRPr="00BD6E6F">
        <w:rPr>
          <w:rFonts w:ascii="Times New Roman" w:hAnsi="Times New Roman"/>
          <w:sz w:val="24"/>
          <w:szCs w:val="24"/>
          <w:lang w:val="en-US"/>
        </w:rPr>
        <w:t>DP</w:t>
      </w:r>
      <w:r w:rsidRPr="00BD6E6F">
        <w:rPr>
          <w:rFonts w:ascii="Times New Roman" w:hAnsi="Times New Roman"/>
          <w:sz w:val="24"/>
          <w:szCs w:val="24"/>
        </w:rPr>
        <w:t xml:space="preserve"> и после преобразования 12-разрядным АЦП (</w:t>
      </w:r>
      <w:r w:rsidRPr="00BD6E6F">
        <w:rPr>
          <w:rFonts w:ascii="Times New Roman" w:hAnsi="Times New Roman"/>
          <w:sz w:val="24"/>
          <w:szCs w:val="24"/>
          <w:lang w:val="en-US"/>
        </w:rPr>
        <w:t>ADS</w:t>
      </w:r>
      <w:r w:rsidRPr="00BD6E6F">
        <w:rPr>
          <w:rFonts w:ascii="Times New Roman" w:hAnsi="Times New Roman"/>
          <w:sz w:val="24"/>
          <w:szCs w:val="24"/>
        </w:rPr>
        <w:t>-1286) регистрировали компьютером и одновременно записывали сам</w:t>
      </w:r>
      <w:r w:rsidRPr="00BD6E6F">
        <w:rPr>
          <w:rFonts w:ascii="Times New Roman" w:hAnsi="Times New Roman"/>
          <w:sz w:val="24"/>
          <w:szCs w:val="24"/>
        </w:rPr>
        <w:t>о</w:t>
      </w:r>
      <w:r w:rsidRPr="00BD6E6F">
        <w:rPr>
          <w:rFonts w:ascii="Times New Roman" w:hAnsi="Times New Roman"/>
          <w:sz w:val="24"/>
          <w:szCs w:val="24"/>
        </w:rPr>
        <w:t>писцем. Количественная оценка реактивности рецепторов проводилась в двойных обратных коорд</w:t>
      </w:r>
      <w:r w:rsidRPr="00BD6E6F">
        <w:rPr>
          <w:rFonts w:ascii="Times New Roman" w:hAnsi="Times New Roman"/>
          <w:sz w:val="24"/>
          <w:szCs w:val="24"/>
        </w:rPr>
        <w:t>и</w:t>
      </w:r>
      <w:r w:rsidRPr="00BD6E6F">
        <w:rPr>
          <w:rFonts w:ascii="Times New Roman" w:hAnsi="Times New Roman"/>
          <w:sz w:val="24"/>
          <w:szCs w:val="24"/>
        </w:rPr>
        <w:t xml:space="preserve">натах </w:t>
      </w:r>
      <w:proofErr w:type="spellStart"/>
      <w:r w:rsidRPr="00BD6E6F">
        <w:rPr>
          <w:rFonts w:ascii="Times New Roman" w:hAnsi="Times New Roman"/>
          <w:sz w:val="24"/>
          <w:szCs w:val="24"/>
        </w:rPr>
        <w:t>Лайниувера-Берка</w:t>
      </w:r>
      <w:proofErr w:type="spellEnd"/>
      <w:r w:rsidRPr="00BD6E6F">
        <w:rPr>
          <w:rFonts w:ascii="Times New Roman" w:hAnsi="Times New Roman"/>
          <w:sz w:val="24"/>
          <w:szCs w:val="24"/>
        </w:rPr>
        <w:t xml:space="preserve"> [</w:t>
      </w:r>
      <w:r w:rsidR="002D381A" w:rsidRPr="00BD6E6F">
        <w:rPr>
          <w:rFonts w:ascii="Times New Roman" w:hAnsi="Times New Roman"/>
          <w:sz w:val="24"/>
          <w:szCs w:val="24"/>
        </w:rPr>
        <w:t xml:space="preserve">14, </w:t>
      </w:r>
      <w:r w:rsidR="007973D4" w:rsidRPr="00BD6E6F">
        <w:rPr>
          <w:rFonts w:ascii="Times New Roman" w:hAnsi="Times New Roman"/>
          <w:sz w:val="24"/>
          <w:szCs w:val="24"/>
        </w:rPr>
        <w:t xml:space="preserve">19, </w:t>
      </w:r>
      <w:r w:rsidR="002D381A" w:rsidRPr="00BD6E6F">
        <w:rPr>
          <w:rFonts w:ascii="Times New Roman" w:hAnsi="Times New Roman"/>
          <w:color w:val="000000"/>
          <w:sz w:val="24"/>
          <w:szCs w:val="24"/>
        </w:rPr>
        <w:t>20</w:t>
      </w:r>
      <w:r w:rsidRPr="00BD6E6F">
        <w:rPr>
          <w:rFonts w:ascii="Times New Roman" w:hAnsi="Times New Roman"/>
          <w:sz w:val="24"/>
          <w:szCs w:val="24"/>
        </w:rPr>
        <w:t>].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6E6F">
        <w:rPr>
          <w:rFonts w:ascii="Times New Roman" w:hAnsi="Times New Roman"/>
          <w:b/>
          <w:bCs/>
          <w:sz w:val="24"/>
          <w:szCs w:val="24"/>
        </w:rPr>
        <w:t xml:space="preserve">Результаты исследования и обсуждение. </w:t>
      </w:r>
      <w:r w:rsidRPr="00BD6E6F">
        <w:rPr>
          <w:rFonts w:ascii="Times New Roman" w:hAnsi="Times New Roman"/>
          <w:bCs/>
          <w:sz w:val="24"/>
          <w:szCs w:val="24"/>
        </w:rPr>
        <w:t>Введение адреналина в различных возрастающих дозах в бедренную арт</w:t>
      </w:r>
      <w:r w:rsidRPr="00BD6E6F">
        <w:rPr>
          <w:rFonts w:ascii="Times New Roman" w:hAnsi="Times New Roman"/>
          <w:bCs/>
          <w:sz w:val="24"/>
          <w:szCs w:val="24"/>
        </w:rPr>
        <w:t>е</w:t>
      </w:r>
      <w:r w:rsidRPr="00BD6E6F">
        <w:rPr>
          <w:rFonts w:ascii="Times New Roman" w:hAnsi="Times New Roman"/>
          <w:bCs/>
          <w:sz w:val="24"/>
          <w:szCs w:val="24"/>
        </w:rPr>
        <w:t>рию (рис.</w:t>
      </w:r>
      <w:r w:rsidR="00C832F1" w:rsidRPr="00BD6E6F">
        <w:rPr>
          <w:rFonts w:ascii="Times New Roman" w:hAnsi="Times New Roman"/>
          <w:bCs/>
          <w:sz w:val="24"/>
          <w:szCs w:val="24"/>
        </w:rPr>
        <w:t xml:space="preserve"> </w:t>
      </w:r>
      <w:r w:rsidRPr="00BD6E6F">
        <w:rPr>
          <w:rFonts w:ascii="Times New Roman" w:hAnsi="Times New Roman"/>
          <w:bCs/>
          <w:sz w:val="24"/>
          <w:szCs w:val="24"/>
        </w:rPr>
        <w:t xml:space="preserve">1) перед насосом у кроликов на фоне 30 дней холода </w:t>
      </w:r>
      <w:proofErr w:type="gramStart"/>
      <w:r w:rsidRPr="00BD6E6F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BD6E6F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BD6E6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BD6E6F">
        <w:rPr>
          <w:rFonts w:ascii="Times New Roman" w:hAnsi="Times New Roman"/>
          <w:bCs/>
          <w:sz w:val="24"/>
          <w:szCs w:val="24"/>
        </w:rPr>
        <w:t xml:space="preserve"> фоне м</w:t>
      </w:r>
      <w:r w:rsidRPr="00BD6E6F">
        <w:rPr>
          <w:rFonts w:ascii="Times New Roman" w:hAnsi="Times New Roman"/>
          <w:bCs/>
          <w:sz w:val="24"/>
          <w:szCs w:val="24"/>
        </w:rPr>
        <w:t>ы</w:t>
      </w:r>
      <w:r w:rsidRPr="00BD6E6F">
        <w:rPr>
          <w:rFonts w:ascii="Times New Roman" w:hAnsi="Times New Roman"/>
          <w:bCs/>
          <w:sz w:val="24"/>
          <w:szCs w:val="24"/>
        </w:rPr>
        <w:t>шечной гиперемии вызывало повышение перфузионного давления за счет возб</w:t>
      </w:r>
      <w:r w:rsidRPr="00BD6E6F">
        <w:rPr>
          <w:rFonts w:ascii="Times New Roman" w:hAnsi="Times New Roman"/>
          <w:bCs/>
          <w:sz w:val="24"/>
          <w:szCs w:val="24"/>
        </w:rPr>
        <w:t>у</w:t>
      </w:r>
      <w:r w:rsidRPr="00BD6E6F">
        <w:rPr>
          <w:rFonts w:ascii="Times New Roman" w:hAnsi="Times New Roman"/>
          <w:bCs/>
          <w:sz w:val="24"/>
          <w:szCs w:val="24"/>
        </w:rPr>
        <w:t xml:space="preserve">ждения </w:t>
      </w:r>
      <w:proofErr w:type="spellStart"/>
      <w:r w:rsidRPr="00BD6E6F">
        <w:rPr>
          <w:rFonts w:ascii="Times New Roman" w:hAnsi="Times New Roman"/>
          <w:bCs/>
          <w:sz w:val="24"/>
          <w:szCs w:val="24"/>
        </w:rPr>
        <w:t>прессорных</w:t>
      </w:r>
      <w:proofErr w:type="spellEnd"/>
      <w:r w:rsidRPr="00BD6E6F">
        <w:rPr>
          <w:rFonts w:ascii="Times New Roman" w:hAnsi="Times New Roman"/>
          <w:bCs/>
          <w:sz w:val="24"/>
          <w:szCs w:val="24"/>
        </w:rPr>
        <w:t xml:space="preserve"> постсинаптических адренорецепторов. </w:t>
      </w:r>
      <w:r w:rsidRPr="00BD6E6F">
        <w:rPr>
          <w:rFonts w:ascii="Times New Roman" w:hAnsi="Times New Roman"/>
          <w:iCs/>
          <w:sz w:val="24"/>
          <w:szCs w:val="24"/>
        </w:rPr>
        <w:t>На фоне электростимуляции мышц при мышечной гиперемии прессорное действие адрен</w:t>
      </w:r>
      <w:r w:rsidRPr="00BD6E6F">
        <w:rPr>
          <w:rFonts w:ascii="Times New Roman" w:hAnsi="Times New Roman"/>
          <w:iCs/>
          <w:sz w:val="24"/>
          <w:szCs w:val="24"/>
        </w:rPr>
        <w:t>а</w:t>
      </w:r>
      <w:r w:rsidRPr="00BD6E6F">
        <w:rPr>
          <w:rFonts w:ascii="Times New Roman" w:hAnsi="Times New Roman"/>
          <w:iCs/>
          <w:sz w:val="24"/>
          <w:szCs w:val="24"/>
        </w:rPr>
        <w:t>лина было намного меньше, чем без мышечной гиперемии. Холодовая ада</w:t>
      </w:r>
      <w:r w:rsidRPr="00BD6E6F">
        <w:rPr>
          <w:rFonts w:ascii="Times New Roman" w:hAnsi="Times New Roman"/>
          <w:iCs/>
          <w:sz w:val="24"/>
          <w:szCs w:val="24"/>
        </w:rPr>
        <w:t>п</w:t>
      </w:r>
      <w:r w:rsidRPr="00BD6E6F">
        <w:rPr>
          <w:rFonts w:ascii="Times New Roman" w:hAnsi="Times New Roman"/>
          <w:iCs/>
          <w:sz w:val="24"/>
          <w:szCs w:val="24"/>
        </w:rPr>
        <w:t>тация у кроликов приводила к тому, что прессорное действие адреналина на арт</w:t>
      </w:r>
      <w:r w:rsidRPr="00BD6E6F">
        <w:rPr>
          <w:rFonts w:ascii="Times New Roman" w:hAnsi="Times New Roman"/>
          <w:iCs/>
          <w:sz w:val="24"/>
          <w:szCs w:val="24"/>
        </w:rPr>
        <w:t>е</w:t>
      </w:r>
      <w:r w:rsidRPr="00BD6E6F">
        <w:rPr>
          <w:rFonts w:ascii="Times New Roman" w:hAnsi="Times New Roman"/>
          <w:iCs/>
          <w:sz w:val="24"/>
          <w:szCs w:val="24"/>
        </w:rPr>
        <w:t xml:space="preserve">рии при мышечной гиперемии 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усилилось и было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 на все дозы больше, чем у крол</w:t>
      </w:r>
      <w:r w:rsidRPr="00BD6E6F">
        <w:rPr>
          <w:rFonts w:ascii="Times New Roman" w:hAnsi="Times New Roman"/>
          <w:iCs/>
          <w:sz w:val="24"/>
          <w:szCs w:val="24"/>
        </w:rPr>
        <w:t>и</w:t>
      </w:r>
      <w:r w:rsidRPr="00BD6E6F">
        <w:rPr>
          <w:rFonts w:ascii="Times New Roman" w:hAnsi="Times New Roman"/>
          <w:iCs/>
          <w:sz w:val="24"/>
          <w:szCs w:val="24"/>
        </w:rPr>
        <w:t>ков без холода. У кроликов после холодовой адаптации на фоне мышечной гип</w:t>
      </w:r>
      <w:r w:rsidRPr="00BD6E6F">
        <w:rPr>
          <w:rFonts w:ascii="Times New Roman" w:hAnsi="Times New Roman"/>
          <w:iCs/>
          <w:sz w:val="24"/>
          <w:szCs w:val="24"/>
        </w:rPr>
        <w:t>е</w:t>
      </w:r>
      <w:r w:rsidRPr="00BD6E6F">
        <w:rPr>
          <w:rFonts w:ascii="Times New Roman" w:hAnsi="Times New Roman"/>
          <w:iCs/>
          <w:sz w:val="24"/>
          <w:szCs w:val="24"/>
        </w:rPr>
        <w:t>ремии на все дозы адреналина достоверно (</w:t>
      </w:r>
      <w:proofErr w:type="gramStart"/>
      <w:r w:rsidR="0033389A" w:rsidRPr="00BD6E6F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>&lt;0,05) была меньше прессорная реакция а</w:t>
      </w:r>
      <w:r w:rsidRPr="00BD6E6F">
        <w:rPr>
          <w:rFonts w:ascii="Times New Roman" w:hAnsi="Times New Roman"/>
          <w:iCs/>
          <w:sz w:val="24"/>
          <w:szCs w:val="24"/>
        </w:rPr>
        <w:t>р</w:t>
      </w:r>
      <w:r w:rsidRPr="00BD6E6F">
        <w:rPr>
          <w:rFonts w:ascii="Times New Roman" w:hAnsi="Times New Roman"/>
          <w:iCs/>
          <w:sz w:val="24"/>
          <w:szCs w:val="24"/>
        </w:rPr>
        <w:t>терий, чем без мышечной гиперемии.</w:t>
      </w:r>
    </w:p>
    <w:p w:rsidR="0083118A" w:rsidRPr="00BD6E6F" w:rsidRDefault="0033389A" w:rsidP="008311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6E6F">
        <w:rPr>
          <w:rFonts w:ascii="Times New Roman" w:hAnsi="Times New Roman"/>
          <w:iCs/>
          <w:sz w:val="24"/>
          <w:szCs w:val="24"/>
        </w:rPr>
        <w:t>Отметим, что п</w:t>
      </w:r>
      <w:r w:rsidR="0083118A" w:rsidRPr="00BD6E6F">
        <w:rPr>
          <w:rFonts w:ascii="Times New Roman" w:hAnsi="Times New Roman"/>
          <w:iCs/>
          <w:sz w:val="24"/>
          <w:szCs w:val="24"/>
        </w:rPr>
        <w:t xml:space="preserve">ри дозе вводимого адреналина 0,5 мкг/кг в </w:t>
      </w:r>
      <w:proofErr w:type="spellStart"/>
      <w:r w:rsidR="0083118A" w:rsidRPr="00BD6E6F">
        <w:rPr>
          <w:rFonts w:ascii="Times New Roman" w:hAnsi="Times New Roman"/>
          <w:iCs/>
          <w:sz w:val="24"/>
          <w:szCs w:val="24"/>
        </w:rPr>
        <w:t>перфузируемую</w:t>
      </w:r>
      <w:proofErr w:type="spellEnd"/>
      <w:r w:rsidR="0083118A" w:rsidRPr="00BD6E6F">
        <w:rPr>
          <w:rFonts w:ascii="Times New Roman" w:hAnsi="Times New Roman"/>
          <w:iCs/>
          <w:sz w:val="24"/>
          <w:szCs w:val="24"/>
        </w:rPr>
        <w:t xml:space="preserve"> собс</w:t>
      </w:r>
      <w:r w:rsidR="0083118A" w:rsidRPr="00BD6E6F">
        <w:rPr>
          <w:rFonts w:ascii="Times New Roman" w:hAnsi="Times New Roman"/>
          <w:iCs/>
          <w:sz w:val="24"/>
          <w:szCs w:val="24"/>
        </w:rPr>
        <w:t>т</w:t>
      </w:r>
      <w:r w:rsidR="0083118A" w:rsidRPr="00BD6E6F">
        <w:rPr>
          <w:rFonts w:ascii="Times New Roman" w:hAnsi="Times New Roman"/>
          <w:iCs/>
          <w:sz w:val="24"/>
          <w:szCs w:val="24"/>
        </w:rPr>
        <w:t xml:space="preserve">венной кровью насосом постоянного расхода (6 мл/мин) бедренную артерию </w:t>
      </w:r>
      <w:r w:rsidRPr="00BD6E6F">
        <w:rPr>
          <w:rFonts w:ascii="Times New Roman" w:hAnsi="Times New Roman"/>
          <w:iCs/>
          <w:sz w:val="24"/>
          <w:szCs w:val="24"/>
        </w:rPr>
        <w:t>у животных после 30 дней холода</w:t>
      </w:r>
      <w:r w:rsidR="0083118A" w:rsidRPr="00BD6E6F">
        <w:rPr>
          <w:rFonts w:ascii="Times New Roman" w:hAnsi="Times New Roman"/>
          <w:iCs/>
          <w:sz w:val="24"/>
          <w:szCs w:val="24"/>
        </w:rPr>
        <w:t xml:space="preserve"> давление увеличилось на </w:t>
      </w:r>
      <w:smartTag w:uri="urn:schemas-microsoft-com:office:smarttags" w:element="metricconverter">
        <w:smartTagPr>
          <w:attr w:name="ProductID" w:val="110 мм"/>
        </w:smartTagPr>
        <w:r w:rsidR="0083118A" w:rsidRPr="00BD6E6F">
          <w:rPr>
            <w:rFonts w:ascii="Times New Roman" w:hAnsi="Times New Roman"/>
            <w:iCs/>
            <w:sz w:val="24"/>
            <w:szCs w:val="24"/>
          </w:rPr>
          <w:t>110 мм</w:t>
        </w:r>
      </w:smartTag>
      <w:r w:rsidR="0083118A" w:rsidRPr="00BD6E6F">
        <w:rPr>
          <w:rFonts w:ascii="Times New Roman" w:hAnsi="Times New Roman"/>
          <w:iCs/>
          <w:sz w:val="24"/>
          <w:szCs w:val="24"/>
        </w:rPr>
        <w:t xml:space="preserve"> рт</w:t>
      </w:r>
      <w:r w:rsidRPr="00BD6E6F">
        <w:rPr>
          <w:rFonts w:ascii="Times New Roman" w:hAnsi="Times New Roman"/>
          <w:iCs/>
          <w:sz w:val="24"/>
          <w:szCs w:val="24"/>
        </w:rPr>
        <w:t>.</w:t>
      </w:r>
      <w:r w:rsidR="0083118A" w:rsidRPr="00BD6E6F">
        <w:rPr>
          <w:rFonts w:ascii="Times New Roman" w:hAnsi="Times New Roman"/>
          <w:iCs/>
          <w:sz w:val="24"/>
          <w:szCs w:val="24"/>
        </w:rPr>
        <w:t xml:space="preserve"> ст. от исхо</w:t>
      </w:r>
      <w:r w:rsidR="0083118A" w:rsidRPr="00BD6E6F">
        <w:rPr>
          <w:rFonts w:ascii="Times New Roman" w:hAnsi="Times New Roman"/>
          <w:iCs/>
          <w:sz w:val="24"/>
          <w:szCs w:val="24"/>
        </w:rPr>
        <w:t>д</w:t>
      </w:r>
      <w:r w:rsidR="0083118A" w:rsidRPr="00BD6E6F">
        <w:rPr>
          <w:rFonts w:ascii="Times New Roman" w:hAnsi="Times New Roman"/>
          <w:iCs/>
          <w:sz w:val="24"/>
          <w:szCs w:val="24"/>
        </w:rPr>
        <w:t>ного уровня</w:t>
      </w:r>
      <w:r w:rsidRPr="00BD6E6F">
        <w:rPr>
          <w:rFonts w:ascii="Times New Roman" w:hAnsi="Times New Roman"/>
          <w:iCs/>
          <w:sz w:val="24"/>
          <w:szCs w:val="24"/>
        </w:rPr>
        <w:t>, у</w:t>
      </w:r>
      <w:r w:rsidR="0083118A" w:rsidRPr="00BD6E6F">
        <w:rPr>
          <w:rFonts w:ascii="Times New Roman" w:hAnsi="Times New Roman"/>
          <w:iCs/>
          <w:sz w:val="24"/>
          <w:szCs w:val="24"/>
        </w:rPr>
        <w:t xml:space="preserve"> </w:t>
      </w:r>
      <w:r w:rsidRPr="00BD6E6F">
        <w:rPr>
          <w:rFonts w:ascii="Times New Roman" w:hAnsi="Times New Roman"/>
          <w:iCs/>
          <w:sz w:val="24"/>
          <w:szCs w:val="24"/>
        </w:rPr>
        <w:t>кроликов</w:t>
      </w:r>
      <w:r w:rsidR="0083118A" w:rsidRPr="00BD6E6F">
        <w:rPr>
          <w:rFonts w:ascii="Times New Roman" w:hAnsi="Times New Roman"/>
          <w:iCs/>
          <w:sz w:val="24"/>
          <w:szCs w:val="24"/>
        </w:rPr>
        <w:t xml:space="preserve"> после 30 дней холода на фоне мышечной гиперемии только на </w:t>
      </w:r>
      <w:smartTag w:uri="urn:schemas-microsoft-com:office:smarttags" w:element="metricconverter">
        <w:smartTagPr>
          <w:attr w:name="ProductID" w:val="7 мм"/>
        </w:smartTagPr>
        <w:r w:rsidR="0083118A" w:rsidRPr="00BD6E6F">
          <w:rPr>
            <w:rFonts w:ascii="Times New Roman" w:hAnsi="Times New Roman"/>
            <w:iCs/>
            <w:sz w:val="24"/>
            <w:szCs w:val="24"/>
          </w:rPr>
          <w:t>7 мм</w:t>
        </w:r>
        <w:proofErr w:type="gramStart"/>
        <w:r w:rsidRPr="00BD6E6F">
          <w:rPr>
            <w:rFonts w:ascii="Times New Roman" w:hAnsi="Times New Roman"/>
            <w:iCs/>
            <w:sz w:val="24"/>
            <w:szCs w:val="24"/>
          </w:rPr>
          <w:t>.</w:t>
        </w:r>
      </w:smartTag>
      <w:proofErr w:type="gramEnd"/>
      <w:r w:rsidR="0083118A" w:rsidRPr="00BD6E6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83118A" w:rsidRPr="00BD6E6F">
        <w:rPr>
          <w:rFonts w:ascii="Times New Roman" w:hAnsi="Times New Roman"/>
          <w:iCs/>
          <w:sz w:val="24"/>
          <w:szCs w:val="24"/>
        </w:rPr>
        <w:t>р</w:t>
      </w:r>
      <w:proofErr w:type="gramEnd"/>
      <w:r w:rsidR="0083118A" w:rsidRPr="00BD6E6F">
        <w:rPr>
          <w:rFonts w:ascii="Times New Roman" w:hAnsi="Times New Roman"/>
          <w:iCs/>
          <w:sz w:val="24"/>
          <w:szCs w:val="24"/>
        </w:rPr>
        <w:t>т</w:t>
      </w:r>
      <w:proofErr w:type="spellEnd"/>
      <w:r w:rsidR="0083118A" w:rsidRPr="00BD6E6F">
        <w:rPr>
          <w:rFonts w:ascii="Times New Roman" w:hAnsi="Times New Roman"/>
          <w:iCs/>
          <w:sz w:val="24"/>
          <w:szCs w:val="24"/>
        </w:rPr>
        <w:t xml:space="preserve"> ст. </w:t>
      </w:r>
      <w:r w:rsidRPr="00BD6E6F">
        <w:rPr>
          <w:rFonts w:ascii="Times New Roman" w:hAnsi="Times New Roman"/>
          <w:iCs/>
          <w:sz w:val="24"/>
          <w:szCs w:val="24"/>
        </w:rPr>
        <w:t xml:space="preserve">Мы сделали вывод, что </w:t>
      </w:r>
      <w:r w:rsidR="0083118A" w:rsidRPr="00BD6E6F">
        <w:rPr>
          <w:rFonts w:ascii="Times New Roman" w:hAnsi="Times New Roman"/>
          <w:iCs/>
          <w:sz w:val="24"/>
          <w:szCs w:val="24"/>
        </w:rPr>
        <w:t>во время мышечной гиперемии прессорное действие адреналина (на дозу 0,5 мкг/</w:t>
      </w:r>
      <w:proofErr w:type="gramStart"/>
      <w:r w:rsidR="0083118A" w:rsidRPr="00BD6E6F">
        <w:rPr>
          <w:rFonts w:ascii="Times New Roman" w:hAnsi="Times New Roman"/>
          <w:iCs/>
          <w:sz w:val="24"/>
          <w:szCs w:val="24"/>
        </w:rPr>
        <w:t>кг</w:t>
      </w:r>
      <w:proofErr w:type="gramEnd"/>
      <w:r w:rsidR="0083118A" w:rsidRPr="00BD6E6F">
        <w:rPr>
          <w:rFonts w:ascii="Times New Roman" w:hAnsi="Times New Roman"/>
          <w:iCs/>
          <w:sz w:val="24"/>
          <w:szCs w:val="24"/>
        </w:rPr>
        <w:t>) уменьшилось в 15,7 раза.</w:t>
      </w:r>
    </w:p>
    <w:p w:rsidR="0083118A" w:rsidRPr="00BD6E6F" w:rsidRDefault="0083118A" w:rsidP="00831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E13D4E" wp14:editId="72F97ECC">
            <wp:extent cx="5842659" cy="3307278"/>
            <wp:effectExtent l="0" t="0" r="5715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118A" w:rsidRPr="00BD6E6F" w:rsidRDefault="0083118A" w:rsidP="00831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b/>
          <w:sz w:val="24"/>
          <w:szCs w:val="24"/>
        </w:rPr>
        <w:t>Рис. 1.</w:t>
      </w:r>
      <w:r w:rsidRPr="00BD6E6F">
        <w:rPr>
          <w:rFonts w:ascii="Times New Roman" w:hAnsi="Times New Roman"/>
          <w:sz w:val="24"/>
          <w:szCs w:val="24"/>
        </w:rPr>
        <w:t xml:space="preserve"> Все животные после 30-дневной холодовой адаптации, одна группа животных на фоне мышечной рабочей гиперемии. По оси ординат: п</w:t>
      </w:r>
      <w:r w:rsidRPr="00BD6E6F">
        <w:rPr>
          <w:rFonts w:ascii="Times New Roman" w:hAnsi="Times New Roman"/>
          <w:sz w:val="24"/>
          <w:szCs w:val="24"/>
        </w:rPr>
        <w:t>о</w:t>
      </w:r>
      <w:r w:rsidRPr="00BD6E6F">
        <w:rPr>
          <w:rFonts w:ascii="Times New Roman" w:hAnsi="Times New Roman"/>
          <w:sz w:val="24"/>
          <w:szCs w:val="24"/>
        </w:rPr>
        <w:t>вышение перфузионного давления в мм</w:t>
      </w:r>
      <w:proofErr w:type="gramStart"/>
      <w:r w:rsidR="0033389A" w:rsidRPr="00BD6E6F">
        <w:rPr>
          <w:rFonts w:ascii="Times New Roman" w:hAnsi="Times New Roman"/>
          <w:sz w:val="24"/>
          <w:szCs w:val="24"/>
        </w:rPr>
        <w:t>.</w:t>
      </w:r>
      <w:proofErr w:type="gramEnd"/>
      <w:r w:rsidRPr="00BD6E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6E6F">
        <w:rPr>
          <w:rFonts w:ascii="Times New Roman" w:hAnsi="Times New Roman"/>
          <w:sz w:val="24"/>
          <w:szCs w:val="24"/>
        </w:rPr>
        <w:t>р</w:t>
      </w:r>
      <w:proofErr w:type="gramEnd"/>
      <w:r w:rsidRPr="00BD6E6F">
        <w:rPr>
          <w:rFonts w:ascii="Times New Roman" w:hAnsi="Times New Roman"/>
          <w:sz w:val="24"/>
          <w:szCs w:val="24"/>
        </w:rPr>
        <w:t>т</w:t>
      </w:r>
      <w:proofErr w:type="spellEnd"/>
      <w:r w:rsidRPr="00BD6E6F">
        <w:rPr>
          <w:rFonts w:ascii="Times New Roman" w:hAnsi="Times New Roman"/>
          <w:sz w:val="24"/>
          <w:szCs w:val="24"/>
        </w:rPr>
        <w:t xml:space="preserve"> ст. на адреналин до и на фоне мыше</w:t>
      </w:r>
      <w:r w:rsidRPr="00BD6E6F">
        <w:rPr>
          <w:rFonts w:ascii="Times New Roman" w:hAnsi="Times New Roman"/>
          <w:sz w:val="24"/>
          <w:szCs w:val="24"/>
        </w:rPr>
        <w:t>ч</w:t>
      </w:r>
      <w:r w:rsidRPr="00BD6E6F">
        <w:rPr>
          <w:rFonts w:ascii="Times New Roman" w:hAnsi="Times New Roman"/>
          <w:sz w:val="24"/>
          <w:szCs w:val="24"/>
        </w:rPr>
        <w:t>ной гиперемии. По оси абсцисс: дозы адреналина  в мкг/кг (Y) при внутриартериальном введении (</w:t>
      </w:r>
      <w:proofErr w:type="gramStart"/>
      <w:r w:rsidR="0033389A" w:rsidRPr="00BD6E6F">
        <w:rPr>
          <w:rFonts w:ascii="Times New Roman" w:hAnsi="Times New Roman"/>
          <w:sz w:val="24"/>
          <w:szCs w:val="24"/>
        </w:rPr>
        <w:t>р</w:t>
      </w:r>
      <w:proofErr w:type="gramEnd"/>
      <w:r w:rsidRPr="00BD6E6F">
        <w:rPr>
          <w:rFonts w:ascii="Times New Roman" w:hAnsi="Times New Roman"/>
          <w:sz w:val="24"/>
          <w:szCs w:val="24"/>
        </w:rPr>
        <w:t>&lt;0.05).</w:t>
      </w:r>
    </w:p>
    <w:p w:rsidR="0083118A" w:rsidRPr="00BD6E6F" w:rsidRDefault="0083118A" w:rsidP="00831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7E6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6E6F">
        <w:rPr>
          <w:rFonts w:ascii="Times New Roman" w:hAnsi="Times New Roman"/>
          <w:iCs/>
          <w:sz w:val="24"/>
          <w:szCs w:val="24"/>
        </w:rPr>
        <w:t>При дозе адреналина 1 мкг/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кг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 (30 дней холода)  давление возросло на </w:t>
      </w:r>
      <w:smartTag w:uri="urn:schemas-microsoft-com:office:smarttags" w:element="metricconverter">
        <w:smartTagPr>
          <w:attr w:name="ProductID" w:val="160 мм"/>
        </w:smartTagPr>
        <w:r w:rsidRPr="00BD6E6F">
          <w:rPr>
            <w:rFonts w:ascii="Times New Roman" w:hAnsi="Times New Roman"/>
            <w:iCs/>
            <w:sz w:val="24"/>
            <w:szCs w:val="24"/>
          </w:rPr>
          <w:t>160 мм</w:t>
        </w:r>
      </w:smartTag>
      <w:r w:rsidRPr="00BD6E6F">
        <w:rPr>
          <w:rFonts w:ascii="Times New Roman" w:hAnsi="Times New Roman"/>
          <w:iCs/>
          <w:sz w:val="24"/>
          <w:szCs w:val="24"/>
        </w:rPr>
        <w:t xml:space="preserve"> рт. ст., а во время мышечной гиперемии увеличилось только на </w:t>
      </w:r>
      <w:smartTag w:uri="urn:schemas-microsoft-com:office:smarttags" w:element="metricconverter">
        <w:smartTagPr>
          <w:attr w:name="ProductID" w:val="14 мм"/>
        </w:smartTagPr>
        <w:r w:rsidRPr="00BD6E6F">
          <w:rPr>
            <w:rFonts w:ascii="Times New Roman" w:hAnsi="Times New Roman"/>
            <w:iCs/>
            <w:sz w:val="24"/>
            <w:szCs w:val="24"/>
          </w:rPr>
          <w:t>14 мм</w:t>
        </w:r>
      </w:smartTag>
      <w:r w:rsidRPr="00BD6E6F">
        <w:rPr>
          <w:rFonts w:ascii="Times New Roman" w:hAnsi="Times New Roman"/>
          <w:iCs/>
          <w:sz w:val="24"/>
          <w:szCs w:val="24"/>
        </w:rPr>
        <w:t xml:space="preserve"> рт</w:t>
      </w:r>
      <w:r w:rsidR="0033389A" w:rsidRPr="00BD6E6F">
        <w:rPr>
          <w:rFonts w:ascii="Times New Roman" w:hAnsi="Times New Roman"/>
          <w:iCs/>
          <w:sz w:val="24"/>
          <w:szCs w:val="24"/>
        </w:rPr>
        <w:t>.</w:t>
      </w:r>
      <w:r w:rsidRPr="00BD6E6F">
        <w:rPr>
          <w:rFonts w:ascii="Times New Roman" w:hAnsi="Times New Roman"/>
          <w:iCs/>
          <w:sz w:val="24"/>
          <w:szCs w:val="24"/>
        </w:rPr>
        <w:t xml:space="preserve"> ст., то есть было в 11,4 раз меньше. При дозе адреналина 15 мкг/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кг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 (30 дней холода) давление возросло на </w:t>
      </w:r>
      <w:smartTag w:uri="urn:schemas-microsoft-com:office:smarttags" w:element="metricconverter">
        <w:smartTagPr>
          <w:attr w:name="ProductID" w:val="278 мм"/>
        </w:smartTagPr>
        <w:r w:rsidRPr="00BD6E6F">
          <w:rPr>
            <w:rFonts w:ascii="Times New Roman" w:hAnsi="Times New Roman"/>
            <w:iCs/>
            <w:sz w:val="24"/>
            <w:szCs w:val="24"/>
          </w:rPr>
          <w:t>278 мм</w:t>
        </w:r>
      </w:smartTag>
      <w:r w:rsidRPr="00BD6E6F">
        <w:rPr>
          <w:rFonts w:ascii="Times New Roman" w:hAnsi="Times New Roman"/>
          <w:iCs/>
          <w:sz w:val="24"/>
          <w:szCs w:val="24"/>
        </w:rPr>
        <w:t xml:space="preserve"> рт. ст., а добавление </w:t>
      </w:r>
      <w:r w:rsidRPr="00BD6E6F">
        <w:rPr>
          <w:rFonts w:ascii="Times New Roman" w:hAnsi="Times New Roman"/>
          <w:sz w:val="24"/>
          <w:szCs w:val="24"/>
        </w:rPr>
        <w:t>э</w:t>
      </w:r>
      <w:r w:rsidRPr="00BD6E6F">
        <w:rPr>
          <w:rFonts w:ascii="Times New Roman" w:hAnsi="Times New Roman"/>
          <w:iCs/>
          <w:sz w:val="24"/>
          <w:szCs w:val="24"/>
        </w:rPr>
        <w:t>лектростимуляции мышц при мышечной гиперемии</w:t>
      </w:r>
      <w:r w:rsidR="0033389A" w:rsidRPr="00BD6E6F">
        <w:rPr>
          <w:rFonts w:ascii="Times New Roman" w:hAnsi="Times New Roman"/>
          <w:iCs/>
          <w:sz w:val="24"/>
          <w:szCs w:val="24"/>
        </w:rPr>
        <w:t xml:space="preserve"> привело к тому, что</w:t>
      </w:r>
      <w:r w:rsidRPr="00BD6E6F">
        <w:rPr>
          <w:rFonts w:ascii="Times New Roman" w:hAnsi="Times New Roman"/>
          <w:iCs/>
          <w:sz w:val="24"/>
          <w:szCs w:val="24"/>
        </w:rPr>
        <w:t xml:space="preserve"> да</w:t>
      </w:r>
      <w:r w:rsidRPr="00BD6E6F">
        <w:rPr>
          <w:rFonts w:ascii="Times New Roman" w:hAnsi="Times New Roman"/>
          <w:iCs/>
          <w:sz w:val="24"/>
          <w:szCs w:val="24"/>
        </w:rPr>
        <w:t>в</w:t>
      </w:r>
      <w:r w:rsidRPr="00BD6E6F">
        <w:rPr>
          <w:rFonts w:ascii="Times New Roman" w:hAnsi="Times New Roman"/>
          <w:iCs/>
          <w:sz w:val="24"/>
          <w:szCs w:val="24"/>
        </w:rPr>
        <w:t xml:space="preserve">ление в артериях увеличилось только на </w:t>
      </w:r>
      <w:smartTag w:uri="urn:schemas-microsoft-com:office:smarttags" w:element="metricconverter">
        <w:smartTagPr>
          <w:attr w:name="ProductID" w:val="133 мм"/>
        </w:smartTagPr>
        <w:r w:rsidRPr="00BD6E6F">
          <w:rPr>
            <w:rFonts w:ascii="Times New Roman" w:hAnsi="Times New Roman"/>
            <w:iCs/>
            <w:sz w:val="24"/>
            <w:szCs w:val="24"/>
          </w:rPr>
          <w:t>133 мм</w:t>
        </w:r>
      </w:smartTag>
      <w:r w:rsidRPr="00BD6E6F">
        <w:rPr>
          <w:rFonts w:ascii="Times New Roman" w:hAnsi="Times New Roman"/>
          <w:iCs/>
          <w:sz w:val="24"/>
          <w:szCs w:val="24"/>
        </w:rPr>
        <w:t xml:space="preserve"> рт</w:t>
      </w:r>
      <w:r w:rsidR="0033389A" w:rsidRPr="00BD6E6F">
        <w:rPr>
          <w:rFonts w:ascii="Times New Roman" w:hAnsi="Times New Roman"/>
          <w:iCs/>
          <w:sz w:val="24"/>
          <w:szCs w:val="24"/>
        </w:rPr>
        <w:t>.</w:t>
      </w:r>
      <w:r w:rsidRPr="00BD6E6F">
        <w:rPr>
          <w:rFonts w:ascii="Times New Roman" w:hAnsi="Times New Roman"/>
          <w:iCs/>
          <w:sz w:val="24"/>
          <w:szCs w:val="24"/>
        </w:rPr>
        <w:t xml:space="preserve"> ст., то есть стало в 2,1 раза меньше. При дозе адреналина 20 мкг/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кг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 (30 дней холода) давление возросло на </w:t>
      </w:r>
      <w:smartTag w:uri="urn:schemas-microsoft-com:office:smarttags" w:element="metricconverter">
        <w:smartTagPr>
          <w:attr w:name="ProductID" w:val="282 мм"/>
        </w:smartTagPr>
        <w:r w:rsidRPr="00BD6E6F">
          <w:rPr>
            <w:rFonts w:ascii="Times New Roman" w:hAnsi="Times New Roman"/>
            <w:iCs/>
            <w:sz w:val="24"/>
            <w:szCs w:val="24"/>
          </w:rPr>
          <w:t>282 мм</w:t>
        </w:r>
      </w:smartTag>
      <w:r w:rsidRPr="00BD6E6F">
        <w:rPr>
          <w:rFonts w:ascii="Times New Roman" w:hAnsi="Times New Roman"/>
          <w:iCs/>
          <w:sz w:val="24"/>
          <w:szCs w:val="24"/>
        </w:rPr>
        <w:t xml:space="preserve"> рт. ст., а во время мышечной гиперемии увеличилось только на </w:t>
      </w:r>
      <w:smartTag w:uri="urn:schemas-microsoft-com:office:smarttags" w:element="metricconverter">
        <w:smartTagPr>
          <w:attr w:name="ProductID" w:val="156 мм"/>
        </w:smartTagPr>
        <w:r w:rsidRPr="00BD6E6F">
          <w:rPr>
            <w:rFonts w:ascii="Times New Roman" w:hAnsi="Times New Roman"/>
            <w:iCs/>
            <w:sz w:val="24"/>
            <w:szCs w:val="24"/>
          </w:rPr>
          <w:t>156 мм</w:t>
        </w:r>
      </w:smartTag>
      <w:r w:rsidRPr="00BD6E6F">
        <w:rPr>
          <w:rFonts w:ascii="Times New Roman" w:hAnsi="Times New Roman"/>
          <w:iCs/>
          <w:sz w:val="24"/>
          <w:szCs w:val="24"/>
        </w:rPr>
        <w:t xml:space="preserve"> рт</w:t>
      </w:r>
      <w:r w:rsidR="0033389A" w:rsidRPr="00BD6E6F">
        <w:rPr>
          <w:rFonts w:ascii="Times New Roman" w:hAnsi="Times New Roman"/>
          <w:iCs/>
          <w:sz w:val="24"/>
          <w:szCs w:val="24"/>
        </w:rPr>
        <w:t>.</w:t>
      </w:r>
      <w:r w:rsidRPr="00BD6E6F">
        <w:rPr>
          <w:rFonts w:ascii="Times New Roman" w:hAnsi="Times New Roman"/>
          <w:iCs/>
          <w:sz w:val="24"/>
          <w:szCs w:val="24"/>
        </w:rPr>
        <w:t xml:space="preserve"> ст., то есть стало в 1,8 раза меньше. При дозе адреналина 30 мкг/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кг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 (30 дней хол</w:t>
      </w:r>
      <w:r w:rsidRPr="00BD6E6F">
        <w:rPr>
          <w:rFonts w:ascii="Times New Roman" w:hAnsi="Times New Roman"/>
          <w:iCs/>
          <w:sz w:val="24"/>
          <w:szCs w:val="24"/>
        </w:rPr>
        <w:t>о</w:t>
      </w:r>
      <w:r w:rsidRPr="00BD6E6F">
        <w:rPr>
          <w:rFonts w:ascii="Times New Roman" w:hAnsi="Times New Roman"/>
          <w:iCs/>
          <w:sz w:val="24"/>
          <w:szCs w:val="24"/>
        </w:rPr>
        <w:t>да)  давление возросло на 286 мм рт. ст., а во время мышечной гиперемии увелич</w:t>
      </w:r>
      <w:r w:rsidRPr="00BD6E6F">
        <w:rPr>
          <w:rFonts w:ascii="Times New Roman" w:hAnsi="Times New Roman"/>
          <w:iCs/>
          <w:sz w:val="24"/>
          <w:szCs w:val="24"/>
        </w:rPr>
        <w:t>и</w:t>
      </w:r>
      <w:r w:rsidRPr="00BD6E6F">
        <w:rPr>
          <w:rFonts w:ascii="Times New Roman" w:hAnsi="Times New Roman"/>
          <w:iCs/>
          <w:sz w:val="24"/>
          <w:szCs w:val="24"/>
        </w:rPr>
        <w:t xml:space="preserve">лось на 187 мм рт. ст., то есть было в 1,53 раза меньше.  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6E6F">
        <w:rPr>
          <w:rFonts w:ascii="Times New Roman" w:hAnsi="Times New Roman"/>
          <w:iCs/>
          <w:sz w:val="24"/>
          <w:szCs w:val="24"/>
        </w:rPr>
        <w:t>Анализ прессорной реа</w:t>
      </w:r>
      <w:r w:rsidRPr="00BD6E6F">
        <w:rPr>
          <w:rFonts w:ascii="Times New Roman" w:hAnsi="Times New Roman"/>
          <w:iCs/>
          <w:sz w:val="24"/>
          <w:szCs w:val="24"/>
        </w:rPr>
        <w:t>к</w:t>
      </w:r>
      <w:r w:rsidRPr="00BD6E6F">
        <w:rPr>
          <w:rFonts w:ascii="Times New Roman" w:hAnsi="Times New Roman"/>
          <w:iCs/>
          <w:sz w:val="24"/>
          <w:szCs w:val="24"/>
        </w:rPr>
        <w:t>ции артерий на адреналин на фоне 30 дней адаптации к холоду при мышечной г</w:t>
      </w:r>
      <w:r w:rsidRPr="00BD6E6F">
        <w:rPr>
          <w:rFonts w:ascii="Times New Roman" w:hAnsi="Times New Roman"/>
          <w:iCs/>
          <w:sz w:val="24"/>
          <w:szCs w:val="24"/>
        </w:rPr>
        <w:t>и</w:t>
      </w:r>
      <w:r w:rsidRPr="00BD6E6F">
        <w:rPr>
          <w:rFonts w:ascii="Times New Roman" w:hAnsi="Times New Roman"/>
          <w:iCs/>
          <w:sz w:val="24"/>
          <w:szCs w:val="24"/>
        </w:rPr>
        <w:t>перемии показал, что при низких дозах адреналина мышечная гиперемия намного сильнее угн</w:t>
      </w:r>
      <w:r w:rsidRPr="00BD6E6F">
        <w:rPr>
          <w:rFonts w:ascii="Times New Roman" w:hAnsi="Times New Roman"/>
          <w:iCs/>
          <w:sz w:val="24"/>
          <w:szCs w:val="24"/>
        </w:rPr>
        <w:t>е</w:t>
      </w:r>
      <w:r w:rsidRPr="00BD6E6F">
        <w:rPr>
          <w:rFonts w:ascii="Times New Roman" w:hAnsi="Times New Roman"/>
          <w:iCs/>
          <w:sz w:val="24"/>
          <w:szCs w:val="24"/>
        </w:rPr>
        <w:t xml:space="preserve">тала </w:t>
      </w:r>
      <w:proofErr w:type="spellStart"/>
      <w:r w:rsidRPr="00BD6E6F">
        <w:rPr>
          <w:rFonts w:ascii="Times New Roman" w:hAnsi="Times New Roman"/>
          <w:iCs/>
          <w:sz w:val="24"/>
          <w:szCs w:val="24"/>
        </w:rPr>
        <w:t>прессорную</w:t>
      </w:r>
      <w:proofErr w:type="spellEnd"/>
      <w:r w:rsidRPr="00BD6E6F">
        <w:rPr>
          <w:rFonts w:ascii="Times New Roman" w:hAnsi="Times New Roman"/>
          <w:iCs/>
          <w:sz w:val="24"/>
          <w:szCs w:val="24"/>
        </w:rPr>
        <w:t xml:space="preserve"> реакцию артерий, чем на высокие дозы адреналина. </w:t>
      </w:r>
      <w:r w:rsidR="00457E6A" w:rsidRPr="00BD6E6F">
        <w:rPr>
          <w:rFonts w:ascii="Times New Roman" w:hAnsi="Times New Roman"/>
          <w:iCs/>
          <w:sz w:val="24"/>
          <w:szCs w:val="24"/>
        </w:rPr>
        <w:t>Так, е</w:t>
      </w:r>
      <w:r w:rsidRPr="00BD6E6F">
        <w:rPr>
          <w:rFonts w:ascii="Times New Roman" w:hAnsi="Times New Roman"/>
          <w:iCs/>
          <w:sz w:val="24"/>
          <w:szCs w:val="24"/>
        </w:rPr>
        <w:t>сли на низкие дозы адреналина при мышечной гиперемии прессорная реакция артерий стала в 15,7 раза меньше, то на высокую дозу (30 мкг/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кг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>) мышечная гиперемия умен</w:t>
      </w:r>
      <w:r w:rsidRPr="00BD6E6F">
        <w:rPr>
          <w:rFonts w:ascii="Times New Roman" w:hAnsi="Times New Roman"/>
          <w:iCs/>
          <w:sz w:val="24"/>
          <w:szCs w:val="24"/>
        </w:rPr>
        <w:t>ь</w:t>
      </w:r>
      <w:r w:rsidRPr="00BD6E6F">
        <w:rPr>
          <w:rFonts w:ascii="Times New Roman" w:hAnsi="Times New Roman"/>
          <w:iCs/>
          <w:sz w:val="24"/>
          <w:szCs w:val="24"/>
        </w:rPr>
        <w:t xml:space="preserve">шала сокращение артерий только в 1,53 раза.  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6E6F">
        <w:rPr>
          <w:rFonts w:ascii="Times New Roman" w:hAnsi="Times New Roman"/>
          <w:iCs/>
          <w:sz w:val="24"/>
          <w:szCs w:val="24"/>
        </w:rPr>
        <w:t>Такие изменения реактивности артерий на возрастающие дозы адреналина после 30 дней холода при мышечной гиперемии могут иметь под собой механи</w:t>
      </w:r>
      <w:r w:rsidRPr="00BD6E6F">
        <w:rPr>
          <w:rFonts w:ascii="Times New Roman" w:hAnsi="Times New Roman"/>
          <w:iCs/>
          <w:sz w:val="24"/>
          <w:szCs w:val="24"/>
        </w:rPr>
        <w:t>з</w:t>
      </w:r>
      <w:r w:rsidRPr="00BD6E6F">
        <w:rPr>
          <w:rFonts w:ascii="Times New Roman" w:hAnsi="Times New Roman"/>
          <w:iCs/>
          <w:sz w:val="24"/>
          <w:szCs w:val="24"/>
        </w:rPr>
        <w:t xml:space="preserve">мы изменения чувствительности и 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количества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 активных альфа-адренорецепторов а</w:t>
      </w:r>
      <w:r w:rsidRPr="00BD6E6F">
        <w:rPr>
          <w:rFonts w:ascii="Times New Roman" w:hAnsi="Times New Roman"/>
          <w:iCs/>
          <w:sz w:val="24"/>
          <w:szCs w:val="24"/>
        </w:rPr>
        <w:t>р</w:t>
      </w:r>
      <w:r w:rsidRPr="00BD6E6F">
        <w:rPr>
          <w:rFonts w:ascii="Times New Roman" w:hAnsi="Times New Roman"/>
          <w:iCs/>
          <w:sz w:val="24"/>
          <w:szCs w:val="24"/>
        </w:rPr>
        <w:t xml:space="preserve">терий. Для </w:t>
      </w:r>
      <w:r w:rsidRPr="00BD6E6F">
        <w:rPr>
          <w:rFonts w:ascii="Times New Roman" w:hAnsi="Times New Roman"/>
          <w:iCs/>
          <w:sz w:val="24"/>
          <w:szCs w:val="24"/>
        </w:rPr>
        <w:lastRenderedPageBreak/>
        <w:t>определения чувствительности и количества альфа-адренорецепторов артерий данные доза-эффект представляются в двойных коо</w:t>
      </w:r>
      <w:r w:rsidRPr="00BD6E6F">
        <w:rPr>
          <w:rFonts w:ascii="Times New Roman" w:hAnsi="Times New Roman"/>
          <w:iCs/>
          <w:sz w:val="24"/>
          <w:szCs w:val="24"/>
        </w:rPr>
        <w:t>р</w:t>
      </w:r>
      <w:r w:rsidRPr="00BD6E6F">
        <w:rPr>
          <w:rFonts w:ascii="Times New Roman" w:hAnsi="Times New Roman"/>
          <w:iCs/>
          <w:sz w:val="24"/>
          <w:szCs w:val="24"/>
        </w:rPr>
        <w:t xml:space="preserve">динатах </w:t>
      </w:r>
      <w:proofErr w:type="spellStart"/>
      <w:proofErr w:type="gramStart"/>
      <w:r w:rsidRPr="00BD6E6F">
        <w:rPr>
          <w:rFonts w:ascii="Times New Roman" w:hAnsi="Times New Roman"/>
          <w:iCs/>
          <w:sz w:val="24"/>
          <w:szCs w:val="24"/>
        </w:rPr>
        <w:t>Лайниувера-Берка</w:t>
      </w:r>
      <w:proofErr w:type="spellEnd"/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 где графически и математическим методом определ</w:t>
      </w:r>
      <w:r w:rsidRPr="00BD6E6F">
        <w:rPr>
          <w:rFonts w:ascii="Times New Roman" w:hAnsi="Times New Roman"/>
          <w:iCs/>
          <w:sz w:val="24"/>
          <w:szCs w:val="24"/>
        </w:rPr>
        <w:t>я</w:t>
      </w:r>
      <w:r w:rsidRPr="00BD6E6F">
        <w:rPr>
          <w:rFonts w:ascii="Times New Roman" w:hAnsi="Times New Roman"/>
          <w:iCs/>
          <w:sz w:val="24"/>
          <w:szCs w:val="24"/>
        </w:rPr>
        <w:t xml:space="preserve">ются характеристики рецепторов – их чувствительность и количество активных адренорецепторов. </w:t>
      </w:r>
    </w:p>
    <w:p w:rsidR="0083118A" w:rsidRPr="00BD6E6F" w:rsidRDefault="0083118A" w:rsidP="0083118A">
      <w:pPr>
        <w:spacing w:after="0" w:line="360" w:lineRule="auto"/>
        <w:ind w:left="-68" w:firstLine="68"/>
        <w:jc w:val="both"/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82516B" wp14:editId="6A7A52B4">
            <wp:extent cx="5724824" cy="3740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74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8A" w:rsidRPr="00BD6E6F" w:rsidRDefault="0083118A" w:rsidP="0083118A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b/>
          <w:sz w:val="24"/>
          <w:szCs w:val="24"/>
        </w:rPr>
        <w:t>Рис. 2.</w:t>
      </w:r>
      <w:r w:rsidRPr="00BD6E6F">
        <w:rPr>
          <w:rFonts w:ascii="Times New Roman" w:hAnsi="Times New Roman"/>
          <w:sz w:val="24"/>
          <w:szCs w:val="24"/>
        </w:rPr>
        <w:t xml:space="preserve"> Изменение реактивности альфа-адренорецепторов артерий к различным дозам адреналина в двойных о</w:t>
      </w:r>
      <w:r w:rsidRPr="00BD6E6F">
        <w:rPr>
          <w:rFonts w:ascii="Times New Roman" w:hAnsi="Times New Roman"/>
          <w:sz w:val="24"/>
          <w:szCs w:val="24"/>
        </w:rPr>
        <w:t>б</w:t>
      </w:r>
      <w:r w:rsidRPr="00BD6E6F">
        <w:rPr>
          <w:rFonts w:ascii="Times New Roman" w:hAnsi="Times New Roman"/>
          <w:sz w:val="24"/>
          <w:szCs w:val="24"/>
        </w:rPr>
        <w:t xml:space="preserve">ратных координатах </w:t>
      </w:r>
      <w:proofErr w:type="spellStart"/>
      <w:r w:rsidRPr="00BD6E6F">
        <w:rPr>
          <w:rFonts w:ascii="Times New Roman" w:hAnsi="Times New Roman"/>
          <w:sz w:val="24"/>
          <w:szCs w:val="24"/>
        </w:rPr>
        <w:t>Лайниувера-Берка</w:t>
      </w:r>
      <w:proofErr w:type="spellEnd"/>
      <w:r w:rsidRPr="00BD6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E6F">
        <w:rPr>
          <w:rFonts w:ascii="Times New Roman" w:hAnsi="Times New Roman"/>
          <w:sz w:val="24"/>
          <w:szCs w:val="24"/>
        </w:rPr>
        <w:t>без</w:t>
      </w:r>
      <w:proofErr w:type="gramEnd"/>
      <w:r w:rsidRPr="00BD6E6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D6E6F">
        <w:rPr>
          <w:rFonts w:ascii="Times New Roman" w:hAnsi="Times New Roman"/>
          <w:sz w:val="24"/>
          <w:szCs w:val="24"/>
        </w:rPr>
        <w:t>на</w:t>
      </w:r>
      <w:proofErr w:type="gramEnd"/>
      <w:r w:rsidRPr="00BD6E6F">
        <w:rPr>
          <w:rFonts w:ascii="Times New Roman" w:hAnsi="Times New Roman"/>
          <w:sz w:val="24"/>
          <w:szCs w:val="24"/>
        </w:rPr>
        <w:t xml:space="preserve"> фоне мышечной гиперемии. </w:t>
      </w:r>
      <w:proofErr w:type="gramStart"/>
      <w:r w:rsidRPr="00BD6E6F">
        <w:rPr>
          <w:rFonts w:ascii="Times New Roman" w:hAnsi="Times New Roman"/>
          <w:sz w:val="24"/>
          <w:szCs w:val="24"/>
        </w:rPr>
        <w:t>По оси абсцисс: обратная величина дозы адреналина (1/Доза в 1/(мкг/кг).</w:t>
      </w:r>
      <w:proofErr w:type="gramEnd"/>
      <w:r w:rsidRPr="00BD6E6F">
        <w:rPr>
          <w:rFonts w:ascii="Times New Roman" w:hAnsi="Times New Roman"/>
          <w:sz w:val="24"/>
          <w:szCs w:val="24"/>
        </w:rPr>
        <w:t xml:space="preserve"> По оси ординат: обратная величина (1/</w:t>
      </w:r>
      <w:proofErr w:type="spellStart"/>
      <w:r w:rsidRPr="00BD6E6F">
        <w:rPr>
          <w:rFonts w:ascii="Times New Roman" w:hAnsi="Times New Roman"/>
          <w:sz w:val="24"/>
          <w:szCs w:val="24"/>
        </w:rPr>
        <w:t>Рм</w:t>
      </w:r>
      <w:proofErr w:type="spellEnd"/>
      <w:r w:rsidRPr="00BD6E6F">
        <w:rPr>
          <w:rFonts w:ascii="Times New Roman" w:hAnsi="Times New Roman"/>
          <w:sz w:val="24"/>
          <w:szCs w:val="24"/>
        </w:rPr>
        <w:t>) повышения перфузионного давления в (1/мм рт</w:t>
      </w:r>
      <w:r w:rsidR="00457E6A" w:rsidRPr="00BD6E6F">
        <w:rPr>
          <w:rFonts w:ascii="Times New Roman" w:hAnsi="Times New Roman"/>
          <w:sz w:val="24"/>
          <w:szCs w:val="24"/>
        </w:rPr>
        <w:t>.</w:t>
      </w:r>
      <w:r w:rsidRPr="00BD6E6F">
        <w:rPr>
          <w:rFonts w:ascii="Times New Roman" w:hAnsi="Times New Roman"/>
          <w:sz w:val="24"/>
          <w:szCs w:val="24"/>
        </w:rPr>
        <w:t xml:space="preserve"> ст.) (</w:t>
      </w:r>
      <w:r w:rsidRPr="00BD6E6F">
        <w:rPr>
          <w:rFonts w:ascii="Times New Roman" w:hAnsi="Times New Roman"/>
          <w:sz w:val="24"/>
          <w:szCs w:val="24"/>
          <w:lang w:val="en-US"/>
        </w:rPr>
        <w:t>P</w:t>
      </w:r>
      <w:r w:rsidRPr="00BD6E6F">
        <w:rPr>
          <w:rFonts w:ascii="Times New Roman" w:hAnsi="Times New Roman"/>
          <w:sz w:val="24"/>
          <w:szCs w:val="24"/>
        </w:rPr>
        <w:t xml:space="preserve">&lt;0.05). </w:t>
      </w:r>
    </w:p>
    <w:p w:rsidR="0083118A" w:rsidRPr="00BD6E6F" w:rsidRDefault="0083118A" w:rsidP="00831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7E6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6E6F">
        <w:rPr>
          <w:rFonts w:ascii="Times New Roman" w:hAnsi="Times New Roman"/>
          <w:iCs/>
          <w:sz w:val="24"/>
          <w:szCs w:val="24"/>
        </w:rPr>
        <w:t xml:space="preserve">Анализ механизмов взаимодействия адреналина с </w:t>
      </w:r>
      <w:proofErr w:type="spellStart"/>
      <w:r w:rsidRPr="00BD6E6F">
        <w:rPr>
          <w:rFonts w:ascii="Times New Roman" w:hAnsi="Times New Roman"/>
          <w:iCs/>
          <w:sz w:val="24"/>
          <w:szCs w:val="24"/>
        </w:rPr>
        <w:t>адренорецепторами</w:t>
      </w:r>
      <w:proofErr w:type="spellEnd"/>
      <w:r w:rsidRPr="00BD6E6F">
        <w:rPr>
          <w:rFonts w:ascii="Times New Roman" w:hAnsi="Times New Roman"/>
          <w:iCs/>
          <w:sz w:val="24"/>
          <w:szCs w:val="24"/>
        </w:rPr>
        <w:t xml:space="preserve"> артерий доза-эффект в двойных обратных координатах (рис.</w:t>
      </w:r>
      <w:r w:rsidR="00457E6A" w:rsidRPr="00BD6E6F">
        <w:rPr>
          <w:rFonts w:ascii="Times New Roman" w:hAnsi="Times New Roman"/>
          <w:iCs/>
          <w:sz w:val="24"/>
          <w:szCs w:val="24"/>
        </w:rPr>
        <w:t xml:space="preserve"> </w:t>
      </w:r>
      <w:r w:rsidRPr="00BD6E6F">
        <w:rPr>
          <w:rFonts w:ascii="Times New Roman" w:hAnsi="Times New Roman"/>
          <w:iCs/>
          <w:sz w:val="24"/>
          <w:szCs w:val="24"/>
        </w:rPr>
        <w:t xml:space="preserve">2) </w:t>
      </w:r>
      <w:proofErr w:type="spellStart"/>
      <w:r w:rsidRPr="00BD6E6F">
        <w:rPr>
          <w:rFonts w:ascii="Times New Roman" w:hAnsi="Times New Roman"/>
          <w:iCs/>
          <w:sz w:val="24"/>
          <w:szCs w:val="24"/>
        </w:rPr>
        <w:t>Лайниувера-Берка</w:t>
      </w:r>
      <w:proofErr w:type="spellEnd"/>
      <w:r w:rsidRPr="00BD6E6F">
        <w:rPr>
          <w:rFonts w:ascii="Times New Roman" w:hAnsi="Times New Roman"/>
          <w:iCs/>
          <w:sz w:val="24"/>
          <w:szCs w:val="24"/>
        </w:rPr>
        <w:t xml:space="preserve"> показал, что это было обусловлено снижением чувствительности  (1/К) альфа-1-2-адренореактивности артерий при мышечной гиперемии в 24 раз по сравнению с теми же артериями мышц без гиперемии (1/К=1.2 без гиперемии, 1/К=0,05 при мышечной гиперемии (</w:t>
      </w:r>
      <w:proofErr w:type="gramStart"/>
      <w:r w:rsidR="007973D4" w:rsidRPr="00BD6E6F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>&lt;0,05). Количество же активных альфа-1-2-адренорецепторов  после рабочей гиперемии (</w:t>
      </w:r>
      <w:proofErr w:type="spellStart"/>
      <w:r w:rsidRPr="00BD6E6F">
        <w:rPr>
          <w:rFonts w:ascii="Times New Roman" w:hAnsi="Times New Roman"/>
          <w:iCs/>
          <w:sz w:val="24"/>
          <w:szCs w:val="24"/>
        </w:rPr>
        <w:t>Рм</w:t>
      </w:r>
      <w:proofErr w:type="spellEnd"/>
      <w:r w:rsidRPr="00BD6E6F">
        <w:rPr>
          <w:rFonts w:ascii="Times New Roman" w:hAnsi="Times New Roman"/>
          <w:iCs/>
          <w:sz w:val="24"/>
          <w:szCs w:val="24"/>
        </w:rPr>
        <w:t>=312,5 мм рт</w:t>
      </w:r>
      <w:r w:rsidR="00457E6A" w:rsidRPr="00BD6E6F">
        <w:rPr>
          <w:rFonts w:ascii="Times New Roman" w:hAnsi="Times New Roman"/>
          <w:iCs/>
          <w:sz w:val="24"/>
          <w:szCs w:val="24"/>
        </w:rPr>
        <w:t>.</w:t>
      </w:r>
      <w:r w:rsidRPr="00BD6E6F">
        <w:rPr>
          <w:rFonts w:ascii="Times New Roman" w:hAnsi="Times New Roman"/>
          <w:iCs/>
          <w:sz w:val="24"/>
          <w:szCs w:val="24"/>
        </w:rPr>
        <w:t xml:space="preserve"> ст.) на адреналин возросло мало, всего на 18 мм рт</w:t>
      </w:r>
      <w:r w:rsidR="00457E6A" w:rsidRPr="00BD6E6F">
        <w:rPr>
          <w:rFonts w:ascii="Times New Roman" w:hAnsi="Times New Roman"/>
          <w:iCs/>
          <w:sz w:val="24"/>
          <w:szCs w:val="24"/>
        </w:rPr>
        <w:t>.</w:t>
      </w:r>
      <w:r w:rsidRPr="00BD6E6F">
        <w:rPr>
          <w:rFonts w:ascii="Times New Roman" w:hAnsi="Times New Roman"/>
          <w:iCs/>
          <w:sz w:val="24"/>
          <w:szCs w:val="24"/>
        </w:rPr>
        <w:t xml:space="preserve"> ст., что достоверно не отличалось (</w:t>
      </w:r>
      <w:proofErr w:type="gramStart"/>
      <w:r w:rsidR="00457E6A" w:rsidRPr="00BD6E6F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>&gt;0,05), по сравнению без гиперемии (</w:t>
      </w:r>
      <w:proofErr w:type="spellStart"/>
      <w:r w:rsidRPr="00BD6E6F">
        <w:rPr>
          <w:rFonts w:ascii="Times New Roman" w:hAnsi="Times New Roman"/>
          <w:iCs/>
          <w:sz w:val="24"/>
          <w:szCs w:val="24"/>
        </w:rPr>
        <w:t>Рм</w:t>
      </w:r>
      <w:proofErr w:type="spellEnd"/>
      <w:r w:rsidRPr="00BD6E6F">
        <w:rPr>
          <w:rFonts w:ascii="Times New Roman" w:hAnsi="Times New Roman"/>
          <w:iCs/>
          <w:sz w:val="24"/>
          <w:szCs w:val="24"/>
        </w:rPr>
        <w:t>=294 мм рт. ст.). Потому, количество ал</w:t>
      </w:r>
      <w:r w:rsidRPr="00BD6E6F">
        <w:rPr>
          <w:rFonts w:ascii="Times New Roman" w:hAnsi="Times New Roman"/>
          <w:iCs/>
          <w:sz w:val="24"/>
          <w:szCs w:val="24"/>
        </w:rPr>
        <w:t>ь</w:t>
      </w:r>
      <w:r w:rsidRPr="00BD6E6F">
        <w:rPr>
          <w:rFonts w:ascii="Times New Roman" w:hAnsi="Times New Roman"/>
          <w:iCs/>
          <w:sz w:val="24"/>
          <w:szCs w:val="24"/>
        </w:rPr>
        <w:t>фа-1-2-адренорецепторов артерий до и после гиперемии на фоне 30 дней холода было равно, и только за счет уменьшенной чувствительности этих рецепторов на низкие дозы адреналина кровоток при гиперемии увеличен, при больших дозах адр</w:t>
      </w:r>
      <w:r w:rsidRPr="00BD6E6F">
        <w:rPr>
          <w:rFonts w:ascii="Times New Roman" w:hAnsi="Times New Roman"/>
          <w:iCs/>
          <w:sz w:val="24"/>
          <w:szCs w:val="24"/>
        </w:rPr>
        <w:t>е</w:t>
      </w:r>
      <w:r w:rsidRPr="00BD6E6F">
        <w:rPr>
          <w:rFonts w:ascii="Times New Roman" w:hAnsi="Times New Roman"/>
          <w:iCs/>
          <w:sz w:val="24"/>
          <w:szCs w:val="24"/>
        </w:rPr>
        <w:t xml:space="preserve">налина начинает приближаться к кровотоку без гиперемии. 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6E6F">
        <w:rPr>
          <w:rFonts w:ascii="Times New Roman" w:hAnsi="Times New Roman"/>
          <w:iCs/>
          <w:sz w:val="24"/>
          <w:szCs w:val="24"/>
        </w:rPr>
        <w:lastRenderedPageBreak/>
        <w:t>Мы считаем, что на 30 день холода теплопродукция достаточна и адреналин выполняет функцию резер</w:t>
      </w:r>
      <w:r w:rsidRPr="00BD6E6F">
        <w:rPr>
          <w:rFonts w:ascii="Times New Roman" w:hAnsi="Times New Roman"/>
          <w:iCs/>
          <w:sz w:val="24"/>
          <w:szCs w:val="24"/>
        </w:rPr>
        <w:t>в</w:t>
      </w:r>
      <w:r w:rsidRPr="00BD6E6F">
        <w:rPr>
          <w:rFonts w:ascii="Times New Roman" w:hAnsi="Times New Roman"/>
          <w:iCs/>
          <w:sz w:val="24"/>
          <w:szCs w:val="24"/>
        </w:rPr>
        <w:t>ного, спасающего от переохлаждения гормона симпатической системы. При сил</w:t>
      </w:r>
      <w:r w:rsidRPr="00BD6E6F">
        <w:rPr>
          <w:rFonts w:ascii="Times New Roman" w:hAnsi="Times New Roman"/>
          <w:iCs/>
          <w:sz w:val="24"/>
          <w:szCs w:val="24"/>
        </w:rPr>
        <w:t>ь</w:t>
      </w:r>
      <w:r w:rsidRPr="00BD6E6F">
        <w:rPr>
          <w:rFonts w:ascii="Times New Roman" w:hAnsi="Times New Roman"/>
          <w:iCs/>
          <w:sz w:val="24"/>
          <w:szCs w:val="24"/>
        </w:rPr>
        <w:t>ном холоде организм должен сохранять тепло и большие дозы адреналина (чем сильнее холод, тем больше концентрация в крови адр</w:t>
      </w:r>
      <w:r w:rsidRPr="00BD6E6F">
        <w:rPr>
          <w:rFonts w:ascii="Times New Roman" w:hAnsi="Times New Roman"/>
          <w:iCs/>
          <w:sz w:val="24"/>
          <w:szCs w:val="24"/>
        </w:rPr>
        <w:t>е</w:t>
      </w:r>
      <w:r w:rsidRPr="00BD6E6F">
        <w:rPr>
          <w:rFonts w:ascii="Times New Roman" w:hAnsi="Times New Roman"/>
          <w:iCs/>
          <w:sz w:val="24"/>
          <w:szCs w:val="24"/>
        </w:rPr>
        <w:t>налина) сокращают артерии сильнее, чем при низких дозах, что способствует с</w:t>
      </w:r>
      <w:r w:rsidRPr="00BD6E6F">
        <w:rPr>
          <w:rFonts w:ascii="Times New Roman" w:hAnsi="Times New Roman"/>
          <w:iCs/>
          <w:sz w:val="24"/>
          <w:szCs w:val="24"/>
        </w:rPr>
        <w:t>о</w:t>
      </w:r>
      <w:r w:rsidRPr="00BD6E6F">
        <w:rPr>
          <w:rFonts w:ascii="Times New Roman" w:hAnsi="Times New Roman"/>
          <w:iCs/>
          <w:sz w:val="24"/>
          <w:szCs w:val="24"/>
        </w:rPr>
        <w:t xml:space="preserve">хранению тепла тела. </w:t>
      </w:r>
    </w:p>
    <w:p w:rsidR="0083118A" w:rsidRPr="00BD6E6F" w:rsidRDefault="0083118A" w:rsidP="0083118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D6E6F">
        <w:rPr>
          <w:rFonts w:ascii="Times New Roman" w:hAnsi="Times New Roman"/>
          <w:b/>
          <w:iCs/>
          <w:sz w:val="24"/>
          <w:szCs w:val="24"/>
        </w:rPr>
        <w:t>Выводы.</w:t>
      </w:r>
      <w:r w:rsidRPr="00BD6E6F">
        <w:rPr>
          <w:rFonts w:ascii="Times New Roman" w:hAnsi="Times New Roman"/>
          <w:iCs/>
          <w:sz w:val="24"/>
          <w:szCs w:val="24"/>
        </w:rPr>
        <w:t xml:space="preserve"> Проведенное исследование у кроликов на фоне 30 дневной холодовой ада</w:t>
      </w:r>
      <w:r w:rsidRPr="00BD6E6F">
        <w:rPr>
          <w:rFonts w:ascii="Times New Roman" w:hAnsi="Times New Roman"/>
          <w:iCs/>
          <w:sz w:val="24"/>
          <w:szCs w:val="24"/>
        </w:rPr>
        <w:t>п</w:t>
      </w:r>
      <w:r w:rsidRPr="00BD6E6F">
        <w:rPr>
          <w:rFonts w:ascii="Times New Roman" w:hAnsi="Times New Roman"/>
          <w:iCs/>
          <w:sz w:val="24"/>
          <w:szCs w:val="24"/>
        </w:rPr>
        <w:t>тации реактивности артерий на 8 возрастающих доз адреналина впервые показало, что мышечная рабочая гиперемия достоверно (</w:t>
      </w:r>
      <w:proofErr w:type="gramStart"/>
      <w:r w:rsidR="00457E6A" w:rsidRPr="00BD6E6F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>&lt;0,05) значительно умен</w:t>
      </w:r>
      <w:r w:rsidRPr="00BD6E6F">
        <w:rPr>
          <w:rFonts w:ascii="Times New Roman" w:hAnsi="Times New Roman"/>
          <w:iCs/>
          <w:sz w:val="24"/>
          <w:szCs w:val="24"/>
        </w:rPr>
        <w:t>ь</w:t>
      </w:r>
      <w:r w:rsidRPr="00BD6E6F">
        <w:rPr>
          <w:rFonts w:ascii="Times New Roman" w:hAnsi="Times New Roman"/>
          <w:iCs/>
          <w:sz w:val="24"/>
          <w:szCs w:val="24"/>
        </w:rPr>
        <w:t>шает прессорное действие на адреналин на все исследуемые дозы. Это приводило к усилению кровотока в работающих мышцах, по сравнению с не работающими мышцами. Физиологический анализ механизмов данного исследования параметров д</w:t>
      </w:r>
      <w:r w:rsidRPr="00BD6E6F">
        <w:rPr>
          <w:rFonts w:ascii="Times New Roman" w:hAnsi="Times New Roman"/>
          <w:iCs/>
          <w:sz w:val="24"/>
          <w:szCs w:val="24"/>
        </w:rPr>
        <w:t>о</w:t>
      </w:r>
      <w:r w:rsidRPr="00BD6E6F">
        <w:rPr>
          <w:rFonts w:ascii="Times New Roman" w:hAnsi="Times New Roman"/>
          <w:iCs/>
          <w:sz w:val="24"/>
          <w:szCs w:val="24"/>
        </w:rPr>
        <w:t>за-эффе</w:t>
      </w:r>
      <w:proofErr w:type="gramStart"/>
      <w:r w:rsidRPr="00BD6E6F">
        <w:rPr>
          <w:rFonts w:ascii="Times New Roman" w:hAnsi="Times New Roman"/>
          <w:iCs/>
          <w:sz w:val="24"/>
          <w:szCs w:val="24"/>
        </w:rPr>
        <w:t>кт в дв</w:t>
      </w:r>
      <w:proofErr w:type="gramEnd"/>
      <w:r w:rsidRPr="00BD6E6F">
        <w:rPr>
          <w:rFonts w:ascii="Times New Roman" w:hAnsi="Times New Roman"/>
          <w:iCs/>
          <w:sz w:val="24"/>
          <w:szCs w:val="24"/>
        </w:rPr>
        <w:t xml:space="preserve">ойных координатах </w:t>
      </w:r>
      <w:proofErr w:type="spellStart"/>
      <w:r w:rsidRPr="00BD6E6F">
        <w:rPr>
          <w:rFonts w:ascii="Times New Roman" w:hAnsi="Times New Roman"/>
          <w:iCs/>
          <w:sz w:val="24"/>
          <w:szCs w:val="24"/>
        </w:rPr>
        <w:t>Лайниувера-Берка</w:t>
      </w:r>
      <w:proofErr w:type="spellEnd"/>
      <w:r w:rsidRPr="00BD6E6F">
        <w:rPr>
          <w:rFonts w:ascii="Times New Roman" w:hAnsi="Times New Roman"/>
          <w:iCs/>
          <w:sz w:val="24"/>
          <w:szCs w:val="24"/>
        </w:rPr>
        <w:t xml:space="preserve"> показал, что это было об</w:t>
      </w:r>
      <w:r w:rsidRPr="00BD6E6F">
        <w:rPr>
          <w:rFonts w:ascii="Times New Roman" w:hAnsi="Times New Roman"/>
          <w:iCs/>
          <w:sz w:val="24"/>
          <w:szCs w:val="24"/>
        </w:rPr>
        <w:t>у</w:t>
      </w:r>
      <w:r w:rsidRPr="00BD6E6F">
        <w:rPr>
          <w:rFonts w:ascii="Times New Roman" w:hAnsi="Times New Roman"/>
          <w:iCs/>
          <w:sz w:val="24"/>
          <w:szCs w:val="24"/>
        </w:rPr>
        <w:t>словлено снижением чувствительности (1/К) альфа-адренореактивности арт</w:t>
      </w:r>
      <w:r w:rsidRPr="00BD6E6F">
        <w:rPr>
          <w:rFonts w:ascii="Times New Roman" w:hAnsi="Times New Roman"/>
          <w:iCs/>
          <w:sz w:val="24"/>
          <w:szCs w:val="24"/>
        </w:rPr>
        <w:t>е</w:t>
      </w:r>
      <w:r w:rsidRPr="00BD6E6F">
        <w:rPr>
          <w:rFonts w:ascii="Times New Roman" w:hAnsi="Times New Roman"/>
          <w:iCs/>
          <w:sz w:val="24"/>
          <w:szCs w:val="24"/>
        </w:rPr>
        <w:t>рий при мышечной гиперемии в 24 раз</w:t>
      </w:r>
      <w:r w:rsidR="00457E6A" w:rsidRPr="00BD6E6F">
        <w:rPr>
          <w:rFonts w:ascii="Times New Roman" w:hAnsi="Times New Roman"/>
          <w:iCs/>
          <w:sz w:val="24"/>
          <w:szCs w:val="24"/>
        </w:rPr>
        <w:t>а</w:t>
      </w:r>
      <w:r w:rsidRPr="00BD6E6F">
        <w:rPr>
          <w:rFonts w:ascii="Times New Roman" w:hAnsi="Times New Roman"/>
          <w:iCs/>
          <w:sz w:val="24"/>
          <w:szCs w:val="24"/>
        </w:rPr>
        <w:t xml:space="preserve"> по сравнению с теми же артериями мышц без гиперемии. Количество же активных альфа-адренорецепторов  п</w:t>
      </w:r>
      <w:r w:rsidRPr="00BD6E6F">
        <w:rPr>
          <w:rFonts w:ascii="Times New Roman" w:hAnsi="Times New Roman"/>
          <w:iCs/>
          <w:sz w:val="24"/>
          <w:szCs w:val="24"/>
        </w:rPr>
        <w:t>о</w:t>
      </w:r>
      <w:r w:rsidRPr="00BD6E6F">
        <w:rPr>
          <w:rFonts w:ascii="Times New Roman" w:hAnsi="Times New Roman"/>
          <w:iCs/>
          <w:sz w:val="24"/>
          <w:szCs w:val="24"/>
        </w:rPr>
        <w:t>сле рабочей гиперемии (</w:t>
      </w:r>
      <w:proofErr w:type="spellStart"/>
      <w:r w:rsidRPr="00BD6E6F">
        <w:rPr>
          <w:rFonts w:ascii="Times New Roman" w:hAnsi="Times New Roman"/>
          <w:iCs/>
          <w:sz w:val="24"/>
          <w:szCs w:val="24"/>
        </w:rPr>
        <w:t>Рм</w:t>
      </w:r>
      <w:proofErr w:type="spellEnd"/>
      <w:r w:rsidRPr="00BD6E6F">
        <w:rPr>
          <w:rFonts w:ascii="Times New Roman" w:hAnsi="Times New Roman"/>
          <w:iCs/>
          <w:sz w:val="24"/>
          <w:szCs w:val="24"/>
        </w:rPr>
        <w:t xml:space="preserve">=312,5 мм рт. ст.) на адреналин </w:t>
      </w:r>
      <w:r w:rsidR="00457E6A" w:rsidRPr="00BD6E6F">
        <w:rPr>
          <w:rFonts w:ascii="Times New Roman" w:hAnsi="Times New Roman"/>
          <w:iCs/>
          <w:sz w:val="24"/>
          <w:szCs w:val="24"/>
        </w:rPr>
        <w:t>достоверно не</w:t>
      </w:r>
      <w:r w:rsidR="00457E6A" w:rsidRPr="00BD6E6F">
        <w:rPr>
          <w:rFonts w:ascii="Times New Roman" w:hAnsi="Times New Roman"/>
          <w:iCs/>
          <w:sz w:val="24"/>
          <w:szCs w:val="24"/>
        </w:rPr>
        <w:t xml:space="preserve"> </w:t>
      </w:r>
      <w:r w:rsidRPr="00BD6E6F">
        <w:rPr>
          <w:rFonts w:ascii="Times New Roman" w:hAnsi="Times New Roman"/>
          <w:iCs/>
          <w:sz w:val="24"/>
          <w:szCs w:val="24"/>
        </w:rPr>
        <w:t xml:space="preserve">отличалось от контроля. </w:t>
      </w:r>
    </w:p>
    <w:p w:rsidR="0083118A" w:rsidRPr="00BD6E6F" w:rsidRDefault="0083118A" w:rsidP="00831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E6F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FB1B29" w:rsidRPr="00BD6E6F" w:rsidRDefault="00FB1B29" w:rsidP="00FB1B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BD6E6F">
        <w:rPr>
          <w:sz w:val="24"/>
          <w:szCs w:val="24"/>
        </w:rPr>
        <w:t xml:space="preserve">Агаджанян Н.А., Петрова П.Г. Человек в условиях Севера.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М.:&lt;КРУК&gt;, 1996.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208с.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 xml:space="preserve">Ананьев В.Н. </w:t>
      </w:r>
      <w:hyperlink r:id="rId8" w:history="1">
        <w:r w:rsidRPr="00BD6E6F">
          <w:rPr>
            <w:rStyle w:val="a6"/>
            <w:b w:val="0"/>
            <w:sz w:val="24"/>
            <w:szCs w:val="24"/>
          </w:rPr>
          <w:t>Реактивность системного и регионарного кровообращения к адреналину и норадреналину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9" w:history="1">
        <w:r w:rsidRPr="00BD6E6F">
          <w:rPr>
            <w:rStyle w:val="a6"/>
            <w:b w:val="0"/>
            <w:sz w:val="24"/>
            <w:szCs w:val="24"/>
          </w:rPr>
          <w:t>Фундаментальные исследования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2012. 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10" w:history="1">
        <w:r w:rsidRPr="00BD6E6F">
          <w:rPr>
            <w:rStyle w:val="a6"/>
            <w:b w:val="0"/>
            <w:sz w:val="24"/>
            <w:szCs w:val="24"/>
          </w:rPr>
          <w:t>№ 4-1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13-17.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bCs/>
          <w:sz w:val="24"/>
          <w:szCs w:val="24"/>
        </w:rPr>
      </w:pPr>
      <w:r w:rsidRPr="00BD6E6F">
        <w:rPr>
          <w:sz w:val="24"/>
          <w:szCs w:val="24"/>
          <w:shd w:val="clear" w:color="auto" w:fill="FFFFFF"/>
        </w:rPr>
        <w:t>Ананьев В.Н. Х</w:t>
      </w:r>
      <w:r w:rsidRPr="00BD6E6F">
        <w:rPr>
          <w:sz w:val="24"/>
          <w:szCs w:val="24"/>
          <w:shd w:val="clear" w:color="auto" w:fill="FFFFFF"/>
        </w:rPr>
        <w:t xml:space="preserve">олодовая адаптация и </w:t>
      </w:r>
      <w:proofErr w:type="spellStart"/>
      <w:r w:rsidRPr="00BD6E6F">
        <w:rPr>
          <w:sz w:val="24"/>
          <w:szCs w:val="24"/>
          <w:shd w:val="clear" w:color="auto" w:fill="FFFFFF"/>
        </w:rPr>
        <w:t>адренорецепторы</w:t>
      </w:r>
      <w:proofErr w:type="spellEnd"/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sz w:val="24"/>
          <w:szCs w:val="24"/>
          <w:shd w:val="clear" w:color="auto" w:fill="FFFFFF"/>
        </w:rPr>
        <w:t>// Успехи современного естествознания. – 2010. – № 11. – С. 8-11;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 xml:space="preserve">Ананьев В.Н., Ипполитов И.В., Ананьева О.В. </w:t>
      </w:r>
      <w:hyperlink r:id="rId11" w:history="1">
        <w:r w:rsidRPr="00BD6E6F">
          <w:rPr>
            <w:rStyle w:val="a6"/>
            <w:b w:val="0"/>
            <w:sz w:val="24"/>
            <w:szCs w:val="24"/>
          </w:rPr>
          <w:t>Влияние бета-адреноблокаторов на прессорное действие адреналина после 10 дней адаптации к холоду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12" w:history="1">
        <w:r w:rsidRPr="00BD6E6F">
          <w:rPr>
            <w:rStyle w:val="a6"/>
            <w:b w:val="0"/>
            <w:sz w:val="24"/>
            <w:szCs w:val="24"/>
          </w:rPr>
          <w:t>Естественные и технические науки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2011. 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13" w:history="1">
        <w:r w:rsidRPr="00BD6E6F">
          <w:rPr>
            <w:rStyle w:val="a6"/>
            <w:b w:val="0"/>
            <w:sz w:val="24"/>
            <w:szCs w:val="24"/>
          </w:rPr>
          <w:t>№ 3 (53)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147-150.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 xml:space="preserve">Ананьев В.Н., Прокопьев Н.Я., Ананьев Г.В. </w:t>
      </w:r>
      <w:hyperlink r:id="rId14" w:history="1">
        <w:r w:rsidRPr="00BD6E6F">
          <w:rPr>
            <w:rStyle w:val="a6"/>
            <w:b w:val="0"/>
            <w:sz w:val="24"/>
            <w:szCs w:val="24"/>
          </w:rPr>
          <w:t xml:space="preserve">Влияние длительной холодовой адаптации на адренореактивность </w:t>
        </w:r>
        <w:proofErr w:type="gramStart"/>
        <w:r w:rsidRPr="00BD6E6F">
          <w:rPr>
            <w:rStyle w:val="a6"/>
            <w:b w:val="0"/>
            <w:sz w:val="24"/>
            <w:szCs w:val="24"/>
          </w:rPr>
          <w:t>сердечно</w:t>
        </w:r>
        <w:r w:rsidR="005921F9" w:rsidRPr="00BD6E6F">
          <w:rPr>
            <w:rStyle w:val="a6"/>
            <w:b w:val="0"/>
            <w:sz w:val="24"/>
            <w:szCs w:val="24"/>
          </w:rPr>
          <w:t>-</w:t>
        </w:r>
        <w:r w:rsidRPr="00BD6E6F">
          <w:rPr>
            <w:rStyle w:val="a6"/>
            <w:b w:val="0"/>
            <w:sz w:val="24"/>
            <w:szCs w:val="24"/>
          </w:rPr>
          <w:t>сосудистой</w:t>
        </w:r>
        <w:proofErr w:type="gramEnd"/>
        <w:r w:rsidRPr="00BD6E6F">
          <w:rPr>
            <w:rStyle w:val="a6"/>
            <w:b w:val="0"/>
            <w:sz w:val="24"/>
            <w:szCs w:val="24"/>
          </w:rPr>
          <w:t xml:space="preserve"> системы</w:t>
        </w:r>
      </w:hyperlink>
      <w:r w:rsidRPr="00BD6E6F">
        <w:rPr>
          <w:rStyle w:val="a6"/>
          <w:b w:val="0"/>
          <w:sz w:val="24"/>
          <w:szCs w:val="24"/>
        </w:rPr>
        <w:t xml:space="preserve">  // Актуальные проблемы физической культуры и спорта в системе высшего образования: Сборник материалов V Всероссийской научно-практической конференции с международным участием.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rStyle w:val="a6"/>
          <w:b w:val="0"/>
          <w:sz w:val="24"/>
          <w:szCs w:val="24"/>
        </w:rPr>
        <w:t xml:space="preserve"> Омск, 19 мая 2022 года.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rStyle w:val="a6"/>
          <w:b w:val="0"/>
          <w:sz w:val="24"/>
          <w:szCs w:val="24"/>
        </w:rPr>
        <w:t xml:space="preserve"> С. 92-97.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>Ананьев В.Н., Прокопьев Н.Я., Ананьев Г.В., Ананьева О.В., Гуртовой Е.С.</w:t>
      </w:r>
      <w:r w:rsidRPr="00BD6E6F">
        <w:rPr>
          <w:rStyle w:val="a6"/>
          <w:b w:val="0"/>
          <w:sz w:val="24"/>
          <w:szCs w:val="24"/>
        </w:rPr>
        <w:t xml:space="preserve"> </w:t>
      </w:r>
      <w:hyperlink r:id="rId15" w:history="1">
        <w:r w:rsidRPr="00BD6E6F">
          <w:rPr>
            <w:rStyle w:val="a6"/>
            <w:b w:val="0"/>
            <w:sz w:val="24"/>
            <w:szCs w:val="24"/>
          </w:rPr>
          <w:t xml:space="preserve">Реактивность к адреналину артерий при рабочей мышечной гиперемии на фоне </w:t>
        </w:r>
        <w:r w:rsidRPr="00BD6E6F">
          <w:rPr>
            <w:rStyle w:val="a6"/>
            <w:b w:val="0"/>
            <w:sz w:val="24"/>
            <w:szCs w:val="24"/>
          </w:rPr>
          <w:lastRenderedPageBreak/>
          <w:t>незавершенной холодовой адаптации</w:t>
        </w:r>
      </w:hyperlink>
      <w:r w:rsidRPr="00BD6E6F">
        <w:rPr>
          <w:rStyle w:val="a6"/>
          <w:b w:val="0"/>
          <w:sz w:val="24"/>
          <w:szCs w:val="24"/>
        </w:rPr>
        <w:t xml:space="preserve">  //</w:t>
      </w:r>
      <w:hyperlink r:id="rId16" w:history="1">
        <w:r w:rsidRPr="00BD6E6F">
          <w:rPr>
            <w:rStyle w:val="a6"/>
            <w:b w:val="0"/>
            <w:sz w:val="24"/>
            <w:szCs w:val="24"/>
          </w:rPr>
          <w:t>Естественные и технические науки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2020. 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17" w:history="1">
        <w:r w:rsidRPr="00BD6E6F">
          <w:rPr>
            <w:rStyle w:val="a6"/>
            <w:b w:val="0"/>
            <w:sz w:val="24"/>
            <w:szCs w:val="24"/>
          </w:rPr>
          <w:t>№ 2 (140)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108-113.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 xml:space="preserve">Ананьев В.Н., Прокопьев Н.Я., Ананьев Г.В., Гуртовой Е.С., Ананьева О.В. </w:t>
      </w:r>
      <w:hyperlink r:id="rId18" w:history="1">
        <w:r w:rsidRPr="00BD6E6F">
          <w:rPr>
            <w:rStyle w:val="a6"/>
            <w:b w:val="0"/>
            <w:sz w:val="24"/>
            <w:szCs w:val="24"/>
          </w:rPr>
          <w:t>Физиологические адренергические механизмы влияния рабочей мышечной гиперемии на регуляцию системного артериального давления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19" w:history="1">
        <w:r w:rsidRPr="00BD6E6F">
          <w:rPr>
            <w:rStyle w:val="a6"/>
            <w:b w:val="0"/>
            <w:sz w:val="24"/>
            <w:szCs w:val="24"/>
          </w:rPr>
          <w:t>Естественные и технические науки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2019.</w:t>
      </w:r>
      <w:r w:rsidRPr="00BD6E6F">
        <w:rPr>
          <w:rStyle w:val="a6"/>
          <w:b w:val="0"/>
          <w:sz w:val="24"/>
          <w:szCs w:val="24"/>
          <w:lang w:val="en-US"/>
        </w:rPr>
        <w:t>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20" w:history="1">
        <w:r w:rsidRPr="00BD6E6F">
          <w:rPr>
            <w:rStyle w:val="a6"/>
            <w:b w:val="0"/>
            <w:sz w:val="24"/>
            <w:szCs w:val="24"/>
          </w:rPr>
          <w:t>№</w:t>
        </w:r>
        <w:r w:rsidRPr="00BD6E6F">
          <w:rPr>
            <w:rStyle w:val="a6"/>
            <w:b w:val="0"/>
            <w:sz w:val="24"/>
            <w:szCs w:val="24"/>
            <w:lang w:val="en-US"/>
          </w:rPr>
          <w:t> </w:t>
        </w:r>
        <w:r w:rsidRPr="00BD6E6F">
          <w:rPr>
            <w:rStyle w:val="a6"/>
            <w:b w:val="0"/>
            <w:sz w:val="24"/>
            <w:szCs w:val="24"/>
          </w:rPr>
          <w:t>6</w:t>
        </w:r>
        <w:r w:rsidRPr="00BD6E6F">
          <w:rPr>
            <w:rStyle w:val="a6"/>
            <w:b w:val="0"/>
            <w:sz w:val="24"/>
            <w:szCs w:val="24"/>
            <w:lang w:val="en-US"/>
          </w:rPr>
          <w:t> </w:t>
        </w:r>
        <w:r w:rsidRPr="00BD6E6F">
          <w:rPr>
            <w:rStyle w:val="a6"/>
            <w:b w:val="0"/>
            <w:sz w:val="24"/>
            <w:szCs w:val="24"/>
          </w:rPr>
          <w:t>(132)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62-66.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 xml:space="preserve">Ананьев В.Н., Прокопьев Н.Я., Ананьева О.В., Ананьев Г.В., Гуртовой Е.С. </w:t>
      </w:r>
      <w:hyperlink r:id="rId21" w:history="1">
        <w:r w:rsidRPr="00BD6E6F">
          <w:rPr>
            <w:rStyle w:val="a6"/>
            <w:b w:val="0"/>
            <w:sz w:val="24"/>
            <w:szCs w:val="24"/>
          </w:rPr>
          <w:t>Механизмы разнонаправленного действия адреналина и норадреналина на системное артериальное давление и региональные артерии при адаптации к холоду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22" w:history="1">
        <w:r w:rsidRPr="00BD6E6F">
          <w:rPr>
            <w:rStyle w:val="a6"/>
            <w:b w:val="0"/>
            <w:sz w:val="24"/>
            <w:szCs w:val="24"/>
          </w:rPr>
          <w:t>Естественные и технические науки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2022. 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23" w:history="1">
        <w:r w:rsidRPr="00BD6E6F">
          <w:rPr>
            <w:rStyle w:val="a6"/>
            <w:b w:val="0"/>
            <w:sz w:val="24"/>
            <w:szCs w:val="24"/>
          </w:rPr>
          <w:t>№ 7 (170)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110-116.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proofErr w:type="spellStart"/>
      <w:r w:rsidRPr="00BD6E6F">
        <w:rPr>
          <w:rStyle w:val="a6"/>
          <w:b w:val="0"/>
          <w:sz w:val="24"/>
          <w:szCs w:val="24"/>
        </w:rPr>
        <w:t>Выхованец</w:t>
      </w:r>
      <w:proofErr w:type="spellEnd"/>
      <w:r w:rsidRPr="00BD6E6F">
        <w:rPr>
          <w:rStyle w:val="a6"/>
          <w:b w:val="0"/>
          <w:sz w:val="24"/>
          <w:szCs w:val="24"/>
        </w:rPr>
        <w:t xml:space="preserve"> Ю.Г., </w:t>
      </w:r>
      <w:proofErr w:type="spellStart"/>
      <w:r w:rsidRPr="00BD6E6F">
        <w:rPr>
          <w:rStyle w:val="a6"/>
          <w:b w:val="0"/>
          <w:sz w:val="24"/>
          <w:szCs w:val="24"/>
        </w:rPr>
        <w:t>Тетюра</w:t>
      </w:r>
      <w:proofErr w:type="spellEnd"/>
      <w:r w:rsidRPr="00BD6E6F">
        <w:rPr>
          <w:rStyle w:val="a6"/>
          <w:b w:val="0"/>
          <w:sz w:val="24"/>
          <w:szCs w:val="24"/>
        </w:rPr>
        <w:t xml:space="preserve"> С.М., Андреев Р.Н., Черняк А.Н., </w:t>
      </w:r>
      <w:proofErr w:type="spellStart"/>
      <w:r w:rsidRPr="00BD6E6F">
        <w:rPr>
          <w:rStyle w:val="a6"/>
          <w:b w:val="0"/>
          <w:sz w:val="24"/>
          <w:szCs w:val="24"/>
        </w:rPr>
        <w:t>Габараева</w:t>
      </w:r>
      <w:proofErr w:type="spellEnd"/>
      <w:r w:rsidRPr="00BD6E6F">
        <w:rPr>
          <w:rStyle w:val="a6"/>
          <w:b w:val="0"/>
          <w:sz w:val="24"/>
          <w:szCs w:val="24"/>
        </w:rPr>
        <w:t xml:space="preserve"> З.Г., </w:t>
      </w:r>
      <w:proofErr w:type="spellStart"/>
      <w:r w:rsidRPr="00BD6E6F">
        <w:rPr>
          <w:rStyle w:val="a6"/>
          <w:b w:val="0"/>
          <w:sz w:val="24"/>
          <w:szCs w:val="24"/>
        </w:rPr>
        <w:t>Выхованец</w:t>
      </w:r>
      <w:proofErr w:type="spellEnd"/>
      <w:r w:rsidRPr="00BD6E6F">
        <w:rPr>
          <w:rStyle w:val="a6"/>
          <w:b w:val="0"/>
          <w:sz w:val="24"/>
          <w:szCs w:val="24"/>
        </w:rPr>
        <w:t xml:space="preserve"> Т.А. </w:t>
      </w:r>
      <w:hyperlink r:id="rId24" w:history="1">
        <w:r w:rsidRPr="00BD6E6F">
          <w:rPr>
            <w:rStyle w:val="a6"/>
            <w:b w:val="0"/>
            <w:sz w:val="24"/>
            <w:szCs w:val="24"/>
          </w:rPr>
          <w:t>Влияние климатических факторов на функциональное состояние системы кровообращения человека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25" w:history="1">
        <w:r w:rsidRPr="00BD6E6F">
          <w:rPr>
            <w:rStyle w:val="a6"/>
            <w:b w:val="0"/>
            <w:sz w:val="24"/>
            <w:szCs w:val="24"/>
          </w:rPr>
          <w:t>Архив клинической и экспериментальной медицины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 xml:space="preserve">2022.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Т. 31.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26" w:history="1">
        <w:r w:rsidRPr="00BD6E6F">
          <w:rPr>
            <w:rStyle w:val="a6"/>
            <w:b w:val="0"/>
            <w:sz w:val="24"/>
            <w:szCs w:val="24"/>
          </w:rPr>
          <w:t>№ 2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138-143.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 xml:space="preserve">Груздева А.Ю., Яковлев М.Ю., </w:t>
      </w:r>
      <w:proofErr w:type="spellStart"/>
      <w:r w:rsidRPr="00BD6E6F">
        <w:rPr>
          <w:rStyle w:val="a6"/>
          <w:b w:val="0"/>
          <w:sz w:val="24"/>
          <w:szCs w:val="24"/>
        </w:rPr>
        <w:t>Датий</w:t>
      </w:r>
      <w:proofErr w:type="spellEnd"/>
      <w:r w:rsidRPr="00BD6E6F">
        <w:rPr>
          <w:rStyle w:val="a6"/>
          <w:b w:val="0"/>
          <w:sz w:val="24"/>
          <w:szCs w:val="24"/>
        </w:rPr>
        <w:t xml:space="preserve"> А.В. </w:t>
      </w:r>
      <w:hyperlink r:id="rId27" w:history="1">
        <w:r w:rsidRPr="00BD6E6F">
          <w:rPr>
            <w:rStyle w:val="a6"/>
            <w:b w:val="0"/>
            <w:sz w:val="24"/>
            <w:szCs w:val="24"/>
          </w:rPr>
          <w:t>Влияние климатических условий на организм человека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28" w:history="1">
        <w:r w:rsidRPr="00BD6E6F">
          <w:rPr>
            <w:rStyle w:val="a6"/>
            <w:b w:val="0"/>
            <w:sz w:val="24"/>
            <w:szCs w:val="24"/>
          </w:rPr>
          <w:t>Вестник восстановительной медицины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2019. 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29" w:history="1">
        <w:r w:rsidRPr="00BD6E6F">
          <w:rPr>
            <w:rStyle w:val="a6"/>
            <w:b w:val="0"/>
            <w:sz w:val="24"/>
            <w:szCs w:val="24"/>
          </w:rPr>
          <w:t>№ 3 (91)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25-28.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BD6E6F">
        <w:rPr>
          <w:sz w:val="24"/>
          <w:szCs w:val="24"/>
        </w:rPr>
        <w:t>Корниш-Боуден</w:t>
      </w:r>
      <w:proofErr w:type="spellEnd"/>
      <w:r w:rsidRPr="00BD6E6F">
        <w:rPr>
          <w:sz w:val="24"/>
          <w:szCs w:val="24"/>
        </w:rPr>
        <w:t xml:space="preserve"> Э. Основы ферментативной кинетики.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М. Мир, 1979.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280 с. 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bCs/>
          <w:sz w:val="24"/>
          <w:szCs w:val="24"/>
        </w:rPr>
      </w:pPr>
      <w:r w:rsidRPr="00BD6E6F">
        <w:rPr>
          <w:sz w:val="24"/>
          <w:szCs w:val="24"/>
        </w:rPr>
        <w:t>Кривощеков С.Г., Охотников С.В. Производственные миграции и здоровье чел</w:t>
      </w:r>
      <w:r w:rsidRPr="00BD6E6F">
        <w:rPr>
          <w:sz w:val="24"/>
          <w:szCs w:val="24"/>
        </w:rPr>
        <w:t>о</w:t>
      </w:r>
      <w:r w:rsidRPr="00BD6E6F">
        <w:rPr>
          <w:sz w:val="24"/>
          <w:szCs w:val="24"/>
        </w:rPr>
        <w:t xml:space="preserve">века на Севере.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sz w:val="24"/>
          <w:szCs w:val="24"/>
        </w:rPr>
        <w:t xml:space="preserve">Новосибирск, 2000.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sz w:val="24"/>
          <w:szCs w:val="24"/>
        </w:rPr>
        <w:t>118 с.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proofErr w:type="spellStart"/>
      <w:r w:rsidRPr="00BD6E6F">
        <w:rPr>
          <w:rStyle w:val="a6"/>
          <w:b w:val="0"/>
          <w:sz w:val="24"/>
          <w:szCs w:val="24"/>
        </w:rPr>
        <w:t>Мамажанова</w:t>
      </w:r>
      <w:proofErr w:type="spellEnd"/>
      <w:r w:rsidRPr="00BD6E6F">
        <w:rPr>
          <w:rStyle w:val="a6"/>
          <w:b w:val="0"/>
          <w:sz w:val="24"/>
          <w:szCs w:val="24"/>
        </w:rPr>
        <w:t xml:space="preserve"> З.К., Юлдашева С.Л., Абдуллаева К.А. </w:t>
      </w:r>
      <w:hyperlink r:id="rId30" w:history="1">
        <w:r w:rsidRPr="00BD6E6F">
          <w:rPr>
            <w:rStyle w:val="a6"/>
            <w:b w:val="0"/>
            <w:sz w:val="24"/>
            <w:szCs w:val="24"/>
          </w:rPr>
          <w:t xml:space="preserve">Изучение баланса адреналина и </w:t>
        </w:r>
        <w:proofErr w:type="spellStart"/>
        <w:r w:rsidRPr="00BD6E6F">
          <w:rPr>
            <w:rStyle w:val="a6"/>
            <w:b w:val="0"/>
            <w:sz w:val="24"/>
            <w:szCs w:val="24"/>
          </w:rPr>
          <w:t>норададреналина</w:t>
        </w:r>
        <w:proofErr w:type="spellEnd"/>
        <w:r w:rsidRPr="00BD6E6F">
          <w:rPr>
            <w:rStyle w:val="a6"/>
            <w:b w:val="0"/>
            <w:sz w:val="24"/>
            <w:szCs w:val="24"/>
          </w:rPr>
          <w:t xml:space="preserve"> при развитии артериальной гипертензии у работников, склонных к стрессу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31" w:history="1">
        <w:r w:rsidRPr="00BD6E6F">
          <w:rPr>
            <w:rStyle w:val="a6"/>
            <w:b w:val="0"/>
            <w:sz w:val="24"/>
            <w:szCs w:val="24"/>
          </w:rPr>
          <w:t>Экономика и социум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2022. 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32" w:history="1">
        <w:r w:rsidRPr="00BD6E6F">
          <w:rPr>
            <w:rStyle w:val="a6"/>
            <w:b w:val="0"/>
            <w:sz w:val="24"/>
            <w:szCs w:val="24"/>
          </w:rPr>
          <w:t>№ 11-1 (102)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730-733.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BD6E6F">
        <w:rPr>
          <w:sz w:val="24"/>
          <w:szCs w:val="24"/>
        </w:rPr>
        <w:t>Манухин Б.Н. Анализ лиганд-рецепторных взаимодействий на уровне от молекулярного до органи</w:t>
      </w:r>
      <w:r w:rsidRPr="00BD6E6F">
        <w:rPr>
          <w:sz w:val="24"/>
          <w:szCs w:val="24"/>
        </w:rPr>
        <w:t>з</w:t>
      </w:r>
      <w:r w:rsidRPr="00BD6E6F">
        <w:rPr>
          <w:sz w:val="24"/>
          <w:szCs w:val="24"/>
        </w:rPr>
        <w:t xml:space="preserve">менного // Российский физиологический журнал им. И.М. Сеченова.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2000.</w:t>
      </w:r>
      <w:proofErr w:type="gramEnd"/>
      <w:r w:rsidRPr="00BD6E6F">
        <w:rPr>
          <w:sz w:val="24"/>
          <w:szCs w:val="24"/>
        </w:rPr>
        <w:t xml:space="preserve">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sz w:val="24"/>
          <w:szCs w:val="24"/>
        </w:rPr>
        <w:t xml:space="preserve">Т.86.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№</w:t>
      </w:r>
      <w:r w:rsidRPr="00BD6E6F">
        <w:rPr>
          <w:sz w:val="24"/>
          <w:szCs w:val="24"/>
        </w:rPr>
        <w:t xml:space="preserve"> 9.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C.</w:t>
      </w:r>
      <w:r w:rsidRPr="00BD6E6F">
        <w:rPr>
          <w:sz w:val="24"/>
          <w:szCs w:val="24"/>
        </w:rPr>
        <w:t xml:space="preserve"> </w:t>
      </w:r>
      <w:r w:rsidRPr="00BD6E6F">
        <w:rPr>
          <w:sz w:val="24"/>
          <w:szCs w:val="24"/>
        </w:rPr>
        <w:t xml:space="preserve">1220-1232. 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bCs/>
          <w:sz w:val="24"/>
          <w:szCs w:val="24"/>
        </w:rPr>
      </w:pPr>
      <w:r w:rsidRPr="00BD6E6F">
        <w:rPr>
          <w:color w:val="000000"/>
          <w:sz w:val="24"/>
          <w:szCs w:val="24"/>
        </w:rPr>
        <w:t xml:space="preserve">Маслов Л.Н., Вычужанина Е.А. </w:t>
      </w:r>
      <w:hyperlink r:id="rId33" w:history="1">
        <w:r w:rsidRPr="00BD6E6F">
          <w:rPr>
            <w:color w:val="000000"/>
            <w:sz w:val="24"/>
            <w:szCs w:val="24"/>
          </w:rPr>
          <w:t>Роль симпато-</w:t>
        </w:r>
        <w:proofErr w:type="spellStart"/>
        <w:r w:rsidRPr="00BD6E6F">
          <w:rPr>
            <w:color w:val="000000"/>
            <w:sz w:val="24"/>
            <w:szCs w:val="24"/>
          </w:rPr>
          <w:t>адреномедуллярной</w:t>
        </w:r>
        <w:proofErr w:type="spellEnd"/>
        <w:r w:rsidRPr="00BD6E6F">
          <w:rPr>
            <w:color w:val="000000"/>
            <w:sz w:val="24"/>
            <w:szCs w:val="24"/>
          </w:rPr>
          <w:t xml:space="preserve"> системы в </w:t>
        </w:r>
        <w:r w:rsidRPr="00BD6E6F">
          <w:rPr>
            <w:bCs/>
            <w:color w:val="000000"/>
            <w:sz w:val="24"/>
            <w:szCs w:val="24"/>
          </w:rPr>
          <w:t>адаптации</w:t>
        </w:r>
        <w:r w:rsidRPr="00BD6E6F">
          <w:rPr>
            <w:color w:val="000000"/>
            <w:sz w:val="24"/>
            <w:szCs w:val="24"/>
          </w:rPr>
          <w:t xml:space="preserve"> к </w:t>
        </w:r>
        <w:r w:rsidRPr="00BD6E6F">
          <w:rPr>
            <w:bCs/>
            <w:color w:val="000000"/>
            <w:sz w:val="24"/>
            <w:szCs w:val="24"/>
          </w:rPr>
          <w:t>холоду</w:t>
        </w:r>
      </w:hyperlink>
      <w:r w:rsidRPr="00BD6E6F">
        <w:rPr>
          <w:color w:val="000000"/>
          <w:sz w:val="24"/>
          <w:szCs w:val="24"/>
        </w:rPr>
        <w:t xml:space="preserve">// Российский физиологический журнал </w:t>
      </w:r>
      <w:r w:rsidRPr="00BD6E6F">
        <w:rPr>
          <w:color w:val="000000"/>
          <w:sz w:val="24"/>
          <w:szCs w:val="24"/>
        </w:rPr>
        <w:t xml:space="preserve">им. </w:t>
      </w:r>
      <w:r w:rsidRPr="00BD6E6F">
        <w:rPr>
          <w:color w:val="000000"/>
          <w:sz w:val="24"/>
          <w:szCs w:val="24"/>
        </w:rPr>
        <w:t xml:space="preserve">И.М. Сеченова.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color w:val="000000"/>
          <w:sz w:val="24"/>
          <w:szCs w:val="24"/>
        </w:rPr>
        <w:t xml:space="preserve">2015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color w:val="000000"/>
          <w:sz w:val="24"/>
          <w:szCs w:val="24"/>
        </w:rPr>
        <w:t>Февраль; 101(2)</w:t>
      </w:r>
      <w:r w:rsidRPr="00BD6E6F">
        <w:rPr>
          <w:color w:val="00000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color w:val="000000"/>
          <w:sz w:val="24"/>
          <w:szCs w:val="24"/>
        </w:rPr>
        <w:t xml:space="preserve">С. </w:t>
      </w:r>
      <w:r w:rsidRPr="00BD6E6F">
        <w:rPr>
          <w:color w:val="000000"/>
          <w:sz w:val="24"/>
          <w:szCs w:val="24"/>
        </w:rPr>
        <w:t xml:space="preserve">145-162. </w:t>
      </w:r>
      <w:r w:rsidRPr="00BD6E6F">
        <w:rPr>
          <w:color w:val="000000"/>
          <w:sz w:val="24"/>
          <w:szCs w:val="24"/>
          <w:lang w:val="en-US"/>
        </w:rPr>
        <w:t>PMID</w:t>
      </w:r>
      <w:r w:rsidRPr="00BD6E6F">
        <w:rPr>
          <w:color w:val="000000"/>
          <w:sz w:val="24"/>
          <w:szCs w:val="24"/>
        </w:rPr>
        <w:t>:</w:t>
      </w:r>
      <w:r w:rsidRPr="00BD6E6F">
        <w:rPr>
          <w:color w:val="000000"/>
          <w:sz w:val="24"/>
          <w:szCs w:val="24"/>
          <w:lang w:val="en-US"/>
        </w:rPr>
        <w:t> </w:t>
      </w:r>
      <w:r w:rsidRPr="00BD6E6F">
        <w:rPr>
          <w:color w:val="000000"/>
          <w:sz w:val="24"/>
          <w:szCs w:val="24"/>
        </w:rPr>
        <w:t>26012107</w:t>
      </w:r>
      <w:r w:rsidRPr="00BD6E6F">
        <w:rPr>
          <w:color w:val="000000"/>
          <w:sz w:val="24"/>
          <w:szCs w:val="24"/>
          <w:lang w:val="en-US"/>
        </w:rPr>
        <w:t> </w:t>
      </w:r>
      <w:r w:rsidRPr="00BD6E6F">
        <w:rPr>
          <w:color w:val="000000"/>
          <w:sz w:val="24"/>
          <w:szCs w:val="24"/>
        </w:rPr>
        <w:t xml:space="preserve"> 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b"/>
          <w:b w:val="0"/>
          <w:i w:val="0"/>
          <w:color w:val="auto"/>
          <w:sz w:val="24"/>
          <w:szCs w:val="24"/>
        </w:rPr>
      </w:pPr>
      <w:hyperlink r:id="rId34" w:history="1">
        <w:proofErr w:type="spellStart"/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>Мельцер</w:t>
        </w:r>
        <w:proofErr w:type="spellEnd"/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 xml:space="preserve"> А.В.</w:t>
        </w:r>
      </w:hyperlink>
      <w:r w:rsidRPr="00BD6E6F">
        <w:rPr>
          <w:rStyle w:val="ab"/>
          <w:b w:val="0"/>
          <w:i w:val="0"/>
          <w:color w:val="auto"/>
          <w:sz w:val="24"/>
          <w:szCs w:val="24"/>
        </w:rPr>
        <w:t>, </w:t>
      </w:r>
      <w:hyperlink r:id="rId35" w:history="1"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>Полякова Е.М.</w:t>
        </w:r>
      </w:hyperlink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 Оценка комбинированного профессионального риска при выполнении трудовых операций на открытой территории в холодный период года // Профилактическая и клиническая медицина.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 2019.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 № 3 (72).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 С. 4-12.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b"/>
          <w:b w:val="0"/>
          <w:i w:val="0"/>
          <w:color w:val="auto"/>
          <w:sz w:val="24"/>
          <w:szCs w:val="24"/>
        </w:rPr>
      </w:pPr>
      <w:proofErr w:type="spellStart"/>
      <w:r w:rsidRPr="00BD6E6F">
        <w:rPr>
          <w:rStyle w:val="ab"/>
          <w:b w:val="0"/>
          <w:i w:val="0"/>
          <w:color w:val="auto"/>
          <w:sz w:val="24"/>
          <w:szCs w:val="24"/>
        </w:rPr>
        <w:t>Нарутдинов</w:t>
      </w:r>
      <w:proofErr w:type="spellEnd"/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 Д.А., Рахманов Р.С., Богомолова Е.С., </w:t>
      </w:r>
      <w:proofErr w:type="spellStart"/>
      <w:r w:rsidRPr="00BD6E6F">
        <w:rPr>
          <w:rStyle w:val="ab"/>
          <w:b w:val="0"/>
          <w:i w:val="0"/>
          <w:color w:val="auto"/>
          <w:sz w:val="24"/>
          <w:szCs w:val="24"/>
        </w:rPr>
        <w:t>Разгулин</w:t>
      </w:r>
      <w:proofErr w:type="spellEnd"/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 С.А., Потехина Н.Н. </w:t>
      </w:r>
      <w:hyperlink r:id="rId36" w:history="1"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 xml:space="preserve">Оценка риска здоровью по показателям </w:t>
        </w:r>
        <w:proofErr w:type="spellStart"/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>холодового</w:t>
        </w:r>
        <w:proofErr w:type="spellEnd"/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 xml:space="preserve"> воздействия на территориях региона с различными типами климата</w:t>
        </w:r>
      </w:hyperlink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 //</w:t>
      </w:r>
      <w:hyperlink r:id="rId37" w:history="1"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>Медицина труда и экология человека</w:t>
        </w:r>
      </w:hyperlink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b"/>
          <w:b w:val="0"/>
          <w:i w:val="0"/>
          <w:color w:val="auto"/>
          <w:sz w:val="24"/>
          <w:szCs w:val="24"/>
        </w:rPr>
        <w:lastRenderedPageBreak/>
        <w:t>2021. 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38" w:history="1">
        <w:r w:rsidRPr="00BD6E6F">
          <w:rPr>
            <w:rStyle w:val="ab"/>
            <w:b w:val="0"/>
            <w:i w:val="0"/>
            <w:color w:val="auto"/>
            <w:sz w:val="24"/>
            <w:szCs w:val="24"/>
          </w:rPr>
          <w:t>№ 3 (27)</w:t>
        </w:r>
      </w:hyperlink>
      <w:r w:rsidRPr="00BD6E6F">
        <w:rPr>
          <w:rStyle w:val="ab"/>
          <w:b w:val="0"/>
          <w:i w:val="0"/>
          <w:color w:val="auto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b"/>
          <w:b w:val="0"/>
          <w:i w:val="0"/>
          <w:color w:val="auto"/>
          <w:sz w:val="24"/>
          <w:szCs w:val="24"/>
        </w:rPr>
        <w:t>С. 109-123.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a6"/>
          <w:b w:val="0"/>
          <w:sz w:val="24"/>
          <w:szCs w:val="24"/>
        </w:rPr>
      </w:pPr>
      <w:r w:rsidRPr="00BD6E6F">
        <w:rPr>
          <w:rStyle w:val="a6"/>
          <w:b w:val="0"/>
          <w:sz w:val="24"/>
          <w:szCs w:val="24"/>
        </w:rPr>
        <w:t xml:space="preserve">Салтыкова М.М. </w:t>
      </w:r>
      <w:hyperlink r:id="rId39" w:history="1">
        <w:r w:rsidRPr="00BD6E6F">
          <w:rPr>
            <w:rStyle w:val="a6"/>
            <w:b w:val="0"/>
            <w:sz w:val="24"/>
            <w:szCs w:val="24"/>
          </w:rPr>
          <w:t>Основные физиологические механизмы адаптации человека к холоду</w:t>
        </w:r>
      </w:hyperlink>
      <w:r w:rsidRPr="00BD6E6F">
        <w:rPr>
          <w:rStyle w:val="a6"/>
          <w:b w:val="0"/>
          <w:sz w:val="24"/>
          <w:szCs w:val="24"/>
        </w:rPr>
        <w:t xml:space="preserve"> //</w:t>
      </w:r>
      <w:hyperlink r:id="rId40" w:history="1">
        <w:r w:rsidRPr="00BD6E6F">
          <w:rPr>
            <w:rStyle w:val="a6"/>
            <w:b w:val="0"/>
            <w:sz w:val="24"/>
            <w:szCs w:val="24"/>
          </w:rPr>
          <w:t>Российский физиологический журнал им. И.М. Сеченова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 xml:space="preserve">2017.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Т. 103. 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hyperlink r:id="rId41" w:history="1">
        <w:r w:rsidRPr="00BD6E6F">
          <w:rPr>
            <w:rStyle w:val="a6"/>
            <w:b w:val="0"/>
            <w:sz w:val="24"/>
            <w:szCs w:val="24"/>
          </w:rPr>
          <w:t>№ 2</w:t>
        </w:r>
      </w:hyperlink>
      <w:r w:rsidRPr="00BD6E6F">
        <w:rPr>
          <w:rStyle w:val="a6"/>
          <w:b w:val="0"/>
          <w:sz w:val="24"/>
          <w:szCs w:val="24"/>
        </w:rPr>
        <w:t xml:space="preserve">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  <w:shd w:val="clear" w:color="auto" w:fill="FFFFFF"/>
        </w:rPr>
        <w:t xml:space="preserve"> </w:t>
      </w:r>
      <w:r w:rsidRPr="00BD6E6F">
        <w:rPr>
          <w:rStyle w:val="a6"/>
          <w:b w:val="0"/>
          <w:sz w:val="24"/>
          <w:szCs w:val="24"/>
        </w:rPr>
        <w:t>С. 138-151.</w:t>
      </w:r>
    </w:p>
    <w:p w:rsidR="002E244B" w:rsidRPr="00BD6E6F" w:rsidRDefault="002E244B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BD6E6F">
        <w:rPr>
          <w:sz w:val="24"/>
          <w:szCs w:val="24"/>
        </w:rPr>
        <w:t>Сергеев П.В., Шимановский Н.Л., Петров В.И. Рецепторы физиологически активных в</w:t>
      </w:r>
      <w:r w:rsidRPr="00BD6E6F">
        <w:rPr>
          <w:sz w:val="24"/>
          <w:szCs w:val="24"/>
        </w:rPr>
        <w:t>е</w:t>
      </w:r>
      <w:r w:rsidRPr="00BD6E6F">
        <w:rPr>
          <w:sz w:val="24"/>
          <w:szCs w:val="24"/>
        </w:rPr>
        <w:t xml:space="preserve">ществ.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Волгоград: Из-во "Семь ветров".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1999. </w:t>
      </w:r>
      <w:r w:rsidRPr="00BD6E6F">
        <w:rPr>
          <w:sz w:val="24"/>
          <w:szCs w:val="24"/>
          <w:shd w:val="clear" w:color="auto" w:fill="FFFFFF"/>
        </w:rPr>
        <w:t>–</w:t>
      </w:r>
      <w:r w:rsidRPr="00BD6E6F">
        <w:rPr>
          <w:sz w:val="24"/>
          <w:szCs w:val="24"/>
        </w:rPr>
        <w:t xml:space="preserve"> 640 с.</w:t>
      </w:r>
    </w:p>
    <w:p w:rsidR="00FB1B29" w:rsidRPr="00BD6E6F" w:rsidRDefault="00FB1B29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BD6E6F">
        <w:rPr>
          <w:sz w:val="24"/>
          <w:szCs w:val="24"/>
          <w:lang w:val="en-US"/>
        </w:rPr>
        <w:t>Anan'ev</w:t>
      </w:r>
      <w:proofErr w:type="spellEnd"/>
      <w:r w:rsidRPr="00BD6E6F">
        <w:rPr>
          <w:sz w:val="24"/>
          <w:szCs w:val="24"/>
          <w:lang w:val="en-US"/>
        </w:rPr>
        <w:t xml:space="preserve"> V.N., </w:t>
      </w:r>
      <w:proofErr w:type="spellStart"/>
      <w:r w:rsidRPr="00BD6E6F">
        <w:rPr>
          <w:sz w:val="24"/>
          <w:szCs w:val="24"/>
          <w:lang w:val="en-US"/>
        </w:rPr>
        <w:t>Kichikulova</w:t>
      </w:r>
      <w:proofErr w:type="spellEnd"/>
      <w:r w:rsidRPr="00BD6E6F">
        <w:rPr>
          <w:sz w:val="24"/>
          <w:szCs w:val="24"/>
          <w:lang w:val="en-US"/>
        </w:rPr>
        <w:t xml:space="preserve"> T.P., </w:t>
      </w:r>
      <w:proofErr w:type="spellStart"/>
      <w:r w:rsidRPr="00BD6E6F">
        <w:rPr>
          <w:bCs/>
          <w:sz w:val="24"/>
          <w:szCs w:val="24"/>
          <w:lang w:val="en-US"/>
        </w:rPr>
        <w:t>Manukhin</w:t>
      </w:r>
      <w:proofErr w:type="spellEnd"/>
      <w:r w:rsidRPr="00BD6E6F">
        <w:rPr>
          <w:bCs/>
          <w:sz w:val="24"/>
          <w:szCs w:val="24"/>
          <w:lang w:val="en-US"/>
        </w:rPr>
        <w:t xml:space="preserve"> B.N.</w:t>
      </w:r>
      <w:r w:rsidRPr="00BD6E6F">
        <w:rPr>
          <w:sz w:val="24"/>
          <w:szCs w:val="24"/>
          <w:lang w:val="en-US"/>
        </w:rPr>
        <w:t xml:space="preserve"> </w:t>
      </w:r>
      <w:hyperlink r:id="rId42" w:history="1">
        <w:r w:rsidRPr="00BD6E6F">
          <w:rPr>
            <w:sz w:val="24"/>
            <w:szCs w:val="24"/>
            <w:lang w:val="en-US"/>
          </w:rPr>
          <w:t>Alpha- and beta-adrenergic blood pressure response of the rabbit hind limb vessels during cold adaptation.</w:t>
        </w:r>
      </w:hyperlink>
      <w:r w:rsidRPr="00BD6E6F">
        <w:rPr>
          <w:sz w:val="24"/>
          <w:szCs w:val="24"/>
          <w:lang w:val="en-US"/>
        </w:rPr>
        <w:t xml:space="preserve"> </w:t>
      </w:r>
      <w:r w:rsidRPr="00BD6E6F">
        <w:rPr>
          <w:sz w:val="24"/>
          <w:szCs w:val="24"/>
        </w:rPr>
        <w:t>//</w:t>
      </w:r>
      <w:r w:rsidRPr="00BD6E6F">
        <w:rPr>
          <w:bCs/>
          <w:sz w:val="24"/>
          <w:szCs w:val="24"/>
        </w:rPr>
        <w:t xml:space="preserve"> </w:t>
      </w:r>
      <w:proofErr w:type="spellStart"/>
      <w:r w:rsidRPr="00BD6E6F">
        <w:rPr>
          <w:sz w:val="24"/>
          <w:szCs w:val="24"/>
          <w:lang w:val="en-US"/>
        </w:rPr>
        <w:t>Dokl</w:t>
      </w:r>
      <w:proofErr w:type="spellEnd"/>
      <w:r w:rsidRPr="00BD6E6F">
        <w:rPr>
          <w:sz w:val="24"/>
          <w:szCs w:val="24"/>
        </w:rPr>
        <w:t xml:space="preserve"> </w:t>
      </w:r>
      <w:proofErr w:type="spellStart"/>
      <w:r w:rsidRPr="00BD6E6F">
        <w:rPr>
          <w:sz w:val="24"/>
          <w:szCs w:val="24"/>
          <w:lang w:val="en-US"/>
        </w:rPr>
        <w:t>Biol</w:t>
      </w:r>
      <w:proofErr w:type="spellEnd"/>
      <w:r w:rsidRPr="00BD6E6F">
        <w:rPr>
          <w:sz w:val="24"/>
          <w:szCs w:val="24"/>
        </w:rPr>
        <w:t xml:space="preserve"> </w:t>
      </w:r>
      <w:proofErr w:type="spellStart"/>
      <w:r w:rsidRPr="00BD6E6F">
        <w:rPr>
          <w:sz w:val="24"/>
          <w:szCs w:val="24"/>
          <w:lang w:val="en-US"/>
        </w:rPr>
        <w:t>Sci</w:t>
      </w:r>
      <w:proofErr w:type="spellEnd"/>
      <w:r w:rsidRPr="00BD6E6F">
        <w:rPr>
          <w:sz w:val="24"/>
          <w:szCs w:val="24"/>
        </w:rPr>
        <w:t xml:space="preserve">. 2000 </w:t>
      </w:r>
      <w:r w:rsidRPr="00BD6E6F">
        <w:rPr>
          <w:sz w:val="24"/>
          <w:szCs w:val="24"/>
          <w:lang w:val="en-US"/>
        </w:rPr>
        <w:t>Sep</w:t>
      </w:r>
      <w:r w:rsidRPr="00BD6E6F">
        <w:rPr>
          <w:sz w:val="24"/>
          <w:szCs w:val="24"/>
        </w:rPr>
        <w:t>-</w:t>
      </w:r>
      <w:r w:rsidRPr="00BD6E6F">
        <w:rPr>
          <w:sz w:val="24"/>
          <w:szCs w:val="24"/>
          <w:lang w:val="en-US"/>
        </w:rPr>
        <w:t>Oct</w:t>
      </w:r>
      <w:r w:rsidRPr="00BD6E6F">
        <w:rPr>
          <w:sz w:val="24"/>
          <w:szCs w:val="24"/>
        </w:rPr>
        <w:t>; 374:</w:t>
      </w:r>
      <w:r w:rsidR="007C5C32" w:rsidRPr="00BD6E6F">
        <w:rPr>
          <w:sz w:val="24"/>
          <w:szCs w:val="24"/>
        </w:rPr>
        <w:t xml:space="preserve"> </w:t>
      </w:r>
      <w:r w:rsidRPr="00BD6E6F">
        <w:rPr>
          <w:sz w:val="24"/>
          <w:szCs w:val="24"/>
        </w:rPr>
        <w:t>448-451.</w:t>
      </w:r>
      <w:r w:rsidR="007C5C32" w:rsidRPr="00BD6E6F">
        <w:rPr>
          <w:sz w:val="24"/>
          <w:szCs w:val="24"/>
        </w:rPr>
        <w:t xml:space="preserve"> </w:t>
      </w:r>
      <w:r w:rsidRPr="00BD6E6F">
        <w:rPr>
          <w:sz w:val="24"/>
          <w:szCs w:val="24"/>
          <w:lang w:val="en-US"/>
        </w:rPr>
        <w:t>PMID</w:t>
      </w:r>
      <w:r w:rsidRPr="00BD6E6F">
        <w:rPr>
          <w:sz w:val="24"/>
          <w:szCs w:val="24"/>
        </w:rPr>
        <w:t>:</w:t>
      </w:r>
      <w:r w:rsidRPr="00BD6E6F">
        <w:rPr>
          <w:sz w:val="24"/>
          <w:szCs w:val="24"/>
          <w:lang w:val="en-US"/>
        </w:rPr>
        <w:t> </w:t>
      </w:r>
      <w:r w:rsidRPr="00BD6E6F">
        <w:rPr>
          <w:sz w:val="24"/>
          <w:szCs w:val="24"/>
        </w:rPr>
        <w:t>11103311</w:t>
      </w:r>
      <w:r w:rsidRPr="00BD6E6F">
        <w:rPr>
          <w:sz w:val="24"/>
          <w:szCs w:val="24"/>
          <w:lang w:val="en-US"/>
        </w:rPr>
        <w:t> </w:t>
      </w:r>
    </w:p>
    <w:p w:rsidR="00FB1B29" w:rsidRPr="00BD6E6F" w:rsidRDefault="00FB1B29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docsum-journal-citation"/>
          <w:sz w:val="24"/>
          <w:szCs w:val="24"/>
          <w:lang w:val="en-US"/>
        </w:rPr>
      </w:pPr>
      <w:proofErr w:type="spellStart"/>
      <w:r w:rsidRPr="00BD6E6F">
        <w:rPr>
          <w:rStyle w:val="docsum-authors"/>
          <w:sz w:val="24"/>
          <w:szCs w:val="24"/>
          <w:lang w:val="en-US"/>
        </w:rPr>
        <w:t>Heinonen</w:t>
      </w:r>
      <w:proofErr w:type="spellEnd"/>
      <w:r w:rsidRPr="00BD6E6F">
        <w:rPr>
          <w:rStyle w:val="docsum-authors"/>
          <w:sz w:val="24"/>
          <w:szCs w:val="24"/>
          <w:lang w:val="en-US"/>
        </w:rPr>
        <w:t xml:space="preserve"> I. </w:t>
      </w:r>
      <w:hyperlink r:id="rId43" w:history="1"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Muscle-specific </w:t>
        </w:r>
        <w:r w:rsidRPr="00BD6E6F">
          <w:rPr>
            <w:rStyle w:val="aa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functional</w:t>
        </w:r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BD6E6F">
          <w:rPr>
            <w:rStyle w:val="aa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sympatholysis</w:t>
        </w:r>
        <w:proofErr w:type="spellEnd"/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in humans.</w:t>
        </w:r>
      </w:hyperlink>
      <w:r w:rsidRPr="00BD6E6F">
        <w:rPr>
          <w:sz w:val="24"/>
          <w:szCs w:val="24"/>
          <w:lang w:val="en-US"/>
        </w:rPr>
        <w:t xml:space="preserve"> </w:t>
      </w:r>
      <w:r w:rsidR="002E244B" w:rsidRPr="00BD6E6F">
        <w:rPr>
          <w:sz w:val="24"/>
          <w:szCs w:val="24"/>
        </w:rPr>
        <w:t>//</w:t>
      </w:r>
      <w:proofErr w:type="spellStart"/>
      <w:r w:rsidRPr="00BD6E6F">
        <w:rPr>
          <w:rStyle w:val="docsum-journal-citation"/>
          <w:sz w:val="24"/>
          <w:szCs w:val="24"/>
          <w:lang w:val="en-US"/>
        </w:rPr>
        <w:t>Exp</w:t>
      </w:r>
      <w:proofErr w:type="spellEnd"/>
      <w:r w:rsidRPr="00BD6E6F">
        <w:rPr>
          <w:rStyle w:val="docsum-journal-citation"/>
          <w:sz w:val="24"/>
          <w:szCs w:val="24"/>
          <w:lang w:val="en-US"/>
        </w:rPr>
        <w:t xml:space="preserve"> Physiol. 2014. Feb;</w:t>
      </w:r>
      <w:r w:rsidR="007C5C32" w:rsidRPr="00BD6E6F">
        <w:rPr>
          <w:rStyle w:val="docsum-journal-citation"/>
          <w:sz w:val="24"/>
          <w:szCs w:val="24"/>
        </w:rPr>
        <w:t xml:space="preserve"> </w:t>
      </w:r>
      <w:r w:rsidRPr="00BD6E6F">
        <w:rPr>
          <w:rStyle w:val="docsum-journal-citation"/>
          <w:sz w:val="24"/>
          <w:szCs w:val="24"/>
          <w:lang w:val="en-US"/>
        </w:rPr>
        <w:t>99(2):</w:t>
      </w:r>
      <w:r w:rsidR="007C5C32" w:rsidRPr="00BD6E6F">
        <w:rPr>
          <w:rStyle w:val="docsum-journal-citation"/>
          <w:sz w:val="24"/>
          <w:szCs w:val="24"/>
        </w:rPr>
        <w:t xml:space="preserve"> </w:t>
      </w:r>
      <w:r w:rsidRPr="00BD6E6F">
        <w:rPr>
          <w:rStyle w:val="docsum-journal-citation"/>
          <w:sz w:val="24"/>
          <w:szCs w:val="24"/>
          <w:lang w:val="en-US"/>
        </w:rPr>
        <w:t>344-</w:t>
      </w:r>
      <w:r w:rsidR="007C5C32" w:rsidRPr="00BD6E6F">
        <w:rPr>
          <w:rStyle w:val="docsum-journal-citation"/>
          <w:sz w:val="24"/>
          <w:szCs w:val="24"/>
        </w:rPr>
        <w:t>34</w:t>
      </w:r>
      <w:r w:rsidRPr="00BD6E6F">
        <w:rPr>
          <w:rStyle w:val="docsum-journal-citation"/>
          <w:sz w:val="24"/>
          <w:szCs w:val="24"/>
          <w:lang w:val="en-US"/>
        </w:rPr>
        <w:t>5.  PMID 24487247.</w:t>
      </w:r>
    </w:p>
    <w:p w:rsidR="00FB1B29" w:rsidRPr="00BD6E6F" w:rsidRDefault="00FB1B29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bCs/>
          <w:sz w:val="24"/>
          <w:szCs w:val="24"/>
          <w:lang w:val="en-US"/>
        </w:rPr>
      </w:pPr>
      <w:r w:rsidRPr="00BD6E6F">
        <w:rPr>
          <w:rStyle w:val="docsum-authors"/>
          <w:sz w:val="24"/>
          <w:szCs w:val="24"/>
          <w:lang w:val="en-US"/>
        </w:rPr>
        <w:t xml:space="preserve">Horst J., </w:t>
      </w:r>
      <w:proofErr w:type="spellStart"/>
      <w:r w:rsidRPr="00BD6E6F">
        <w:rPr>
          <w:rStyle w:val="docsum-authors"/>
          <w:sz w:val="24"/>
          <w:szCs w:val="24"/>
          <w:lang w:val="en-US"/>
        </w:rPr>
        <w:t>Møller</w:t>
      </w:r>
      <w:proofErr w:type="spellEnd"/>
      <w:r w:rsidRPr="00BD6E6F">
        <w:rPr>
          <w:rStyle w:val="docsum-authors"/>
          <w:sz w:val="24"/>
          <w:szCs w:val="24"/>
          <w:lang w:val="en-US"/>
        </w:rPr>
        <w:t xml:space="preserve"> S., </w:t>
      </w:r>
      <w:proofErr w:type="spellStart"/>
      <w:r w:rsidRPr="00BD6E6F">
        <w:rPr>
          <w:rStyle w:val="docsum-authors"/>
          <w:sz w:val="24"/>
          <w:szCs w:val="24"/>
          <w:lang w:val="en-US"/>
        </w:rPr>
        <w:t>Kjeldsen</w:t>
      </w:r>
      <w:proofErr w:type="spellEnd"/>
      <w:r w:rsidRPr="00BD6E6F">
        <w:rPr>
          <w:rStyle w:val="docsum-authors"/>
          <w:sz w:val="24"/>
          <w:szCs w:val="24"/>
          <w:lang w:val="en-US"/>
        </w:rPr>
        <w:t xml:space="preserve"> S.A.S., </w:t>
      </w:r>
      <w:proofErr w:type="spellStart"/>
      <w:r w:rsidRPr="00BD6E6F">
        <w:rPr>
          <w:rStyle w:val="docsum-authors"/>
          <w:sz w:val="24"/>
          <w:szCs w:val="24"/>
          <w:lang w:val="en-US"/>
        </w:rPr>
        <w:t>Wojtaszewski</w:t>
      </w:r>
      <w:proofErr w:type="spellEnd"/>
      <w:r w:rsidRPr="00BD6E6F">
        <w:rPr>
          <w:rStyle w:val="docsum-authors"/>
          <w:sz w:val="24"/>
          <w:szCs w:val="24"/>
          <w:lang w:val="en-US"/>
        </w:rPr>
        <w:t xml:space="preserve"> J.F.P., </w:t>
      </w:r>
      <w:proofErr w:type="spellStart"/>
      <w:r w:rsidRPr="00BD6E6F">
        <w:rPr>
          <w:rStyle w:val="docsum-authors"/>
          <w:sz w:val="24"/>
          <w:szCs w:val="24"/>
          <w:lang w:val="en-US"/>
        </w:rPr>
        <w:t>Hellsten</w:t>
      </w:r>
      <w:proofErr w:type="spellEnd"/>
      <w:r w:rsidRPr="00BD6E6F">
        <w:rPr>
          <w:rStyle w:val="docsum-authors"/>
          <w:sz w:val="24"/>
          <w:szCs w:val="24"/>
          <w:lang w:val="en-US"/>
        </w:rPr>
        <w:t xml:space="preserve"> Y., </w:t>
      </w:r>
      <w:proofErr w:type="spellStart"/>
      <w:r w:rsidRPr="00BD6E6F">
        <w:rPr>
          <w:rStyle w:val="docsum-authors"/>
          <w:sz w:val="24"/>
          <w:szCs w:val="24"/>
          <w:lang w:val="en-US"/>
        </w:rPr>
        <w:t>Jepps</w:t>
      </w:r>
      <w:proofErr w:type="spellEnd"/>
      <w:r w:rsidRPr="00BD6E6F">
        <w:rPr>
          <w:rStyle w:val="docsum-authors"/>
          <w:sz w:val="24"/>
          <w:szCs w:val="24"/>
          <w:lang w:val="en-US"/>
        </w:rPr>
        <w:t xml:space="preserve"> T.A.</w:t>
      </w:r>
      <w:r w:rsidRPr="00BD6E6F">
        <w:rPr>
          <w:sz w:val="24"/>
          <w:szCs w:val="24"/>
          <w:lang w:val="en-US"/>
        </w:rPr>
        <w:t xml:space="preserve"> </w:t>
      </w:r>
      <w:hyperlink r:id="rId44" w:history="1">
        <w:r w:rsidRPr="00BD6E6F">
          <w:rPr>
            <w:rStyle w:val="aa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Functional</w:t>
        </w:r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>sympatholysis</w:t>
        </w:r>
        <w:proofErr w:type="spellEnd"/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in mouse skeletal muscle involves sarcoplasmic reticulum swelling in arterial smooth muscle cells.</w:t>
        </w:r>
      </w:hyperlink>
      <w:r w:rsidRPr="00BD6E6F">
        <w:rPr>
          <w:sz w:val="24"/>
          <w:szCs w:val="24"/>
          <w:lang w:val="en-US"/>
        </w:rPr>
        <w:t xml:space="preserve"> </w:t>
      </w:r>
      <w:r w:rsidR="002E244B" w:rsidRPr="00BD6E6F">
        <w:rPr>
          <w:sz w:val="24"/>
          <w:szCs w:val="24"/>
        </w:rPr>
        <w:t>//</w:t>
      </w:r>
      <w:proofErr w:type="spellStart"/>
      <w:r w:rsidRPr="00BD6E6F">
        <w:rPr>
          <w:rStyle w:val="docsum-journal-citation"/>
          <w:sz w:val="24"/>
          <w:szCs w:val="24"/>
          <w:lang w:val="en-US"/>
        </w:rPr>
        <w:t>Physiol</w:t>
      </w:r>
      <w:proofErr w:type="spellEnd"/>
      <w:r w:rsidRPr="00BD6E6F">
        <w:rPr>
          <w:rStyle w:val="docsum-journal-citation"/>
          <w:sz w:val="24"/>
          <w:szCs w:val="24"/>
          <w:lang w:val="en-US"/>
        </w:rPr>
        <w:t xml:space="preserve"> Rep. 2021 Dec;</w:t>
      </w:r>
      <w:r w:rsidR="007C5C32" w:rsidRPr="00BD6E6F">
        <w:rPr>
          <w:rStyle w:val="docsum-journal-citation"/>
          <w:sz w:val="24"/>
          <w:szCs w:val="24"/>
        </w:rPr>
        <w:t xml:space="preserve"> </w:t>
      </w:r>
      <w:r w:rsidRPr="00BD6E6F">
        <w:rPr>
          <w:rStyle w:val="docsum-journal-citation"/>
          <w:sz w:val="24"/>
          <w:szCs w:val="24"/>
          <w:lang w:val="en-US"/>
        </w:rPr>
        <w:t>9(23):</w:t>
      </w:r>
      <w:r w:rsidR="007C5C32" w:rsidRPr="00BD6E6F">
        <w:rPr>
          <w:rStyle w:val="docsum-journal-citation"/>
          <w:sz w:val="24"/>
          <w:szCs w:val="24"/>
        </w:rPr>
        <w:t xml:space="preserve"> </w:t>
      </w:r>
      <w:r w:rsidRPr="00BD6E6F">
        <w:rPr>
          <w:rStyle w:val="docsum-journal-citation"/>
          <w:sz w:val="24"/>
          <w:szCs w:val="24"/>
          <w:lang w:val="en-US"/>
        </w:rPr>
        <w:t xml:space="preserve">e15133. </w:t>
      </w:r>
      <w:proofErr w:type="spellStart"/>
      <w:r w:rsidRPr="00BD6E6F">
        <w:rPr>
          <w:rStyle w:val="docsum-journal-citation"/>
          <w:sz w:val="24"/>
          <w:szCs w:val="24"/>
          <w:lang w:val="en-US"/>
        </w:rPr>
        <w:t>doi</w:t>
      </w:r>
      <w:proofErr w:type="spellEnd"/>
      <w:r w:rsidRPr="00BD6E6F">
        <w:rPr>
          <w:rStyle w:val="docsum-journal-citation"/>
          <w:sz w:val="24"/>
          <w:szCs w:val="24"/>
          <w:lang w:val="en-US"/>
        </w:rPr>
        <w:t>: 10.14814/phy2.15133</w:t>
      </w:r>
    </w:p>
    <w:p w:rsidR="00FB1B29" w:rsidRPr="00BD6E6F" w:rsidRDefault="00FB1B29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hyperlink r:id="rId45" w:history="1">
        <w:r w:rsidRPr="00BD6E6F">
          <w:rPr>
            <w:rStyle w:val="aa"/>
            <w:color w:val="auto"/>
            <w:sz w:val="24"/>
            <w:szCs w:val="24"/>
            <w:u w:val="none"/>
            <w:lang w:val="en-US"/>
          </w:rPr>
          <w:t>Joyner M.J</w:t>
        </w:r>
      </w:hyperlink>
      <w:r w:rsidRPr="00BD6E6F">
        <w:rPr>
          <w:sz w:val="24"/>
          <w:szCs w:val="24"/>
          <w:lang w:val="en-US"/>
        </w:rPr>
        <w:t>., </w:t>
      </w:r>
      <w:hyperlink r:id="rId46" w:history="1">
        <w:r w:rsidRPr="00BD6E6F">
          <w:rPr>
            <w:rStyle w:val="aa"/>
            <w:color w:val="auto"/>
            <w:sz w:val="24"/>
            <w:szCs w:val="24"/>
            <w:u w:val="none"/>
            <w:lang w:val="en-US"/>
          </w:rPr>
          <w:t>Casey D.P.</w:t>
        </w:r>
      </w:hyperlink>
      <w:r w:rsidRPr="00BD6E6F">
        <w:rPr>
          <w:sz w:val="24"/>
          <w:szCs w:val="24"/>
          <w:lang w:val="en-US"/>
        </w:rPr>
        <w:t> Regulation of increased blood flow (hyperemia) to muscles during exercise: a hierarchy of competing physiological // </w:t>
      </w:r>
      <w:proofErr w:type="spellStart"/>
      <w:r w:rsidRPr="00BD6E6F">
        <w:rPr>
          <w:sz w:val="24"/>
          <w:szCs w:val="24"/>
          <w:lang w:val="en-US"/>
        </w:rPr>
        <w:fldChar w:fldCharType="begin"/>
      </w:r>
      <w:r w:rsidRPr="00BD6E6F">
        <w:rPr>
          <w:sz w:val="24"/>
          <w:szCs w:val="24"/>
          <w:lang w:val="en-US"/>
        </w:rPr>
        <w:instrText xml:space="preserve"> HYPERLINK "https://www.elibrary.ru/contents.asp?titleid=6925" \o "Physiological Reviews" </w:instrText>
      </w:r>
      <w:r w:rsidRPr="00BD6E6F">
        <w:rPr>
          <w:sz w:val="24"/>
          <w:szCs w:val="24"/>
          <w:lang w:val="en-US"/>
        </w:rPr>
      </w:r>
      <w:r w:rsidRPr="00BD6E6F">
        <w:rPr>
          <w:sz w:val="24"/>
          <w:szCs w:val="24"/>
          <w:lang w:val="en-US"/>
        </w:rPr>
        <w:fldChar w:fldCharType="separate"/>
      </w:r>
      <w:r w:rsidRPr="00BD6E6F">
        <w:rPr>
          <w:rStyle w:val="aa"/>
          <w:color w:val="auto"/>
          <w:sz w:val="24"/>
          <w:szCs w:val="24"/>
          <w:u w:val="none"/>
          <w:lang w:val="en-US"/>
        </w:rPr>
        <w:t>Physiol</w:t>
      </w:r>
      <w:proofErr w:type="spellEnd"/>
      <w:r w:rsidRPr="00BD6E6F">
        <w:rPr>
          <w:rStyle w:val="aa"/>
          <w:color w:val="auto"/>
          <w:sz w:val="24"/>
          <w:szCs w:val="24"/>
          <w:u w:val="none"/>
          <w:lang w:val="en-US"/>
        </w:rPr>
        <w:t xml:space="preserve"> Rev</w:t>
      </w:r>
      <w:r w:rsidRPr="00BD6E6F">
        <w:rPr>
          <w:sz w:val="24"/>
          <w:szCs w:val="24"/>
          <w:lang w:val="en-US"/>
        </w:rPr>
        <w:fldChar w:fldCharType="end"/>
      </w:r>
      <w:r w:rsidRPr="00BD6E6F">
        <w:rPr>
          <w:sz w:val="24"/>
          <w:szCs w:val="24"/>
          <w:lang w:val="en-US"/>
        </w:rPr>
        <w:t xml:space="preserve">. 2015. </w:t>
      </w:r>
      <w:r w:rsidR="002E244B" w:rsidRPr="00BD6E6F">
        <w:rPr>
          <w:sz w:val="24"/>
          <w:szCs w:val="24"/>
          <w:lang w:val="en-US"/>
        </w:rPr>
        <w:t>95(2).</w:t>
      </w:r>
      <w:r w:rsidRPr="00BD6E6F">
        <w:rPr>
          <w:sz w:val="24"/>
          <w:szCs w:val="24"/>
          <w:lang w:val="en-US"/>
        </w:rPr>
        <w:t xml:space="preserve"> </w:t>
      </w:r>
      <w:r w:rsidRPr="00BD6E6F">
        <w:rPr>
          <w:sz w:val="24"/>
          <w:szCs w:val="24"/>
        </w:rPr>
        <w:t>Р</w:t>
      </w:r>
      <w:r w:rsidRPr="00BD6E6F">
        <w:rPr>
          <w:sz w:val="24"/>
          <w:szCs w:val="24"/>
          <w:lang w:val="en-US"/>
        </w:rPr>
        <w:t>. 549-601.</w:t>
      </w:r>
    </w:p>
    <w:p w:rsidR="00FB1B29" w:rsidRPr="00BD6E6F" w:rsidRDefault="00FB1B29" w:rsidP="00FE143E">
      <w:pPr>
        <w:pStyle w:val="a9"/>
        <w:numPr>
          <w:ilvl w:val="0"/>
          <w:numId w:val="1"/>
        </w:numPr>
        <w:spacing w:line="360" w:lineRule="auto"/>
        <w:ind w:left="567" w:hanging="567"/>
        <w:jc w:val="both"/>
        <w:rPr>
          <w:rStyle w:val="docsum-journal-citation"/>
          <w:sz w:val="24"/>
          <w:szCs w:val="24"/>
          <w:lang w:val="en-US"/>
        </w:rPr>
      </w:pPr>
      <w:r w:rsidRPr="00BD6E6F">
        <w:rPr>
          <w:rStyle w:val="docsum-authors"/>
          <w:sz w:val="24"/>
          <w:szCs w:val="24"/>
          <w:lang w:val="en-US"/>
        </w:rPr>
        <w:t xml:space="preserve">Segal S.S.  </w:t>
      </w:r>
      <w:hyperlink r:id="rId47" w:history="1"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Enhanced </w:t>
        </w:r>
        <w:r w:rsidRPr="00BD6E6F">
          <w:rPr>
            <w:rStyle w:val="aa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functional</w:t>
        </w:r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BD6E6F">
          <w:rPr>
            <w:rStyle w:val="aa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sympatholysis</w:t>
        </w:r>
        <w:proofErr w:type="spellEnd"/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 through endothelial </w:t>
        </w:r>
        <w:proofErr w:type="spellStart"/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>signalling</w:t>
        </w:r>
        <w:proofErr w:type="spellEnd"/>
        <w:r w:rsidRPr="00BD6E6F">
          <w:rPr>
            <w:rStyle w:val="aa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in healthy young men and women.</w:t>
        </w:r>
      </w:hyperlink>
      <w:r w:rsidR="001610E4" w:rsidRPr="00BD6E6F">
        <w:rPr>
          <w:sz w:val="24"/>
          <w:szCs w:val="24"/>
          <w:lang w:val="en-US"/>
        </w:rPr>
        <w:t xml:space="preserve"> /</w:t>
      </w:r>
      <w:r w:rsidR="001610E4" w:rsidRPr="00BD6E6F">
        <w:rPr>
          <w:sz w:val="24"/>
          <w:szCs w:val="24"/>
        </w:rPr>
        <w:t>/</w:t>
      </w:r>
      <w:r w:rsidRPr="00BD6E6F">
        <w:rPr>
          <w:rStyle w:val="docsum-journal-citation"/>
          <w:sz w:val="24"/>
          <w:szCs w:val="24"/>
          <w:lang w:val="en-US"/>
        </w:rPr>
        <w:t>J Physiol. 2016 Dec 15;</w:t>
      </w:r>
      <w:r w:rsidR="002E244B" w:rsidRPr="00BD6E6F">
        <w:rPr>
          <w:rStyle w:val="docsum-journal-citation"/>
          <w:sz w:val="24"/>
          <w:szCs w:val="24"/>
          <w:lang w:val="en-US"/>
        </w:rPr>
        <w:t xml:space="preserve"> </w:t>
      </w:r>
      <w:r w:rsidRPr="00BD6E6F">
        <w:rPr>
          <w:rStyle w:val="docsum-journal-citation"/>
          <w:sz w:val="24"/>
          <w:szCs w:val="24"/>
          <w:lang w:val="en-US"/>
        </w:rPr>
        <w:t>594(24):</w:t>
      </w:r>
      <w:r w:rsidR="002E244B" w:rsidRPr="00BD6E6F">
        <w:rPr>
          <w:rStyle w:val="docsum-journal-citation"/>
          <w:sz w:val="24"/>
          <w:szCs w:val="24"/>
          <w:lang w:val="en-US"/>
        </w:rPr>
        <w:t xml:space="preserve"> </w:t>
      </w:r>
      <w:r w:rsidRPr="00BD6E6F">
        <w:rPr>
          <w:rStyle w:val="docsum-journal-citation"/>
          <w:sz w:val="24"/>
          <w:szCs w:val="24"/>
          <w:lang w:val="en-US"/>
        </w:rPr>
        <w:t xml:space="preserve">7149-7150. </w:t>
      </w:r>
      <w:proofErr w:type="spellStart"/>
      <w:r w:rsidRPr="00BD6E6F">
        <w:rPr>
          <w:rStyle w:val="docsum-journal-citation"/>
          <w:sz w:val="24"/>
          <w:szCs w:val="24"/>
          <w:lang w:val="en-US"/>
        </w:rPr>
        <w:t>doi</w:t>
      </w:r>
      <w:proofErr w:type="spellEnd"/>
      <w:r w:rsidRPr="00BD6E6F">
        <w:rPr>
          <w:rStyle w:val="docsum-journal-citation"/>
          <w:sz w:val="24"/>
          <w:szCs w:val="24"/>
          <w:lang w:val="en-US"/>
        </w:rPr>
        <w:t>: 10.1113/JP273454.</w:t>
      </w:r>
      <w:r w:rsidRPr="00BD6E6F">
        <w:rPr>
          <w:rStyle w:val="citation-part"/>
          <w:sz w:val="24"/>
          <w:szCs w:val="24"/>
          <w:lang w:val="en-US"/>
        </w:rPr>
        <w:t>PMID: </w:t>
      </w:r>
      <w:r w:rsidRPr="00BD6E6F">
        <w:rPr>
          <w:rStyle w:val="docsum-pmid"/>
          <w:sz w:val="24"/>
          <w:szCs w:val="24"/>
          <w:lang w:val="en-US"/>
        </w:rPr>
        <w:t>27976390</w:t>
      </w:r>
      <w:r w:rsidRPr="00BD6E6F">
        <w:rPr>
          <w:sz w:val="24"/>
          <w:szCs w:val="24"/>
          <w:lang w:val="en-US"/>
        </w:rPr>
        <w:t> </w:t>
      </w:r>
    </w:p>
    <w:p w:rsidR="0083118A" w:rsidRPr="00BD6E6F" w:rsidRDefault="0083118A" w:rsidP="008311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35A6" w:rsidRPr="00BD6E6F" w:rsidRDefault="00E82EC5" w:rsidP="00E82EC5">
      <w:pPr>
        <w:jc w:val="center"/>
        <w:rPr>
          <w:rFonts w:ascii="Times New Roman" w:hAnsi="Times New Roman"/>
          <w:b/>
          <w:sz w:val="24"/>
          <w:szCs w:val="24"/>
        </w:rPr>
      </w:pPr>
      <w:r w:rsidRPr="00BD6E6F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E82EC5" w:rsidRPr="00BD6E6F" w:rsidRDefault="00E82EC5">
      <w:pPr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sz w:val="24"/>
          <w:szCs w:val="24"/>
        </w:rPr>
        <w:t>Прокопьев Николай Яковлевич</w:t>
      </w:r>
    </w:p>
    <w:p w:rsidR="00E82EC5" w:rsidRPr="00BD6E6F" w:rsidRDefault="00E82EC5">
      <w:pPr>
        <w:rPr>
          <w:rFonts w:ascii="Times New Roman" w:hAnsi="Times New Roman"/>
          <w:sz w:val="24"/>
          <w:szCs w:val="24"/>
        </w:rPr>
      </w:pPr>
      <w:r w:rsidRPr="00BD6E6F">
        <w:rPr>
          <w:rFonts w:ascii="Times New Roman" w:hAnsi="Times New Roman"/>
          <w:sz w:val="24"/>
          <w:szCs w:val="24"/>
        </w:rPr>
        <w:t xml:space="preserve">625048, л. </w:t>
      </w:r>
      <w:proofErr w:type="gramStart"/>
      <w:r w:rsidRPr="00BD6E6F">
        <w:rPr>
          <w:rFonts w:ascii="Times New Roman" w:hAnsi="Times New Roman"/>
          <w:sz w:val="24"/>
          <w:szCs w:val="24"/>
        </w:rPr>
        <w:t>Холодильная</w:t>
      </w:r>
      <w:proofErr w:type="gramEnd"/>
      <w:r w:rsidRPr="00BD6E6F">
        <w:rPr>
          <w:rFonts w:ascii="Times New Roman" w:hAnsi="Times New Roman"/>
          <w:sz w:val="24"/>
          <w:szCs w:val="24"/>
        </w:rPr>
        <w:t>, дом 116, кв. 28. Г. Тюмень.</w:t>
      </w:r>
    </w:p>
    <w:p w:rsidR="00E82EC5" w:rsidRPr="00BD6E6F" w:rsidRDefault="00E82EC5">
      <w:pPr>
        <w:rPr>
          <w:rFonts w:ascii="Times New Roman" w:hAnsi="Times New Roman"/>
          <w:sz w:val="24"/>
          <w:szCs w:val="24"/>
          <w:lang w:val="en-US"/>
        </w:rPr>
      </w:pPr>
      <w:r w:rsidRPr="00BD6E6F">
        <w:rPr>
          <w:rFonts w:ascii="Times New Roman" w:hAnsi="Times New Roman"/>
          <w:sz w:val="24"/>
          <w:szCs w:val="24"/>
          <w:lang w:val="en-US"/>
        </w:rPr>
        <w:t>Pronik44@mail.ru</w:t>
      </w:r>
    </w:p>
    <w:p w:rsidR="00E82EC5" w:rsidRPr="00BD6E6F" w:rsidRDefault="00E82EC5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D6E6F">
        <w:rPr>
          <w:rFonts w:ascii="Times New Roman" w:hAnsi="Times New Roman"/>
          <w:b/>
          <w:sz w:val="24"/>
          <w:szCs w:val="24"/>
          <w:u w:val="single"/>
        </w:rPr>
        <w:t>Огромное спасибо за возможность сотрудничества!</w:t>
      </w:r>
    </w:p>
    <w:sectPr w:rsidR="00E82EC5" w:rsidRPr="00BD6E6F" w:rsidSect="004D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F54"/>
    <w:multiLevelType w:val="hybridMultilevel"/>
    <w:tmpl w:val="19A8A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8A"/>
    <w:rsid w:val="000376EA"/>
    <w:rsid w:val="00080012"/>
    <w:rsid w:val="001610E4"/>
    <w:rsid w:val="002D381A"/>
    <w:rsid w:val="002E244B"/>
    <w:rsid w:val="002F5407"/>
    <w:rsid w:val="0033389A"/>
    <w:rsid w:val="00353710"/>
    <w:rsid w:val="00364D40"/>
    <w:rsid w:val="003B73F8"/>
    <w:rsid w:val="0042050C"/>
    <w:rsid w:val="00457E6A"/>
    <w:rsid w:val="00470A19"/>
    <w:rsid w:val="005921F9"/>
    <w:rsid w:val="006501DD"/>
    <w:rsid w:val="007522F5"/>
    <w:rsid w:val="007973D4"/>
    <w:rsid w:val="007A05F2"/>
    <w:rsid w:val="007C5C32"/>
    <w:rsid w:val="0083118A"/>
    <w:rsid w:val="00952A84"/>
    <w:rsid w:val="009F6A21"/>
    <w:rsid w:val="00A235A6"/>
    <w:rsid w:val="00A41E34"/>
    <w:rsid w:val="00BD6E6F"/>
    <w:rsid w:val="00C56123"/>
    <w:rsid w:val="00C832F1"/>
    <w:rsid w:val="00D73FFD"/>
    <w:rsid w:val="00DF342F"/>
    <w:rsid w:val="00E826D9"/>
    <w:rsid w:val="00E82EC5"/>
    <w:rsid w:val="00F906D6"/>
    <w:rsid w:val="00FB1B29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61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56123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6123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/>
      <w:b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5612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6123"/>
    <w:pPr>
      <w:keepNext/>
      <w:spacing w:after="0" w:line="240" w:lineRule="auto"/>
      <w:ind w:right="355" w:firstLine="540"/>
      <w:jc w:val="both"/>
      <w:outlineLvl w:val="4"/>
    </w:pPr>
    <w:rPr>
      <w:rFonts w:ascii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612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1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E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E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1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6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612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56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612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61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6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6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7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56123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612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99"/>
    <w:qFormat/>
    <w:rsid w:val="00C56123"/>
    <w:rPr>
      <w:b/>
      <w:bCs/>
    </w:rPr>
  </w:style>
  <w:style w:type="character" w:styleId="a7">
    <w:name w:val="Emphasis"/>
    <w:basedOn w:val="a0"/>
    <w:uiPriority w:val="20"/>
    <w:qFormat/>
    <w:rsid w:val="00C56123"/>
    <w:rPr>
      <w:i/>
      <w:iCs/>
    </w:rPr>
  </w:style>
  <w:style w:type="paragraph" w:styleId="a8">
    <w:name w:val="No Spacing"/>
    <w:uiPriority w:val="1"/>
    <w:qFormat/>
    <w:rsid w:val="0003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61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3118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31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3118A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31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sum-authors">
    <w:name w:val="docsum-authors"/>
    <w:basedOn w:val="a0"/>
    <w:uiPriority w:val="99"/>
    <w:rsid w:val="0083118A"/>
    <w:rPr>
      <w:rFonts w:cs="Times New Roman"/>
    </w:rPr>
  </w:style>
  <w:style w:type="character" w:customStyle="1" w:styleId="docsum-journal-citation">
    <w:name w:val="docsum-journal-citation"/>
    <w:basedOn w:val="a0"/>
    <w:uiPriority w:val="99"/>
    <w:rsid w:val="0083118A"/>
    <w:rPr>
      <w:rFonts w:cs="Times New Roman"/>
    </w:rPr>
  </w:style>
  <w:style w:type="character" w:customStyle="1" w:styleId="citation-part">
    <w:name w:val="citation-part"/>
    <w:basedOn w:val="a0"/>
    <w:uiPriority w:val="99"/>
    <w:rsid w:val="0083118A"/>
    <w:rPr>
      <w:rFonts w:cs="Times New Roman"/>
    </w:rPr>
  </w:style>
  <w:style w:type="character" w:customStyle="1" w:styleId="docsum-pmid">
    <w:name w:val="docsum-pmid"/>
    <w:basedOn w:val="a0"/>
    <w:uiPriority w:val="99"/>
    <w:rsid w:val="0083118A"/>
    <w:rPr>
      <w:rFonts w:cs="Times New Roman"/>
    </w:rPr>
  </w:style>
  <w:style w:type="character" w:styleId="ab">
    <w:name w:val="Intense Emphasis"/>
    <w:basedOn w:val="a0"/>
    <w:uiPriority w:val="21"/>
    <w:qFormat/>
    <w:rsid w:val="0083118A"/>
    <w:rPr>
      <w:rFonts w:cs="Times New Roman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32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61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56123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6123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/>
      <w:b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5612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6123"/>
    <w:pPr>
      <w:keepNext/>
      <w:spacing w:after="0" w:line="240" w:lineRule="auto"/>
      <w:ind w:right="355" w:firstLine="540"/>
      <w:jc w:val="both"/>
      <w:outlineLvl w:val="4"/>
    </w:pPr>
    <w:rPr>
      <w:rFonts w:ascii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612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1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E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E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1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6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612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561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612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61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6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6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7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56123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612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1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99"/>
    <w:qFormat/>
    <w:rsid w:val="00C56123"/>
    <w:rPr>
      <w:b/>
      <w:bCs/>
    </w:rPr>
  </w:style>
  <w:style w:type="character" w:styleId="a7">
    <w:name w:val="Emphasis"/>
    <w:basedOn w:val="a0"/>
    <w:uiPriority w:val="20"/>
    <w:qFormat/>
    <w:rsid w:val="00C56123"/>
    <w:rPr>
      <w:i/>
      <w:iCs/>
    </w:rPr>
  </w:style>
  <w:style w:type="paragraph" w:styleId="a8">
    <w:name w:val="No Spacing"/>
    <w:uiPriority w:val="1"/>
    <w:qFormat/>
    <w:rsid w:val="0003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61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3118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31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3118A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31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sum-authors">
    <w:name w:val="docsum-authors"/>
    <w:basedOn w:val="a0"/>
    <w:uiPriority w:val="99"/>
    <w:rsid w:val="0083118A"/>
    <w:rPr>
      <w:rFonts w:cs="Times New Roman"/>
    </w:rPr>
  </w:style>
  <w:style w:type="character" w:customStyle="1" w:styleId="docsum-journal-citation">
    <w:name w:val="docsum-journal-citation"/>
    <w:basedOn w:val="a0"/>
    <w:uiPriority w:val="99"/>
    <w:rsid w:val="0083118A"/>
    <w:rPr>
      <w:rFonts w:cs="Times New Roman"/>
    </w:rPr>
  </w:style>
  <w:style w:type="character" w:customStyle="1" w:styleId="citation-part">
    <w:name w:val="citation-part"/>
    <w:basedOn w:val="a0"/>
    <w:uiPriority w:val="99"/>
    <w:rsid w:val="0083118A"/>
    <w:rPr>
      <w:rFonts w:cs="Times New Roman"/>
    </w:rPr>
  </w:style>
  <w:style w:type="character" w:customStyle="1" w:styleId="docsum-pmid">
    <w:name w:val="docsum-pmid"/>
    <w:basedOn w:val="a0"/>
    <w:uiPriority w:val="99"/>
    <w:rsid w:val="0083118A"/>
    <w:rPr>
      <w:rFonts w:cs="Times New Roman"/>
    </w:rPr>
  </w:style>
  <w:style w:type="character" w:styleId="ab">
    <w:name w:val="Intense Emphasis"/>
    <w:basedOn w:val="a0"/>
    <w:uiPriority w:val="21"/>
    <w:qFormat/>
    <w:rsid w:val="0083118A"/>
    <w:rPr>
      <w:rFonts w:cs="Times New Roman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32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3663799&amp;selid=16445727" TargetMode="External"/><Relationship Id="rId18" Type="http://schemas.openxmlformats.org/officeDocument/2006/relationships/hyperlink" Target="https://www.elibrary.ru/item.asp?id=41044682" TargetMode="External"/><Relationship Id="rId26" Type="http://schemas.openxmlformats.org/officeDocument/2006/relationships/hyperlink" Target="https://www.elibrary.ru/contents.asp?id=49734779&amp;selid=49734785" TargetMode="External"/><Relationship Id="rId39" Type="http://schemas.openxmlformats.org/officeDocument/2006/relationships/hyperlink" Target="https://www.elibrary.ru/item.asp?id=289690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9348925" TargetMode="External"/><Relationship Id="rId34" Type="http://schemas.openxmlformats.org/officeDocument/2006/relationships/hyperlink" Target="https://www.elibrary.ru/author_items.asp?refid=716774061&amp;fam=%D0%9C%D0%B5%D0%BB%D1%8C%D1%86%D0%B5%D1%80&amp;init=%D0%90+%D0%92" TargetMode="External"/><Relationship Id="rId42" Type="http://schemas.openxmlformats.org/officeDocument/2006/relationships/hyperlink" Target="https://pubmed.ncbi.nlm.nih.gov/11103311/" TargetMode="External"/><Relationship Id="rId47" Type="http://schemas.openxmlformats.org/officeDocument/2006/relationships/hyperlink" Target="https://pubmed.ncbi.nlm.nih.gov/2797639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library.ru/contents.asp?id=33663799" TargetMode="External"/><Relationship Id="rId17" Type="http://schemas.openxmlformats.org/officeDocument/2006/relationships/hyperlink" Target="https://www.elibrary.ru/contents.asp?id=42859270&amp;selid=42859291" TargetMode="External"/><Relationship Id="rId25" Type="http://schemas.openxmlformats.org/officeDocument/2006/relationships/hyperlink" Target="https://www.elibrary.ru/contents.asp?id=49734779" TargetMode="External"/><Relationship Id="rId33" Type="http://schemas.openxmlformats.org/officeDocument/2006/relationships/hyperlink" Target="https://pubmed.ncbi.nlm.nih.gov/26012107/" TargetMode="External"/><Relationship Id="rId38" Type="http://schemas.openxmlformats.org/officeDocument/2006/relationships/hyperlink" Target="https://elibrary.ru/contents.asp?id=47188341&amp;selid=47188350" TargetMode="External"/><Relationship Id="rId46" Type="http://schemas.openxmlformats.org/officeDocument/2006/relationships/hyperlink" Target="https://www.elibrary.ru/author_items.asp?refid=861973868&amp;fam=Casey&amp;init=D+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2859270" TargetMode="External"/><Relationship Id="rId20" Type="http://schemas.openxmlformats.org/officeDocument/2006/relationships/hyperlink" Target="https://www.elibrary.ru/contents.asp?id=41044671&amp;selid=41044682" TargetMode="External"/><Relationship Id="rId29" Type="http://schemas.openxmlformats.org/officeDocument/2006/relationships/hyperlink" Target="https://www.elibrary.ru/contents.asp?id=38591430&amp;selid=38591436" TargetMode="External"/><Relationship Id="rId41" Type="http://schemas.openxmlformats.org/officeDocument/2006/relationships/hyperlink" Target="https://www.elibrary.ru/contents.asp?id=34471643&amp;selid=28969039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www.elibrary.ru/item.asp?id=16445727" TargetMode="External"/><Relationship Id="rId24" Type="http://schemas.openxmlformats.org/officeDocument/2006/relationships/hyperlink" Target="https://www.elibrary.ru/item.asp?id=49734785" TargetMode="External"/><Relationship Id="rId32" Type="http://schemas.openxmlformats.org/officeDocument/2006/relationships/hyperlink" Target="https://www.elibrary.ru/contents.asp?id=49941160&amp;selid=49941319" TargetMode="External"/><Relationship Id="rId37" Type="http://schemas.openxmlformats.org/officeDocument/2006/relationships/hyperlink" Target="https://elibrary.ru/contents.asp?id=47188341" TargetMode="External"/><Relationship Id="rId40" Type="http://schemas.openxmlformats.org/officeDocument/2006/relationships/hyperlink" Target="https://www.elibrary.ru/contents.asp?id=34471643" TargetMode="External"/><Relationship Id="rId45" Type="http://schemas.openxmlformats.org/officeDocument/2006/relationships/hyperlink" Target="https://www.elibrary.ru/author_items.asp?refid=861973868&amp;fam=Joyner&amp;init=M+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859291" TargetMode="External"/><Relationship Id="rId23" Type="http://schemas.openxmlformats.org/officeDocument/2006/relationships/hyperlink" Target="https://www.elibrary.ru/contents.asp?id=49348905&amp;selid=49348925" TargetMode="External"/><Relationship Id="rId28" Type="http://schemas.openxmlformats.org/officeDocument/2006/relationships/hyperlink" Target="https://www.elibrary.ru/contents.asp?id=38591430" TargetMode="External"/><Relationship Id="rId36" Type="http://schemas.openxmlformats.org/officeDocument/2006/relationships/hyperlink" Target="https://elibrary.ru/item.asp?id=4718835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library.ru/contents.asp?id=33744151&amp;selid=17866365" TargetMode="External"/><Relationship Id="rId19" Type="http://schemas.openxmlformats.org/officeDocument/2006/relationships/hyperlink" Target="https://www.elibrary.ru/contents.asp?id=41044671" TargetMode="External"/><Relationship Id="rId31" Type="http://schemas.openxmlformats.org/officeDocument/2006/relationships/hyperlink" Target="https://www.elibrary.ru/contents.asp?id=49941160" TargetMode="External"/><Relationship Id="rId44" Type="http://schemas.openxmlformats.org/officeDocument/2006/relationships/hyperlink" Target="https://pubmed.ncbi.nlm.nih.gov/348510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33744151" TargetMode="External"/><Relationship Id="rId14" Type="http://schemas.openxmlformats.org/officeDocument/2006/relationships/hyperlink" Target="https://www.elibrary.ru/item.asp?id=49712764" TargetMode="External"/><Relationship Id="rId22" Type="http://schemas.openxmlformats.org/officeDocument/2006/relationships/hyperlink" Target="https://www.elibrary.ru/contents.asp?id=49348905" TargetMode="External"/><Relationship Id="rId27" Type="http://schemas.openxmlformats.org/officeDocument/2006/relationships/hyperlink" Target="https://www.elibrary.ru/item.asp?id=38591436" TargetMode="External"/><Relationship Id="rId30" Type="http://schemas.openxmlformats.org/officeDocument/2006/relationships/hyperlink" Target="https://www.elibrary.ru/item.asp?id=49941319" TargetMode="External"/><Relationship Id="rId35" Type="http://schemas.openxmlformats.org/officeDocument/2006/relationships/hyperlink" Target="https://www.elibrary.ru/author_items.asp?refid=716774061&amp;fam=%D0%9F%D0%BE%D0%BB%D1%8F%D0%BA%D0%BE%D0%B2%D0%B0&amp;init=%D0%95+%D0%9C" TargetMode="External"/><Relationship Id="rId43" Type="http://schemas.openxmlformats.org/officeDocument/2006/relationships/hyperlink" Target="https://pubmed.ncbi.nlm.nih.gov/24487247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library.ru/item.asp?id=1786636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68490878938641E-2"/>
          <c:y val="0.10723192019950124"/>
          <c:w val="0.91210613598673296"/>
          <c:h val="0.793017456359102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30-ДНЕЙ ХОЛОД АДРЕНАЛИН</c:v>
                </c:pt>
              </c:strCache>
            </c:strRef>
          </c:tx>
          <c:spPr>
            <a:ln w="38083">
              <a:solidFill>
                <a:srgbClr val="00000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388">
                <a:noFill/>
              </a:ln>
            </c:spPr>
            <c:txPr>
              <a:bodyPr rot="12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0.5Y</c:v>
                </c:pt>
                <c:pt idx="1">
                  <c:v>1Y</c:v>
                </c:pt>
                <c:pt idx="2">
                  <c:v>  2Y</c:v>
                </c:pt>
                <c:pt idx="3">
                  <c:v>5Y</c:v>
                </c:pt>
                <c:pt idx="4">
                  <c:v>10Y</c:v>
                </c:pt>
                <c:pt idx="5">
                  <c:v>15Y</c:v>
                </c:pt>
                <c:pt idx="6">
                  <c:v>20Y</c:v>
                </c:pt>
                <c:pt idx="7">
                  <c:v>30Y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110</c:v>
                </c:pt>
                <c:pt idx="1">
                  <c:v>160</c:v>
                </c:pt>
                <c:pt idx="2">
                  <c:v>207</c:v>
                </c:pt>
                <c:pt idx="3">
                  <c:v>252</c:v>
                </c:pt>
                <c:pt idx="4">
                  <c:v>271</c:v>
                </c:pt>
                <c:pt idx="5">
                  <c:v>278</c:v>
                </c:pt>
                <c:pt idx="6">
                  <c:v>282</c:v>
                </c:pt>
                <c:pt idx="7">
                  <c:v>286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30-ДНЕЙ ХОЛОД ПРИ МЫШЕЧНОЙ ГИПЕРЕМИИ АДРЕНАЛИН</c:v>
                </c:pt>
              </c:strCache>
            </c:strRef>
          </c:tx>
          <c:spPr>
            <a:ln w="25388">
              <a:solidFill>
                <a:srgbClr val="00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7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0.5Y</c:v>
                </c:pt>
                <c:pt idx="1">
                  <c:v>1Y</c:v>
                </c:pt>
                <c:pt idx="2">
                  <c:v>  2Y</c:v>
                </c:pt>
                <c:pt idx="3">
                  <c:v>5Y</c:v>
                </c:pt>
                <c:pt idx="4">
                  <c:v>10Y</c:v>
                </c:pt>
                <c:pt idx="5">
                  <c:v>15Y</c:v>
                </c:pt>
                <c:pt idx="6">
                  <c:v>20Y</c:v>
                </c:pt>
                <c:pt idx="7">
                  <c:v>30Y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</c:v>
                </c:pt>
                <c:pt idx="1">
                  <c:v>14</c:v>
                </c:pt>
                <c:pt idx="2">
                  <c:v>28</c:v>
                </c:pt>
                <c:pt idx="3">
                  <c:v>62</c:v>
                </c:pt>
                <c:pt idx="4">
                  <c:v>104</c:v>
                </c:pt>
                <c:pt idx="5">
                  <c:v>133</c:v>
                </c:pt>
                <c:pt idx="6">
                  <c:v>156</c:v>
                </c:pt>
                <c:pt idx="7">
                  <c:v>187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038656"/>
        <c:axId val="134078464"/>
      </c:lineChart>
      <c:catAx>
        <c:axId val="134038656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40784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407846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4038656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5.306799336650083E-2"/>
          <c:y val="2.4937655860349128E-2"/>
          <c:w val="0.4361525704809287"/>
          <c:h val="0.23441396508728179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17</cp:revision>
  <dcterms:created xsi:type="dcterms:W3CDTF">2022-12-22T04:37:00Z</dcterms:created>
  <dcterms:modified xsi:type="dcterms:W3CDTF">2022-12-22T11:00:00Z</dcterms:modified>
</cp:coreProperties>
</file>