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DB" w:rsidRPr="000A1746" w:rsidRDefault="003610DB" w:rsidP="00163B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A1746">
        <w:rPr>
          <w:sz w:val="28"/>
          <w:szCs w:val="28"/>
        </w:rPr>
        <w:t xml:space="preserve">УДК 343.13 </w:t>
      </w:r>
    </w:p>
    <w:p w:rsidR="003610DB" w:rsidRPr="000A1746" w:rsidRDefault="009C64F1" w:rsidP="00E15632">
      <w:pPr>
        <w:pStyle w:val="Default"/>
        <w:spacing w:line="276" w:lineRule="auto"/>
        <w:ind w:left="581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610DB" w:rsidRPr="000A1746">
        <w:rPr>
          <w:b/>
          <w:bCs/>
          <w:sz w:val="28"/>
          <w:szCs w:val="28"/>
        </w:rPr>
        <w:t>Кузнецов Максим Серге</w:t>
      </w:r>
      <w:r w:rsidR="003610DB" w:rsidRPr="000A1746">
        <w:rPr>
          <w:b/>
          <w:bCs/>
          <w:sz w:val="28"/>
          <w:szCs w:val="28"/>
        </w:rPr>
        <w:t>е</w:t>
      </w:r>
      <w:r w:rsidR="003610DB" w:rsidRPr="000A1746">
        <w:rPr>
          <w:b/>
          <w:bCs/>
          <w:sz w:val="28"/>
          <w:szCs w:val="28"/>
        </w:rPr>
        <w:t>вич</w:t>
      </w:r>
    </w:p>
    <w:p w:rsidR="003610DB" w:rsidRPr="000A1746" w:rsidRDefault="003610DB" w:rsidP="00163B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A1746">
        <w:rPr>
          <w:sz w:val="28"/>
          <w:szCs w:val="28"/>
        </w:rPr>
        <w:t xml:space="preserve">адъюнкт адъюнктуры, </w:t>
      </w:r>
    </w:p>
    <w:p w:rsidR="003610DB" w:rsidRPr="000A1746" w:rsidRDefault="003610DB" w:rsidP="00163BDF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A1746">
        <w:rPr>
          <w:sz w:val="28"/>
          <w:szCs w:val="28"/>
        </w:rPr>
        <w:t>Нижегородская академия МВД России (603950, г. Нижний Новгород, ул. А</w:t>
      </w:r>
      <w:r w:rsidRPr="000A1746">
        <w:rPr>
          <w:sz w:val="28"/>
          <w:szCs w:val="28"/>
        </w:rPr>
        <w:t>н</w:t>
      </w:r>
      <w:r w:rsidRPr="000A1746">
        <w:rPr>
          <w:sz w:val="28"/>
          <w:szCs w:val="28"/>
        </w:rPr>
        <w:t xml:space="preserve">кудиновское шоссе, д. 3) </w:t>
      </w:r>
    </w:p>
    <w:p w:rsidR="003610DB" w:rsidRDefault="003610DB" w:rsidP="00163BD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sz w:val="28"/>
          <w:szCs w:val="28"/>
          <w:lang w:val="en-US"/>
        </w:rPr>
        <w:t>E</w:t>
      </w:r>
      <w:r w:rsidRPr="00287D2A">
        <w:rPr>
          <w:rFonts w:ascii="Times New Roman" w:hAnsi="Times New Roman"/>
          <w:sz w:val="28"/>
          <w:szCs w:val="28"/>
        </w:rPr>
        <w:t>-</w:t>
      </w:r>
      <w:r w:rsidRPr="000A1746">
        <w:rPr>
          <w:rFonts w:ascii="Times New Roman" w:hAnsi="Times New Roman"/>
          <w:sz w:val="28"/>
          <w:szCs w:val="28"/>
          <w:lang w:val="en-US"/>
        </w:rPr>
        <w:t>mail</w:t>
      </w:r>
      <w:r w:rsidRPr="00287D2A">
        <w:rPr>
          <w:rFonts w:ascii="Times New Roman" w:hAnsi="Times New Roman"/>
          <w:sz w:val="28"/>
          <w:szCs w:val="28"/>
        </w:rPr>
        <w:t>:</w:t>
      </w:r>
      <w:r w:rsidRPr="00163B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9" w:history="1">
        <w:r w:rsidR="00163BDF" w:rsidRPr="00163BDF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maks</w:t>
        </w:r>
        <w:r w:rsidR="00163BDF" w:rsidRPr="00163BDF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199914@</w:t>
        </w:r>
        <w:r w:rsidR="00163BDF" w:rsidRPr="00163BDF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yandex</w:t>
        </w:r>
        <w:r w:rsidR="00163BDF" w:rsidRPr="00163BDF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163BDF" w:rsidRPr="00163BDF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</w:p>
    <w:p w:rsidR="00163BDF" w:rsidRPr="00163BDF" w:rsidRDefault="00163BDF" w:rsidP="00163BD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72A1" w:rsidRPr="000A1746" w:rsidRDefault="007427B3" w:rsidP="00163B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A1746">
        <w:rPr>
          <w:rFonts w:ascii="Times New Roman" w:hAnsi="Times New Roman"/>
          <w:b/>
          <w:sz w:val="28"/>
          <w:szCs w:val="28"/>
        </w:rPr>
        <w:t>Отдельные аспекты исторического генезиса формальной теории оценки доказательств</w:t>
      </w:r>
    </w:p>
    <w:p w:rsidR="00453C78" w:rsidRPr="000A1746" w:rsidRDefault="00453C78" w:rsidP="00163BDF">
      <w:pPr>
        <w:tabs>
          <w:tab w:val="left" w:pos="2667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65838" w:rsidRPr="000A1746" w:rsidRDefault="00453C78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b/>
          <w:sz w:val="28"/>
          <w:szCs w:val="28"/>
        </w:rPr>
        <w:t xml:space="preserve">Аннотация: </w:t>
      </w:r>
      <w:r w:rsidRPr="000A1746">
        <w:rPr>
          <w:rFonts w:ascii="Times New Roman" w:hAnsi="Times New Roman"/>
          <w:sz w:val="28"/>
          <w:szCs w:val="28"/>
        </w:rPr>
        <w:t>в статье рассматриваются отдельные аспекты исторического</w:t>
      </w:r>
      <w:r w:rsidR="00F65838" w:rsidRPr="000A1746">
        <w:rPr>
          <w:rFonts w:ascii="Times New Roman" w:hAnsi="Times New Roman"/>
          <w:sz w:val="28"/>
          <w:szCs w:val="28"/>
        </w:rPr>
        <w:t xml:space="preserve"> развития</w:t>
      </w:r>
      <w:r w:rsidRPr="000A1746">
        <w:rPr>
          <w:rFonts w:ascii="Times New Roman" w:hAnsi="Times New Roman"/>
          <w:sz w:val="28"/>
          <w:szCs w:val="28"/>
        </w:rPr>
        <w:t xml:space="preserve"> формальной теории </w:t>
      </w:r>
      <w:r w:rsidR="0043486D">
        <w:rPr>
          <w:rFonts w:ascii="Times New Roman" w:hAnsi="Times New Roman"/>
          <w:sz w:val="28"/>
          <w:szCs w:val="28"/>
        </w:rPr>
        <w:t xml:space="preserve">оценки </w:t>
      </w:r>
      <w:r w:rsidRPr="000A1746">
        <w:rPr>
          <w:rFonts w:ascii="Times New Roman" w:hAnsi="Times New Roman"/>
          <w:sz w:val="28"/>
          <w:szCs w:val="28"/>
        </w:rPr>
        <w:t>доказательств</w:t>
      </w:r>
      <w:r w:rsidR="0096389C">
        <w:rPr>
          <w:rFonts w:ascii="Times New Roman" w:hAnsi="Times New Roman"/>
          <w:sz w:val="28"/>
          <w:szCs w:val="28"/>
        </w:rPr>
        <w:t>, в уголовном процессе России</w:t>
      </w:r>
      <w:r w:rsidRPr="000A1746">
        <w:rPr>
          <w:rFonts w:ascii="Times New Roman" w:hAnsi="Times New Roman"/>
          <w:sz w:val="28"/>
          <w:szCs w:val="28"/>
        </w:rPr>
        <w:t>. Проведен анализ мнений представителей на</w:t>
      </w:r>
      <w:r w:rsidR="00F65838" w:rsidRPr="000A1746">
        <w:rPr>
          <w:rFonts w:ascii="Times New Roman" w:hAnsi="Times New Roman"/>
          <w:sz w:val="28"/>
          <w:szCs w:val="28"/>
        </w:rPr>
        <w:t xml:space="preserve">учного сообщества, касающихся </w:t>
      </w:r>
      <w:r w:rsidR="003F60E5" w:rsidRPr="000A1746">
        <w:rPr>
          <w:rFonts w:ascii="Times New Roman" w:hAnsi="Times New Roman"/>
          <w:sz w:val="28"/>
          <w:szCs w:val="28"/>
        </w:rPr>
        <w:t>перехода законодателя от</w:t>
      </w:r>
      <w:r w:rsidR="00F65838" w:rsidRPr="000A1746">
        <w:rPr>
          <w:rFonts w:ascii="Times New Roman" w:hAnsi="Times New Roman"/>
          <w:sz w:val="28"/>
          <w:szCs w:val="28"/>
        </w:rPr>
        <w:t xml:space="preserve"> формальной теории </w:t>
      </w:r>
      <w:r w:rsidR="003F60E5" w:rsidRPr="000A1746">
        <w:rPr>
          <w:rFonts w:ascii="Times New Roman" w:hAnsi="Times New Roman"/>
          <w:sz w:val="28"/>
          <w:szCs w:val="28"/>
        </w:rPr>
        <w:t xml:space="preserve">оценки </w:t>
      </w:r>
      <w:r w:rsidR="00F65838" w:rsidRPr="000A1746">
        <w:rPr>
          <w:rFonts w:ascii="Times New Roman" w:hAnsi="Times New Roman"/>
          <w:sz w:val="28"/>
          <w:szCs w:val="28"/>
        </w:rPr>
        <w:t xml:space="preserve">доказательств, </w:t>
      </w:r>
      <w:r w:rsidR="003F60E5" w:rsidRPr="000A1746">
        <w:rPr>
          <w:rFonts w:ascii="Times New Roman" w:hAnsi="Times New Roman"/>
          <w:sz w:val="28"/>
          <w:szCs w:val="28"/>
        </w:rPr>
        <w:t>на свободную оценку доказательств в рамках судебной реформы 1864 года.</w:t>
      </w:r>
      <w:r w:rsidR="0096389C">
        <w:rPr>
          <w:rFonts w:ascii="Times New Roman" w:hAnsi="Times New Roman"/>
          <w:sz w:val="28"/>
          <w:szCs w:val="28"/>
        </w:rPr>
        <w:t xml:space="preserve"> </w:t>
      </w:r>
    </w:p>
    <w:p w:rsidR="00453C78" w:rsidRPr="000A1746" w:rsidRDefault="00453C78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b/>
          <w:sz w:val="28"/>
          <w:szCs w:val="28"/>
        </w:rPr>
        <w:t xml:space="preserve">Ключевые слова: </w:t>
      </w:r>
      <w:r w:rsidRPr="000A1746">
        <w:rPr>
          <w:rFonts w:ascii="Times New Roman" w:hAnsi="Times New Roman"/>
          <w:sz w:val="28"/>
          <w:szCs w:val="28"/>
        </w:rPr>
        <w:t>формальная теория доказательств</w:t>
      </w:r>
      <w:r w:rsidR="00163BDF">
        <w:rPr>
          <w:rFonts w:ascii="Times New Roman" w:hAnsi="Times New Roman"/>
          <w:sz w:val="28"/>
          <w:szCs w:val="28"/>
        </w:rPr>
        <w:t>;</w:t>
      </w:r>
      <w:r w:rsidRPr="000A1746">
        <w:rPr>
          <w:rFonts w:ascii="Times New Roman" w:hAnsi="Times New Roman"/>
          <w:sz w:val="28"/>
          <w:szCs w:val="28"/>
        </w:rPr>
        <w:t xml:space="preserve"> судебный контроль</w:t>
      </w:r>
      <w:r w:rsidR="00163BDF">
        <w:rPr>
          <w:rFonts w:ascii="Times New Roman" w:hAnsi="Times New Roman"/>
          <w:sz w:val="28"/>
          <w:szCs w:val="28"/>
        </w:rPr>
        <w:t>;</w:t>
      </w:r>
      <w:r w:rsidRPr="000A1746">
        <w:rPr>
          <w:rFonts w:ascii="Times New Roman" w:hAnsi="Times New Roman"/>
          <w:sz w:val="28"/>
          <w:szCs w:val="28"/>
        </w:rPr>
        <w:t xml:space="preserve"> права и свободы</w:t>
      </w:r>
      <w:r w:rsidR="00163BDF">
        <w:rPr>
          <w:rFonts w:ascii="Times New Roman" w:hAnsi="Times New Roman"/>
          <w:sz w:val="28"/>
          <w:szCs w:val="28"/>
        </w:rPr>
        <w:t>;</w:t>
      </w:r>
      <w:r w:rsidRPr="000A1746">
        <w:rPr>
          <w:rFonts w:ascii="Times New Roman" w:hAnsi="Times New Roman"/>
          <w:sz w:val="28"/>
          <w:szCs w:val="28"/>
        </w:rPr>
        <w:t xml:space="preserve"> оценка доказательств</w:t>
      </w:r>
      <w:r w:rsidR="00163BDF">
        <w:rPr>
          <w:rFonts w:ascii="Times New Roman" w:hAnsi="Times New Roman"/>
          <w:sz w:val="28"/>
          <w:szCs w:val="28"/>
        </w:rPr>
        <w:t>;</w:t>
      </w:r>
      <w:r w:rsidRPr="000A1746">
        <w:rPr>
          <w:rFonts w:ascii="Times New Roman" w:hAnsi="Times New Roman"/>
          <w:sz w:val="28"/>
          <w:szCs w:val="28"/>
        </w:rPr>
        <w:t xml:space="preserve"> уголовный процесс.</w:t>
      </w:r>
    </w:p>
    <w:p w:rsidR="00365CD1" w:rsidRPr="000A1746" w:rsidRDefault="00365CD1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3C78" w:rsidRPr="000A1746" w:rsidRDefault="009C64F1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C64F1">
        <w:rPr>
          <w:rFonts w:ascii="Times New Roman" w:hAnsi="Times New Roman"/>
          <w:b/>
          <w:iCs/>
          <w:sz w:val="28"/>
          <w:szCs w:val="28"/>
        </w:rPr>
        <w:t>Введение</w:t>
      </w:r>
      <w:r w:rsidR="00587C70">
        <w:rPr>
          <w:rFonts w:ascii="Times New Roman" w:hAnsi="Times New Roman"/>
          <w:b/>
          <w:iCs/>
          <w:sz w:val="28"/>
          <w:szCs w:val="28"/>
        </w:rPr>
        <w:t>.</w:t>
      </w:r>
      <w:r w:rsidRPr="009C64F1">
        <w:rPr>
          <w:rFonts w:ascii="Times New Roman" w:hAnsi="Times New Roman"/>
          <w:b/>
          <w:sz w:val="28"/>
          <w:szCs w:val="28"/>
        </w:rPr>
        <w:t xml:space="preserve"> </w:t>
      </w:r>
      <w:r w:rsidR="00453C78" w:rsidRPr="000A1746">
        <w:rPr>
          <w:rFonts w:ascii="Times New Roman" w:hAnsi="Times New Roman"/>
          <w:sz w:val="28"/>
          <w:szCs w:val="28"/>
        </w:rPr>
        <w:t xml:space="preserve">Не смотря на </w:t>
      </w:r>
      <w:r w:rsidR="0043486D">
        <w:rPr>
          <w:rFonts w:ascii="Times New Roman" w:hAnsi="Times New Roman"/>
          <w:sz w:val="28"/>
          <w:szCs w:val="28"/>
        </w:rPr>
        <w:t>вектор гуманизации, существующий</w:t>
      </w:r>
      <w:r w:rsidR="00453C78" w:rsidRPr="000A1746">
        <w:rPr>
          <w:rFonts w:ascii="Times New Roman" w:hAnsi="Times New Roman"/>
          <w:sz w:val="28"/>
          <w:szCs w:val="28"/>
        </w:rPr>
        <w:t xml:space="preserve"> в </w:t>
      </w:r>
      <w:r w:rsidR="0043486D">
        <w:rPr>
          <w:rFonts w:ascii="Times New Roman" w:hAnsi="Times New Roman"/>
          <w:sz w:val="28"/>
          <w:szCs w:val="28"/>
        </w:rPr>
        <w:t>нашем</w:t>
      </w:r>
      <w:r w:rsidR="00453C78" w:rsidRPr="000A1746">
        <w:rPr>
          <w:rFonts w:ascii="Times New Roman" w:hAnsi="Times New Roman"/>
          <w:sz w:val="28"/>
          <w:szCs w:val="28"/>
        </w:rPr>
        <w:t xml:space="preserve"> государст</w:t>
      </w:r>
      <w:r w:rsidR="0043486D">
        <w:rPr>
          <w:rFonts w:ascii="Times New Roman" w:hAnsi="Times New Roman"/>
          <w:sz w:val="28"/>
          <w:szCs w:val="28"/>
        </w:rPr>
        <w:t>ве</w:t>
      </w:r>
      <w:r w:rsidR="00453C78" w:rsidRPr="000A1746">
        <w:rPr>
          <w:rFonts w:ascii="Times New Roman" w:hAnsi="Times New Roman"/>
          <w:sz w:val="28"/>
          <w:szCs w:val="28"/>
        </w:rPr>
        <w:t xml:space="preserve">, в настоящее время существует </w:t>
      </w:r>
      <w:r w:rsidR="00091ED6" w:rsidRPr="000A1746">
        <w:rPr>
          <w:rFonts w:ascii="Times New Roman" w:hAnsi="Times New Roman"/>
          <w:sz w:val="28"/>
          <w:szCs w:val="28"/>
        </w:rPr>
        <w:t>проблематика,</w:t>
      </w:r>
      <w:r w:rsidR="0043486D">
        <w:rPr>
          <w:rFonts w:ascii="Times New Roman" w:hAnsi="Times New Roman"/>
          <w:sz w:val="28"/>
          <w:szCs w:val="28"/>
        </w:rPr>
        <w:t xml:space="preserve"> связанная с</w:t>
      </w:r>
      <w:r w:rsidR="00453C78" w:rsidRPr="000A1746">
        <w:rPr>
          <w:rFonts w:ascii="Times New Roman" w:hAnsi="Times New Roman"/>
          <w:sz w:val="28"/>
          <w:szCs w:val="28"/>
        </w:rPr>
        <w:t xml:space="preserve"> </w:t>
      </w:r>
      <w:r w:rsidR="0043486D">
        <w:rPr>
          <w:rFonts w:ascii="Times New Roman" w:hAnsi="Times New Roman"/>
          <w:color w:val="000000" w:themeColor="text1"/>
          <w:sz w:val="28"/>
          <w:szCs w:val="28"/>
        </w:rPr>
        <w:t>оценкой</w:t>
      </w:r>
      <w:r w:rsidR="00453C78" w:rsidRPr="0043486D">
        <w:rPr>
          <w:rFonts w:ascii="Times New Roman" w:hAnsi="Times New Roman"/>
          <w:color w:val="000000" w:themeColor="text1"/>
          <w:sz w:val="28"/>
          <w:szCs w:val="28"/>
        </w:rPr>
        <w:t xml:space="preserve"> доказательств</w:t>
      </w:r>
      <w:r w:rsidR="00056A30">
        <w:rPr>
          <w:rFonts w:ascii="Times New Roman" w:hAnsi="Times New Roman"/>
          <w:sz w:val="28"/>
          <w:szCs w:val="28"/>
        </w:rPr>
        <w:t xml:space="preserve">, </w:t>
      </w:r>
      <w:r w:rsidR="00453C78" w:rsidRPr="000A1746">
        <w:rPr>
          <w:rFonts w:ascii="Times New Roman" w:hAnsi="Times New Roman"/>
          <w:sz w:val="28"/>
          <w:szCs w:val="28"/>
        </w:rPr>
        <w:t xml:space="preserve">установления критериев внутреннего убеждения, в рамках которых суд должен вынести законный, обоснованный, и справедливый приговор. </w:t>
      </w:r>
      <w:r w:rsidR="0043486D">
        <w:rPr>
          <w:rFonts w:ascii="Times New Roman" w:hAnsi="Times New Roman"/>
          <w:sz w:val="28"/>
          <w:szCs w:val="28"/>
        </w:rPr>
        <w:t>Н</w:t>
      </w:r>
      <w:r w:rsidR="00453C78" w:rsidRPr="000A1746">
        <w:rPr>
          <w:rFonts w:ascii="Times New Roman" w:hAnsi="Times New Roman"/>
          <w:sz w:val="28"/>
          <w:szCs w:val="28"/>
        </w:rPr>
        <w:t>евольно возникает вопрос: как нужно оценивать то, или иное доказательство с</w:t>
      </w:r>
      <w:r w:rsidR="0043486D">
        <w:rPr>
          <w:rFonts w:ascii="Times New Roman" w:hAnsi="Times New Roman"/>
          <w:sz w:val="28"/>
          <w:szCs w:val="28"/>
        </w:rPr>
        <w:t xml:space="preserve"> позиции внутреннего убеждения? </w:t>
      </w:r>
      <w:r w:rsidR="0043486D" w:rsidRPr="000A1746">
        <w:rPr>
          <w:rFonts w:ascii="Times New Roman" w:hAnsi="Times New Roman"/>
          <w:sz w:val="28"/>
          <w:szCs w:val="28"/>
        </w:rPr>
        <w:t>Возможно,</w:t>
      </w:r>
      <w:r w:rsidR="00453C78" w:rsidRPr="000A1746">
        <w:rPr>
          <w:rFonts w:ascii="Times New Roman" w:hAnsi="Times New Roman"/>
          <w:sz w:val="28"/>
          <w:szCs w:val="28"/>
        </w:rPr>
        <w:t xml:space="preserve"> ли безошибочно изобличить подозреваемого или обвиняемого в совершении преступления?</w:t>
      </w:r>
      <w:r w:rsidR="001C798C">
        <w:rPr>
          <w:rFonts w:ascii="Times New Roman" w:hAnsi="Times New Roman"/>
          <w:sz w:val="28"/>
          <w:szCs w:val="28"/>
        </w:rPr>
        <w:t xml:space="preserve"> </w:t>
      </w:r>
      <w:r w:rsidR="0043486D">
        <w:rPr>
          <w:rFonts w:ascii="Times New Roman" w:hAnsi="Times New Roman"/>
          <w:sz w:val="28"/>
          <w:szCs w:val="28"/>
        </w:rPr>
        <w:t>По нашему мнению, о</w:t>
      </w:r>
      <w:r w:rsidR="001C798C">
        <w:rPr>
          <w:rFonts w:ascii="Times New Roman" w:hAnsi="Times New Roman"/>
          <w:sz w:val="28"/>
          <w:szCs w:val="28"/>
        </w:rPr>
        <w:t xml:space="preserve">тветы на поставленные вопросы лежат в области теории доказательств </w:t>
      </w:r>
      <w:r w:rsidR="00E15632">
        <w:rPr>
          <w:rFonts w:ascii="Times New Roman" w:hAnsi="Times New Roman"/>
          <w:sz w:val="28"/>
          <w:szCs w:val="28"/>
        </w:rPr>
        <w:t>современного уголовного процесса.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sz w:val="28"/>
          <w:szCs w:val="28"/>
        </w:rPr>
        <w:t xml:space="preserve">Напомним, </w:t>
      </w:r>
      <w:r w:rsidRPr="0043486D">
        <w:rPr>
          <w:rFonts w:ascii="Times New Roman" w:hAnsi="Times New Roman"/>
          <w:color w:val="000000" w:themeColor="text1"/>
          <w:sz w:val="28"/>
          <w:szCs w:val="28"/>
        </w:rPr>
        <w:t>что</w:t>
      </w:r>
      <w:r w:rsidRPr="000A1746">
        <w:rPr>
          <w:rFonts w:ascii="Times New Roman" w:hAnsi="Times New Roman"/>
          <w:sz w:val="28"/>
          <w:szCs w:val="28"/>
        </w:rPr>
        <w:t xml:space="preserve"> главная задача </w:t>
      </w:r>
      <w:r w:rsidR="0043486D">
        <w:rPr>
          <w:rFonts w:ascii="Times New Roman" w:hAnsi="Times New Roman"/>
          <w:sz w:val="28"/>
          <w:szCs w:val="28"/>
        </w:rPr>
        <w:t xml:space="preserve">уголовного </w:t>
      </w:r>
      <w:r w:rsidRPr="000A1746">
        <w:rPr>
          <w:rFonts w:ascii="Times New Roman" w:hAnsi="Times New Roman"/>
          <w:sz w:val="28"/>
          <w:szCs w:val="28"/>
        </w:rPr>
        <w:t>суд</w:t>
      </w:r>
      <w:r w:rsidR="00DC792B" w:rsidRPr="000A1746">
        <w:rPr>
          <w:rFonts w:ascii="Times New Roman" w:hAnsi="Times New Roman"/>
          <w:sz w:val="28"/>
          <w:szCs w:val="28"/>
        </w:rPr>
        <w:t>опроизводства</w:t>
      </w:r>
      <w:r w:rsidR="00163BDF">
        <w:rPr>
          <w:rFonts w:ascii="Times New Roman" w:hAnsi="Times New Roman"/>
          <w:sz w:val="28"/>
          <w:szCs w:val="28"/>
        </w:rPr>
        <w:t xml:space="preserve"> </w:t>
      </w:r>
      <w:r w:rsidR="0043486D">
        <w:rPr>
          <w:rFonts w:ascii="Times New Roman" w:hAnsi="Times New Roman"/>
          <w:sz w:val="28"/>
          <w:szCs w:val="28"/>
        </w:rPr>
        <w:t>согласно статьи</w:t>
      </w:r>
      <w:r w:rsidR="00DC792B" w:rsidRPr="000A1746">
        <w:rPr>
          <w:rFonts w:ascii="Times New Roman" w:hAnsi="Times New Roman"/>
          <w:sz w:val="28"/>
          <w:szCs w:val="28"/>
        </w:rPr>
        <w:t xml:space="preserve"> 6</w:t>
      </w:r>
      <w:r w:rsidR="0096389C" w:rsidRPr="000A1746">
        <w:rPr>
          <w:rFonts w:ascii="Times New Roman" w:hAnsi="Times New Roman"/>
          <w:sz w:val="28"/>
          <w:szCs w:val="28"/>
        </w:rPr>
        <w:t xml:space="preserve"> У</w:t>
      </w:r>
      <w:r w:rsidR="00DC792B" w:rsidRPr="000A1746">
        <w:rPr>
          <w:rFonts w:ascii="Times New Roman" w:hAnsi="Times New Roman"/>
          <w:sz w:val="28"/>
          <w:szCs w:val="28"/>
        </w:rPr>
        <w:t>головно процессуальног</w:t>
      </w:r>
      <w:r w:rsidR="0037704F">
        <w:rPr>
          <w:rFonts w:ascii="Times New Roman" w:hAnsi="Times New Roman"/>
          <w:sz w:val="28"/>
          <w:szCs w:val="28"/>
        </w:rPr>
        <w:t>о кодекса Российской Федерации</w:t>
      </w:r>
      <w:r w:rsidR="00163BDF">
        <w:rPr>
          <w:rFonts w:ascii="Times New Roman" w:hAnsi="Times New Roman"/>
          <w:sz w:val="28"/>
          <w:szCs w:val="28"/>
        </w:rPr>
        <w:t xml:space="preserve"> </w:t>
      </w:r>
      <w:r w:rsidR="0037704F">
        <w:rPr>
          <w:rFonts w:ascii="Times New Roman" w:hAnsi="Times New Roman"/>
          <w:sz w:val="28"/>
          <w:szCs w:val="28"/>
        </w:rPr>
        <w:t>(</w:t>
      </w:r>
      <w:r w:rsidR="005556E7">
        <w:rPr>
          <w:rFonts w:ascii="Times New Roman" w:hAnsi="Times New Roman"/>
          <w:sz w:val="28"/>
          <w:szCs w:val="28"/>
        </w:rPr>
        <w:t>д</w:t>
      </w:r>
      <w:r w:rsidR="00DC792B" w:rsidRPr="000A1746">
        <w:rPr>
          <w:rFonts w:ascii="Times New Roman" w:hAnsi="Times New Roman"/>
          <w:sz w:val="28"/>
          <w:szCs w:val="28"/>
        </w:rPr>
        <w:t>алее</w:t>
      </w:r>
      <w:r w:rsidR="005556E7">
        <w:rPr>
          <w:rFonts w:ascii="Times New Roman" w:hAnsi="Times New Roman"/>
          <w:sz w:val="28"/>
          <w:szCs w:val="28"/>
        </w:rPr>
        <w:t xml:space="preserve"> </w:t>
      </w:r>
      <w:r w:rsidR="00163BDF">
        <w:rPr>
          <w:rFonts w:ascii="Times New Roman" w:hAnsi="Times New Roman"/>
          <w:sz w:val="28"/>
          <w:szCs w:val="28"/>
        </w:rPr>
        <w:t>–</w:t>
      </w:r>
      <w:r w:rsidR="00DC792B" w:rsidRPr="000A1746">
        <w:rPr>
          <w:rFonts w:ascii="Times New Roman" w:hAnsi="Times New Roman"/>
          <w:sz w:val="28"/>
          <w:szCs w:val="28"/>
        </w:rPr>
        <w:t xml:space="preserve"> УПК РФ)</w:t>
      </w:r>
      <w:r w:rsidRPr="000A1746">
        <w:rPr>
          <w:rFonts w:ascii="Times New Roman" w:hAnsi="Times New Roman"/>
          <w:sz w:val="28"/>
          <w:szCs w:val="28"/>
        </w:rPr>
        <w:t xml:space="preserve"> это защита прав и законных интересов лиц и организаций, потерпевших от преступлений, а так же защита личности от незаконного и необоснованного обвинения, осуждения и ограничения ее прав и свобод</w:t>
      </w:r>
      <w:r w:rsidR="00365CD1" w:rsidRPr="000A1746">
        <w:rPr>
          <w:rFonts w:ascii="Times New Roman" w:hAnsi="Times New Roman"/>
          <w:sz w:val="28"/>
          <w:szCs w:val="28"/>
        </w:rPr>
        <w:t xml:space="preserve"> [1]</w:t>
      </w:r>
      <w:r w:rsidRPr="000A1746">
        <w:rPr>
          <w:rFonts w:ascii="Times New Roman" w:hAnsi="Times New Roman"/>
          <w:sz w:val="28"/>
          <w:szCs w:val="28"/>
        </w:rPr>
        <w:t xml:space="preserve">. </w:t>
      </w:r>
      <w:r w:rsidR="00E15632">
        <w:rPr>
          <w:rFonts w:ascii="Times New Roman" w:hAnsi="Times New Roman"/>
          <w:sz w:val="28"/>
          <w:szCs w:val="28"/>
        </w:rPr>
        <w:t>Р</w:t>
      </w:r>
      <w:r w:rsidRPr="000A1746">
        <w:rPr>
          <w:rFonts w:ascii="Times New Roman" w:hAnsi="Times New Roman"/>
          <w:sz w:val="28"/>
          <w:szCs w:val="28"/>
        </w:rPr>
        <w:t>ешение данных задач невозможно без соответствующей грамотной регламентации действий судьи при формировании внутренн</w:t>
      </w:r>
      <w:r w:rsidR="000A3BAE" w:rsidRPr="000A1746">
        <w:rPr>
          <w:rFonts w:ascii="Times New Roman" w:hAnsi="Times New Roman"/>
          <w:sz w:val="28"/>
          <w:szCs w:val="28"/>
        </w:rPr>
        <w:t>его убеждения в рамках провозглашения</w:t>
      </w:r>
      <w:r w:rsidRPr="000A1746">
        <w:rPr>
          <w:rFonts w:ascii="Times New Roman" w:hAnsi="Times New Roman"/>
          <w:sz w:val="28"/>
          <w:szCs w:val="28"/>
        </w:rPr>
        <w:t xml:space="preserve"> приговора. 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sz w:val="28"/>
          <w:szCs w:val="28"/>
        </w:rPr>
        <w:t xml:space="preserve">В Москве 24 мая 2022 года в рамках видео-конференц-связи прошло пленарное заседание Совета Судей России, на котором выступил Председатель </w:t>
      </w:r>
      <w:r w:rsidR="0037704F">
        <w:rPr>
          <w:rFonts w:ascii="Times New Roman" w:hAnsi="Times New Roman"/>
          <w:sz w:val="28"/>
          <w:szCs w:val="28"/>
        </w:rPr>
        <w:t>Верховного Суда РФ Лебедев В.М.</w:t>
      </w:r>
      <w:r w:rsidRPr="000A1746">
        <w:rPr>
          <w:rFonts w:ascii="Times New Roman" w:hAnsi="Times New Roman"/>
          <w:sz w:val="28"/>
          <w:szCs w:val="28"/>
        </w:rPr>
        <w:t xml:space="preserve">, в данном докладе особое место было </w:t>
      </w:r>
      <w:r w:rsidRPr="000A1746">
        <w:rPr>
          <w:rFonts w:ascii="Times New Roman" w:hAnsi="Times New Roman"/>
          <w:sz w:val="28"/>
          <w:szCs w:val="28"/>
        </w:rPr>
        <w:lastRenderedPageBreak/>
        <w:t xml:space="preserve">отведено продолжающейся тенденции гуманизации уголовного законодательства, а </w:t>
      </w:r>
      <w:r w:rsidR="00163BDF" w:rsidRPr="000A1746">
        <w:rPr>
          <w:rFonts w:ascii="Times New Roman" w:hAnsi="Times New Roman"/>
          <w:sz w:val="28"/>
          <w:szCs w:val="28"/>
        </w:rPr>
        <w:t>также</w:t>
      </w:r>
      <w:r w:rsidRPr="000A1746">
        <w:rPr>
          <w:rFonts w:ascii="Times New Roman" w:hAnsi="Times New Roman"/>
          <w:sz w:val="28"/>
          <w:szCs w:val="28"/>
        </w:rPr>
        <w:t xml:space="preserve"> правоприменительной практики</w:t>
      </w:r>
      <w:r w:rsidR="00EB4C3D" w:rsidRPr="00EB4C3D">
        <w:rPr>
          <w:rFonts w:ascii="Times New Roman" w:hAnsi="Times New Roman"/>
          <w:sz w:val="28"/>
          <w:szCs w:val="28"/>
        </w:rPr>
        <w:t xml:space="preserve"> [2]</w:t>
      </w:r>
      <w:r w:rsidRPr="000A1746">
        <w:rPr>
          <w:rFonts w:ascii="Times New Roman" w:hAnsi="Times New Roman"/>
          <w:sz w:val="28"/>
          <w:szCs w:val="28"/>
        </w:rPr>
        <w:t>.</w:t>
      </w:r>
    </w:p>
    <w:p w:rsidR="001072A1" w:rsidRPr="000A1746" w:rsidRDefault="00091ED6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89C">
        <w:rPr>
          <w:rFonts w:ascii="Times New Roman" w:hAnsi="Times New Roman"/>
          <w:spacing w:val="-8"/>
          <w:sz w:val="28"/>
          <w:szCs w:val="28"/>
        </w:rPr>
        <w:t>Не смотря на существующие</w:t>
      </w:r>
      <w:r w:rsidR="0037704F" w:rsidRPr="0096389C">
        <w:rPr>
          <w:rFonts w:ascii="Times New Roman" w:hAnsi="Times New Roman"/>
          <w:spacing w:val="-8"/>
          <w:sz w:val="28"/>
          <w:szCs w:val="28"/>
        </w:rPr>
        <w:t xml:space="preserve"> заявления</w:t>
      </w:r>
      <w:r w:rsidR="00357025" w:rsidRPr="0096389C">
        <w:rPr>
          <w:rFonts w:ascii="Times New Roman" w:hAnsi="Times New Roman"/>
          <w:color w:val="000000" w:themeColor="text1"/>
          <w:spacing w:val="-8"/>
          <w:sz w:val="28"/>
          <w:szCs w:val="28"/>
        </w:rPr>
        <w:t>,</w:t>
      </w:r>
      <w:r w:rsidR="00357025" w:rsidRPr="0096389C">
        <w:rPr>
          <w:rFonts w:ascii="Times New Roman" w:hAnsi="Times New Roman"/>
          <w:spacing w:val="-8"/>
          <w:sz w:val="28"/>
          <w:szCs w:val="28"/>
        </w:rPr>
        <w:t xml:space="preserve"> мы можем заметить обратную закономерность, связанную с количеством обвинительных приговор, в соотношении с оправдательными. Существовани</w:t>
      </w:r>
      <w:r w:rsidR="00056A30" w:rsidRPr="0096389C">
        <w:rPr>
          <w:rFonts w:ascii="Times New Roman" w:hAnsi="Times New Roman"/>
          <w:color w:val="000000" w:themeColor="text1"/>
          <w:spacing w:val="-8"/>
          <w:sz w:val="28"/>
          <w:szCs w:val="28"/>
        </w:rPr>
        <w:t>я</w:t>
      </w:r>
      <w:r w:rsidR="0059467E" w:rsidRPr="0096389C">
        <w:rPr>
          <w:rFonts w:ascii="Times New Roman" w:hAnsi="Times New Roman"/>
          <w:color w:val="FF0000"/>
          <w:spacing w:val="-8"/>
          <w:sz w:val="28"/>
          <w:szCs w:val="28"/>
        </w:rPr>
        <w:t xml:space="preserve"> </w:t>
      </w:r>
      <w:r w:rsidR="00357025" w:rsidRPr="0096389C">
        <w:rPr>
          <w:rFonts w:ascii="Times New Roman" w:hAnsi="Times New Roman"/>
          <w:spacing w:val="-8"/>
          <w:sz w:val="28"/>
          <w:szCs w:val="28"/>
        </w:rPr>
        <w:t>некого обвинительного уклона в различной правоохранительной и судебной практике, возможно даже главенство принципа «</w:t>
      </w:r>
      <w:r w:rsidR="00357025" w:rsidRPr="0096389C">
        <w:rPr>
          <w:rFonts w:ascii="Times New Roman" w:hAnsi="Times New Roman"/>
          <w:spacing w:val="-8"/>
          <w:sz w:val="28"/>
          <w:szCs w:val="28"/>
          <w:lang w:val="en-US"/>
        </w:rPr>
        <w:t>Nemo</w:t>
      </w:r>
      <w:r w:rsidR="00493B47" w:rsidRPr="0096389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57025" w:rsidRPr="0096389C">
        <w:rPr>
          <w:rFonts w:ascii="Times New Roman" w:hAnsi="Times New Roman"/>
          <w:spacing w:val="-8"/>
          <w:sz w:val="28"/>
          <w:szCs w:val="28"/>
          <w:lang w:val="en-US"/>
        </w:rPr>
        <w:t>judex</w:t>
      </w:r>
      <w:r w:rsidR="00493B47" w:rsidRPr="0096389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57025" w:rsidRPr="0096389C">
        <w:rPr>
          <w:rFonts w:ascii="Times New Roman" w:hAnsi="Times New Roman"/>
          <w:spacing w:val="-8"/>
          <w:sz w:val="28"/>
          <w:szCs w:val="28"/>
          <w:lang w:val="en-US"/>
        </w:rPr>
        <w:t>sine</w:t>
      </w:r>
      <w:r w:rsidR="00493B47" w:rsidRPr="0096389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57025" w:rsidRPr="0096389C">
        <w:rPr>
          <w:rFonts w:ascii="Times New Roman" w:hAnsi="Times New Roman"/>
          <w:spacing w:val="-8"/>
          <w:sz w:val="28"/>
          <w:szCs w:val="28"/>
          <w:lang w:val="en-US"/>
        </w:rPr>
        <w:t>actore</w:t>
      </w:r>
      <w:r w:rsidR="0059467E" w:rsidRPr="0096389C">
        <w:rPr>
          <w:rFonts w:ascii="Times New Roman" w:hAnsi="Times New Roman"/>
          <w:spacing w:val="-8"/>
          <w:sz w:val="28"/>
          <w:szCs w:val="28"/>
        </w:rPr>
        <w:t>», —</w:t>
      </w:r>
      <w:r w:rsidR="00357025" w:rsidRPr="0096389C">
        <w:rPr>
          <w:rFonts w:ascii="Times New Roman" w:hAnsi="Times New Roman"/>
          <w:spacing w:val="-8"/>
          <w:sz w:val="28"/>
          <w:szCs w:val="28"/>
        </w:rPr>
        <w:t xml:space="preserve"> означающего «без обвинителя нет и судьи»</w:t>
      </w:r>
      <w:r w:rsidR="0059467E" w:rsidRPr="0096389C">
        <w:rPr>
          <w:rFonts w:ascii="Times New Roman" w:hAnsi="Times New Roman"/>
          <w:spacing w:val="-8"/>
          <w:sz w:val="28"/>
          <w:szCs w:val="28"/>
        </w:rPr>
        <w:t>.</w:t>
      </w:r>
      <w:r w:rsidR="0059467E">
        <w:rPr>
          <w:rFonts w:ascii="Times New Roman" w:hAnsi="Times New Roman"/>
          <w:sz w:val="28"/>
          <w:szCs w:val="28"/>
        </w:rPr>
        <w:t xml:space="preserve"> Вышеуказанная проблематика, по нашему мнению, исходит из вопросов качественного сбора доказательственной базы, с последующей ее оценкой исходя из внутреннего убеждения судьи.</w:t>
      </w:r>
    </w:p>
    <w:p w:rsidR="001072A1" w:rsidRDefault="0096389C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87C70">
        <w:rPr>
          <w:rFonts w:ascii="Times New Roman" w:hAnsi="Times New Roman"/>
          <w:b/>
          <w:sz w:val="28"/>
          <w:szCs w:val="28"/>
        </w:rPr>
        <w:t>Основное исследовани</w:t>
      </w:r>
      <w:r w:rsidRPr="0096389C">
        <w:rPr>
          <w:rFonts w:ascii="Times New Roman" w:hAnsi="Times New Roman"/>
          <w:b/>
          <w:spacing w:val="-8"/>
          <w:sz w:val="28"/>
          <w:szCs w:val="28"/>
        </w:rPr>
        <w:t>е.</w:t>
      </w:r>
      <w:r w:rsidRPr="0096389C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357025" w:rsidRPr="000A1746">
        <w:rPr>
          <w:rFonts w:ascii="Times New Roman" w:hAnsi="Times New Roman"/>
          <w:sz w:val="28"/>
          <w:szCs w:val="28"/>
        </w:rPr>
        <w:t>Приведем статистические данные Верховного суда</w:t>
      </w:r>
      <w:r w:rsidR="00357025" w:rsidRPr="0059467E">
        <w:rPr>
          <w:rFonts w:ascii="Times New Roman" w:hAnsi="Times New Roman"/>
          <w:sz w:val="28"/>
          <w:szCs w:val="28"/>
        </w:rPr>
        <w:t>, за 2021 год суды рассмотрели 770 000 уголовных дел, в отношении 783 000 человек, по итогам были вынесено обвинительные приговоры в отношении 601 000 человек. Были оправданы только 2100 человек из общего числа по</w:t>
      </w:r>
      <w:r w:rsidR="00CE045D" w:rsidRPr="0059467E">
        <w:rPr>
          <w:rFonts w:ascii="Times New Roman" w:hAnsi="Times New Roman"/>
          <w:sz w:val="28"/>
          <w:szCs w:val="28"/>
        </w:rPr>
        <w:t>дсудимых, так же в рамках приведенной</w:t>
      </w:r>
      <w:r w:rsidR="00357025" w:rsidRPr="0059467E">
        <w:rPr>
          <w:rFonts w:ascii="Times New Roman" w:hAnsi="Times New Roman"/>
          <w:sz w:val="28"/>
          <w:szCs w:val="28"/>
        </w:rPr>
        <w:t xml:space="preserve"> статистики 372 оправдательных приговоров были вынесены с участием присяжных заседателей</w:t>
      </w:r>
      <w:r w:rsidR="0059467E">
        <w:rPr>
          <w:rFonts w:ascii="Times New Roman" w:hAnsi="Times New Roman"/>
          <w:sz w:val="28"/>
          <w:szCs w:val="28"/>
        </w:rPr>
        <w:t xml:space="preserve"> </w:t>
      </w:r>
      <w:r w:rsidR="0059467E" w:rsidRPr="0059467E">
        <w:rPr>
          <w:rFonts w:ascii="Times New Roman" w:hAnsi="Times New Roman"/>
          <w:sz w:val="28"/>
          <w:szCs w:val="28"/>
        </w:rPr>
        <w:t>[3]</w:t>
      </w:r>
      <w:r>
        <w:rPr>
          <w:rFonts w:ascii="Times New Roman" w:hAnsi="Times New Roman"/>
          <w:sz w:val="28"/>
          <w:szCs w:val="28"/>
        </w:rPr>
        <w:t>.</w:t>
      </w:r>
      <w:r w:rsidR="00D541CF">
        <w:rPr>
          <w:rFonts w:ascii="Times New Roman" w:hAnsi="Times New Roman"/>
          <w:sz w:val="28"/>
          <w:szCs w:val="28"/>
        </w:rPr>
        <w:t xml:space="preserve"> </w:t>
      </w:r>
    </w:p>
    <w:p w:rsidR="001072A1" w:rsidRPr="000A1746" w:rsidRDefault="00163BDF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sz w:val="28"/>
          <w:szCs w:val="28"/>
        </w:rPr>
        <w:t>Согласно данной статистике,</w:t>
      </w:r>
      <w:r w:rsidR="00357025" w:rsidRPr="000A1746">
        <w:rPr>
          <w:rFonts w:ascii="Times New Roman" w:hAnsi="Times New Roman"/>
          <w:sz w:val="28"/>
          <w:szCs w:val="28"/>
        </w:rPr>
        <w:t xml:space="preserve"> превалирующее большинство приговоров, вынесенных за 2021 год, относится к обвинительным, тем самым возникает логический вопрос соотношения процесса собирания доказательств, который является максимально формализован, с последующей их оценкой с позиции внутреннего убеждения судьи. Как необходимо рассматривать существующую статистику? </w:t>
      </w:r>
    </w:p>
    <w:p w:rsidR="001072A1" w:rsidRPr="00D541CF" w:rsidRDefault="00357025" w:rsidP="0010285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A1746">
        <w:rPr>
          <w:rFonts w:ascii="Times New Roman" w:hAnsi="Times New Roman"/>
          <w:sz w:val="28"/>
          <w:szCs w:val="28"/>
        </w:rPr>
        <w:t xml:space="preserve">Как заметил </w:t>
      </w:r>
      <w:r w:rsidRPr="000A1746">
        <w:rPr>
          <w:rFonts w:ascii="Times New Roman" w:hAnsi="Times New Roman"/>
          <w:color w:val="000000" w:themeColor="text1"/>
          <w:sz w:val="28"/>
          <w:szCs w:val="28"/>
        </w:rPr>
        <w:t>председатель Следственного комитета А.И. Бастрыкин, в рамках оперативного совещания проводимого 7 декабря 2021 года</w:t>
      </w:r>
      <w:r w:rsidR="00AF3486" w:rsidRPr="00AF348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1863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A1746">
        <w:rPr>
          <w:rFonts w:ascii="Times New Roman" w:hAnsi="Times New Roman"/>
          <w:color w:val="000000" w:themeColor="text1"/>
          <w:sz w:val="28"/>
          <w:szCs w:val="28"/>
        </w:rPr>
        <w:t xml:space="preserve">низкий процент оправдательных приговоров в Российской Федерации связан с затяжным характером расследования, недостаточной полнотой проведения следственных действий, а </w:t>
      </w:r>
      <w:r w:rsidR="00163BDF" w:rsidRPr="000A1746">
        <w:rPr>
          <w:rFonts w:ascii="Times New Roman" w:hAnsi="Times New Roman"/>
          <w:color w:val="000000" w:themeColor="text1"/>
          <w:sz w:val="28"/>
          <w:szCs w:val="28"/>
        </w:rPr>
        <w:t>также</w:t>
      </w:r>
      <w:r w:rsidRPr="000A1746">
        <w:rPr>
          <w:rFonts w:ascii="Times New Roman" w:hAnsi="Times New Roman"/>
          <w:color w:val="000000" w:themeColor="text1"/>
          <w:sz w:val="28"/>
          <w:szCs w:val="28"/>
        </w:rPr>
        <w:t xml:space="preserve"> отсутствием полной проверки доводов фигурантов того или иного уголовного дела</w:t>
      </w:r>
      <w:r w:rsidR="00AF3486" w:rsidRPr="00AF3486">
        <w:rPr>
          <w:rFonts w:ascii="Times New Roman" w:hAnsi="Times New Roman"/>
          <w:color w:val="000000" w:themeColor="text1"/>
          <w:sz w:val="28"/>
          <w:szCs w:val="28"/>
        </w:rPr>
        <w:t xml:space="preserve"> [4].</w:t>
      </w:r>
      <w:r w:rsidRPr="00D541C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sz w:val="28"/>
          <w:szCs w:val="28"/>
        </w:rPr>
        <w:t>По данному вопросу существуют различные точки зрения ученых, связывающие развитие современного уголовного процесса, с непосредственной теорией доказательств, генезисом этой теории в Российском уголовном процессе.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3486">
        <w:rPr>
          <w:rFonts w:ascii="Times New Roman" w:hAnsi="Times New Roman"/>
          <w:spacing w:val="-6"/>
          <w:sz w:val="28"/>
          <w:szCs w:val="28"/>
        </w:rPr>
        <w:t xml:space="preserve">По мнению </w:t>
      </w:r>
      <w:r w:rsidR="0037704F" w:rsidRPr="00AF3486">
        <w:rPr>
          <w:rFonts w:ascii="Times New Roman" w:hAnsi="Times New Roman"/>
          <w:spacing w:val="-6"/>
          <w:sz w:val="28"/>
          <w:szCs w:val="28"/>
        </w:rPr>
        <w:t xml:space="preserve">ученого </w:t>
      </w:r>
      <w:r w:rsidRPr="00AF3486">
        <w:rPr>
          <w:rFonts w:ascii="Times New Roman" w:hAnsi="Times New Roman"/>
          <w:spacing w:val="-6"/>
          <w:sz w:val="28"/>
          <w:szCs w:val="28"/>
        </w:rPr>
        <w:t>А.В. Победкина, высокие показатели обвинительных приговоров в РФ связаны с рассмотрением большинства уголовных дел,</w:t>
      </w:r>
      <w:r w:rsidR="000A3BAE" w:rsidRPr="00AF3486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AF3486">
        <w:rPr>
          <w:rFonts w:ascii="Times New Roman" w:hAnsi="Times New Roman"/>
          <w:spacing w:val="-6"/>
          <w:sz w:val="28"/>
          <w:szCs w:val="28"/>
        </w:rPr>
        <w:t>относящимся к категории небольшой или средней тяжести в особом порядке, в котором в принципе невозможно постанов</w:t>
      </w:r>
      <w:r w:rsidR="00AF3486" w:rsidRPr="00AF3486">
        <w:rPr>
          <w:rFonts w:ascii="Times New Roman" w:hAnsi="Times New Roman"/>
          <w:spacing w:val="-6"/>
          <w:sz w:val="28"/>
          <w:szCs w:val="28"/>
        </w:rPr>
        <w:t>ление оправдательного приговора [5].</w:t>
      </w:r>
      <w:r w:rsidRPr="000A1746">
        <w:rPr>
          <w:rFonts w:ascii="Times New Roman" w:hAnsi="Times New Roman"/>
          <w:sz w:val="28"/>
          <w:szCs w:val="28"/>
        </w:rPr>
        <w:t xml:space="preserve"> Тем самым, ухудшается качество исследования доказательств, так как они рассматриваются в общем порядке. Серьезный упор делается на позицию </w:t>
      </w:r>
      <w:r w:rsidRPr="000A1746">
        <w:rPr>
          <w:rFonts w:ascii="Times New Roman" w:hAnsi="Times New Roman"/>
          <w:sz w:val="28"/>
          <w:szCs w:val="28"/>
        </w:rPr>
        <w:lastRenderedPageBreak/>
        <w:t xml:space="preserve">обвиняемого и его признание вины, упрощается при этом работа судебного правоприменения с вынесением соответствующего приговора. 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sz w:val="28"/>
          <w:szCs w:val="28"/>
        </w:rPr>
        <w:t>По нашему мнению,</w:t>
      </w:r>
      <w:r w:rsidR="000A3BAE" w:rsidRPr="000A1746">
        <w:rPr>
          <w:rFonts w:ascii="Times New Roman" w:hAnsi="Times New Roman"/>
          <w:sz w:val="28"/>
          <w:szCs w:val="28"/>
        </w:rPr>
        <w:t xml:space="preserve"> возможную причину существования</w:t>
      </w:r>
      <w:r w:rsidRPr="000A1746">
        <w:rPr>
          <w:rFonts w:ascii="Times New Roman" w:hAnsi="Times New Roman"/>
          <w:sz w:val="28"/>
          <w:szCs w:val="28"/>
        </w:rPr>
        <w:t xml:space="preserve"> обвинительного уклона, в современном уголовном процессе, необходимо искать с позиции обращения к истории, непосредственно к теориям доказательства. Остановимся более подробно на формальной теории оценки доказательств. Рассмотрим ее влияние в разрезе исторического генезиса, на становления и развития современного уголовного процесса. 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sz w:val="28"/>
          <w:szCs w:val="28"/>
        </w:rPr>
        <w:t>Складывающаяся ситуация, подталкивает отечественную науку на переосмысление, некоторых фундаментальных теорий доказывания, которые существовали в прошлом. Опираясь на мнения таких ученых как И.Я.</w:t>
      </w:r>
      <w:r w:rsidR="00163BDF">
        <w:rPr>
          <w:rFonts w:ascii="Times New Roman" w:hAnsi="Times New Roman"/>
          <w:sz w:val="28"/>
          <w:szCs w:val="28"/>
        </w:rPr>
        <w:t> </w:t>
      </w:r>
      <w:r w:rsidRPr="000A1746">
        <w:rPr>
          <w:rFonts w:ascii="Times New Roman" w:hAnsi="Times New Roman"/>
          <w:sz w:val="28"/>
          <w:szCs w:val="28"/>
        </w:rPr>
        <w:t>Фойницкий, Л.В. Головко, М.С. Строговича, традиционно выделяют три системы доказательств: 1) Формальная теория доказательств; 2) Теория свободной оценки доказательств;</w:t>
      </w:r>
      <w:r w:rsidR="000A3BAE" w:rsidRPr="000A1746">
        <w:rPr>
          <w:rFonts w:ascii="Times New Roman" w:hAnsi="Times New Roman"/>
          <w:sz w:val="28"/>
          <w:szCs w:val="28"/>
        </w:rPr>
        <w:t xml:space="preserve"> </w:t>
      </w:r>
      <w:r w:rsidRPr="000A1746">
        <w:rPr>
          <w:rFonts w:ascii="Times New Roman" w:hAnsi="Times New Roman"/>
          <w:sz w:val="28"/>
          <w:szCs w:val="28"/>
        </w:rPr>
        <w:t>3) Англо-саксонская теория доказательств.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A1746">
        <w:rPr>
          <w:rFonts w:ascii="Times New Roman" w:hAnsi="Times New Roman"/>
          <w:sz w:val="28"/>
          <w:szCs w:val="28"/>
        </w:rPr>
        <w:t xml:space="preserve">Несмотря на широкую критику формальной теории доказательств, стоит отметить, </w:t>
      </w:r>
      <w:r w:rsidR="00E163A6" w:rsidRPr="00E163A6">
        <w:rPr>
          <w:rFonts w:ascii="Times New Roman" w:hAnsi="Times New Roman"/>
          <w:color w:val="000000" w:themeColor="text1"/>
          <w:sz w:val="28"/>
          <w:szCs w:val="28"/>
        </w:rPr>
        <w:t>данная концепция</w:t>
      </w:r>
      <w:r w:rsidR="00E163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163A6">
        <w:rPr>
          <w:rFonts w:ascii="Times New Roman" w:hAnsi="Times New Roman"/>
          <w:sz w:val="28"/>
          <w:szCs w:val="28"/>
        </w:rPr>
        <w:t>являла</w:t>
      </w:r>
      <w:r w:rsidRPr="000A1746">
        <w:rPr>
          <w:rFonts w:ascii="Times New Roman" w:hAnsi="Times New Roman"/>
          <w:sz w:val="28"/>
          <w:szCs w:val="28"/>
        </w:rPr>
        <w:t xml:space="preserve">сь отражением своего времени, в целом инквизиционного процесса, нашла свое отражение в рамках отдельных положений советской концепции процессуальных доказательств. Преобладала в законодательстве некоторых европейских государств, вплоть до </w:t>
      </w:r>
      <w:r w:rsidRPr="000A1746">
        <w:rPr>
          <w:rFonts w:ascii="Arial" w:hAnsi="Arial" w:cs="Arial"/>
          <w:color w:val="202122"/>
          <w:sz w:val="28"/>
          <w:szCs w:val="28"/>
          <w:shd w:val="clear" w:color="auto" w:fill="FFFFFF"/>
        </w:rPr>
        <w:t> </w:t>
      </w:r>
      <w:hyperlink r:id="rId10" w:tgtFrame="XIX век">
        <w:r w:rsidRPr="000A1746">
          <w:rPr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XIX века</w:t>
        </w:r>
      </w:hyperlink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214264" w:rsidRPr="000A1746" w:rsidRDefault="00214264" w:rsidP="0010285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Такой исследователь как А.Я. Вышинский, максимально критикуя концепцию «объективизации» уголовного процесса, все же определял, дальнейшее развитие уголовно-процессуальной мысли должно идти по пути </w:t>
      </w:r>
      <w:r w:rsidR="00CE045D"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некого 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ограничения принципа оценки </w:t>
      </w:r>
      <w:r w:rsidR="00163BDF"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доказательств по внутреннему убеждению</w:t>
      </w:r>
      <w:r w:rsidR="00163B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63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[6</w:t>
      </w:r>
      <w:r w:rsidR="00365CD1"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]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CE045D"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Характеризуя положения о формальной теории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доказательств, </w:t>
      </w:r>
      <w:r w:rsidR="00E163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подчеркивал: 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«судебный приговор является выражением лишь максимальной вероятности»</w:t>
      </w:r>
      <w:r w:rsidR="00CE045D"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47A2" w:rsidRPr="000A1746" w:rsidRDefault="002547A2" w:rsidP="0010285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Невозможно не согласится, с мнением исследователей В.А. Толстика и Н.А. Трусова, </w:t>
      </w:r>
      <w:r w:rsidR="00E163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определяющих</w:t>
      </w:r>
      <w:r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: «На каждом конкретном этапе развития общества существует определенный набор конкурирующих между собой идеологий, в рамках которых выстраивается типичная для ни</w:t>
      </w:r>
      <w:r w:rsidR="00365CD1"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х и</w:t>
      </w:r>
      <w:r w:rsidR="00E163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ерархия социальных ценностей» [7</w:t>
      </w:r>
      <w:r w:rsidR="0096389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, с.20</w:t>
      </w:r>
      <w:r w:rsidR="00365CD1"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]</w:t>
      </w:r>
      <w:r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.</w:t>
      </w:r>
      <w:r w:rsidR="00EC5026" w:rsidRPr="000A1746">
        <w:rPr>
          <w:sz w:val="28"/>
          <w:szCs w:val="28"/>
        </w:rPr>
        <w:t xml:space="preserve"> </w:t>
      </w:r>
      <w:r w:rsidR="00CE045D" w:rsidRPr="00E163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Необходимо отметить</w:t>
      </w:r>
      <w:r w:rsidR="00E163A6" w:rsidRPr="00E163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,</w:t>
      </w:r>
      <w:r w:rsidR="00EC5026" w:rsidRPr="00E163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формальная теория доказательств</w:t>
      </w:r>
      <w:r w:rsidR="0011433A" w:rsidRPr="00E163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,</w:t>
      </w:r>
      <w:r w:rsidR="00EC5026" w:rsidRPr="00E163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есть только одна из стадий в историческом развитии отношения человеческого разума к способам доказывания </w:t>
      </w:r>
      <w:r w:rsidR="005565E4" w:rsidRPr="00E163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совершенного </w:t>
      </w:r>
      <w:r w:rsidR="00EC5026" w:rsidRPr="00E163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преступного события.</w:t>
      </w:r>
      <w:r w:rsidR="00E163A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Рассматриваемая концепция</w:t>
      </w:r>
      <w:r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, не выдержала давления со стороны общества, из-за ее существующих архаичных положений, требующих на тот момент существенных изменений.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Закоренелая позиция в отношении формальной теории оценки доказательств существующая на протяжении долгого времени, подталкивает современных ученых на научные изыскания в отношении переосмысления 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существующей теории. Помогает взглянуть под другим углом на тенденции развития современного уголовного законодательства. 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целом сущность вышеуказанной теории </w:t>
      </w:r>
      <w:r w:rsidR="00E163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заключается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E163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следующем, ранее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63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уголовно-процессуальном законе существовали четкие критерии оценки того или иного доказательства, функция суда при этом сводилась к «механическому» формулированию вывода по уголовному делу полностью опираясь на позицию закона. Убрав полностью доступную ошибкам умственную деятельность судьи, формальная теория</w:t>
      </w:r>
      <w:r w:rsidR="00E163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оценки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доказательств помогала устранять «судейский произвол» главенствующий в рамках розыскного процесса, так же укрепляла позицию законодателя в рамках исправления правосудия. 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нашему мнению, формальная теория доказательств, </w:t>
      </w:r>
      <w:r w:rsidR="0011433A"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несет в себе 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результат накопленного человеческого опыта, как </w:t>
      </w:r>
      <w:r w:rsidR="005565E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писал </w:t>
      </w:r>
      <w:r w:rsidRPr="005F35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Владимиров Л.Е.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E163A6" w:rsidRPr="00E163A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представляет результат векового опыта</w:t>
      </w:r>
      <w:r w:rsidR="005F35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  <w:r w:rsidR="005F3525" w:rsidRPr="005F35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[8</w:t>
      </w:r>
      <w:r w:rsidR="005F35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5F3525" w:rsidRPr="005F35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F35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="005F3525" w:rsidRPr="005F352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.43]. </w:t>
      </w:r>
      <w:r w:rsidR="001C79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Рассматриваемая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теория получила</w:t>
      </w:r>
      <w:r w:rsidR="001C79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наибольшее распространение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 период средневековья, во время значительного укрепления светской и церковной власти. </w:t>
      </w:r>
    </w:p>
    <w:p w:rsidR="001072A1" w:rsidRPr="000A1746" w:rsidRDefault="002547A2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 мнению И.Я. Фойницкого</w:t>
      </w:r>
      <w:r w:rsidR="001C79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57025" w:rsidRPr="000A17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357025" w:rsidRPr="000A1746">
        <w:rPr>
          <w:rFonts w:ascii="Times New Roman" w:hAnsi="Times New Roman"/>
          <w:sz w:val="28"/>
          <w:szCs w:val="28"/>
        </w:rPr>
        <w:t xml:space="preserve">русском праве в первой </w:t>
      </w:r>
      <w:r w:rsidR="001C798C" w:rsidRPr="000A1746">
        <w:rPr>
          <w:rFonts w:ascii="Times New Roman" w:hAnsi="Times New Roman"/>
          <w:sz w:val="28"/>
          <w:szCs w:val="28"/>
        </w:rPr>
        <w:t>половине</w:t>
      </w:r>
      <w:r w:rsidR="00357025" w:rsidRPr="000A1746">
        <w:rPr>
          <w:rFonts w:ascii="Times New Roman" w:hAnsi="Times New Roman"/>
          <w:sz w:val="28"/>
          <w:szCs w:val="28"/>
        </w:rPr>
        <w:t xml:space="preserve"> XIX века</w:t>
      </w:r>
      <w:r w:rsidR="000A3BAE" w:rsidRPr="000A1746">
        <w:rPr>
          <w:rFonts w:ascii="Times New Roman" w:hAnsi="Times New Roman"/>
          <w:sz w:val="28"/>
          <w:szCs w:val="28"/>
        </w:rPr>
        <w:t>,</w:t>
      </w:r>
      <w:r w:rsidR="00357025" w:rsidRPr="000A1746">
        <w:rPr>
          <w:rFonts w:ascii="Times New Roman" w:hAnsi="Times New Roman"/>
          <w:sz w:val="28"/>
          <w:szCs w:val="28"/>
        </w:rPr>
        <w:t xml:space="preserve"> существовала положительная теория формальных доказательств</w:t>
      </w:r>
      <w:r w:rsidR="00163BDF">
        <w:rPr>
          <w:rFonts w:ascii="Times New Roman" w:hAnsi="Times New Roman"/>
          <w:sz w:val="28"/>
          <w:szCs w:val="28"/>
        </w:rPr>
        <w:t xml:space="preserve"> </w:t>
      </w:r>
      <w:r w:rsidR="005F3525">
        <w:rPr>
          <w:rFonts w:ascii="Times New Roman" w:hAnsi="Times New Roman"/>
          <w:sz w:val="28"/>
          <w:szCs w:val="28"/>
        </w:rPr>
        <w:t>[9</w:t>
      </w:r>
      <w:r w:rsidR="00365CD1" w:rsidRPr="000A1746">
        <w:rPr>
          <w:rFonts w:ascii="Times New Roman" w:hAnsi="Times New Roman"/>
          <w:sz w:val="28"/>
          <w:szCs w:val="28"/>
        </w:rPr>
        <w:t>]</w:t>
      </w:r>
      <w:r w:rsidR="00357025" w:rsidRPr="000A1746">
        <w:rPr>
          <w:rFonts w:ascii="Times New Roman" w:hAnsi="Times New Roman"/>
          <w:sz w:val="28"/>
          <w:szCs w:val="28"/>
        </w:rPr>
        <w:t>. Тем самым связывала судебную деятельность обязательством при наличии определенного перечня доказательств указанных в законе вынести обвинительный приговор. Как считается, в России была полностью устранена отменой ст. 8 «Основных положений преобразования судебной части в России» в 1862 году.</w:t>
      </w:r>
    </w:p>
    <w:p w:rsidR="00D91940" w:rsidRPr="000A1746" w:rsidRDefault="00787E46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A1746">
        <w:rPr>
          <w:rFonts w:ascii="Times New Roman" w:hAnsi="Times New Roman"/>
          <w:sz w:val="28"/>
          <w:szCs w:val="28"/>
        </w:rPr>
        <w:t>Шведский историк</w:t>
      </w:r>
      <w:r w:rsidR="005F3525">
        <w:rPr>
          <w:rFonts w:ascii="Times New Roman" w:hAnsi="Times New Roman"/>
          <w:sz w:val="28"/>
          <w:szCs w:val="28"/>
        </w:rPr>
        <w:t>и</w:t>
      </w:r>
      <w:r w:rsidRPr="000A1746">
        <w:rPr>
          <w:rFonts w:ascii="Times New Roman" w:hAnsi="Times New Roman"/>
          <w:sz w:val="28"/>
          <w:szCs w:val="28"/>
        </w:rPr>
        <w:t xml:space="preserve"> того времени </w:t>
      </w:r>
      <w:r w:rsidR="005565E4">
        <w:rPr>
          <w:rFonts w:ascii="Times New Roman" w:hAnsi="Times New Roman"/>
          <w:sz w:val="28"/>
          <w:szCs w:val="28"/>
        </w:rPr>
        <w:t xml:space="preserve">следующим образом определяет один </w:t>
      </w:r>
      <w:r w:rsidR="005565E4" w:rsidRPr="005F3525">
        <w:rPr>
          <w:rFonts w:ascii="Times New Roman" w:hAnsi="Times New Roman"/>
          <w:sz w:val="28"/>
          <w:szCs w:val="28"/>
        </w:rPr>
        <w:t>из видов</w:t>
      </w:r>
      <w:r w:rsidR="00D91940" w:rsidRPr="005F3525">
        <w:rPr>
          <w:rFonts w:ascii="Times New Roman" w:hAnsi="Times New Roman"/>
          <w:sz w:val="28"/>
          <w:szCs w:val="28"/>
        </w:rPr>
        <w:t xml:space="preserve"> формальной теории доказательств: "Уже a priori оказывается несостоятельною так называемая положительная формальная теория, предписывающая суд признавать факт достоверным, при существовании известных, законом определенных предположений, причем судья должен признать такую достоверность даже и в том случае, когда, невзирая на существование законных признаков, он во</w:t>
      </w:r>
      <w:r w:rsidR="005565E4" w:rsidRPr="005F3525">
        <w:rPr>
          <w:rFonts w:ascii="Times New Roman" w:hAnsi="Times New Roman"/>
          <w:sz w:val="28"/>
          <w:szCs w:val="28"/>
        </w:rPr>
        <w:t>все не убежден в верности факта».</w:t>
      </w:r>
    </w:p>
    <w:p w:rsidR="00E23159" w:rsidRPr="000A1746" w:rsidRDefault="0003332C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т</w:t>
      </w:r>
      <w:r w:rsidR="00E23159" w:rsidRPr="000A1746">
        <w:rPr>
          <w:rFonts w:ascii="Times New Roman" w:hAnsi="Times New Roman"/>
          <w:sz w:val="28"/>
          <w:szCs w:val="28"/>
        </w:rPr>
        <w:t>олько</w:t>
      </w:r>
      <w:r w:rsidR="00745E0F">
        <w:rPr>
          <w:rFonts w:ascii="Times New Roman" w:hAnsi="Times New Roman"/>
          <w:sz w:val="28"/>
          <w:szCs w:val="28"/>
        </w:rPr>
        <w:t xml:space="preserve"> приговор, который строится на принципах</w:t>
      </w:r>
      <w:r w:rsidR="00E23159" w:rsidRPr="000A1746">
        <w:rPr>
          <w:rFonts w:ascii="Times New Roman" w:hAnsi="Times New Roman"/>
          <w:sz w:val="28"/>
          <w:szCs w:val="28"/>
        </w:rPr>
        <w:t xml:space="preserve"> закон</w:t>
      </w:r>
      <w:r w:rsidR="00745E0F">
        <w:rPr>
          <w:rFonts w:ascii="Times New Roman" w:hAnsi="Times New Roman"/>
          <w:sz w:val="28"/>
          <w:szCs w:val="28"/>
        </w:rPr>
        <w:t>ности, обоснованности и справедливости</w:t>
      </w:r>
      <w:r w:rsidR="000A3BAE" w:rsidRPr="000A1746">
        <w:rPr>
          <w:rFonts w:ascii="Times New Roman" w:hAnsi="Times New Roman"/>
          <w:sz w:val="28"/>
          <w:szCs w:val="28"/>
        </w:rPr>
        <w:t>,</w:t>
      </w:r>
      <w:r w:rsidR="00E23159" w:rsidRPr="000A1746">
        <w:rPr>
          <w:rFonts w:ascii="Times New Roman" w:hAnsi="Times New Roman"/>
          <w:sz w:val="28"/>
          <w:szCs w:val="28"/>
        </w:rPr>
        <w:t xml:space="preserve"> </w:t>
      </w:r>
      <w:r w:rsidR="00E23159" w:rsidRPr="005F3525">
        <w:rPr>
          <w:rFonts w:ascii="Times New Roman" w:hAnsi="Times New Roman"/>
          <w:sz w:val="28"/>
          <w:szCs w:val="28"/>
        </w:rPr>
        <w:t xml:space="preserve">имеет правовое значение и </w:t>
      </w:r>
      <w:r w:rsidR="00745E0F" w:rsidRPr="005F3525">
        <w:rPr>
          <w:rFonts w:ascii="Times New Roman" w:hAnsi="Times New Roman"/>
          <w:sz w:val="28"/>
          <w:szCs w:val="28"/>
        </w:rPr>
        <w:t>выступает как идеологическая и</w:t>
      </w:r>
      <w:r w:rsidR="00E23159" w:rsidRPr="005F3525">
        <w:rPr>
          <w:rFonts w:ascii="Times New Roman" w:hAnsi="Times New Roman"/>
          <w:sz w:val="28"/>
          <w:szCs w:val="28"/>
        </w:rPr>
        <w:t xml:space="preserve"> куль</w:t>
      </w:r>
      <w:r w:rsidR="00745E0F" w:rsidRPr="005F3525">
        <w:rPr>
          <w:rFonts w:ascii="Times New Roman" w:hAnsi="Times New Roman"/>
          <w:sz w:val="28"/>
          <w:szCs w:val="28"/>
        </w:rPr>
        <w:t>турная</w:t>
      </w:r>
      <w:r w:rsidR="000A3BAE" w:rsidRPr="005F3525">
        <w:rPr>
          <w:rFonts w:ascii="Times New Roman" w:hAnsi="Times New Roman"/>
          <w:sz w:val="28"/>
          <w:szCs w:val="28"/>
        </w:rPr>
        <w:t xml:space="preserve"> ценность.</w:t>
      </w:r>
      <w:r w:rsidR="00745E0F" w:rsidRPr="005F3525">
        <w:rPr>
          <w:rFonts w:ascii="Times New Roman" w:hAnsi="Times New Roman"/>
          <w:sz w:val="28"/>
          <w:szCs w:val="28"/>
        </w:rPr>
        <w:t xml:space="preserve"> Только в таком случае</w:t>
      </w:r>
      <w:r w:rsidR="000A3BAE" w:rsidRPr="005F3525">
        <w:rPr>
          <w:rFonts w:ascii="Times New Roman" w:hAnsi="Times New Roman"/>
          <w:sz w:val="28"/>
          <w:szCs w:val="28"/>
        </w:rPr>
        <w:t>,</w:t>
      </w:r>
      <w:r w:rsidR="00E23159" w:rsidRPr="005F3525">
        <w:rPr>
          <w:rFonts w:ascii="Times New Roman" w:hAnsi="Times New Roman"/>
          <w:sz w:val="28"/>
          <w:szCs w:val="28"/>
        </w:rPr>
        <w:t xml:space="preserve"> </w:t>
      </w:r>
      <w:r w:rsidR="00745E0F" w:rsidRPr="005F3525">
        <w:rPr>
          <w:rFonts w:ascii="Times New Roman" w:hAnsi="Times New Roman"/>
          <w:sz w:val="28"/>
          <w:szCs w:val="28"/>
        </w:rPr>
        <w:t xml:space="preserve">осуществляется </w:t>
      </w:r>
      <w:r w:rsidR="00E23159" w:rsidRPr="005F3525">
        <w:rPr>
          <w:rFonts w:ascii="Times New Roman" w:hAnsi="Times New Roman"/>
          <w:sz w:val="28"/>
          <w:szCs w:val="28"/>
        </w:rPr>
        <w:t>воспитательное воздействие не только на п</w:t>
      </w:r>
      <w:r w:rsidR="00745E0F" w:rsidRPr="005F3525">
        <w:rPr>
          <w:rFonts w:ascii="Times New Roman" w:hAnsi="Times New Roman"/>
          <w:sz w:val="28"/>
          <w:szCs w:val="28"/>
        </w:rPr>
        <w:t>одсудимого, но и на все общество.</w:t>
      </w:r>
      <w:r w:rsidR="00745E0F">
        <w:rPr>
          <w:rFonts w:ascii="Times New Roman" w:hAnsi="Times New Roman"/>
          <w:sz w:val="28"/>
          <w:szCs w:val="28"/>
        </w:rPr>
        <w:t xml:space="preserve"> </w:t>
      </w:r>
    </w:p>
    <w:p w:rsidR="001072A1" w:rsidRDefault="00357025" w:rsidP="001028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1746">
        <w:rPr>
          <w:rFonts w:ascii="Times New Roman" w:hAnsi="Times New Roman"/>
          <w:sz w:val="28"/>
          <w:szCs w:val="28"/>
        </w:rPr>
        <w:t>Далее</w:t>
      </w:r>
      <w:r w:rsidR="0003332C">
        <w:rPr>
          <w:rFonts w:ascii="Times New Roman" w:hAnsi="Times New Roman"/>
          <w:sz w:val="28"/>
          <w:szCs w:val="28"/>
        </w:rPr>
        <w:t>, рассматривая исторический генезис рассматриваемой теории</w:t>
      </w:r>
      <w:r w:rsidRPr="000A1746">
        <w:rPr>
          <w:rFonts w:ascii="Times New Roman" w:hAnsi="Times New Roman"/>
          <w:sz w:val="28"/>
          <w:szCs w:val="28"/>
        </w:rPr>
        <w:t xml:space="preserve"> в таком законодательном акте как </w:t>
      </w:r>
      <w:r w:rsidRPr="0003332C">
        <w:rPr>
          <w:rFonts w:ascii="Times New Roman" w:hAnsi="Times New Roman"/>
          <w:sz w:val="28"/>
          <w:szCs w:val="28"/>
        </w:rPr>
        <w:t xml:space="preserve">Устав уголовного судопроизводства 1864 года в </w:t>
      </w:r>
      <w:bookmarkStart w:id="1" w:name="sub_para_N_0"/>
      <w:bookmarkEnd w:id="1"/>
      <w:r w:rsidRPr="000333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главе </w:t>
      </w:r>
      <w:r w:rsidR="00745E0F" w:rsidRPr="000333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девятой, п. 766 упоминается</w:t>
      </w:r>
      <w:r w:rsidRPr="0003332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03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Судьи должны определять вину или невинность подсудимого по внутреннему своему убеждению, основанному на </w:t>
      </w:r>
      <w:r w:rsidRPr="0003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обсуждении в совокупности всех обстоятельств дела…» данное положение прослеживается в рамках всего нормативного источника</w:t>
      </w:r>
      <w:r w:rsidR="0003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[10</w:t>
      </w:r>
      <w:r w:rsidR="00287D2A" w:rsidRPr="0003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]</w:t>
      </w:r>
      <w:r w:rsidRPr="0003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5644C" w:rsidRPr="000A1746" w:rsidRDefault="00E5644C" w:rsidP="001028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564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Наиболее значимое преобразование, введенное в новом Уставе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64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уголовного судопроизводства, отражалось в отсутствии прежних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64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средневековых средств доказывания, широко применяемы ранее в Своде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64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законов Российской империи 1832 г., а так же в Уложении о наказаниях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564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уголовных и исправительных 1845 г.</w:t>
      </w:r>
      <w:r w:rsidRPr="00E5644C"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например «общей ссылки», </w:t>
      </w:r>
      <w:r w:rsidRPr="00E564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«очистительной присяге», «повальног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обыска». Получили официальное </w:t>
      </w:r>
      <w:r w:rsidRPr="00E5644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закрепление обыск и выемка как способы получения доказательств.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Тем самым</w:t>
      </w:r>
      <w:r w:rsidR="002170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03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приведенный</w:t>
      </w:r>
      <w:r w:rsidR="00745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нормативно-правовой акт</w:t>
      </w:r>
      <w:r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полностью ознаменовал отказ от системы формальных доказательств</w:t>
      </w:r>
      <w:r w:rsidR="0021702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целом пережитков инквизиционного процесса. В рамках данного законодательного акта утверждалась объективная истина, свобода оценки доказательств. </w:t>
      </w:r>
    </w:p>
    <w:p w:rsidR="001072A1" w:rsidRPr="000A1746" w:rsidRDefault="00357025" w:rsidP="001028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сегодняшний день, теория формальной оценки доказательств полностью отвергается в рамках современного УПК РФ. В статье 17 УПК РФ </w:t>
      </w:r>
      <w:r w:rsidR="0021702E" w:rsidRPr="0003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существует </w:t>
      </w:r>
      <w:r w:rsidRPr="0003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положение, согласно которому никакие доказательства не имеют заранее установленной силы</w:t>
      </w:r>
      <w:r w:rsidR="00D541CF" w:rsidRPr="000333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D541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C1DF6" w:rsidRPr="000A1746" w:rsidRDefault="0021702E" w:rsidP="0010285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 доктринальных источников</w:t>
      </w:r>
      <w:r w:rsidR="0003332C">
        <w:rPr>
          <w:rFonts w:ascii="Times New Roman" w:hAnsi="Times New Roman"/>
          <w:bCs/>
          <w:sz w:val="28"/>
          <w:szCs w:val="28"/>
        </w:rPr>
        <w:t xml:space="preserve"> показывает на</w:t>
      </w:r>
      <w:r w:rsidR="00EC1DF6" w:rsidRPr="000A1746">
        <w:rPr>
          <w:rFonts w:ascii="Times New Roman" w:hAnsi="Times New Roman"/>
          <w:bCs/>
          <w:sz w:val="28"/>
          <w:szCs w:val="28"/>
        </w:rPr>
        <w:t xml:space="preserve"> </w:t>
      </w:r>
      <w:r w:rsidR="0003332C">
        <w:rPr>
          <w:rFonts w:ascii="Times New Roman" w:hAnsi="Times New Roman"/>
          <w:bCs/>
          <w:sz w:val="28"/>
          <w:szCs w:val="28"/>
        </w:rPr>
        <w:t xml:space="preserve">то, что </w:t>
      </w:r>
      <w:r w:rsidR="00EC1DF6" w:rsidRPr="000A1746">
        <w:rPr>
          <w:rFonts w:ascii="Times New Roman" w:hAnsi="Times New Roman"/>
          <w:bCs/>
          <w:sz w:val="28"/>
          <w:szCs w:val="28"/>
        </w:rPr>
        <w:t>проблемы оценки доказа</w:t>
      </w:r>
      <w:r w:rsidR="0003332C">
        <w:rPr>
          <w:rFonts w:ascii="Times New Roman" w:hAnsi="Times New Roman"/>
          <w:bCs/>
          <w:sz w:val="28"/>
          <w:szCs w:val="28"/>
        </w:rPr>
        <w:t>тельств в новом ключе, опирающие</w:t>
      </w:r>
      <w:r w:rsidR="00EC1DF6" w:rsidRPr="000A1746">
        <w:rPr>
          <w:rFonts w:ascii="Times New Roman" w:hAnsi="Times New Roman"/>
          <w:bCs/>
          <w:sz w:val="28"/>
          <w:szCs w:val="28"/>
        </w:rPr>
        <w:t>ся на особую трактовку последних, как правило, не рассматриваются. В связи с этим имеется необходимость в проведении комплексного анализа, включающего творческое переосмысление и выработку концептуально новых положений относительно применения отдельных положений формальной теории доказательств, в современном уголовном процессе.</w:t>
      </w:r>
    </w:p>
    <w:p w:rsidR="002547A2" w:rsidRPr="000A1746" w:rsidRDefault="00587C70" w:rsidP="00102859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</w:pPr>
      <w:r w:rsidRPr="00587C7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zh-CN"/>
        </w:rPr>
        <w:t>Выводы.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2547A2"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Таким образом, теория формальных доказательств, сыгравшая огромную </w:t>
      </w:r>
      <w:r w:rsidR="009620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позитивную </w:t>
      </w:r>
      <w:r w:rsidR="002547A2"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роль в </w:t>
      </w:r>
      <w:r w:rsidR="009620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становлении современного </w:t>
      </w:r>
      <w:r w:rsidR="002547A2"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уголовно-процессуального права, и уголовно-процессуальной мысли, требует юридико-технического переосмысления, отделения архаичных положений от тех которые не потеряли актуальность в настоящее время.</w:t>
      </w:r>
      <w:r w:rsidR="0096208F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:rsidR="00E5644C" w:rsidRPr="0096208F" w:rsidRDefault="00787E46" w:rsidP="00102859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A1746">
        <w:rPr>
          <w:rFonts w:ascii="Times New Roman" w:hAnsi="Times New Roman"/>
          <w:bCs/>
          <w:sz w:val="28"/>
          <w:szCs w:val="28"/>
        </w:rPr>
        <w:t>По нашему мнению, теория формальной оценки доказательств,</w:t>
      </w:r>
      <w:r w:rsidR="005556E7">
        <w:rPr>
          <w:rFonts w:ascii="Times New Roman" w:hAnsi="Times New Roman"/>
          <w:bCs/>
          <w:sz w:val="28"/>
          <w:szCs w:val="28"/>
        </w:rPr>
        <w:t xml:space="preserve"> широко критикуемая современным научным сообществом,</w:t>
      </w:r>
      <w:r w:rsidRPr="000A1746">
        <w:rPr>
          <w:rFonts w:ascii="Times New Roman" w:hAnsi="Times New Roman"/>
          <w:bCs/>
          <w:sz w:val="28"/>
          <w:szCs w:val="28"/>
        </w:rPr>
        <w:t xml:space="preserve"> была необоснованно </w:t>
      </w:r>
      <w:r w:rsidR="005556E7">
        <w:rPr>
          <w:rFonts w:ascii="Times New Roman" w:hAnsi="Times New Roman"/>
          <w:bCs/>
          <w:sz w:val="28"/>
          <w:szCs w:val="28"/>
        </w:rPr>
        <w:t xml:space="preserve">отнесена на </w:t>
      </w:r>
      <w:r w:rsidRPr="000A1746">
        <w:rPr>
          <w:rFonts w:ascii="Times New Roman" w:hAnsi="Times New Roman"/>
          <w:bCs/>
          <w:sz w:val="28"/>
          <w:szCs w:val="28"/>
        </w:rPr>
        <w:t xml:space="preserve">теоретические «задворки». </w:t>
      </w:r>
      <w:r w:rsidR="0021702E">
        <w:rPr>
          <w:rFonts w:ascii="Times New Roman" w:hAnsi="Times New Roman"/>
          <w:bCs/>
          <w:sz w:val="28"/>
          <w:szCs w:val="28"/>
        </w:rPr>
        <w:t xml:space="preserve">Рассматриваемая </w:t>
      </w:r>
      <w:r w:rsidRPr="000A1746">
        <w:rPr>
          <w:rFonts w:ascii="Times New Roman" w:hAnsi="Times New Roman"/>
          <w:bCs/>
          <w:sz w:val="28"/>
          <w:szCs w:val="28"/>
        </w:rPr>
        <w:t>концепция была не только отвергнута, она была при</w:t>
      </w:r>
      <w:r w:rsidR="0021702E">
        <w:rPr>
          <w:rFonts w:ascii="Times New Roman" w:hAnsi="Times New Roman"/>
          <w:bCs/>
          <w:sz w:val="28"/>
          <w:szCs w:val="28"/>
        </w:rPr>
        <w:t xml:space="preserve">говорена своего роду к забвению. </w:t>
      </w:r>
      <w:r w:rsidRPr="000A1746">
        <w:rPr>
          <w:rFonts w:ascii="Times New Roman" w:hAnsi="Times New Roman"/>
          <w:bCs/>
          <w:sz w:val="28"/>
          <w:szCs w:val="28"/>
        </w:rPr>
        <w:t>Сегодня не только студенты</w:t>
      </w:r>
      <w:r w:rsidR="0021702E">
        <w:rPr>
          <w:rFonts w:ascii="Times New Roman" w:hAnsi="Times New Roman"/>
          <w:bCs/>
          <w:sz w:val="28"/>
          <w:szCs w:val="28"/>
        </w:rPr>
        <w:t>, аспиранты</w:t>
      </w:r>
      <w:r w:rsidRPr="000A1746">
        <w:rPr>
          <w:rFonts w:ascii="Times New Roman" w:hAnsi="Times New Roman"/>
          <w:bCs/>
          <w:sz w:val="28"/>
          <w:szCs w:val="28"/>
        </w:rPr>
        <w:t xml:space="preserve"> юридических вузов, но даже и преподаватели не имеют </w:t>
      </w:r>
      <w:r w:rsidR="0021702E">
        <w:rPr>
          <w:rFonts w:ascii="Times New Roman" w:hAnsi="Times New Roman"/>
          <w:bCs/>
          <w:sz w:val="28"/>
          <w:szCs w:val="28"/>
        </w:rPr>
        <w:t>широких представлений</w:t>
      </w:r>
      <w:r w:rsidRPr="000A1746">
        <w:rPr>
          <w:rFonts w:ascii="Times New Roman" w:hAnsi="Times New Roman"/>
          <w:bCs/>
          <w:sz w:val="28"/>
          <w:szCs w:val="28"/>
        </w:rPr>
        <w:t xml:space="preserve"> об этой теории.</w:t>
      </w:r>
      <w:r w:rsidR="0096208F">
        <w:rPr>
          <w:rFonts w:ascii="Times New Roman" w:hAnsi="Times New Roman"/>
          <w:bCs/>
          <w:sz w:val="28"/>
          <w:szCs w:val="28"/>
        </w:rPr>
        <w:t xml:space="preserve"> </w:t>
      </w:r>
      <w:r w:rsidR="0003332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>Представляется,</w:t>
      </w:r>
      <w:r w:rsidR="002547A2"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в современных реалиях,</w:t>
      </w:r>
      <w:r w:rsidR="00E5644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исходя из тенденций развития законодательства,</w:t>
      </w:r>
      <w:r w:rsidR="002547A2" w:rsidRPr="000A1746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необходимо, говорить о возрождении положительных сторон рассматриваемой концепции.</w:t>
      </w:r>
      <w:r w:rsidR="005556E7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:rsidR="00E15632" w:rsidRPr="00287D2A" w:rsidRDefault="002547A2" w:rsidP="0010285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0A1746">
        <w:rPr>
          <w:rFonts w:ascii="Times New Roman" w:hAnsi="Times New Roman"/>
          <w:bCs/>
          <w:sz w:val="28"/>
          <w:szCs w:val="28"/>
          <w:lang w:eastAsia="zh-CN"/>
        </w:rPr>
        <w:t xml:space="preserve">Выдающийся русский процессуалист </w:t>
      </w:r>
      <w:r w:rsidRPr="000A1746">
        <w:rPr>
          <w:rFonts w:ascii="Times New Roman" w:hAnsi="Times New Roman"/>
          <w:sz w:val="28"/>
          <w:szCs w:val="28"/>
          <w:lang w:eastAsia="zh-CN"/>
        </w:rPr>
        <w:t>В.Д. Спасович, в рамках характеристики исследуемой теории</w:t>
      </w:r>
      <w:r w:rsidR="0096208F">
        <w:rPr>
          <w:rFonts w:ascii="Times New Roman" w:hAnsi="Times New Roman"/>
          <w:sz w:val="28"/>
          <w:szCs w:val="28"/>
          <w:lang w:eastAsia="zh-CN"/>
        </w:rPr>
        <w:t xml:space="preserve"> доказательств отметил:</w:t>
      </w:r>
      <w:r w:rsidRPr="000A1746">
        <w:rPr>
          <w:rFonts w:ascii="Times New Roman" w:hAnsi="Times New Roman"/>
          <w:sz w:val="28"/>
          <w:szCs w:val="28"/>
          <w:lang w:eastAsia="zh-CN"/>
        </w:rPr>
        <w:t xml:space="preserve"> «На </w:t>
      </w:r>
      <w:r w:rsidRPr="000A1746">
        <w:rPr>
          <w:rFonts w:ascii="Times New Roman" w:hAnsi="Times New Roman"/>
          <w:sz w:val="28"/>
          <w:szCs w:val="28"/>
          <w:lang w:eastAsia="zh-CN"/>
        </w:rPr>
        <w:lastRenderedPageBreak/>
        <w:t>вырабатывание этого процесса слагались целые века неутомимой работы»</w:t>
      </w:r>
      <w:r w:rsidR="0003332C">
        <w:rPr>
          <w:rFonts w:ascii="Times New Roman" w:hAnsi="Times New Roman"/>
          <w:sz w:val="28"/>
          <w:szCs w:val="28"/>
          <w:lang w:eastAsia="zh-CN"/>
        </w:rPr>
        <w:t>.</w:t>
      </w:r>
      <w:r w:rsidR="004C23D3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96208F">
        <w:rPr>
          <w:rFonts w:ascii="Times New Roman" w:hAnsi="Times New Roman"/>
          <w:sz w:val="28"/>
          <w:szCs w:val="28"/>
          <w:lang w:eastAsia="zh-CN"/>
        </w:rPr>
        <w:t>И действительно, усилиями отечественных ученых-юрист</w:t>
      </w:r>
      <w:r w:rsidR="00335DA0">
        <w:rPr>
          <w:rFonts w:ascii="Times New Roman" w:hAnsi="Times New Roman"/>
          <w:sz w:val="28"/>
          <w:szCs w:val="28"/>
          <w:lang w:eastAsia="zh-CN"/>
        </w:rPr>
        <w:t xml:space="preserve">ов был разработан универсальный подход к оценке доказательств, соответствующий научным достижениям того времени, широко применяемый в рамках уголовного, гражданского судопроизводства. </w:t>
      </w:r>
    </w:p>
    <w:p w:rsidR="0096208F" w:rsidRDefault="0096208F" w:rsidP="0096208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96208F" w:rsidRPr="000A1746" w:rsidRDefault="003610DB" w:rsidP="0096208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A1746">
        <w:rPr>
          <w:rFonts w:ascii="Times New Roman" w:hAnsi="Times New Roman"/>
          <w:b/>
          <w:sz w:val="28"/>
          <w:szCs w:val="28"/>
          <w:lang w:eastAsia="zh-CN"/>
        </w:rPr>
        <w:t>Примечания</w:t>
      </w:r>
    </w:p>
    <w:p w:rsidR="003610DB" w:rsidRPr="000A1746" w:rsidRDefault="003610DB" w:rsidP="000E5185">
      <w:pPr>
        <w:spacing w:after="0"/>
        <w:ind w:left="142" w:firstLine="709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3610DB" w:rsidRPr="00091ED6" w:rsidRDefault="007427B3" w:rsidP="000E5185">
      <w:pPr>
        <w:pStyle w:val="ae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0A1746">
        <w:rPr>
          <w:rFonts w:ascii="Times New Roman" w:hAnsi="Times New Roman"/>
          <w:iCs/>
          <w:sz w:val="28"/>
          <w:szCs w:val="28"/>
        </w:rPr>
        <w:t>Уголовно-процессуальный кодекс Российской Федерации от 22.12.2001 № 174-ФЗ // Российская газета. 2001. 22 декабря.</w:t>
      </w:r>
    </w:p>
    <w:p w:rsidR="00091ED6" w:rsidRPr="00587C70" w:rsidRDefault="00091ED6" w:rsidP="000E5185">
      <w:pPr>
        <w:pStyle w:val="ae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iCs/>
          <w:spacing w:val="-6"/>
          <w:sz w:val="28"/>
          <w:szCs w:val="28"/>
        </w:rPr>
      </w:pPr>
      <w:r w:rsidRPr="00587C70">
        <w:rPr>
          <w:rFonts w:ascii="Times New Roman" w:hAnsi="Times New Roman"/>
          <w:iCs/>
          <w:spacing w:val="-6"/>
          <w:sz w:val="28"/>
          <w:szCs w:val="28"/>
        </w:rPr>
        <w:t>Вячеслав Лебедев принял участие в пленарном заседании Совета судей России [Электронный ресурс]. – URL: https://www.vsrf.ru/press_center/news/31150/ (дата обращения</w:t>
      </w:r>
      <w:r w:rsidR="00E163A6" w:rsidRPr="00587C70">
        <w:rPr>
          <w:rFonts w:ascii="Times New Roman" w:hAnsi="Times New Roman"/>
          <w:iCs/>
          <w:spacing w:val="-6"/>
          <w:sz w:val="28"/>
          <w:szCs w:val="28"/>
        </w:rPr>
        <w:t>:</w:t>
      </w:r>
      <w:r w:rsidRPr="00587C70">
        <w:rPr>
          <w:rFonts w:ascii="Times New Roman" w:hAnsi="Times New Roman"/>
          <w:iCs/>
          <w:spacing w:val="-6"/>
          <w:sz w:val="28"/>
          <w:szCs w:val="28"/>
        </w:rPr>
        <w:t xml:space="preserve"> 01.12.2022).</w:t>
      </w:r>
    </w:p>
    <w:p w:rsidR="000E5185" w:rsidRPr="00587C70" w:rsidRDefault="000E5185" w:rsidP="000E5185">
      <w:pPr>
        <w:pStyle w:val="ae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587C70">
        <w:rPr>
          <w:rFonts w:ascii="Times New Roman" w:hAnsi="Times New Roman"/>
          <w:iCs/>
          <w:spacing w:val="-4"/>
          <w:sz w:val="28"/>
          <w:szCs w:val="28"/>
        </w:rPr>
        <w:t>Председатель ВС РФ подвел итоги работы судов за 2021 год [Электронный ресурс]. – URL: https://www.vsrf.ru/press_center/mass_media/30781/ (дата обращения 01.12.2022).</w:t>
      </w:r>
    </w:p>
    <w:p w:rsidR="00E163A6" w:rsidRPr="00102859" w:rsidRDefault="00AF3486" w:rsidP="00E163A6">
      <w:pPr>
        <w:pStyle w:val="ae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iCs/>
          <w:spacing w:val="-8"/>
          <w:sz w:val="28"/>
          <w:szCs w:val="28"/>
        </w:rPr>
      </w:pPr>
      <w:r w:rsidRPr="00102859">
        <w:rPr>
          <w:rFonts w:ascii="Times New Roman" w:hAnsi="Times New Roman"/>
          <w:iCs/>
          <w:spacing w:val="-8"/>
          <w:sz w:val="28"/>
          <w:szCs w:val="28"/>
        </w:rPr>
        <w:t xml:space="preserve">Александр Бастрыкин недоволен процентом оправдательных приговоров [Электронный ресурс]. – URL: </w:t>
      </w:r>
      <w:r w:rsidR="009C64F1" w:rsidRPr="00102859">
        <w:rPr>
          <w:rFonts w:ascii="Times New Roman" w:hAnsi="Times New Roman"/>
          <w:iCs/>
          <w:spacing w:val="-8"/>
          <w:sz w:val="28"/>
          <w:szCs w:val="28"/>
        </w:rPr>
        <w:t>https://www.advgazeta.ru/novosti/aleksandr</w:t>
      </w:r>
      <w:r w:rsidR="00102859">
        <w:rPr>
          <w:rFonts w:ascii="Times New Roman" w:hAnsi="Times New Roman"/>
          <w:iCs/>
          <w:spacing w:val="-8"/>
          <w:sz w:val="28"/>
          <w:szCs w:val="28"/>
        </w:rPr>
        <w:t>-bastrykin-nedovolen-protsentom</w:t>
      </w:r>
      <w:r w:rsidR="009C64F1" w:rsidRPr="00102859">
        <w:rPr>
          <w:rFonts w:ascii="Times New Roman" w:hAnsi="Times New Roman"/>
          <w:iCs/>
          <w:spacing w:val="-8"/>
          <w:sz w:val="28"/>
          <w:szCs w:val="28"/>
        </w:rPr>
        <w:t>/</w:t>
      </w:r>
      <w:r w:rsidRPr="00102859">
        <w:rPr>
          <w:rFonts w:ascii="Times New Roman" w:hAnsi="Times New Roman"/>
          <w:iCs/>
          <w:spacing w:val="-8"/>
          <w:sz w:val="28"/>
          <w:szCs w:val="28"/>
        </w:rPr>
        <w:t xml:space="preserve"> (дата обращения</w:t>
      </w:r>
      <w:r w:rsidR="00E163A6" w:rsidRPr="00102859">
        <w:rPr>
          <w:rFonts w:ascii="Times New Roman" w:hAnsi="Times New Roman"/>
          <w:iCs/>
          <w:spacing w:val="-8"/>
          <w:sz w:val="28"/>
          <w:szCs w:val="28"/>
        </w:rPr>
        <w:t>:</w:t>
      </w:r>
      <w:r w:rsidRPr="00102859">
        <w:rPr>
          <w:rFonts w:ascii="Times New Roman" w:hAnsi="Times New Roman"/>
          <w:iCs/>
          <w:spacing w:val="-8"/>
          <w:sz w:val="28"/>
          <w:szCs w:val="28"/>
        </w:rPr>
        <w:t xml:space="preserve"> 01.12.2022).</w:t>
      </w:r>
      <w:r w:rsidR="00E163A6" w:rsidRPr="00102859">
        <w:rPr>
          <w:rFonts w:ascii="Times New Roman" w:hAnsi="Times New Roman"/>
          <w:iCs/>
          <w:spacing w:val="-8"/>
          <w:sz w:val="28"/>
          <w:szCs w:val="28"/>
        </w:rPr>
        <w:t xml:space="preserve"> </w:t>
      </w:r>
    </w:p>
    <w:p w:rsidR="00AF3486" w:rsidRPr="00587C70" w:rsidRDefault="00E163A6" w:rsidP="00E163A6">
      <w:pPr>
        <w:pStyle w:val="ae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iCs/>
          <w:spacing w:val="-4"/>
          <w:sz w:val="28"/>
          <w:szCs w:val="28"/>
        </w:rPr>
      </w:pPr>
      <w:r w:rsidRPr="00587C70">
        <w:rPr>
          <w:rFonts w:ascii="Times New Roman" w:hAnsi="Times New Roman"/>
          <w:iCs/>
          <w:spacing w:val="-4"/>
          <w:sz w:val="28"/>
          <w:szCs w:val="28"/>
        </w:rPr>
        <w:t>Победкин А.В. Уголовно-процессуальный закон России: на пути к отечественным нравственным ценностям // Судебная власть и уголовный процесс. 2017. №4. URL: https://cyberleninka.ru/article/n/ugolovno-protsessualnyy-zakon-rossii-na-puti-k-otechestvennym-nravstvennym-tsennostyam (дата обращения: 09.12.2022).</w:t>
      </w:r>
    </w:p>
    <w:p w:rsidR="003610DB" w:rsidRPr="00E163A6" w:rsidRDefault="00287D2A" w:rsidP="00E163A6">
      <w:pPr>
        <w:pStyle w:val="ae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163A6">
        <w:rPr>
          <w:rFonts w:ascii="Times New Roman" w:hAnsi="Times New Roman"/>
          <w:iCs/>
          <w:sz w:val="28"/>
          <w:szCs w:val="28"/>
        </w:rPr>
        <w:t>Вышинский А.Я. Теория судебных доказательств в советском праве. М.,</w:t>
      </w:r>
      <w:r w:rsidR="000E5185" w:rsidRPr="00E163A6">
        <w:rPr>
          <w:rFonts w:ascii="Times New Roman" w:hAnsi="Times New Roman"/>
          <w:iCs/>
          <w:sz w:val="28"/>
          <w:szCs w:val="28"/>
        </w:rPr>
        <w:t xml:space="preserve"> </w:t>
      </w:r>
      <w:r w:rsidRPr="00E163A6">
        <w:rPr>
          <w:rFonts w:ascii="Times New Roman" w:hAnsi="Times New Roman"/>
          <w:iCs/>
          <w:sz w:val="28"/>
          <w:szCs w:val="28"/>
        </w:rPr>
        <w:t>1950.</w:t>
      </w:r>
      <w:r w:rsidR="003610DB" w:rsidRPr="00E163A6">
        <w:rPr>
          <w:rFonts w:ascii="Times New Roman" w:hAnsi="Times New Roman"/>
          <w:iCs/>
          <w:sz w:val="28"/>
          <w:szCs w:val="28"/>
        </w:rPr>
        <w:t>– 120 с.</w:t>
      </w:r>
    </w:p>
    <w:p w:rsidR="000E5185" w:rsidRDefault="003610DB" w:rsidP="00AD72E1">
      <w:pPr>
        <w:pStyle w:val="ae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163A6">
        <w:rPr>
          <w:rFonts w:ascii="Times New Roman" w:hAnsi="Times New Roman"/>
          <w:iCs/>
          <w:sz w:val="28"/>
          <w:szCs w:val="28"/>
        </w:rPr>
        <w:t>В.А. Толстик, Н.А. Трусов.</w:t>
      </w:r>
      <w:r w:rsidR="000E5185" w:rsidRPr="00E163A6">
        <w:rPr>
          <w:rFonts w:ascii="Times New Roman" w:hAnsi="Times New Roman"/>
          <w:iCs/>
          <w:sz w:val="28"/>
          <w:szCs w:val="28"/>
        </w:rPr>
        <w:t xml:space="preserve"> </w:t>
      </w:r>
      <w:r w:rsidR="000E5185" w:rsidRPr="000E5185">
        <w:rPr>
          <w:rFonts w:ascii="Times New Roman" w:hAnsi="Times New Roman"/>
          <w:iCs/>
          <w:sz w:val="28"/>
          <w:szCs w:val="28"/>
        </w:rPr>
        <w:t>Борьба за содержание прав</w:t>
      </w:r>
      <w:r w:rsidR="00AD72E1">
        <w:rPr>
          <w:rFonts w:ascii="Times New Roman" w:hAnsi="Times New Roman"/>
          <w:iCs/>
          <w:sz w:val="28"/>
          <w:szCs w:val="28"/>
        </w:rPr>
        <w:t xml:space="preserve"> // Министерство </w:t>
      </w:r>
      <w:r w:rsidR="00AF3486" w:rsidRPr="00AD72E1">
        <w:rPr>
          <w:rFonts w:ascii="Times New Roman" w:hAnsi="Times New Roman"/>
          <w:iCs/>
          <w:sz w:val="28"/>
          <w:szCs w:val="28"/>
        </w:rPr>
        <w:t xml:space="preserve">внутренних дел России, Нижегородская акад. </w:t>
      </w:r>
      <w:r w:rsidR="0096389C" w:rsidRPr="00E163A6">
        <w:rPr>
          <w:rFonts w:ascii="Times New Roman" w:hAnsi="Times New Roman"/>
          <w:iCs/>
          <w:sz w:val="28"/>
          <w:szCs w:val="28"/>
        </w:rPr>
        <w:t>–</w:t>
      </w:r>
      <w:r w:rsidR="00AF3486" w:rsidRPr="00AD72E1">
        <w:rPr>
          <w:rFonts w:ascii="Times New Roman" w:hAnsi="Times New Roman"/>
          <w:iCs/>
          <w:sz w:val="28"/>
          <w:szCs w:val="28"/>
        </w:rPr>
        <w:t xml:space="preserve"> Нижний Новгород: Нижегородская акад. МВД России</w:t>
      </w:r>
      <w:r w:rsidRPr="00AD72E1">
        <w:rPr>
          <w:rFonts w:ascii="Times New Roman" w:hAnsi="Times New Roman"/>
          <w:iCs/>
          <w:sz w:val="28"/>
          <w:szCs w:val="28"/>
        </w:rPr>
        <w:t>, 2008.</w:t>
      </w:r>
      <w:r w:rsidR="000E5185" w:rsidRPr="00AD72E1">
        <w:rPr>
          <w:rFonts w:ascii="Times New Roman" w:hAnsi="Times New Roman"/>
          <w:iCs/>
          <w:sz w:val="28"/>
          <w:szCs w:val="28"/>
        </w:rPr>
        <w:t xml:space="preserve"> –</w:t>
      </w:r>
      <w:r w:rsidR="009C64F1">
        <w:rPr>
          <w:rFonts w:ascii="Times New Roman" w:hAnsi="Times New Roman"/>
          <w:iCs/>
          <w:sz w:val="28"/>
          <w:szCs w:val="28"/>
        </w:rPr>
        <w:t xml:space="preserve"> </w:t>
      </w:r>
      <w:r w:rsidR="000E5185" w:rsidRPr="00AD72E1">
        <w:rPr>
          <w:rFonts w:ascii="Times New Roman" w:hAnsi="Times New Roman"/>
          <w:iCs/>
          <w:sz w:val="28"/>
          <w:szCs w:val="28"/>
        </w:rPr>
        <w:t>2</w:t>
      </w:r>
      <w:r w:rsidRPr="00AD72E1">
        <w:rPr>
          <w:rFonts w:ascii="Times New Roman" w:hAnsi="Times New Roman"/>
          <w:iCs/>
          <w:sz w:val="28"/>
          <w:szCs w:val="28"/>
        </w:rPr>
        <w:t>0</w:t>
      </w:r>
      <w:r w:rsidR="000E5185" w:rsidRPr="00AD72E1">
        <w:rPr>
          <w:rFonts w:ascii="Times New Roman" w:hAnsi="Times New Roman"/>
          <w:iCs/>
          <w:sz w:val="28"/>
          <w:szCs w:val="28"/>
        </w:rPr>
        <w:t>2</w:t>
      </w:r>
      <w:r w:rsidR="00587C70">
        <w:rPr>
          <w:rFonts w:ascii="Times New Roman" w:hAnsi="Times New Roman"/>
          <w:iCs/>
          <w:sz w:val="28"/>
          <w:szCs w:val="28"/>
        </w:rPr>
        <w:t xml:space="preserve"> </w:t>
      </w:r>
      <w:r w:rsidRPr="00AD72E1">
        <w:rPr>
          <w:rFonts w:ascii="Times New Roman" w:hAnsi="Times New Roman"/>
          <w:iCs/>
          <w:sz w:val="28"/>
          <w:szCs w:val="28"/>
        </w:rPr>
        <w:t>с.</w:t>
      </w:r>
      <w:r w:rsidR="00D541CF" w:rsidRPr="00AD72E1">
        <w:rPr>
          <w:rFonts w:ascii="Times New Roman" w:hAnsi="Times New Roman"/>
          <w:iCs/>
          <w:sz w:val="28"/>
          <w:szCs w:val="28"/>
        </w:rPr>
        <w:t xml:space="preserve"> </w:t>
      </w:r>
    </w:p>
    <w:p w:rsidR="009C64F1" w:rsidRPr="009C64F1" w:rsidRDefault="009C64F1" w:rsidP="009C64F1">
      <w:pPr>
        <w:pStyle w:val="ae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9C64F1">
        <w:rPr>
          <w:rFonts w:ascii="Times New Roman" w:hAnsi="Times New Roman"/>
          <w:iCs/>
          <w:sz w:val="28"/>
          <w:szCs w:val="28"/>
        </w:rPr>
        <w:t>Владимиров Л.Е. Учение об уголовных доказательствах. Части общая и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9C64F1">
        <w:rPr>
          <w:rFonts w:ascii="Times New Roman" w:hAnsi="Times New Roman"/>
          <w:iCs/>
          <w:sz w:val="28"/>
          <w:szCs w:val="28"/>
        </w:rPr>
        <w:t>особенная. Спб., 1910.</w:t>
      </w:r>
      <w:r w:rsidR="00587C70">
        <w:rPr>
          <w:rFonts w:ascii="Times New Roman" w:hAnsi="Times New Roman"/>
          <w:iCs/>
          <w:sz w:val="28"/>
          <w:szCs w:val="28"/>
        </w:rPr>
        <w:t xml:space="preserve"> </w:t>
      </w:r>
      <w:r w:rsidR="00587C70" w:rsidRPr="00AD72E1">
        <w:rPr>
          <w:rFonts w:ascii="Times New Roman" w:hAnsi="Times New Roman"/>
          <w:iCs/>
          <w:sz w:val="28"/>
          <w:szCs w:val="28"/>
        </w:rPr>
        <w:t>–</w:t>
      </w:r>
      <w:r w:rsidR="00587C70">
        <w:rPr>
          <w:rFonts w:ascii="Times New Roman" w:hAnsi="Times New Roman"/>
          <w:iCs/>
          <w:sz w:val="28"/>
          <w:szCs w:val="28"/>
        </w:rPr>
        <w:t xml:space="preserve"> 208 с.</w:t>
      </w:r>
    </w:p>
    <w:p w:rsidR="003610DB" w:rsidRPr="00E163A6" w:rsidRDefault="007427B3" w:rsidP="00E163A6">
      <w:pPr>
        <w:pStyle w:val="ae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E163A6">
        <w:rPr>
          <w:rFonts w:ascii="Times New Roman" w:hAnsi="Times New Roman"/>
          <w:iCs/>
          <w:sz w:val="28"/>
          <w:szCs w:val="28"/>
        </w:rPr>
        <w:t>Фойницкий И.</w:t>
      </w:r>
      <w:r w:rsidR="003610DB" w:rsidRPr="00E163A6">
        <w:rPr>
          <w:rFonts w:ascii="Times New Roman" w:hAnsi="Times New Roman"/>
          <w:iCs/>
          <w:sz w:val="28"/>
          <w:szCs w:val="28"/>
        </w:rPr>
        <w:t>Я.</w:t>
      </w:r>
      <w:r w:rsidR="003610DB" w:rsidRPr="000E5185">
        <w:rPr>
          <w:rFonts w:ascii="Times New Roman" w:hAnsi="Times New Roman"/>
          <w:iCs/>
          <w:sz w:val="28"/>
          <w:szCs w:val="28"/>
        </w:rPr>
        <w:t xml:space="preserve"> </w:t>
      </w:r>
      <w:r w:rsidR="003610DB" w:rsidRPr="00E163A6">
        <w:rPr>
          <w:rFonts w:ascii="Times New Roman" w:hAnsi="Times New Roman"/>
          <w:iCs/>
          <w:sz w:val="28"/>
          <w:szCs w:val="28"/>
        </w:rPr>
        <w:t xml:space="preserve">Курс уголовного судопроизводства. </w:t>
      </w:r>
      <w:r w:rsidRPr="000E5185">
        <w:rPr>
          <w:rFonts w:ascii="Times New Roman" w:hAnsi="Times New Roman"/>
          <w:iCs/>
          <w:sz w:val="28"/>
          <w:szCs w:val="28"/>
        </w:rPr>
        <w:t xml:space="preserve">// </w:t>
      </w:r>
      <w:r w:rsidR="003610DB" w:rsidRPr="00E163A6">
        <w:rPr>
          <w:rFonts w:ascii="Times New Roman" w:hAnsi="Times New Roman"/>
          <w:iCs/>
          <w:sz w:val="28"/>
          <w:szCs w:val="28"/>
        </w:rPr>
        <w:t xml:space="preserve">Т. 1. СПб., 1996. </w:t>
      </w:r>
      <w:r w:rsidR="000E5185" w:rsidRPr="00E163A6">
        <w:rPr>
          <w:rFonts w:ascii="Times New Roman" w:hAnsi="Times New Roman"/>
          <w:iCs/>
          <w:sz w:val="28"/>
          <w:szCs w:val="28"/>
        </w:rPr>
        <w:t>–</w:t>
      </w:r>
      <w:r w:rsidR="009C64F1">
        <w:rPr>
          <w:rFonts w:ascii="Times New Roman" w:hAnsi="Times New Roman"/>
          <w:iCs/>
          <w:sz w:val="28"/>
          <w:szCs w:val="28"/>
        </w:rPr>
        <w:t xml:space="preserve"> </w:t>
      </w:r>
      <w:r w:rsidR="00587C70">
        <w:rPr>
          <w:rFonts w:ascii="Times New Roman" w:hAnsi="Times New Roman"/>
          <w:iCs/>
          <w:sz w:val="28"/>
          <w:szCs w:val="28"/>
        </w:rPr>
        <w:t xml:space="preserve">180 </w:t>
      </w:r>
      <w:r w:rsidR="001863D5" w:rsidRPr="00E163A6">
        <w:rPr>
          <w:rFonts w:ascii="Times New Roman" w:hAnsi="Times New Roman"/>
          <w:iCs/>
          <w:sz w:val="28"/>
          <w:szCs w:val="28"/>
        </w:rPr>
        <w:t>с.</w:t>
      </w:r>
      <w:r w:rsidR="00D541CF" w:rsidRPr="00E163A6">
        <w:rPr>
          <w:rFonts w:ascii="Times New Roman" w:hAnsi="Times New Roman"/>
          <w:iCs/>
          <w:sz w:val="28"/>
          <w:szCs w:val="28"/>
        </w:rPr>
        <w:t xml:space="preserve"> </w:t>
      </w:r>
    </w:p>
    <w:p w:rsidR="00287D2A" w:rsidRDefault="00287D2A" w:rsidP="00E163A6">
      <w:pPr>
        <w:pStyle w:val="ae"/>
        <w:numPr>
          <w:ilvl w:val="0"/>
          <w:numId w:val="1"/>
        </w:numPr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287D2A">
        <w:rPr>
          <w:rFonts w:ascii="Times New Roman" w:hAnsi="Times New Roman"/>
          <w:iCs/>
          <w:sz w:val="28"/>
          <w:szCs w:val="28"/>
        </w:rPr>
        <w:t>Устав уголовного судопроизводства 1864 года // Российское законодательство X–XX веков. Т. 8: Судебная реформа / Отв. ред. Б.В. Виленский. М.,</w:t>
      </w:r>
      <w:r w:rsidRPr="00D541CF">
        <w:rPr>
          <w:rFonts w:ascii="Times New Roman" w:hAnsi="Times New Roman"/>
          <w:iCs/>
          <w:sz w:val="28"/>
          <w:szCs w:val="28"/>
        </w:rPr>
        <w:t xml:space="preserve"> </w:t>
      </w:r>
      <w:r w:rsidRPr="00287D2A">
        <w:rPr>
          <w:rFonts w:ascii="Times New Roman" w:hAnsi="Times New Roman"/>
          <w:iCs/>
          <w:sz w:val="28"/>
          <w:szCs w:val="28"/>
        </w:rPr>
        <w:t>1991.</w:t>
      </w:r>
    </w:p>
    <w:p w:rsidR="00D541CF" w:rsidRDefault="00D541CF" w:rsidP="00D541C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p w:rsidR="00D541CF" w:rsidRPr="00D541CF" w:rsidRDefault="00D541CF" w:rsidP="00D541CF">
      <w:pPr>
        <w:spacing w:after="0"/>
        <w:jc w:val="both"/>
        <w:rPr>
          <w:rFonts w:ascii="Times New Roman" w:hAnsi="Times New Roman"/>
          <w:iCs/>
          <w:sz w:val="28"/>
          <w:szCs w:val="28"/>
        </w:rPr>
      </w:pPr>
    </w:p>
    <w:sectPr w:rsidR="00D541CF" w:rsidRPr="00D541CF" w:rsidSect="00A36D0F">
      <w:footerReference w:type="default" r:id="rId11"/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15" w:rsidRDefault="00DC1515" w:rsidP="001072A1">
      <w:pPr>
        <w:spacing w:after="0" w:line="240" w:lineRule="auto"/>
      </w:pPr>
      <w:r>
        <w:separator/>
      </w:r>
    </w:p>
  </w:endnote>
  <w:endnote w:type="continuationSeparator" w:id="0">
    <w:p w:rsidR="00DC1515" w:rsidRDefault="00DC1515" w:rsidP="001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BF7" w:rsidRDefault="00CA7BF7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7F469A">
      <w:rPr>
        <w:noProof/>
      </w:rPr>
      <w:t>1</w:t>
    </w:r>
    <w:r>
      <w:fldChar w:fldCharType="end"/>
    </w:r>
  </w:p>
  <w:p w:rsidR="00CA7BF7" w:rsidRDefault="00CA7BF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15" w:rsidRDefault="00DC1515">
      <w:pPr>
        <w:rPr>
          <w:sz w:val="12"/>
        </w:rPr>
      </w:pPr>
      <w:r>
        <w:separator/>
      </w:r>
    </w:p>
  </w:footnote>
  <w:footnote w:type="continuationSeparator" w:id="0">
    <w:p w:rsidR="00DC1515" w:rsidRDefault="00DC1515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1695"/>
    <w:multiLevelType w:val="hybridMultilevel"/>
    <w:tmpl w:val="FFFFFFFF"/>
    <w:lvl w:ilvl="0" w:tplc="4F7EEE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B855AD"/>
    <w:multiLevelType w:val="hybridMultilevel"/>
    <w:tmpl w:val="CB04D3E8"/>
    <w:lvl w:ilvl="0" w:tplc="E442539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A1"/>
    <w:rsid w:val="00013ACF"/>
    <w:rsid w:val="0003332C"/>
    <w:rsid w:val="00056A30"/>
    <w:rsid w:val="000643ED"/>
    <w:rsid w:val="00091ED6"/>
    <w:rsid w:val="000A1746"/>
    <w:rsid w:val="000A3BAE"/>
    <w:rsid w:val="000E5185"/>
    <w:rsid w:val="00102859"/>
    <w:rsid w:val="001072A1"/>
    <w:rsid w:val="0011433A"/>
    <w:rsid w:val="00163BDF"/>
    <w:rsid w:val="001863D5"/>
    <w:rsid w:val="001C798C"/>
    <w:rsid w:val="00204141"/>
    <w:rsid w:val="00214264"/>
    <w:rsid w:val="0021702E"/>
    <w:rsid w:val="002313D5"/>
    <w:rsid w:val="002547A2"/>
    <w:rsid w:val="00287D2A"/>
    <w:rsid w:val="002C5E5A"/>
    <w:rsid w:val="00335DA0"/>
    <w:rsid w:val="00357025"/>
    <w:rsid w:val="003610DB"/>
    <w:rsid w:val="00365CD1"/>
    <w:rsid w:val="0037704F"/>
    <w:rsid w:val="003864D0"/>
    <w:rsid w:val="003A0D4C"/>
    <w:rsid w:val="003F60E5"/>
    <w:rsid w:val="0043486D"/>
    <w:rsid w:val="00453C78"/>
    <w:rsid w:val="00493B47"/>
    <w:rsid w:val="004C23D3"/>
    <w:rsid w:val="005556E7"/>
    <w:rsid w:val="005565E4"/>
    <w:rsid w:val="00587C70"/>
    <w:rsid w:val="0059467E"/>
    <w:rsid w:val="005F3525"/>
    <w:rsid w:val="00607C1D"/>
    <w:rsid w:val="00637E0B"/>
    <w:rsid w:val="00661207"/>
    <w:rsid w:val="006F6DD2"/>
    <w:rsid w:val="00710601"/>
    <w:rsid w:val="007419EA"/>
    <w:rsid w:val="007427B3"/>
    <w:rsid w:val="00745E0F"/>
    <w:rsid w:val="007862F1"/>
    <w:rsid w:val="00787E46"/>
    <w:rsid w:val="00790D90"/>
    <w:rsid w:val="007F469A"/>
    <w:rsid w:val="0096208F"/>
    <w:rsid w:val="0096389C"/>
    <w:rsid w:val="00990544"/>
    <w:rsid w:val="009B4074"/>
    <w:rsid w:val="009C64F1"/>
    <w:rsid w:val="00A23868"/>
    <w:rsid w:val="00A36D0F"/>
    <w:rsid w:val="00AD72E1"/>
    <w:rsid w:val="00AE1407"/>
    <w:rsid w:val="00AF3486"/>
    <w:rsid w:val="00AF50B2"/>
    <w:rsid w:val="00B22DF5"/>
    <w:rsid w:val="00B863B4"/>
    <w:rsid w:val="00C24FC4"/>
    <w:rsid w:val="00CA58EA"/>
    <w:rsid w:val="00CA7BF7"/>
    <w:rsid w:val="00CE045D"/>
    <w:rsid w:val="00D533E0"/>
    <w:rsid w:val="00D541CF"/>
    <w:rsid w:val="00D91940"/>
    <w:rsid w:val="00DC1515"/>
    <w:rsid w:val="00DC792B"/>
    <w:rsid w:val="00E15632"/>
    <w:rsid w:val="00E163A6"/>
    <w:rsid w:val="00E1760B"/>
    <w:rsid w:val="00E23159"/>
    <w:rsid w:val="00E5644C"/>
    <w:rsid w:val="00EB4C3D"/>
    <w:rsid w:val="00EC1DF6"/>
    <w:rsid w:val="00EC5026"/>
    <w:rsid w:val="00F34E2D"/>
    <w:rsid w:val="00F65838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F348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4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сноски Знак"/>
    <w:basedOn w:val="a0"/>
    <w:uiPriority w:val="99"/>
    <w:semiHidden/>
    <w:qFormat/>
    <w:rPr>
      <w:rFonts w:cs="Times New Roman"/>
      <w:sz w:val="20"/>
      <w:szCs w:val="20"/>
    </w:rPr>
  </w:style>
  <w:style w:type="character" w:customStyle="1" w:styleId="a4">
    <w:name w:val="Привязка сноски"/>
    <w:rsid w:val="001072A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Pr>
      <w:rFonts w:cs="Times New Roman"/>
      <w:color w:val="0000FF"/>
      <w:u w:val="single"/>
    </w:rPr>
  </w:style>
  <w:style w:type="character" w:customStyle="1" w:styleId="a5">
    <w:name w:val="Символ сноски"/>
    <w:qFormat/>
    <w:rsid w:val="001072A1"/>
  </w:style>
  <w:style w:type="character" w:customStyle="1" w:styleId="a6">
    <w:name w:val="Привязка концевой сноски"/>
    <w:rsid w:val="001072A1"/>
    <w:rPr>
      <w:vertAlign w:val="superscript"/>
    </w:rPr>
  </w:style>
  <w:style w:type="character" w:customStyle="1" w:styleId="a7">
    <w:name w:val="Символ концевой сноски"/>
    <w:qFormat/>
    <w:rsid w:val="001072A1"/>
  </w:style>
  <w:style w:type="paragraph" w:styleId="a8">
    <w:name w:val="Title"/>
    <w:basedOn w:val="a"/>
    <w:next w:val="a9"/>
    <w:link w:val="aa"/>
    <w:uiPriority w:val="10"/>
    <w:qFormat/>
    <w:rsid w:val="001072A1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character" w:customStyle="1" w:styleId="aa">
    <w:name w:val="Название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b"/>
    <w:uiPriority w:val="99"/>
    <w:rsid w:val="001072A1"/>
    <w:pPr>
      <w:spacing w:after="140"/>
    </w:pPr>
  </w:style>
  <w:style w:type="character" w:customStyle="1" w:styleId="ab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paragraph" w:styleId="ac">
    <w:name w:val="List"/>
    <w:basedOn w:val="a9"/>
    <w:uiPriority w:val="99"/>
    <w:rsid w:val="001072A1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1072A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d">
    <w:name w:val="index heading"/>
    <w:basedOn w:val="a"/>
    <w:uiPriority w:val="99"/>
    <w:qFormat/>
    <w:rsid w:val="001072A1"/>
    <w:pPr>
      <w:suppressLineNumbers/>
    </w:pPr>
    <w:rPr>
      <w:rFonts w:ascii="PT Astra Serif" w:hAnsi="PT Astra Serif" w:cs="Noto Sans Devanagari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Текст сноски1"/>
    <w:basedOn w:val="a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">
    <w:name w:val="footnote text"/>
    <w:basedOn w:val="a"/>
    <w:link w:val="14"/>
    <w:uiPriority w:val="99"/>
    <w:semiHidden/>
    <w:unhideWhenUsed/>
    <w:rsid w:val="002547A2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"/>
    <w:uiPriority w:val="99"/>
    <w:semiHidden/>
    <w:locked/>
    <w:rsid w:val="002547A2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547A2"/>
    <w:rPr>
      <w:rFonts w:cs="Times New Roman"/>
      <w:vertAlign w:val="superscript"/>
    </w:rPr>
  </w:style>
  <w:style w:type="paragraph" w:customStyle="1" w:styleId="Default">
    <w:name w:val="Default"/>
    <w:rsid w:val="003610DB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3610DB"/>
    <w:rPr>
      <w:rFonts w:cs="Times New Roman"/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CA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A7BF7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CA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CA7BF7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3BDF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AF3486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486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a3">
    <w:name w:val="Текст сноски Знак"/>
    <w:basedOn w:val="a0"/>
    <w:uiPriority w:val="99"/>
    <w:semiHidden/>
    <w:qFormat/>
    <w:rPr>
      <w:rFonts w:cs="Times New Roman"/>
      <w:sz w:val="20"/>
      <w:szCs w:val="20"/>
    </w:rPr>
  </w:style>
  <w:style w:type="character" w:customStyle="1" w:styleId="a4">
    <w:name w:val="Привязка сноски"/>
    <w:rsid w:val="001072A1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semiHidden/>
    <w:unhideWhenUsed/>
    <w:rPr>
      <w:rFonts w:cs="Times New Roman"/>
      <w:color w:val="0000FF"/>
      <w:u w:val="single"/>
    </w:rPr>
  </w:style>
  <w:style w:type="character" w:customStyle="1" w:styleId="a5">
    <w:name w:val="Символ сноски"/>
    <w:qFormat/>
    <w:rsid w:val="001072A1"/>
  </w:style>
  <w:style w:type="character" w:customStyle="1" w:styleId="a6">
    <w:name w:val="Привязка концевой сноски"/>
    <w:rsid w:val="001072A1"/>
    <w:rPr>
      <w:vertAlign w:val="superscript"/>
    </w:rPr>
  </w:style>
  <w:style w:type="character" w:customStyle="1" w:styleId="a7">
    <w:name w:val="Символ концевой сноски"/>
    <w:qFormat/>
    <w:rsid w:val="001072A1"/>
  </w:style>
  <w:style w:type="paragraph" w:styleId="a8">
    <w:name w:val="Title"/>
    <w:basedOn w:val="a"/>
    <w:next w:val="a9"/>
    <w:link w:val="aa"/>
    <w:uiPriority w:val="10"/>
    <w:qFormat/>
    <w:rsid w:val="001072A1"/>
    <w:pPr>
      <w:keepNext/>
      <w:spacing w:before="240" w:after="120"/>
    </w:pPr>
    <w:rPr>
      <w:rFonts w:ascii="PT Astra Serif" w:hAnsi="PT Astra Serif" w:cs="Noto Sans Devanagari"/>
      <w:sz w:val="28"/>
      <w:szCs w:val="28"/>
    </w:rPr>
  </w:style>
  <w:style w:type="character" w:customStyle="1" w:styleId="aa">
    <w:name w:val="Название Знак"/>
    <w:basedOn w:val="a0"/>
    <w:link w:val="a8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9">
    <w:name w:val="Body Text"/>
    <w:basedOn w:val="a"/>
    <w:link w:val="ab"/>
    <w:uiPriority w:val="99"/>
    <w:rsid w:val="001072A1"/>
    <w:pPr>
      <w:spacing w:after="140"/>
    </w:pPr>
  </w:style>
  <w:style w:type="character" w:customStyle="1" w:styleId="ab">
    <w:name w:val="Основной текст Знак"/>
    <w:basedOn w:val="a0"/>
    <w:link w:val="a9"/>
    <w:uiPriority w:val="99"/>
    <w:semiHidden/>
    <w:locked/>
    <w:rPr>
      <w:rFonts w:cs="Times New Roman"/>
    </w:rPr>
  </w:style>
  <w:style w:type="paragraph" w:styleId="ac">
    <w:name w:val="List"/>
    <w:basedOn w:val="a9"/>
    <w:uiPriority w:val="99"/>
    <w:rsid w:val="001072A1"/>
    <w:rPr>
      <w:rFonts w:ascii="PT Astra Serif" w:hAnsi="PT Astra Serif" w:cs="Noto Sans Devanagari"/>
    </w:rPr>
  </w:style>
  <w:style w:type="paragraph" w:customStyle="1" w:styleId="11">
    <w:name w:val="Название объекта1"/>
    <w:basedOn w:val="a"/>
    <w:qFormat/>
    <w:rsid w:val="001072A1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pPr>
      <w:ind w:left="220" w:hanging="220"/>
    </w:pPr>
  </w:style>
  <w:style w:type="paragraph" w:styleId="ad">
    <w:name w:val="index heading"/>
    <w:basedOn w:val="a"/>
    <w:uiPriority w:val="99"/>
    <w:qFormat/>
    <w:rsid w:val="001072A1"/>
    <w:pPr>
      <w:suppressLineNumbers/>
    </w:pPr>
    <w:rPr>
      <w:rFonts w:ascii="PT Astra Serif" w:hAnsi="PT Astra Serif" w:cs="Noto Sans Devanagari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13">
    <w:name w:val="Текст сноски1"/>
    <w:basedOn w:val="a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af">
    <w:name w:val="footnote text"/>
    <w:basedOn w:val="a"/>
    <w:link w:val="14"/>
    <w:uiPriority w:val="99"/>
    <w:semiHidden/>
    <w:unhideWhenUsed/>
    <w:rsid w:val="002547A2"/>
    <w:pPr>
      <w:spacing w:after="0" w:line="240" w:lineRule="auto"/>
    </w:pPr>
    <w:rPr>
      <w:sz w:val="20"/>
      <w:szCs w:val="20"/>
    </w:rPr>
  </w:style>
  <w:style w:type="character" w:customStyle="1" w:styleId="14">
    <w:name w:val="Текст сноски Знак1"/>
    <w:basedOn w:val="a0"/>
    <w:link w:val="af"/>
    <w:uiPriority w:val="99"/>
    <w:semiHidden/>
    <w:locked/>
    <w:rsid w:val="002547A2"/>
    <w:rPr>
      <w:rFonts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2547A2"/>
    <w:rPr>
      <w:rFonts w:cs="Times New Roman"/>
      <w:vertAlign w:val="superscript"/>
    </w:rPr>
  </w:style>
  <w:style w:type="paragraph" w:customStyle="1" w:styleId="Default">
    <w:name w:val="Default"/>
    <w:rsid w:val="003610DB"/>
    <w:pPr>
      <w:suppressAutoHyphens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3610DB"/>
    <w:rPr>
      <w:rFonts w:cs="Times New Roman"/>
      <w:color w:val="0000FF" w:themeColor="hyperlink"/>
      <w:u w:val="single"/>
    </w:rPr>
  </w:style>
  <w:style w:type="paragraph" w:styleId="af2">
    <w:name w:val="header"/>
    <w:basedOn w:val="a"/>
    <w:link w:val="af3"/>
    <w:uiPriority w:val="99"/>
    <w:unhideWhenUsed/>
    <w:rsid w:val="00CA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CA7BF7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CA7B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CA7BF7"/>
    <w:rPr>
      <w:rFonts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163BD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XIX_&#1074;&#1077;&#108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ks1999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242A3-7714-4D19-B233-9CFE9A39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2097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kursant</cp:lastModifiedBy>
  <cp:revision>2</cp:revision>
  <dcterms:created xsi:type="dcterms:W3CDTF">2023-01-16T11:53:00Z</dcterms:created>
  <dcterms:modified xsi:type="dcterms:W3CDTF">2023-01-16T11:53:00Z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