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4022" w:rsidRPr="00D877C9" w:rsidRDefault="00014022" w:rsidP="00014022">
      <w:pPr>
        <w:spacing w:after="0" w:line="240" w:lineRule="auto"/>
        <w:jc w:val="center"/>
        <w:rPr>
          <w:rFonts w:ascii="Times New Roman" w:hAnsi="Times New Roman"/>
          <w:sz w:val="28"/>
          <w:szCs w:val="28"/>
        </w:rPr>
      </w:pPr>
      <w:r w:rsidRPr="00D877C9">
        <w:rPr>
          <w:rFonts w:ascii="Times New Roman" w:hAnsi="Times New Roman"/>
          <w:sz w:val="28"/>
          <w:szCs w:val="28"/>
        </w:rPr>
        <w:t>ФЕДЕРАЛЬНОЕ ГОСУДАРСТВЕННОЕ КАЗЕННОЕ ОБРАЗОВАТЕЛЬНОЕ УЧРЕЖДЕНИЕ ВЫСШЕГО ОБРАЗО</w:t>
      </w:r>
      <w:r>
        <w:rPr>
          <w:rFonts w:ascii="Times New Roman" w:hAnsi="Times New Roman"/>
          <w:sz w:val="28"/>
          <w:szCs w:val="28"/>
        </w:rPr>
        <w:t xml:space="preserve">ВАНИЯ                        </w:t>
      </w:r>
      <w:r w:rsidRPr="00D877C9">
        <w:rPr>
          <w:rFonts w:ascii="Times New Roman" w:hAnsi="Times New Roman"/>
          <w:sz w:val="28"/>
          <w:szCs w:val="28"/>
        </w:rPr>
        <w:t>«НИЖЕГОРОДСКАЯ АКАДЕМИЯ</w:t>
      </w:r>
    </w:p>
    <w:p w:rsidR="00014022" w:rsidRPr="00D877C9" w:rsidRDefault="00014022" w:rsidP="00014022">
      <w:pPr>
        <w:spacing w:after="0" w:line="240" w:lineRule="auto"/>
        <w:jc w:val="center"/>
        <w:rPr>
          <w:rFonts w:ascii="Times New Roman" w:hAnsi="Times New Roman"/>
          <w:sz w:val="28"/>
          <w:szCs w:val="28"/>
        </w:rPr>
      </w:pPr>
      <w:r w:rsidRPr="00D877C9">
        <w:rPr>
          <w:rFonts w:ascii="Times New Roman" w:hAnsi="Times New Roman"/>
          <w:sz w:val="28"/>
          <w:szCs w:val="28"/>
        </w:rPr>
        <w:t>МИНИСТЕРСТВА ВНУТРЕННИХ ДЕЛ РОССИЙСКОЙ ФЕДЕРАЦИИ»</w:t>
      </w:r>
    </w:p>
    <w:p w:rsidR="00014022" w:rsidRDefault="00014022" w:rsidP="00014022">
      <w:pPr>
        <w:spacing w:after="0" w:line="240" w:lineRule="auto"/>
        <w:jc w:val="center"/>
        <w:rPr>
          <w:rFonts w:ascii="Times New Roman" w:hAnsi="Times New Roman"/>
          <w:sz w:val="28"/>
          <w:szCs w:val="28"/>
          <w:u w:val="single"/>
        </w:rPr>
      </w:pPr>
    </w:p>
    <w:p w:rsidR="00014022" w:rsidRPr="00D877C9" w:rsidRDefault="00014022" w:rsidP="00014022">
      <w:pPr>
        <w:spacing w:after="0"/>
        <w:jc w:val="center"/>
        <w:rPr>
          <w:rFonts w:ascii="Times New Roman" w:hAnsi="Times New Roman"/>
          <w:b/>
          <w:bCs/>
          <w:sz w:val="28"/>
          <w:szCs w:val="28"/>
        </w:rPr>
      </w:pPr>
    </w:p>
    <w:p w:rsidR="00014022" w:rsidRDefault="00014022" w:rsidP="00014022">
      <w:pPr>
        <w:spacing w:after="0"/>
        <w:jc w:val="center"/>
        <w:rPr>
          <w:rFonts w:ascii="Times New Roman" w:hAnsi="Times New Roman"/>
          <w:b/>
          <w:bCs/>
          <w:sz w:val="28"/>
          <w:szCs w:val="28"/>
        </w:rPr>
      </w:pPr>
    </w:p>
    <w:p w:rsidR="00014022" w:rsidRDefault="00014022" w:rsidP="00014022">
      <w:pPr>
        <w:spacing w:after="0"/>
        <w:jc w:val="center"/>
        <w:rPr>
          <w:rFonts w:ascii="Times New Roman" w:hAnsi="Times New Roman"/>
          <w:b/>
          <w:bCs/>
          <w:sz w:val="28"/>
          <w:szCs w:val="28"/>
        </w:rPr>
      </w:pPr>
    </w:p>
    <w:p w:rsidR="00014022" w:rsidRPr="00D877C9" w:rsidRDefault="00014022" w:rsidP="00014022">
      <w:pPr>
        <w:spacing w:after="0"/>
        <w:jc w:val="center"/>
        <w:rPr>
          <w:rFonts w:ascii="Times New Roman" w:hAnsi="Times New Roman"/>
          <w:b/>
          <w:bCs/>
          <w:sz w:val="28"/>
          <w:szCs w:val="28"/>
        </w:rPr>
      </w:pPr>
    </w:p>
    <w:p w:rsidR="00014022" w:rsidRPr="00D877C9" w:rsidRDefault="00014022" w:rsidP="00014022">
      <w:pPr>
        <w:spacing w:after="0"/>
        <w:jc w:val="center"/>
        <w:rPr>
          <w:rFonts w:ascii="Times New Roman" w:hAnsi="Times New Roman"/>
          <w:b/>
          <w:bCs/>
          <w:sz w:val="28"/>
          <w:szCs w:val="28"/>
        </w:rPr>
      </w:pPr>
    </w:p>
    <w:p w:rsidR="00014022" w:rsidRDefault="00570B6F" w:rsidP="00014022">
      <w:pPr>
        <w:spacing w:after="0"/>
        <w:jc w:val="center"/>
        <w:rPr>
          <w:rFonts w:ascii="Times New Roman" w:hAnsi="Times New Roman"/>
          <w:b/>
          <w:bCs/>
          <w:sz w:val="28"/>
          <w:szCs w:val="28"/>
        </w:rPr>
      </w:pPr>
      <w:r>
        <w:rPr>
          <w:rFonts w:ascii="Times New Roman" w:hAnsi="Times New Roman"/>
          <w:b/>
          <w:bCs/>
          <w:sz w:val="28"/>
          <w:szCs w:val="28"/>
        </w:rPr>
        <w:t>НАУЧНО-ИССЛЕДОВАТЕЛЬСКАЯ РАБОТА</w:t>
      </w:r>
    </w:p>
    <w:p w:rsidR="00C85360" w:rsidRPr="00D877C9" w:rsidRDefault="00C85360" w:rsidP="00014022">
      <w:pPr>
        <w:spacing w:after="0"/>
        <w:jc w:val="center"/>
        <w:rPr>
          <w:rFonts w:ascii="Times New Roman" w:hAnsi="Times New Roman"/>
          <w:b/>
          <w:bCs/>
          <w:sz w:val="28"/>
          <w:szCs w:val="28"/>
        </w:rPr>
      </w:pPr>
    </w:p>
    <w:p w:rsidR="00570B6F" w:rsidRPr="00570B6F" w:rsidRDefault="00570B6F" w:rsidP="00570B6F">
      <w:pPr>
        <w:spacing w:after="0"/>
        <w:jc w:val="center"/>
        <w:rPr>
          <w:rFonts w:ascii="Times New Roman" w:eastAsia="Times New Roman" w:hAnsi="Times New Roman"/>
          <w:sz w:val="28"/>
          <w:szCs w:val="28"/>
          <w:u w:val="single"/>
          <w:lang w:eastAsia="ru-RU"/>
        </w:rPr>
      </w:pPr>
      <w:r w:rsidRPr="00570B6F">
        <w:rPr>
          <w:rFonts w:ascii="Times New Roman" w:eastAsia="Times New Roman" w:hAnsi="Times New Roman"/>
          <w:sz w:val="28"/>
          <w:szCs w:val="28"/>
          <w:u w:val="single"/>
          <w:lang w:eastAsia="ru-RU"/>
        </w:rPr>
        <w:t>Тема:</w:t>
      </w:r>
    </w:p>
    <w:p w:rsidR="00014022" w:rsidRPr="00014022" w:rsidRDefault="00570B6F" w:rsidP="00570B6F">
      <w:pPr>
        <w:spacing w:after="0" w:line="240" w:lineRule="auto"/>
        <w:jc w:val="center"/>
        <w:rPr>
          <w:rFonts w:ascii="Times New Roman" w:hAnsi="Times New Roman"/>
          <w:sz w:val="28"/>
          <w:szCs w:val="28"/>
        </w:rPr>
      </w:pPr>
      <w:r w:rsidRPr="00014022">
        <w:rPr>
          <w:rFonts w:ascii="Times New Roman" w:eastAsia="Times New Roman" w:hAnsi="Times New Roman"/>
          <w:sz w:val="28"/>
          <w:szCs w:val="28"/>
          <w:lang w:eastAsia="ru-RU"/>
        </w:rPr>
        <w:t xml:space="preserve"> </w:t>
      </w:r>
      <w:r w:rsidR="00014022" w:rsidRPr="00014022">
        <w:rPr>
          <w:rFonts w:ascii="Times New Roman" w:eastAsia="Times New Roman" w:hAnsi="Times New Roman"/>
          <w:sz w:val="28"/>
          <w:szCs w:val="28"/>
          <w:lang w:eastAsia="ru-RU"/>
        </w:rPr>
        <w:t>«</w:t>
      </w:r>
      <w:r w:rsidR="00014022" w:rsidRPr="00014022">
        <w:rPr>
          <w:rFonts w:ascii="Times New Roman" w:eastAsia="Times New Roman" w:hAnsi="Times New Roman"/>
          <w:sz w:val="28"/>
          <w:szCs w:val="28"/>
          <w:u w:val="single"/>
          <w:lang w:eastAsia="ru-RU"/>
        </w:rPr>
        <w:t>Исследование экономической информации в целях выявления и документирования уклонения от уплаты налогов с применением упрощенной системы налогообложения»</w:t>
      </w:r>
    </w:p>
    <w:p w:rsidR="00014022" w:rsidRPr="00014022" w:rsidRDefault="00014022" w:rsidP="00014022">
      <w:pPr>
        <w:spacing w:after="0" w:line="240" w:lineRule="auto"/>
        <w:jc w:val="center"/>
        <w:rPr>
          <w:rFonts w:ascii="Times New Roman" w:hAnsi="Times New Roman"/>
          <w:sz w:val="28"/>
          <w:szCs w:val="28"/>
        </w:rPr>
      </w:pPr>
    </w:p>
    <w:p w:rsidR="00014022" w:rsidRPr="00D877C9" w:rsidRDefault="00014022" w:rsidP="00014022">
      <w:pPr>
        <w:spacing w:after="0" w:line="240" w:lineRule="auto"/>
        <w:rPr>
          <w:rFonts w:ascii="Times New Roman" w:hAnsi="Times New Roman"/>
          <w:sz w:val="28"/>
          <w:szCs w:val="28"/>
        </w:rPr>
      </w:pPr>
    </w:p>
    <w:tbl>
      <w:tblPr>
        <w:tblW w:w="0" w:type="auto"/>
        <w:tblLook w:val="04A0" w:firstRow="1" w:lastRow="0" w:firstColumn="1" w:lastColumn="0" w:noHBand="0" w:noVBand="1"/>
      </w:tblPr>
      <w:tblGrid>
        <w:gridCol w:w="3227"/>
        <w:gridCol w:w="5844"/>
      </w:tblGrid>
      <w:tr w:rsidR="00014022" w:rsidRPr="00417B2A" w:rsidTr="000B5658">
        <w:trPr>
          <w:trHeight w:val="1593"/>
        </w:trPr>
        <w:tc>
          <w:tcPr>
            <w:tcW w:w="3387" w:type="dxa"/>
          </w:tcPr>
          <w:p w:rsidR="00014022" w:rsidRPr="00B9629A" w:rsidRDefault="00014022" w:rsidP="000B5658">
            <w:pPr>
              <w:spacing w:after="0" w:line="240" w:lineRule="auto"/>
              <w:rPr>
                <w:rFonts w:ascii="Times New Roman" w:hAnsi="Times New Roman"/>
                <w:sz w:val="28"/>
                <w:szCs w:val="28"/>
              </w:rPr>
            </w:pPr>
          </w:p>
        </w:tc>
        <w:tc>
          <w:tcPr>
            <w:tcW w:w="6032" w:type="dxa"/>
          </w:tcPr>
          <w:p w:rsidR="00014022" w:rsidRPr="00B9629A" w:rsidRDefault="00014022" w:rsidP="000B5658">
            <w:pPr>
              <w:shd w:val="clear" w:color="auto" w:fill="FFFFFF"/>
              <w:tabs>
                <w:tab w:val="left" w:leader="underscore" w:pos="5165"/>
              </w:tabs>
              <w:spacing w:after="0" w:line="240" w:lineRule="auto"/>
              <w:rPr>
                <w:rFonts w:ascii="Times New Roman" w:hAnsi="Times New Roman"/>
                <w:color w:val="000000"/>
                <w:spacing w:val="-1"/>
                <w:sz w:val="28"/>
                <w:szCs w:val="28"/>
                <w:u w:val="single"/>
              </w:rPr>
            </w:pPr>
          </w:p>
          <w:tbl>
            <w:tblPr>
              <w:tblW w:w="0" w:type="auto"/>
              <w:tblBorders>
                <w:insideH w:val="single" w:sz="4" w:space="0" w:color="auto"/>
                <w:insideV w:val="single" w:sz="4" w:space="0" w:color="auto"/>
              </w:tblBorders>
              <w:tblLook w:val="04A0" w:firstRow="1" w:lastRow="0" w:firstColumn="1" w:lastColumn="0" w:noHBand="0" w:noVBand="1"/>
            </w:tblPr>
            <w:tblGrid>
              <w:gridCol w:w="5628"/>
            </w:tblGrid>
            <w:tr w:rsidR="00014022" w:rsidRPr="00B9629A" w:rsidTr="00C85360">
              <w:trPr>
                <w:trHeight w:val="236"/>
              </w:trPr>
              <w:tc>
                <w:tcPr>
                  <w:tcW w:w="5743" w:type="dxa"/>
                  <w:hideMark/>
                </w:tcPr>
                <w:p w:rsidR="00C85360" w:rsidRDefault="00014022" w:rsidP="00C85360">
                  <w:pPr>
                    <w:spacing w:after="0" w:line="240" w:lineRule="auto"/>
                    <w:rPr>
                      <w:rFonts w:ascii="Times New Roman" w:hAnsi="Times New Roman"/>
                      <w:sz w:val="28"/>
                      <w:szCs w:val="28"/>
                    </w:rPr>
                  </w:pPr>
                  <w:r w:rsidRPr="00B9629A">
                    <w:rPr>
                      <w:rFonts w:ascii="Times New Roman" w:hAnsi="Times New Roman"/>
                      <w:sz w:val="28"/>
                      <w:szCs w:val="28"/>
                    </w:rPr>
                    <w:t>Выполнил:</w:t>
                  </w:r>
                  <w:r w:rsidR="00C85360">
                    <w:rPr>
                      <w:rFonts w:ascii="Times New Roman" w:hAnsi="Times New Roman"/>
                      <w:sz w:val="28"/>
                      <w:szCs w:val="28"/>
                    </w:rPr>
                    <w:t xml:space="preserve"> </w:t>
                  </w:r>
                </w:p>
                <w:p w:rsidR="00014022" w:rsidRPr="00B9629A" w:rsidRDefault="00C85360" w:rsidP="00C85360">
                  <w:pPr>
                    <w:spacing w:after="0" w:line="240" w:lineRule="auto"/>
                    <w:rPr>
                      <w:rFonts w:ascii="Times New Roman" w:hAnsi="Times New Roman"/>
                      <w:sz w:val="28"/>
                      <w:szCs w:val="28"/>
                    </w:rPr>
                  </w:pPr>
                  <w:r>
                    <w:rPr>
                      <w:rFonts w:ascii="Times New Roman" w:hAnsi="Times New Roman"/>
                      <w:sz w:val="28"/>
                      <w:szCs w:val="28"/>
                    </w:rPr>
                    <w:t xml:space="preserve">адъюнкт адъюнктуры </w:t>
                  </w:r>
                  <w:r w:rsidR="00B07DF3">
                    <w:rPr>
                      <w:rFonts w:ascii="Times New Roman" w:hAnsi="Times New Roman"/>
                      <w:sz w:val="28"/>
                      <w:szCs w:val="28"/>
                    </w:rPr>
                    <w:t xml:space="preserve">Нижегородской академии МВД России </w:t>
                  </w:r>
                  <w:r w:rsidR="00014022" w:rsidRPr="00B9629A">
                    <w:rPr>
                      <w:rFonts w:ascii="Times New Roman" w:hAnsi="Times New Roman"/>
                      <w:sz w:val="28"/>
                      <w:szCs w:val="28"/>
                    </w:rPr>
                    <w:t xml:space="preserve"> лейтенант полиции</w:t>
                  </w:r>
                </w:p>
              </w:tc>
            </w:tr>
            <w:tr w:rsidR="00014022" w:rsidRPr="00B9629A" w:rsidTr="00B07DF3">
              <w:trPr>
                <w:trHeight w:val="336"/>
              </w:trPr>
              <w:tc>
                <w:tcPr>
                  <w:tcW w:w="5743" w:type="dxa"/>
                  <w:hideMark/>
                </w:tcPr>
                <w:p w:rsidR="00C85360" w:rsidRPr="00C85360" w:rsidRDefault="00014022" w:rsidP="00C85360">
                  <w:pPr>
                    <w:shd w:val="clear" w:color="auto" w:fill="FFFFFF"/>
                    <w:tabs>
                      <w:tab w:val="left" w:leader="underscore" w:pos="5165"/>
                    </w:tabs>
                    <w:spacing w:after="0" w:line="240" w:lineRule="auto"/>
                    <w:rPr>
                      <w:rFonts w:ascii="Times New Roman" w:hAnsi="Times New Roman"/>
                      <w:sz w:val="28"/>
                      <w:szCs w:val="28"/>
                    </w:rPr>
                  </w:pPr>
                  <w:r>
                    <w:rPr>
                      <w:rFonts w:ascii="Times New Roman" w:hAnsi="Times New Roman"/>
                      <w:sz w:val="28"/>
                      <w:szCs w:val="28"/>
                    </w:rPr>
                    <w:t>Макарова Юлия Сергеевна</w:t>
                  </w:r>
                </w:p>
              </w:tc>
            </w:tr>
            <w:tr w:rsidR="00C85360" w:rsidRPr="00B9629A" w:rsidTr="00C85360">
              <w:trPr>
                <w:trHeight w:val="1741"/>
              </w:trPr>
              <w:tc>
                <w:tcPr>
                  <w:tcW w:w="5743" w:type="dxa"/>
                  <w:tcBorders>
                    <w:bottom w:val="nil"/>
                  </w:tcBorders>
                </w:tcPr>
                <w:p w:rsidR="00C85360" w:rsidRPr="00B9629A" w:rsidRDefault="00C85360" w:rsidP="00B07DF3">
                  <w:pPr>
                    <w:shd w:val="clear" w:color="auto" w:fill="FFFFFF"/>
                    <w:tabs>
                      <w:tab w:val="left" w:leader="underscore" w:pos="5165"/>
                    </w:tabs>
                    <w:spacing w:after="0" w:line="240" w:lineRule="auto"/>
                    <w:jc w:val="center"/>
                    <w:rPr>
                      <w:rFonts w:ascii="Times New Roman" w:hAnsi="Times New Roman"/>
                      <w:szCs w:val="28"/>
                    </w:rPr>
                  </w:pPr>
                </w:p>
              </w:tc>
            </w:tr>
          </w:tbl>
          <w:p w:rsidR="00014022" w:rsidRPr="00B9629A" w:rsidRDefault="00014022" w:rsidP="000B5658">
            <w:pPr>
              <w:spacing w:after="0" w:line="240" w:lineRule="auto"/>
              <w:jc w:val="center"/>
              <w:rPr>
                <w:rFonts w:ascii="Times New Roman" w:hAnsi="Times New Roman"/>
                <w:sz w:val="28"/>
                <w:szCs w:val="28"/>
              </w:rPr>
            </w:pPr>
          </w:p>
        </w:tc>
      </w:tr>
      <w:tr w:rsidR="00014022" w:rsidRPr="00417B2A" w:rsidTr="000B5658">
        <w:tc>
          <w:tcPr>
            <w:tcW w:w="3387" w:type="dxa"/>
          </w:tcPr>
          <w:p w:rsidR="00014022" w:rsidRPr="00B9629A" w:rsidRDefault="00014022" w:rsidP="000B5658">
            <w:pPr>
              <w:spacing w:after="0" w:line="240" w:lineRule="auto"/>
              <w:rPr>
                <w:rFonts w:ascii="Times New Roman" w:hAnsi="Times New Roman"/>
                <w:sz w:val="28"/>
                <w:szCs w:val="28"/>
              </w:rPr>
            </w:pPr>
          </w:p>
        </w:tc>
        <w:tc>
          <w:tcPr>
            <w:tcW w:w="6032" w:type="dxa"/>
          </w:tcPr>
          <w:p w:rsidR="00014022" w:rsidRPr="00EA3F84" w:rsidRDefault="00014022" w:rsidP="000B5658">
            <w:pPr>
              <w:keepNext/>
              <w:overflowPunct w:val="0"/>
              <w:autoSpaceDE w:val="0"/>
              <w:autoSpaceDN w:val="0"/>
              <w:adjustRightInd w:val="0"/>
              <w:spacing w:after="0" w:line="240" w:lineRule="auto"/>
              <w:jc w:val="both"/>
              <w:textAlignment w:val="baseline"/>
              <w:outlineLvl w:val="4"/>
              <w:rPr>
                <w:rFonts w:ascii="Times New Roman" w:hAnsi="Times New Roman"/>
                <w:sz w:val="28"/>
                <w:szCs w:val="28"/>
                <w:u w:val="single"/>
              </w:rPr>
            </w:pPr>
            <w:r w:rsidRPr="00B9629A">
              <w:rPr>
                <w:rFonts w:ascii="Times New Roman" w:hAnsi="Times New Roman"/>
                <w:sz w:val="28"/>
                <w:szCs w:val="28"/>
                <w:u w:val="single"/>
              </w:rPr>
              <w:t xml:space="preserve">Научный руководитель: кандидат экономических наук, доцент, </w:t>
            </w:r>
            <w:r w:rsidR="00C85360">
              <w:rPr>
                <w:rFonts w:ascii="Times New Roman" w:hAnsi="Times New Roman"/>
                <w:sz w:val="28"/>
                <w:szCs w:val="28"/>
                <w:u w:val="single"/>
              </w:rPr>
              <w:t xml:space="preserve">заместитель </w:t>
            </w:r>
            <w:r w:rsidRPr="00B9629A">
              <w:rPr>
                <w:rFonts w:ascii="Times New Roman" w:hAnsi="Times New Roman"/>
                <w:sz w:val="28"/>
                <w:szCs w:val="28"/>
                <w:u w:val="single"/>
              </w:rPr>
              <w:t>начальник</w:t>
            </w:r>
            <w:r w:rsidR="00C85360">
              <w:rPr>
                <w:rFonts w:ascii="Times New Roman" w:hAnsi="Times New Roman"/>
                <w:sz w:val="28"/>
                <w:szCs w:val="28"/>
                <w:u w:val="single"/>
              </w:rPr>
              <w:t>а</w:t>
            </w:r>
            <w:r w:rsidRPr="00B9629A">
              <w:rPr>
                <w:rFonts w:ascii="Times New Roman" w:hAnsi="Times New Roman"/>
                <w:sz w:val="28"/>
                <w:szCs w:val="28"/>
                <w:u w:val="single"/>
              </w:rPr>
              <w:t xml:space="preserve"> кафедры</w:t>
            </w:r>
            <w:r w:rsidR="00C85360">
              <w:rPr>
                <w:rFonts w:ascii="Times New Roman" w:hAnsi="Times New Roman"/>
                <w:sz w:val="28"/>
                <w:szCs w:val="28"/>
                <w:u w:val="single"/>
              </w:rPr>
              <w:t xml:space="preserve"> судебной бухгалтерии  и бухгалтерского учета УНКПЭиНП</w:t>
            </w:r>
            <w:r w:rsidR="00B07DF3">
              <w:rPr>
                <w:rFonts w:ascii="Times New Roman" w:hAnsi="Times New Roman"/>
                <w:sz w:val="28"/>
                <w:szCs w:val="28"/>
                <w:u w:val="single"/>
              </w:rPr>
              <w:t xml:space="preserve"> Нижегородской академии МВД России</w:t>
            </w:r>
            <w:r w:rsidRPr="00B9629A">
              <w:rPr>
                <w:rFonts w:ascii="Times New Roman" w:hAnsi="Times New Roman"/>
                <w:sz w:val="28"/>
                <w:szCs w:val="28"/>
                <w:u w:val="single"/>
              </w:rPr>
              <w:t xml:space="preserve">, </w:t>
            </w:r>
            <w:r w:rsidR="00C85360">
              <w:rPr>
                <w:rFonts w:ascii="Times New Roman" w:hAnsi="Times New Roman"/>
                <w:sz w:val="28"/>
                <w:szCs w:val="28"/>
                <w:u w:val="single"/>
              </w:rPr>
              <w:t>капитан</w:t>
            </w:r>
            <w:r w:rsidRPr="00B9629A">
              <w:rPr>
                <w:rFonts w:ascii="Times New Roman" w:hAnsi="Times New Roman"/>
                <w:sz w:val="28"/>
                <w:szCs w:val="28"/>
                <w:u w:val="single"/>
              </w:rPr>
              <w:t xml:space="preserve"> полиции </w:t>
            </w:r>
            <w:r w:rsidR="00C85360">
              <w:rPr>
                <w:rFonts w:ascii="Times New Roman" w:hAnsi="Times New Roman"/>
                <w:sz w:val="28"/>
                <w:szCs w:val="28"/>
                <w:u w:val="single"/>
              </w:rPr>
              <w:t>Назарычев Дмитрий Валерьевич</w:t>
            </w:r>
          </w:p>
          <w:p w:rsidR="00014022" w:rsidRPr="00B9629A" w:rsidRDefault="00014022" w:rsidP="000B5658">
            <w:pPr>
              <w:spacing w:after="0" w:line="240" w:lineRule="auto"/>
              <w:jc w:val="center"/>
              <w:rPr>
                <w:rFonts w:ascii="Times New Roman" w:hAnsi="Times New Roman"/>
                <w:sz w:val="28"/>
                <w:szCs w:val="28"/>
                <w:u w:val="single"/>
              </w:rPr>
            </w:pPr>
          </w:p>
        </w:tc>
      </w:tr>
      <w:tr w:rsidR="00014022" w:rsidRPr="00417B2A" w:rsidTr="000B5658">
        <w:trPr>
          <w:gridAfter w:val="1"/>
          <w:wAfter w:w="6032" w:type="dxa"/>
        </w:trPr>
        <w:tc>
          <w:tcPr>
            <w:tcW w:w="3387" w:type="dxa"/>
          </w:tcPr>
          <w:p w:rsidR="00014022" w:rsidRPr="00D877C9" w:rsidRDefault="00014022" w:rsidP="000B5658">
            <w:pPr>
              <w:spacing w:after="0" w:line="240" w:lineRule="auto"/>
              <w:rPr>
                <w:rFonts w:ascii="Times New Roman" w:hAnsi="Times New Roman"/>
                <w:sz w:val="28"/>
                <w:szCs w:val="28"/>
              </w:rPr>
            </w:pPr>
          </w:p>
        </w:tc>
      </w:tr>
      <w:tr w:rsidR="00014022" w:rsidRPr="00417B2A" w:rsidTr="000B5658">
        <w:trPr>
          <w:gridAfter w:val="1"/>
          <w:wAfter w:w="6032" w:type="dxa"/>
        </w:trPr>
        <w:tc>
          <w:tcPr>
            <w:tcW w:w="3387" w:type="dxa"/>
          </w:tcPr>
          <w:p w:rsidR="00014022" w:rsidRPr="00D877C9" w:rsidRDefault="00014022" w:rsidP="000B5658">
            <w:pPr>
              <w:spacing w:after="0" w:line="240" w:lineRule="auto"/>
              <w:rPr>
                <w:rFonts w:ascii="Times New Roman" w:hAnsi="Times New Roman"/>
                <w:sz w:val="28"/>
                <w:szCs w:val="28"/>
              </w:rPr>
            </w:pPr>
          </w:p>
        </w:tc>
      </w:tr>
    </w:tbl>
    <w:p w:rsidR="00014022" w:rsidRDefault="00014022" w:rsidP="00B07DF3">
      <w:pPr>
        <w:spacing w:after="0" w:line="240" w:lineRule="auto"/>
        <w:rPr>
          <w:rFonts w:ascii="Times New Roman" w:hAnsi="Times New Roman"/>
          <w:sz w:val="28"/>
          <w:szCs w:val="28"/>
        </w:rPr>
      </w:pPr>
    </w:p>
    <w:p w:rsidR="00014022" w:rsidRDefault="00014022" w:rsidP="00014022">
      <w:pPr>
        <w:spacing w:after="0" w:line="240" w:lineRule="auto"/>
        <w:rPr>
          <w:rFonts w:ascii="Times New Roman" w:hAnsi="Times New Roman"/>
          <w:sz w:val="28"/>
          <w:szCs w:val="28"/>
        </w:rPr>
      </w:pPr>
    </w:p>
    <w:p w:rsidR="00C85360" w:rsidRDefault="00014022" w:rsidP="00C85360">
      <w:pPr>
        <w:spacing w:after="0" w:line="240" w:lineRule="auto"/>
        <w:jc w:val="center"/>
        <w:rPr>
          <w:rFonts w:ascii="Times New Roman" w:hAnsi="Times New Roman"/>
          <w:sz w:val="28"/>
          <w:szCs w:val="28"/>
        </w:rPr>
      </w:pPr>
      <w:r w:rsidRPr="00D877C9">
        <w:rPr>
          <w:rFonts w:ascii="Times New Roman" w:hAnsi="Times New Roman"/>
          <w:sz w:val="28"/>
          <w:szCs w:val="28"/>
        </w:rPr>
        <w:t>г. Н. Новгород</w:t>
      </w:r>
    </w:p>
    <w:p w:rsidR="00442879" w:rsidRPr="00014022" w:rsidRDefault="00C85360" w:rsidP="00C85360">
      <w:pPr>
        <w:spacing w:after="0" w:line="240" w:lineRule="auto"/>
        <w:jc w:val="center"/>
        <w:rPr>
          <w:rFonts w:ascii="Times New Roman" w:hAnsi="Times New Roman"/>
          <w:sz w:val="28"/>
          <w:szCs w:val="28"/>
        </w:rPr>
      </w:pPr>
      <w:r>
        <w:rPr>
          <w:rFonts w:ascii="Times New Roman" w:hAnsi="Times New Roman"/>
          <w:sz w:val="28"/>
          <w:szCs w:val="28"/>
        </w:rPr>
        <w:t>2022</w:t>
      </w:r>
      <w:r w:rsidR="00014022">
        <w:rPr>
          <w:rFonts w:ascii="Times New Roman" w:hAnsi="Times New Roman"/>
          <w:sz w:val="28"/>
          <w:szCs w:val="28"/>
        </w:rPr>
        <w:br w:type="page"/>
      </w:r>
    </w:p>
    <w:sdt>
      <w:sdtPr>
        <w:rPr>
          <w:rFonts w:ascii="Calibri" w:eastAsia="Calibri" w:hAnsi="Calibri"/>
          <w:b w:val="0"/>
          <w:bCs w:val="0"/>
          <w:color w:val="auto"/>
          <w:sz w:val="22"/>
          <w:szCs w:val="22"/>
        </w:rPr>
        <w:id w:val="205625158"/>
        <w:docPartObj>
          <w:docPartGallery w:val="Table of Contents"/>
          <w:docPartUnique/>
        </w:docPartObj>
      </w:sdtPr>
      <w:sdtEndPr/>
      <w:sdtContent>
        <w:p w:rsidR="005E578C" w:rsidRDefault="005E578C" w:rsidP="005E578C">
          <w:pPr>
            <w:pStyle w:val="af5"/>
            <w:spacing w:before="0" w:line="360" w:lineRule="auto"/>
            <w:jc w:val="center"/>
            <w:rPr>
              <w:rFonts w:ascii="Times New Roman" w:hAnsi="Times New Roman"/>
              <w:caps/>
              <w:color w:val="auto"/>
            </w:rPr>
          </w:pPr>
          <w:r w:rsidRPr="005E578C">
            <w:rPr>
              <w:rFonts w:ascii="Times New Roman" w:hAnsi="Times New Roman"/>
              <w:caps/>
              <w:color w:val="auto"/>
            </w:rPr>
            <w:t>Оглавление</w:t>
          </w:r>
        </w:p>
        <w:p w:rsidR="005E578C" w:rsidRDefault="005E578C" w:rsidP="001B6468">
          <w:pPr>
            <w:spacing w:after="0" w:line="240" w:lineRule="auto"/>
            <w:jc w:val="both"/>
            <w:rPr>
              <w:rFonts w:ascii="Times New Roman" w:hAnsi="Times New Roman"/>
              <w:sz w:val="28"/>
              <w:szCs w:val="28"/>
            </w:rPr>
          </w:pPr>
        </w:p>
        <w:p w:rsidR="001B6468" w:rsidRDefault="001B6468" w:rsidP="001B6468">
          <w:pPr>
            <w:spacing w:after="0" w:line="240" w:lineRule="auto"/>
            <w:jc w:val="both"/>
            <w:rPr>
              <w:rFonts w:ascii="Times New Roman" w:hAnsi="Times New Roman"/>
              <w:sz w:val="28"/>
              <w:szCs w:val="28"/>
            </w:rPr>
          </w:pPr>
        </w:p>
        <w:p w:rsidR="001B6468" w:rsidRPr="0082176B" w:rsidRDefault="001B6468" w:rsidP="0082176B">
          <w:pPr>
            <w:spacing w:after="0"/>
            <w:jc w:val="both"/>
            <w:rPr>
              <w:rFonts w:ascii="Times New Roman" w:hAnsi="Times New Roman"/>
              <w:sz w:val="28"/>
              <w:szCs w:val="28"/>
            </w:rPr>
          </w:pPr>
        </w:p>
        <w:p w:rsidR="0082176B" w:rsidRPr="0082176B" w:rsidRDefault="0089746F" w:rsidP="0082176B">
          <w:pPr>
            <w:pStyle w:val="13"/>
            <w:tabs>
              <w:tab w:val="right" w:leader="dot" w:pos="9061"/>
            </w:tabs>
            <w:jc w:val="both"/>
            <w:rPr>
              <w:rFonts w:ascii="Times New Roman" w:eastAsiaTheme="minorEastAsia" w:hAnsi="Times New Roman"/>
              <w:noProof/>
              <w:sz w:val="28"/>
              <w:szCs w:val="28"/>
              <w:lang w:eastAsia="ru-RU"/>
            </w:rPr>
          </w:pPr>
          <w:r w:rsidRPr="0082176B">
            <w:rPr>
              <w:rFonts w:ascii="Times New Roman" w:hAnsi="Times New Roman"/>
              <w:sz w:val="28"/>
              <w:szCs w:val="28"/>
            </w:rPr>
            <w:fldChar w:fldCharType="begin"/>
          </w:r>
          <w:r w:rsidR="005E578C" w:rsidRPr="0082176B">
            <w:rPr>
              <w:rFonts w:ascii="Times New Roman" w:hAnsi="Times New Roman"/>
              <w:sz w:val="28"/>
              <w:szCs w:val="28"/>
            </w:rPr>
            <w:instrText xml:space="preserve"> TOC \o "1-3" \h \z \u </w:instrText>
          </w:r>
          <w:r w:rsidRPr="0082176B">
            <w:rPr>
              <w:rFonts w:ascii="Times New Roman" w:hAnsi="Times New Roman"/>
              <w:sz w:val="28"/>
              <w:szCs w:val="28"/>
            </w:rPr>
            <w:fldChar w:fldCharType="separate"/>
          </w:r>
          <w:hyperlink w:anchor="_Toc103527369" w:history="1">
            <w:r w:rsidR="0082176B" w:rsidRPr="0082176B">
              <w:rPr>
                <w:rStyle w:val="a5"/>
                <w:rFonts w:ascii="Times New Roman" w:hAnsi="Times New Roman"/>
                <w:b/>
                <w:noProof/>
                <w:sz w:val="28"/>
                <w:szCs w:val="28"/>
              </w:rPr>
              <w:t>ВВЕДЕНИЕ</w:t>
            </w:r>
            <w:r w:rsidR="0082176B" w:rsidRPr="0082176B">
              <w:rPr>
                <w:rFonts w:ascii="Times New Roman" w:hAnsi="Times New Roman"/>
                <w:noProof/>
                <w:webHidden/>
                <w:sz w:val="28"/>
                <w:szCs w:val="28"/>
              </w:rPr>
              <w:tab/>
            </w:r>
            <w:r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_Toc103527369 \h </w:instrText>
            </w:r>
            <w:r w:rsidRPr="0082176B">
              <w:rPr>
                <w:rFonts w:ascii="Times New Roman" w:hAnsi="Times New Roman"/>
                <w:noProof/>
                <w:webHidden/>
                <w:sz w:val="28"/>
                <w:szCs w:val="28"/>
              </w:rPr>
            </w:r>
            <w:r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3</w:t>
            </w:r>
            <w:r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0" w:history="1">
            <w:r w:rsidR="0082176B" w:rsidRPr="0082176B">
              <w:rPr>
                <w:rStyle w:val="a5"/>
                <w:rFonts w:ascii="Times New Roman" w:hAnsi="Times New Roman"/>
                <w:b/>
                <w:noProof/>
                <w:sz w:val="28"/>
                <w:szCs w:val="28"/>
              </w:rPr>
              <w:t>ГЛАВА 1. ТЕОРЕТИЧЕСКИЕ И ОРГАНИЗАЦИОННО-ПРАВОВЫЕ АСПЕКТЫ УПРОЩЕННОЙ СИСТЕМЫ НАЛОГООБЛОЖЕНИЯ</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_Toc103527370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6</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1" w:history="1">
            <w:r w:rsidR="0082176B" w:rsidRPr="0082176B">
              <w:rPr>
                <w:rStyle w:val="a5"/>
                <w:rFonts w:ascii="Times New Roman" w:hAnsi="Times New Roman"/>
                <w:noProof/>
                <w:sz w:val="28"/>
                <w:szCs w:val="28"/>
              </w:rPr>
              <w:t>§1.1 Понятие упрощенной системы налогообложения. Правовые основы применения</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_Toc103527371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6</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2" w:history="1">
            <w:r w:rsidR="0082176B" w:rsidRPr="0082176B">
              <w:rPr>
                <w:rStyle w:val="a5"/>
                <w:rFonts w:ascii="Times New Roman" w:hAnsi="Times New Roman"/>
                <w:noProof/>
                <w:sz w:val="28"/>
                <w:szCs w:val="28"/>
              </w:rPr>
              <w:t>§1.2 Основные элементы упрощенной системы налогообложения</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_Toc103527372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16</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3" w:history="1">
            <w:r w:rsidR="0082176B" w:rsidRPr="0082176B">
              <w:rPr>
                <w:rStyle w:val="a5"/>
                <w:rFonts w:ascii="Times New Roman" w:hAnsi="Times New Roman"/>
                <w:noProof/>
                <w:sz w:val="28"/>
                <w:szCs w:val="28"/>
              </w:rPr>
              <w:t>§1.3 Принципы организации бухгалтерского и налогового учета при применении упрощенной системы налогообложения</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_Toc103527373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24</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4" w:history="1">
            <w:r w:rsidR="0082176B" w:rsidRPr="0082176B">
              <w:rPr>
                <w:rStyle w:val="a5"/>
                <w:rFonts w:ascii="Times New Roman" w:hAnsi="Times New Roman"/>
                <w:b/>
                <w:caps/>
                <w:noProof/>
                <w:sz w:val="28"/>
                <w:szCs w:val="28"/>
              </w:rPr>
              <w:t>Глава 2. Особенности выявления и документирования уклонения от уплаты налогов с применением упрощенной системы налогообложения подразделениями ЭБиПК МВД России</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_Toc103527374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31</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5" w:history="1">
            <w:r w:rsidR="0082176B" w:rsidRPr="0082176B">
              <w:rPr>
                <w:rStyle w:val="a5"/>
                <w:rFonts w:ascii="Times New Roman" w:hAnsi="Times New Roman"/>
                <w:noProof/>
                <w:sz w:val="28"/>
                <w:szCs w:val="28"/>
              </w:rPr>
              <w:t>§2.1 Анализ способов и механизмов уклонения от уплаты налогов при применении упрощенной системы налогообложения</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_Toc103527375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31</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6" w:history="1">
            <w:r w:rsidR="0082176B" w:rsidRPr="0082176B">
              <w:rPr>
                <w:rStyle w:val="a5"/>
                <w:rFonts w:ascii="Times New Roman" w:hAnsi="Times New Roman"/>
                <w:noProof/>
                <w:sz w:val="28"/>
                <w:szCs w:val="28"/>
              </w:rPr>
              <w:t>§2.2 Учетная документация организации как источник формирования доказательственной базы по преступлениям, связанным с уклонением от уплаты налогов</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_Toc103527376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43</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7" w:history="1">
            <w:r w:rsidR="0082176B" w:rsidRPr="0082176B">
              <w:rPr>
                <w:rStyle w:val="a5"/>
                <w:rFonts w:ascii="Times New Roman" w:hAnsi="Times New Roman"/>
                <w:noProof/>
                <w:sz w:val="28"/>
                <w:szCs w:val="28"/>
              </w:rPr>
              <w:t>§2.3 Роль специалиста-ревизора подразделений ЭБиПК МВД России в выявлении и документировании налоговых преступлений, совершаемых с использованием упрощенной системы налогообложения</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_Toc103527377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60</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8" w:history="1">
            <w:r w:rsidR="0082176B" w:rsidRPr="0082176B">
              <w:rPr>
                <w:rStyle w:val="a5"/>
                <w:rFonts w:ascii="Times New Roman" w:hAnsi="Times New Roman"/>
                <w:b/>
                <w:noProof/>
                <w:sz w:val="28"/>
                <w:szCs w:val="28"/>
                <w:lang w:eastAsia="ru-RU"/>
              </w:rPr>
              <w:t>ЗАКЛЮЧЕНИЕ</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_Toc103527378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64</w:t>
            </w:r>
            <w:r w:rsidR="0089746F" w:rsidRPr="0082176B">
              <w:rPr>
                <w:rFonts w:ascii="Times New Roman" w:hAnsi="Times New Roman"/>
                <w:noProof/>
                <w:webHidden/>
                <w:sz w:val="28"/>
                <w:szCs w:val="28"/>
              </w:rPr>
              <w:fldChar w:fldCharType="end"/>
            </w:r>
          </w:hyperlink>
        </w:p>
        <w:p w:rsidR="0082176B" w:rsidRPr="0082176B" w:rsidRDefault="001D3303" w:rsidP="0082176B">
          <w:pPr>
            <w:pStyle w:val="13"/>
            <w:tabs>
              <w:tab w:val="right" w:leader="dot" w:pos="9061"/>
            </w:tabs>
            <w:jc w:val="both"/>
            <w:rPr>
              <w:rFonts w:ascii="Times New Roman" w:eastAsiaTheme="minorEastAsia" w:hAnsi="Times New Roman"/>
              <w:noProof/>
              <w:sz w:val="28"/>
              <w:szCs w:val="28"/>
              <w:lang w:eastAsia="ru-RU"/>
            </w:rPr>
          </w:pPr>
          <w:hyperlink w:anchor="_Toc103527379" w:history="1">
            <w:r w:rsidR="0082176B" w:rsidRPr="0082176B">
              <w:rPr>
                <w:rStyle w:val="a5"/>
                <w:rFonts w:ascii="Times New Roman" w:hAnsi="Times New Roman"/>
                <w:b/>
                <w:caps/>
                <w:noProof/>
                <w:sz w:val="28"/>
                <w:szCs w:val="28"/>
              </w:rPr>
              <w:t>Список использованной литературы</w:t>
            </w:r>
            <w:r w:rsidR="0082176B" w:rsidRPr="0082176B">
              <w:rPr>
                <w:rFonts w:ascii="Times New Roman" w:hAnsi="Times New Roman"/>
                <w:noProof/>
                <w:webHidden/>
                <w:sz w:val="28"/>
                <w:szCs w:val="28"/>
              </w:rPr>
              <w:tab/>
            </w:r>
            <w:r w:rsidR="0089746F" w:rsidRPr="0082176B">
              <w:rPr>
                <w:rFonts w:ascii="Times New Roman" w:hAnsi="Times New Roman"/>
                <w:noProof/>
                <w:webHidden/>
                <w:sz w:val="28"/>
                <w:szCs w:val="28"/>
              </w:rPr>
              <w:fldChar w:fldCharType="begin"/>
            </w:r>
            <w:r w:rsidR="0082176B" w:rsidRPr="0082176B">
              <w:rPr>
                <w:rFonts w:ascii="Times New Roman" w:hAnsi="Times New Roman"/>
                <w:noProof/>
                <w:webHidden/>
                <w:sz w:val="28"/>
                <w:szCs w:val="28"/>
              </w:rPr>
              <w:instrText xml:space="preserve"> PAGEREF _Toc103527379 \h </w:instrText>
            </w:r>
            <w:r w:rsidR="0089746F" w:rsidRPr="0082176B">
              <w:rPr>
                <w:rFonts w:ascii="Times New Roman" w:hAnsi="Times New Roman"/>
                <w:noProof/>
                <w:webHidden/>
                <w:sz w:val="28"/>
                <w:szCs w:val="28"/>
              </w:rPr>
            </w:r>
            <w:r w:rsidR="0089746F" w:rsidRPr="0082176B">
              <w:rPr>
                <w:rFonts w:ascii="Times New Roman" w:hAnsi="Times New Roman"/>
                <w:noProof/>
                <w:webHidden/>
                <w:sz w:val="28"/>
                <w:szCs w:val="28"/>
              </w:rPr>
              <w:fldChar w:fldCharType="separate"/>
            </w:r>
            <w:r w:rsidR="006F6B64">
              <w:rPr>
                <w:rFonts w:ascii="Times New Roman" w:hAnsi="Times New Roman"/>
                <w:noProof/>
                <w:webHidden/>
                <w:sz w:val="28"/>
                <w:szCs w:val="28"/>
              </w:rPr>
              <w:t>67</w:t>
            </w:r>
            <w:r w:rsidR="0089746F" w:rsidRPr="0082176B">
              <w:rPr>
                <w:rFonts w:ascii="Times New Roman" w:hAnsi="Times New Roman"/>
                <w:noProof/>
                <w:webHidden/>
                <w:sz w:val="28"/>
                <w:szCs w:val="28"/>
              </w:rPr>
              <w:fldChar w:fldCharType="end"/>
            </w:r>
          </w:hyperlink>
        </w:p>
        <w:p w:rsidR="005E578C" w:rsidRDefault="0089746F" w:rsidP="0082176B">
          <w:pPr>
            <w:spacing w:after="0"/>
            <w:jc w:val="both"/>
          </w:pPr>
          <w:r w:rsidRPr="0082176B">
            <w:rPr>
              <w:rFonts w:ascii="Times New Roman" w:hAnsi="Times New Roman"/>
              <w:sz w:val="28"/>
              <w:szCs w:val="28"/>
            </w:rPr>
            <w:fldChar w:fldCharType="end"/>
          </w:r>
        </w:p>
      </w:sdtContent>
    </w:sdt>
    <w:p w:rsidR="00582DA3" w:rsidRDefault="00582DA3" w:rsidP="00D74C71">
      <w:pPr>
        <w:pStyle w:val="1"/>
        <w:rPr>
          <w:sz w:val="28"/>
          <w:szCs w:val="28"/>
        </w:rPr>
      </w:pPr>
    </w:p>
    <w:p w:rsidR="0082176B" w:rsidRPr="000E36B0" w:rsidRDefault="0082176B" w:rsidP="00D74C71">
      <w:pPr>
        <w:pStyle w:val="1"/>
        <w:rPr>
          <w:sz w:val="28"/>
          <w:szCs w:val="28"/>
        </w:rPr>
      </w:pPr>
    </w:p>
    <w:p w:rsidR="00C65848" w:rsidRDefault="005E578C" w:rsidP="005E578C">
      <w:pPr>
        <w:pStyle w:val="1"/>
        <w:jc w:val="center"/>
        <w:rPr>
          <w:sz w:val="28"/>
          <w:szCs w:val="28"/>
        </w:rPr>
      </w:pPr>
      <w:bookmarkStart w:id="0" w:name="_Toc103527369"/>
      <w:r w:rsidRPr="005E578C">
        <w:rPr>
          <w:sz w:val="28"/>
          <w:szCs w:val="28"/>
        </w:rPr>
        <w:t>ВВЕДЕНИЕ</w:t>
      </w:r>
      <w:bookmarkEnd w:id="0"/>
    </w:p>
    <w:p w:rsidR="001E178E" w:rsidRDefault="001E178E" w:rsidP="00DB70F4">
      <w:pPr>
        <w:pStyle w:val="1"/>
        <w:spacing w:before="0" w:beforeAutospacing="0" w:after="0" w:afterAutospacing="0" w:line="360" w:lineRule="auto"/>
        <w:ind w:firstLine="709"/>
        <w:jc w:val="both"/>
        <w:rPr>
          <w:b w:val="0"/>
          <w:sz w:val="28"/>
          <w:szCs w:val="28"/>
        </w:rPr>
      </w:pPr>
    </w:p>
    <w:p w:rsidR="001E178E" w:rsidRDefault="001E178E" w:rsidP="00DB70F4">
      <w:pPr>
        <w:pStyle w:val="1"/>
        <w:spacing w:before="0" w:beforeAutospacing="0" w:after="0" w:afterAutospacing="0" w:line="360" w:lineRule="auto"/>
        <w:ind w:firstLine="709"/>
        <w:jc w:val="both"/>
        <w:rPr>
          <w:b w:val="0"/>
          <w:sz w:val="28"/>
          <w:szCs w:val="28"/>
        </w:rPr>
      </w:pPr>
    </w:p>
    <w:p w:rsidR="001E178E" w:rsidRDefault="001E178E" w:rsidP="00DB70F4">
      <w:pPr>
        <w:pStyle w:val="1"/>
        <w:spacing w:before="0" w:beforeAutospacing="0" w:after="0" w:afterAutospacing="0" w:line="360" w:lineRule="auto"/>
        <w:ind w:firstLine="709"/>
        <w:jc w:val="both"/>
        <w:rPr>
          <w:b w:val="0"/>
          <w:sz w:val="28"/>
          <w:szCs w:val="28"/>
        </w:rPr>
      </w:pPr>
    </w:p>
    <w:p w:rsidR="002F0410" w:rsidRDefault="002F0410" w:rsidP="002F0410">
      <w:pPr>
        <w:spacing w:after="0" w:line="360" w:lineRule="auto"/>
        <w:ind w:firstLine="709"/>
        <w:jc w:val="both"/>
        <w:rPr>
          <w:rFonts w:ascii="Times New Roman" w:hAnsi="Times New Roman"/>
          <w:sz w:val="28"/>
        </w:rPr>
      </w:pPr>
      <w:r>
        <w:rPr>
          <w:rFonts w:ascii="Times New Roman" w:hAnsi="Times New Roman"/>
          <w:sz w:val="28"/>
        </w:rPr>
        <w:t>Актуальность темы работы заключается в необходимости анализа способов уклонения от уплаты налогов при применении упрощенной системы налогообложения, а также определения роли специалиста-ревизора ЭБиПК МВД России в выявлении и документировании налоговых преступлений.</w:t>
      </w:r>
    </w:p>
    <w:p w:rsidR="00442879" w:rsidRPr="00582DA3" w:rsidRDefault="001E178E" w:rsidP="00582DA3">
      <w:pPr>
        <w:spacing w:after="0" w:line="360" w:lineRule="auto"/>
        <w:ind w:firstLine="709"/>
        <w:jc w:val="both"/>
        <w:rPr>
          <w:rFonts w:ascii="Times New Roman" w:hAnsi="Times New Roman"/>
          <w:b/>
          <w:sz w:val="28"/>
        </w:rPr>
      </w:pPr>
      <w:r w:rsidRPr="00582DA3">
        <w:rPr>
          <w:rFonts w:ascii="Times New Roman" w:hAnsi="Times New Roman"/>
          <w:sz w:val="28"/>
        </w:rPr>
        <w:t xml:space="preserve">На современном этапе экономического развития России </w:t>
      </w:r>
      <w:r w:rsidR="00DE5306">
        <w:rPr>
          <w:rFonts w:ascii="Times New Roman" w:hAnsi="Times New Roman"/>
          <w:sz w:val="28"/>
        </w:rPr>
        <w:t>насущной</w:t>
      </w:r>
      <w:r w:rsidRPr="00582DA3">
        <w:rPr>
          <w:rFonts w:ascii="Times New Roman" w:hAnsi="Times New Roman"/>
          <w:sz w:val="28"/>
        </w:rPr>
        <w:t xml:space="preserve"> становиться проблема теневой экономии малого и среднего бизнеса, что представляет с</w:t>
      </w:r>
      <w:r w:rsidR="00582DA3">
        <w:rPr>
          <w:rFonts w:ascii="Times New Roman" w:hAnsi="Times New Roman"/>
          <w:sz w:val="28"/>
        </w:rPr>
        <w:t xml:space="preserve">обой серьезную угрозу развития </w:t>
      </w:r>
      <w:r w:rsidRPr="00582DA3">
        <w:rPr>
          <w:rFonts w:ascii="Times New Roman" w:hAnsi="Times New Roman"/>
          <w:sz w:val="28"/>
        </w:rPr>
        <w:t xml:space="preserve"> страны. Для поддержки малого и среднего бизнеса государство создает меры поддержки, например, специальные налоговые режимы, которые позволяют в меньшем объеме уплачивать налоги.</w:t>
      </w:r>
    </w:p>
    <w:p w:rsidR="001E178E" w:rsidRDefault="00B412D8" w:rsidP="00582DA3">
      <w:pPr>
        <w:spacing w:after="0" w:line="360" w:lineRule="auto"/>
        <w:ind w:firstLine="709"/>
        <w:jc w:val="both"/>
        <w:rPr>
          <w:rFonts w:ascii="Times New Roman" w:hAnsi="Times New Roman"/>
          <w:sz w:val="28"/>
        </w:rPr>
      </w:pPr>
      <w:r>
        <w:rPr>
          <w:rFonts w:ascii="Times New Roman" w:hAnsi="Times New Roman"/>
          <w:sz w:val="28"/>
        </w:rPr>
        <w:t>Однако по</w:t>
      </w:r>
      <w:r w:rsidR="00582DA3">
        <w:rPr>
          <w:rFonts w:ascii="Times New Roman" w:hAnsi="Times New Roman"/>
          <w:sz w:val="28"/>
        </w:rPr>
        <w:t>лученная поддержка используется,</w:t>
      </w:r>
      <w:r>
        <w:rPr>
          <w:rFonts w:ascii="Times New Roman" w:hAnsi="Times New Roman"/>
          <w:sz w:val="28"/>
        </w:rPr>
        <w:t xml:space="preserve"> неправомерна в некоторых случаях, когда недобросовестные налогоплательщики уклоняются от уплаты налогов путем дробления бизнеса на несколько юридических лиц. </w:t>
      </w:r>
      <w:r w:rsidR="00582DA3">
        <w:rPr>
          <w:rFonts w:ascii="Times New Roman" w:hAnsi="Times New Roman"/>
          <w:sz w:val="28"/>
        </w:rPr>
        <w:t>Это</w:t>
      </w:r>
      <w:r>
        <w:rPr>
          <w:rFonts w:ascii="Times New Roman" w:hAnsi="Times New Roman"/>
          <w:sz w:val="28"/>
        </w:rPr>
        <w:t xml:space="preserve"> наносит ущерб бюджету страны и национальным интересам, ухудшает конкурентную среду для законных предприятий и налогоплательщиков.</w:t>
      </w:r>
    </w:p>
    <w:p w:rsidR="00E40906" w:rsidRDefault="00E40906" w:rsidP="001E178E">
      <w:pPr>
        <w:spacing w:after="0" w:line="360" w:lineRule="auto"/>
        <w:ind w:firstLine="709"/>
        <w:jc w:val="both"/>
        <w:rPr>
          <w:rFonts w:ascii="Times New Roman" w:hAnsi="Times New Roman"/>
          <w:sz w:val="28"/>
        </w:rPr>
      </w:pPr>
      <w:r>
        <w:rPr>
          <w:rFonts w:ascii="Times New Roman" w:hAnsi="Times New Roman"/>
          <w:sz w:val="28"/>
        </w:rPr>
        <w:t>Целью работы является выявления особенностей документирования уклонения от уплаты налогов при применении упрощенной системы налогообложения подразделениями ЭБиПК МВД России. Соответственно, задачи работы заключаются в следующем:</w:t>
      </w:r>
    </w:p>
    <w:p w:rsidR="00E40906" w:rsidRDefault="00E40906" w:rsidP="001E178E">
      <w:pPr>
        <w:spacing w:after="0" w:line="360" w:lineRule="auto"/>
        <w:ind w:firstLine="709"/>
        <w:jc w:val="both"/>
        <w:rPr>
          <w:rFonts w:ascii="Times New Roman" w:hAnsi="Times New Roman"/>
          <w:sz w:val="28"/>
        </w:rPr>
      </w:pPr>
      <w:r>
        <w:rPr>
          <w:rFonts w:ascii="Times New Roman" w:hAnsi="Times New Roman"/>
          <w:sz w:val="28"/>
        </w:rPr>
        <w:t>- дать понятие упрощенной системы налогообложения и правовые основы применения;</w:t>
      </w:r>
    </w:p>
    <w:p w:rsidR="00E40906" w:rsidRDefault="00E40906" w:rsidP="001E178E">
      <w:pPr>
        <w:spacing w:after="0" w:line="360" w:lineRule="auto"/>
        <w:ind w:firstLine="709"/>
        <w:jc w:val="both"/>
        <w:rPr>
          <w:rFonts w:ascii="Times New Roman" w:hAnsi="Times New Roman"/>
          <w:sz w:val="28"/>
        </w:rPr>
      </w:pPr>
      <w:r>
        <w:rPr>
          <w:rFonts w:ascii="Times New Roman" w:hAnsi="Times New Roman"/>
          <w:sz w:val="28"/>
        </w:rPr>
        <w:t xml:space="preserve">- определить основные элементы </w:t>
      </w:r>
      <w:r w:rsidR="00582DA3">
        <w:rPr>
          <w:rFonts w:ascii="Times New Roman" w:hAnsi="Times New Roman"/>
          <w:sz w:val="28"/>
        </w:rPr>
        <w:t>упрощенной системы налогообложения</w:t>
      </w:r>
      <w:r>
        <w:rPr>
          <w:rFonts w:ascii="Times New Roman" w:hAnsi="Times New Roman"/>
          <w:sz w:val="28"/>
        </w:rPr>
        <w:t>;</w:t>
      </w:r>
    </w:p>
    <w:p w:rsidR="00E40906" w:rsidRDefault="00E40906" w:rsidP="001E178E">
      <w:pPr>
        <w:spacing w:after="0" w:line="360" w:lineRule="auto"/>
        <w:ind w:firstLine="709"/>
        <w:jc w:val="both"/>
        <w:rPr>
          <w:rFonts w:ascii="Times New Roman" w:hAnsi="Times New Roman"/>
          <w:sz w:val="28"/>
        </w:rPr>
      </w:pPr>
      <w:r>
        <w:rPr>
          <w:rFonts w:ascii="Times New Roman" w:hAnsi="Times New Roman"/>
          <w:sz w:val="28"/>
        </w:rPr>
        <w:t>- сравнить принципы организации бухгалтерского и налогового учета при применении упрощенной системы налогообложения;</w:t>
      </w:r>
    </w:p>
    <w:p w:rsidR="00E40906" w:rsidRDefault="00E40906" w:rsidP="001E178E">
      <w:pPr>
        <w:spacing w:after="0" w:line="360" w:lineRule="auto"/>
        <w:ind w:firstLine="709"/>
        <w:jc w:val="both"/>
        <w:rPr>
          <w:rFonts w:ascii="Times New Roman" w:hAnsi="Times New Roman"/>
          <w:sz w:val="28"/>
        </w:rPr>
      </w:pPr>
      <w:r>
        <w:rPr>
          <w:rFonts w:ascii="Times New Roman" w:hAnsi="Times New Roman"/>
          <w:sz w:val="28"/>
        </w:rPr>
        <w:t>-</w:t>
      </w:r>
      <w:r w:rsidR="00B26966">
        <w:rPr>
          <w:rFonts w:ascii="Times New Roman" w:hAnsi="Times New Roman"/>
          <w:sz w:val="28"/>
        </w:rPr>
        <w:t xml:space="preserve"> проанализировать способы и механизмы уклонения от уплаты налогов при применении упрощенной системы налогообложения;</w:t>
      </w:r>
    </w:p>
    <w:p w:rsidR="00B26966" w:rsidRDefault="00B26966" w:rsidP="001E178E">
      <w:pPr>
        <w:spacing w:after="0" w:line="360" w:lineRule="auto"/>
        <w:ind w:firstLine="709"/>
        <w:jc w:val="both"/>
        <w:rPr>
          <w:rFonts w:ascii="Times New Roman" w:hAnsi="Times New Roman"/>
          <w:sz w:val="28"/>
        </w:rPr>
      </w:pPr>
      <w:r>
        <w:rPr>
          <w:rFonts w:ascii="Times New Roman" w:hAnsi="Times New Roman"/>
          <w:sz w:val="28"/>
        </w:rPr>
        <w:t>- рассмотреть учетную докуме</w:t>
      </w:r>
      <w:r w:rsidR="00582DA3">
        <w:rPr>
          <w:rFonts w:ascii="Times New Roman" w:hAnsi="Times New Roman"/>
          <w:sz w:val="28"/>
        </w:rPr>
        <w:t>нтацию организации как источник</w:t>
      </w:r>
      <w:r>
        <w:rPr>
          <w:rFonts w:ascii="Times New Roman" w:hAnsi="Times New Roman"/>
          <w:sz w:val="28"/>
        </w:rPr>
        <w:t xml:space="preserve"> формирования доказательственной базы по преступлениям, связанным с уклонением от уплаты налогов;</w:t>
      </w:r>
    </w:p>
    <w:p w:rsidR="00B26966" w:rsidRDefault="00B26966" w:rsidP="001E178E">
      <w:pPr>
        <w:spacing w:after="0" w:line="360" w:lineRule="auto"/>
        <w:ind w:firstLine="709"/>
        <w:jc w:val="both"/>
        <w:rPr>
          <w:rFonts w:ascii="Times New Roman" w:hAnsi="Times New Roman"/>
          <w:sz w:val="28"/>
        </w:rPr>
      </w:pPr>
      <w:r>
        <w:rPr>
          <w:rFonts w:ascii="Times New Roman" w:hAnsi="Times New Roman"/>
          <w:sz w:val="28"/>
        </w:rPr>
        <w:t xml:space="preserve">- оценить роль </w:t>
      </w:r>
      <w:r w:rsidRPr="00B26966">
        <w:rPr>
          <w:rFonts w:ascii="Times New Roman" w:hAnsi="Times New Roman"/>
          <w:sz w:val="28"/>
        </w:rPr>
        <w:t>специалиста-ревизора подразделений ЭБиПК МВД России в выявлении и документировании налоговых преступлений, совершаемых с использованием упрощенной системы налогообложения</w:t>
      </w:r>
      <w:r>
        <w:rPr>
          <w:rFonts w:ascii="Times New Roman" w:hAnsi="Times New Roman"/>
          <w:sz w:val="28"/>
        </w:rPr>
        <w:t>.</w:t>
      </w:r>
    </w:p>
    <w:p w:rsidR="00B26966" w:rsidRDefault="00B26966" w:rsidP="001E178E">
      <w:pPr>
        <w:spacing w:after="0" w:line="360" w:lineRule="auto"/>
        <w:ind w:firstLine="709"/>
        <w:jc w:val="both"/>
        <w:rPr>
          <w:rFonts w:ascii="Times New Roman" w:hAnsi="Times New Roman"/>
          <w:sz w:val="28"/>
        </w:rPr>
      </w:pPr>
      <w:r>
        <w:rPr>
          <w:rFonts w:ascii="Times New Roman" w:hAnsi="Times New Roman"/>
          <w:sz w:val="28"/>
        </w:rPr>
        <w:t xml:space="preserve">Объектом исследования является упрощенная система налогообложения в России. Предметом является особенность документирования уклонения </w:t>
      </w:r>
      <w:r w:rsidR="00582DA3">
        <w:rPr>
          <w:rFonts w:ascii="Times New Roman" w:hAnsi="Times New Roman"/>
          <w:sz w:val="28"/>
        </w:rPr>
        <w:t>от уплаты налогов при применении</w:t>
      </w:r>
      <w:r>
        <w:rPr>
          <w:rFonts w:ascii="Times New Roman" w:hAnsi="Times New Roman"/>
          <w:sz w:val="28"/>
        </w:rPr>
        <w:t xml:space="preserve"> упрощенной системы налогообложения и роль специалиста-ревизора ЭБиПК МВД России в данной деятельности.</w:t>
      </w:r>
    </w:p>
    <w:p w:rsidR="001C7BA7" w:rsidRPr="006A4CFC" w:rsidRDefault="001C7BA7" w:rsidP="001E178E">
      <w:pPr>
        <w:spacing w:after="0" w:line="360" w:lineRule="auto"/>
        <w:ind w:firstLine="709"/>
        <w:jc w:val="both"/>
        <w:rPr>
          <w:rFonts w:ascii="Times New Roman" w:hAnsi="Times New Roman"/>
          <w:sz w:val="28"/>
        </w:rPr>
      </w:pPr>
      <w:r>
        <w:rPr>
          <w:rFonts w:ascii="Times New Roman" w:hAnsi="Times New Roman"/>
          <w:sz w:val="28"/>
        </w:rPr>
        <w:t>Исследованиями в данной области занимались многие российские ученые и специалисты-практики в области экономики и финансов</w:t>
      </w:r>
      <w:r w:rsidR="00B46C81">
        <w:rPr>
          <w:rFonts w:ascii="Times New Roman" w:hAnsi="Times New Roman"/>
          <w:sz w:val="28"/>
        </w:rPr>
        <w:t>, такие как: С.П. Голубятников, А.В. Брызгалин, В.Я. Кожинов и другие.</w:t>
      </w:r>
    </w:p>
    <w:p w:rsidR="006A4CFC" w:rsidRPr="000B5658" w:rsidRDefault="006A4CFC" w:rsidP="006A4CFC">
      <w:pPr>
        <w:spacing w:after="0" w:line="360" w:lineRule="auto"/>
        <w:ind w:firstLine="709"/>
        <w:jc w:val="both"/>
        <w:rPr>
          <w:rFonts w:ascii="Times New Roman" w:hAnsi="Times New Roman"/>
          <w:color w:val="000000"/>
          <w:sz w:val="28"/>
          <w:szCs w:val="28"/>
        </w:rPr>
      </w:pPr>
      <w:r w:rsidRPr="000B5658">
        <w:rPr>
          <w:rFonts w:ascii="Times New Roman" w:hAnsi="Times New Roman"/>
          <w:color w:val="000000"/>
          <w:sz w:val="28"/>
          <w:szCs w:val="28"/>
        </w:rPr>
        <w:t xml:space="preserve">Эмпирическую базу </w:t>
      </w:r>
      <w:r w:rsidRPr="000B5658">
        <w:rPr>
          <w:rFonts w:ascii="Times New Roman" w:hAnsi="Times New Roman"/>
          <w:bCs/>
          <w:color w:val="000000"/>
          <w:sz w:val="28"/>
          <w:szCs w:val="28"/>
        </w:rPr>
        <w:t>исследования составляют статистические данные об экономической преступности, результаты изучения судебно-следственной практики по уголовным делам, справки об исследовании документов, составленные специалистами-ревизорами ЭБиПК МВД России.</w:t>
      </w:r>
    </w:p>
    <w:p w:rsidR="006A4CFC" w:rsidRPr="000B5658" w:rsidRDefault="006A4CFC" w:rsidP="006A4CFC">
      <w:pPr>
        <w:spacing w:after="0" w:line="360" w:lineRule="auto"/>
        <w:ind w:firstLine="709"/>
        <w:jc w:val="both"/>
        <w:rPr>
          <w:rFonts w:ascii="Times New Roman" w:hAnsi="Times New Roman"/>
          <w:sz w:val="28"/>
          <w:szCs w:val="28"/>
        </w:rPr>
      </w:pPr>
      <w:r w:rsidRPr="000B5658">
        <w:rPr>
          <w:rFonts w:ascii="Times New Roman" w:hAnsi="Times New Roman"/>
          <w:sz w:val="28"/>
          <w:szCs w:val="28"/>
        </w:rPr>
        <w:t>Методологическую основу</w:t>
      </w:r>
      <w:r w:rsidRPr="000B5658">
        <w:rPr>
          <w:rFonts w:ascii="Times New Roman" w:hAnsi="Times New Roman"/>
          <w:bCs/>
          <w:sz w:val="28"/>
          <w:szCs w:val="28"/>
        </w:rPr>
        <w:t xml:space="preserve"> работы </w:t>
      </w:r>
      <w:r w:rsidRPr="000B5658">
        <w:rPr>
          <w:rFonts w:ascii="Times New Roman" w:hAnsi="Times New Roman"/>
          <w:sz w:val="28"/>
          <w:szCs w:val="28"/>
        </w:rPr>
        <w:t xml:space="preserve">составляют общие и частные методы научного познания. К общим следует отнести: диалектический метод, анализ, синтез, обобщение, индукция и дедукция; к частным: системно-структурный, сравнительно-правовой, статистический и формально-логический. </w:t>
      </w:r>
    </w:p>
    <w:p w:rsidR="005E578C" w:rsidRPr="002F0410" w:rsidRDefault="002F0410" w:rsidP="002F0410">
      <w:pPr>
        <w:spacing w:after="0" w:line="240" w:lineRule="auto"/>
        <w:rPr>
          <w:rFonts w:ascii="Times New Roman" w:hAnsi="Times New Roman"/>
          <w:sz w:val="28"/>
        </w:rPr>
      </w:pPr>
      <w:r>
        <w:rPr>
          <w:rFonts w:ascii="Times New Roman" w:hAnsi="Times New Roman"/>
          <w:sz w:val="28"/>
        </w:rPr>
        <w:br w:type="page"/>
      </w:r>
    </w:p>
    <w:p w:rsidR="00C65848" w:rsidRPr="00A31CCE" w:rsidRDefault="00C65848" w:rsidP="005E578C">
      <w:pPr>
        <w:pStyle w:val="11"/>
        <w:spacing w:before="0" w:beforeAutospacing="0" w:afterAutospacing="0"/>
        <w:rPr>
          <w:szCs w:val="28"/>
        </w:rPr>
      </w:pPr>
      <w:bookmarkStart w:id="1" w:name="_Toc103527370"/>
      <w:r w:rsidRPr="00A31CCE">
        <w:rPr>
          <w:szCs w:val="28"/>
        </w:rPr>
        <w:t>ГЛАВА 1. ТЕОРЕТИЧЕСКИЕ И ОРГАНИЗАЦИОННО-ПРАВОВЫЕ АСПЕКТЫ УПРОЩЕННОЙ СИСТЕМЫ НАЛОГООБЛОЖЕНИЯ</w:t>
      </w:r>
      <w:bookmarkEnd w:id="1"/>
    </w:p>
    <w:p w:rsidR="00C65848" w:rsidRDefault="00C65848" w:rsidP="001378BC">
      <w:pPr>
        <w:pStyle w:val="11"/>
        <w:spacing w:before="0" w:beforeAutospacing="0"/>
        <w:rPr>
          <w:szCs w:val="28"/>
        </w:rPr>
      </w:pPr>
    </w:p>
    <w:p w:rsidR="0086661C" w:rsidRDefault="0086661C" w:rsidP="001378BC">
      <w:pPr>
        <w:pStyle w:val="11"/>
        <w:spacing w:before="0" w:beforeAutospacing="0"/>
        <w:rPr>
          <w:szCs w:val="28"/>
        </w:rPr>
      </w:pPr>
    </w:p>
    <w:p w:rsidR="0086661C" w:rsidRPr="00A31CCE" w:rsidRDefault="0086661C" w:rsidP="001378BC">
      <w:pPr>
        <w:pStyle w:val="11"/>
        <w:spacing w:before="0" w:beforeAutospacing="0"/>
        <w:rPr>
          <w:szCs w:val="28"/>
        </w:rPr>
      </w:pPr>
    </w:p>
    <w:p w:rsidR="00C65848" w:rsidRPr="00A31CCE" w:rsidRDefault="00C65848" w:rsidP="001378BC">
      <w:pPr>
        <w:pStyle w:val="11"/>
        <w:spacing w:before="0" w:beforeAutospacing="0" w:afterAutospacing="0"/>
        <w:rPr>
          <w:szCs w:val="28"/>
        </w:rPr>
      </w:pPr>
      <w:bookmarkStart w:id="2" w:name="_Toc103527371"/>
      <w:r w:rsidRPr="00A31CCE">
        <w:rPr>
          <w:szCs w:val="28"/>
        </w:rPr>
        <w:t>§1.</w:t>
      </w:r>
      <w:r w:rsidR="00FD28EB">
        <w:rPr>
          <w:szCs w:val="28"/>
        </w:rPr>
        <w:t>1</w:t>
      </w:r>
      <w:r w:rsidRPr="00A31CCE">
        <w:rPr>
          <w:szCs w:val="28"/>
        </w:rPr>
        <w:t xml:space="preserve"> Понятие упрощенной системы налогообложения. Правовые основы применения</w:t>
      </w:r>
      <w:bookmarkEnd w:id="2"/>
    </w:p>
    <w:p w:rsidR="00C65848" w:rsidRPr="00A31CCE" w:rsidRDefault="00C65848" w:rsidP="001378BC">
      <w:pPr>
        <w:spacing w:after="0" w:line="360" w:lineRule="auto"/>
        <w:ind w:firstLine="709"/>
        <w:jc w:val="both"/>
        <w:rPr>
          <w:rFonts w:ascii="Times New Roman" w:eastAsia="Times New Roman" w:hAnsi="Times New Roman"/>
          <w:color w:val="000000"/>
          <w:sz w:val="28"/>
          <w:szCs w:val="28"/>
          <w:lang w:eastAsia="ru-RU"/>
        </w:rPr>
      </w:pPr>
    </w:p>
    <w:p w:rsidR="00C65848" w:rsidRPr="00A31CCE" w:rsidRDefault="00C65848" w:rsidP="001378BC">
      <w:pPr>
        <w:spacing w:after="0" w:line="360" w:lineRule="auto"/>
        <w:ind w:firstLine="709"/>
        <w:jc w:val="both"/>
        <w:rPr>
          <w:rFonts w:ascii="Times New Roman" w:eastAsia="Times New Roman" w:hAnsi="Times New Roman"/>
          <w:color w:val="000000"/>
          <w:sz w:val="28"/>
          <w:szCs w:val="28"/>
          <w:lang w:eastAsia="ru-RU"/>
        </w:rPr>
      </w:pPr>
    </w:p>
    <w:p w:rsidR="00C65848" w:rsidRPr="00A31CCE" w:rsidRDefault="00C65848" w:rsidP="001378BC">
      <w:pPr>
        <w:spacing w:after="0" w:line="360" w:lineRule="auto"/>
        <w:ind w:firstLine="709"/>
        <w:jc w:val="both"/>
        <w:rPr>
          <w:rFonts w:ascii="Times New Roman" w:eastAsia="Times New Roman" w:hAnsi="Times New Roman"/>
          <w:color w:val="000000"/>
          <w:sz w:val="28"/>
          <w:szCs w:val="28"/>
          <w:lang w:eastAsia="ru-RU"/>
        </w:rPr>
      </w:pPr>
    </w:p>
    <w:p w:rsidR="00C65848" w:rsidRPr="00A31CCE" w:rsidRDefault="00C65848" w:rsidP="001378BC">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Налоговая политика нашего государства на сегодняшний день направлена на развитие малого и среднего бизнеса. </w:t>
      </w:r>
      <w:r w:rsidR="002F0410">
        <w:rPr>
          <w:rFonts w:ascii="Times New Roman" w:eastAsia="Times New Roman" w:hAnsi="Times New Roman"/>
          <w:color w:val="000000"/>
          <w:sz w:val="28"/>
          <w:szCs w:val="28"/>
          <w:lang w:eastAsia="ru-RU"/>
        </w:rPr>
        <w:t>Д</w:t>
      </w:r>
      <w:r w:rsidRPr="00A31CCE">
        <w:rPr>
          <w:rFonts w:ascii="Times New Roman" w:eastAsia="Times New Roman" w:hAnsi="Times New Roman"/>
          <w:color w:val="000000"/>
          <w:sz w:val="28"/>
          <w:szCs w:val="28"/>
          <w:lang w:eastAsia="ru-RU"/>
        </w:rPr>
        <w:t>ля стимулирования роста малого и среднего предпринимательства, снижения с данных субъектов налоговой нагрузки, упрощения налогового и бухгалтерского учета налоговым законодательством были предусмотрены специальные налоговые режимы, которые позволяют отдельны</w:t>
      </w:r>
      <w:r w:rsidR="002F0410">
        <w:rPr>
          <w:rFonts w:ascii="Times New Roman" w:eastAsia="Times New Roman" w:hAnsi="Times New Roman"/>
          <w:color w:val="000000"/>
          <w:sz w:val="28"/>
          <w:szCs w:val="28"/>
          <w:lang w:eastAsia="ru-RU"/>
        </w:rPr>
        <w:t>м субъектам предпринимательства</w:t>
      </w:r>
      <w:r w:rsidRPr="00A31CCE">
        <w:rPr>
          <w:rFonts w:ascii="Times New Roman" w:eastAsia="Times New Roman" w:hAnsi="Times New Roman"/>
          <w:color w:val="000000"/>
          <w:sz w:val="28"/>
          <w:szCs w:val="28"/>
          <w:lang w:eastAsia="ru-RU"/>
        </w:rPr>
        <w:t xml:space="preserve"> заменить уплату основных налогов (налог на добавленную стоимость, налог на прибыль организации, налог на доходы физических лиц, налог на имущество организации) уплатой одного налога (в связи с выбранной системой налогообложения). Это льготный режим налогообложения, который установлен  Налоговым Кодексом</w:t>
      </w:r>
      <w:r w:rsidR="00442084" w:rsidRPr="00A31CCE">
        <w:rPr>
          <w:rFonts w:ascii="Times New Roman" w:eastAsia="Times New Roman" w:hAnsi="Times New Roman"/>
          <w:color w:val="000000"/>
          <w:sz w:val="28"/>
          <w:szCs w:val="28"/>
          <w:lang w:eastAsia="ru-RU"/>
        </w:rPr>
        <w:t xml:space="preserve"> РФ (далее – НК РФ)</w:t>
      </w:r>
      <w:r w:rsidRPr="00A31CCE">
        <w:rPr>
          <w:rFonts w:ascii="Times New Roman" w:eastAsia="Times New Roman" w:hAnsi="Times New Roman"/>
          <w:color w:val="000000"/>
          <w:sz w:val="28"/>
          <w:szCs w:val="28"/>
          <w:lang w:eastAsia="ru-RU"/>
        </w:rPr>
        <w:t>. Другими словами, специальные налоговые режимы – это мера помощи малым предпринимателям.</w:t>
      </w:r>
    </w:p>
    <w:p w:rsidR="008F19BA"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Согласно статье 18 НК РФ специальные налоговые режимы устанавливаются Налоговым Кодексом и применяются в случаях и порядке, которые предусмотрены Налоговым Кодексом и другими нормативно-правовыми актами, принятыми в соответствии с </w:t>
      </w:r>
      <w:r w:rsidR="00442084" w:rsidRPr="00A31CCE">
        <w:rPr>
          <w:rFonts w:ascii="Times New Roman" w:eastAsia="Times New Roman" w:hAnsi="Times New Roman"/>
          <w:color w:val="000000"/>
          <w:sz w:val="28"/>
          <w:szCs w:val="28"/>
          <w:lang w:eastAsia="ru-RU"/>
        </w:rPr>
        <w:t>НК РФ</w:t>
      </w:r>
      <w:r w:rsidRPr="00A31CCE">
        <w:rPr>
          <w:rStyle w:val="ad"/>
          <w:rFonts w:ascii="Times New Roman" w:eastAsia="Times New Roman" w:hAnsi="Times New Roman"/>
          <w:color w:val="000000"/>
          <w:sz w:val="28"/>
          <w:szCs w:val="28"/>
          <w:lang w:eastAsia="ru-RU"/>
        </w:rPr>
        <w:footnoteReference w:id="1"/>
      </w:r>
      <w:r w:rsidRPr="00A31CCE">
        <w:rPr>
          <w:rFonts w:ascii="Times New Roman" w:eastAsia="Times New Roman" w:hAnsi="Times New Roman"/>
          <w:color w:val="000000"/>
          <w:sz w:val="28"/>
          <w:szCs w:val="28"/>
          <w:lang w:eastAsia="ru-RU"/>
        </w:rPr>
        <w:t xml:space="preserve">. </w:t>
      </w:r>
      <w:r w:rsidR="008F19BA">
        <w:rPr>
          <w:rFonts w:ascii="Times New Roman" w:eastAsia="Times New Roman" w:hAnsi="Times New Roman"/>
          <w:color w:val="000000"/>
          <w:sz w:val="28"/>
          <w:szCs w:val="28"/>
          <w:lang w:eastAsia="ru-RU"/>
        </w:rPr>
        <w:t>На рисунке 1</w:t>
      </w:r>
      <w:r w:rsidR="00BE73D8">
        <w:rPr>
          <w:rFonts w:ascii="Times New Roman" w:eastAsia="Times New Roman" w:hAnsi="Times New Roman"/>
          <w:color w:val="000000"/>
          <w:sz w:val="28"/>
          <w:szCs w:val="28"/>
          <w:lang w:eastAsia="ru-RU"/>
        </w:rPr>
        <w:t>.1</w:t>
      </w:r>
      <w:r w:rsidR="008F19BA">
        <w:rPr>
          <w:rFonts w:ascii="Times New Roman" w:eastAsia="Times New Roman" w:hAnsi="Times New Roman"/>
          <w:color w:val="000000"/>
          <w:sz w:val="28"/>
          <w:szCs w:val="28"/>
          <w:lang w:eastAsia="ru-RU"/>
        </w:rPr>
        <w:t xml:space="preserve"> представлены специальные налоговые режимы: </w:t>
      </w:r>
    </w:p>
    <w:p w:rsidR="008F19BA" w:rsidRDefault="00562FC3" w:rsidP="00A319C3">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486400" cy="3200400"/>
            <wp:effectExtent l="1905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F19BA" w:rsidRPr="00945F70" w:rsidRDefault="002F0410" w:rsidP="008F19BA">
      <w:pPr>
        <w:spacing w:after="0" w:line="360" w:lineRule="auto"/>
        <w:jc w:val="center"/>
        <w:rPr>
          <w:rFonts w:ascii="Times New Roman" w:eastAsia="Times New Roman" w:hAnsi="Times New Roman"/>
          <w:color w:val="000000"/>
          <w:sz w:val="24"/>
          <w:szCs w:val="28"/>
          <w:lang w:eastAsia="ru-RU"/>
        </w:rPr>
      </w:pPr>
      <w:r w:rsidRPr="00945F70">
        <w:rPr>
          <w:rFonts w:ascii="Times New Roman" w:eastAsia="Times New Roman" w:hAnsi="Times New Roman"/>
          <w:b/>
          <w:color w:val="000000"/>
          <w:sz w:val="24"/>
          <w:szCs w:val="28"/>
          <w:lang w:eastAsia="ru-RU"/>
        </w:rPr>
        <w:t>Рис</w:t>
      </w:r>
      <w:r w:rsidR="00945F70" w:rsidRPr="00945F70">
        <w:rPr>
          <w:rFonts w:ascii="Times New Roman" w:eastAsia="Times New Roman" w:hAnsi="Times New Roman"/>
          <w:b/>
          <w:color w:val="000000"/>
          <w:sz w:val="24"/>
          <w:szCs w:val="28"/>
          <w:lang w:eastAsia="ru-RU"/>
        </w:rPr>
        <w:t xml:space="preserve">унок </w:t>
      </w:r>
      <w:r w:rsidR="008F19BA" w:rsidRPr="00945F70">
        <w:rPr>
          <w:rFonts w:ascii="Times New Roman" w:eastAsia="Times New Roman" w:hAnsi="Times New Roman"/>
          <w:b/>
          <w:color w:val="000000"/>
          <w:sz w:val="24"/>
          <w:szCs w:val="28"/>
          <w:lang w:eastAsia="ru-RU"/>
        </w:rPr>
        <w:t>1</w:t>
      </w:r>
      <w:r w:rsidR="00BE73D8" w:rsidRPr="00945F70">
        <w:rPr>
          <w:rFonts w:ascii="Times New Roman" w:eastAsia="Times New Roman" w:hAnsi="Times New Roman"/>
          <w:b/>
          <w:color w:val="000000"/>
          <w:sz w:val="24"/>
          <w:szCs w:val="28"/>
          <w:lang w:eastAsia="ru-RU"/>
        </w:rPr>
        <w:t>.1</w:t>
      </w:r>
      <w:r w:rsidR="008F19BA" w:rsidRPr="00945F70">
        <w:rPr>
          <w:rFonts w:ascii="Times New Roman" w:eastAsia="Times New Roman" w:hAnsi="Times New Roman"/>
          <w:color w:val="000000"/>
          <w:sz w:val="24"/>
          <w:szCs w:val="28"/>
          <w:lang w:eastAsia="ru-RU"/>
        </w:rPr>
        <w:t xml:space="preserve"> Специальные налоговые режимы</w:t>
      </w:r>
    </w:p>
    <w:p w:rsidR="008F19BA" w:rsidRPr="008F19BA" w:rsidRDefault="008F19BA" w:rsidP="008F19BA">
      <w:pPr>
        <w:spacing w:after="0" w:line="360" w:lineRule="auto"/>
        <w:jc w:val="center"/>
        <w:rPr>
          <w:rFonts w:ascii="Times New Roman" w:eastAsia="Times New Roman" w:hAnsi="Times New Roman"/>
          <w:color w:val="000000"/>
          <w:sz w:val="24"/>
          <w:szCs w:val="28"/>
          <w:lang w:eastAsia="ru-RU"/>
        </w:rPr>
      </w:pPr>
    </w:p>
    <w:p w:rsidR="00C65848" w:rsidRPr="00A31CCE" w:rsidRDefault="009877FC" w:rsidP="009877FC">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История развития специальных налоговых режимов началась с появлением микро бизнеса в России </w:t>
      </w:r>
      <w:r w:rsidR="00C65848" w:rsidRPr="00A31CCE">
        <w:rPr>
          <w:rFonts w:ascii="Times New Roman" w:hAnsi="Times New Roman"/>
          <w:sz w:val="28"/>
          <w:szCs w:val="28"/>
        </w:rPr>
        <w:t>в период становления рыночной</w:t>
      </w:r>
      <w:r>
        <w:rPr>
          <w:rFonts w:ascii="Times New Roman" w:hAnsi="Times New Roman"/>
          <w:sz w:val="28"/>
          <w:szCs w:val="28"/>
        </w:rPr>
        <w:t xml:space="preserve"> экономики. Для поддержания</w:t>
      </w:r>
      <w:r w:rsidR="00C65848" w:rsidRPr="00A31CCE">
        <w:rPr>
          <w:rFonts w:ascii="Times New Roman" w:hAnsi="Times New Roman"/>
          <w:sz w:val="28"/>
          <w:szCs w:val="28"/>
        </w:rPr>
        <w:t xml:space="preserve"> роли малого предпринимательства в обеспечении </w:t>
      </w:r>
      <w:r>
        <w:rPr>
          <w:rFonts w:ascii="Times New Roman" w:hAnsi="Times New Roman"/>
          <w:sz w:val="28"/>
          <w:szCs w:val="28"/>
        </w:rPr>
        <w:t xml:space="preserve">продовольственной </w:t>
      </w:r>
      <w:r w:rsidR="00C65848" w:rsidRPr="00A31CCE">
        <w:rPr>
          <w:rFonts w:ascii="Times New Roman" w:hAnsi="Times New Roman"/>
          <w:sz w:val="28"/>
          <w:szCs w:val="28"/>
        </w:rPr>
        <w:t xml:space="preserve">и экономической безопасности страны, </w:t>
      </w:r>
      <w:r>
        <w:rPr>
          <w:rFonts w:ascii="Times New Roman" w:hAnsi="Times New Roman"/>
          <w:sz w:val="28"/>
          <w:szCs w:val="28"/>
        </w:rPr>
        <w:t>увеличения рабочих мест для граждан страны, а также рост ВВП России.</w:t>
      </w:r>
      <w:r w:rsidR="00C65848" w:rsidRPr="00A31CCE">
        <w:rPr>
          <w:rFonts w:ascii="Times New Roman" w:hAnsi="Times New Roman"/>
          <w:sz w:val="28"/>
          <w:szCs w:val="28"/>
        </w:rPr>
        <w:t xml:space="preserve"> </w:t>
      </w:r>
    </w:p>
    <w:p w:rsidR="009877FC" w:rsidRDefault="009877FC" w:rsidP="00BE73D8">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Главным событием, которое относится к налоговой поддержке малого и среднего бизнеса, было </w:t>
      </w:r>
      <w:r w:rsidRPr="00A31CCE">
        <w:rPr>
          <w:rFonts w:ascii="Times New Roman" w:hAnsi="Times New Roman"/>
          <w:sz w:val="28"/>
          <w:szCs w:val="28"/>
        </w:rPr>
        <w:t xml:space="preserve">введение Федеральным законом от 29.12.1995 № 222-ФЗ упрощенной системы налогообложения, учета и отчетности для субъектов малого предпринимательства, вступившей в силу с 01.01.1996. </w:t>
      </w:r>
      <w:r>
        <w:rPr>
          <w:rFonts w:ascii="Times New Roman" w:hAnsi="Times New Roman"/>
          <w:sz w:val="28"/>
          <w:szCs w:val="28"/>
        </w:rPr>
        <w:t>Данная налоговая система отмечала отмену налога на прибыль для малых предпринимателей, занимающихся приоритетными видами деятельности. Главной целью введения данного режима являлось снижение налогового бремени.</w:t>
      </w:r>
    </w:p>
    <w:p w:rsidR="00C65848" w:rsidRPr="00A31CCE" w:rsidRDefault="009877FC" w:rsidP="009877F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Преимущество перехода с общей системе налогообложения на упрощенную являлось снижение налоговой нагрузки путем замены </w:t>
      </w:r>
      <w:r w:rsidR="00C65848" w:rsidRPr="00A31CCE">
        <w:rPr>
          <w:rFonts w:ascii="Times New Roman" w:hAnsi="Times New Roman"/>
          <w:sz w:val="28"/>
          <w:szCs w:val="28"/>
        </w:rPr>
        <w:t>уплаты ряда налогов уплатой единого налога.</w:t>
      </w:r>
      <w:r>
        <w:rPr>
          <w:rFonts w:ascii="Times New Roman" w:hAnsi="Times New Roman"/>
          <w:sz w:val="28"/>
          <w:szCs w:val="28"/>
        </w:rPr>
        <w:t xml:space="preserve"> Но отмена уплаты НДС </w:t>
      </w:r>
      <w:r w:rsidR="00C65848" w:rsidRPr="00A31CCE">
        <w:rPr>
          <w:rFonts w:ascii="Times New Roman" w:hAnsi="Times New Roman"/>
          <w:sz w:val="28"/>
          <w:szCs w:val="28"/>
        </w:rPr>
        <w:t xml:space="preserve">затруднило реализацию продукции контрагентам, применяющим </w:t>
      </w:r>
      <w:r w:rsidR="00D65FA1" w:rsidRPr="00A31CCE">
        <w:rPr>
          <w:rFonts w:ascii="Times New Roman" w:hAnsi="Times New Roman"/>
          <w:sz w:val="28"/>
          <w:szCs w:val="28"/>
        </w:rPr>
        <w:t>общий</w:t>
      </w:r>
      <w:r w:rsidR="00C65848" w:rsidRPr="00A31CCE">
        <w:rPr>
          <w:rFonts w:ascii="Times New Roman" w:hAnsi="Times New Roman"/>
          <w:sz w:val="28"/>
          <w:szCs w:val="28"/>
        </w:rPr>
        <w:t xml:space="preserve"> режим налогообложения, </w:t>
      </w:r>
      <w:r>
        <w:rPr>
          <w:rFonts w:ascii="Times New Roman" w:hAnsi="Times New Roman"/>
          <w:sz w:val="28"/>
          <w:szCs w:val="28"/>
        </w:rPr>
        <w:t xml:space="preserve">так как они не могли </w:t>
      </w:r>
      <w:r w:rsidR="00C65848" w:rsidRPr="00A31CCE">
        <w:rPr>
          <w:rFonts w:ascii="Times New Roman" w:hAnsi="Times New Roman"/>
          <w:sz w:val="28"/>
          <w:szCs w:val="28"/>
        </w:rPr>
        <w:t xml:space="preserve">принять к вычету НДС со стоимости такой продукции.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Для индивидуальных предпринимателей (д</w:t>
      </w:r>
      <w:r w:rsidR="00B400C6">
        <w:rPr>
          <w:rFonts w:ascii="Times New Roman" w:hAnsi="Times New Roman"/>
          <w:sz w:val="28"/>
          <w:szCs w:val="28"/>
        </w:rPr>
        <w:t>алее - ИП), перешедших на этот</w:t>
      </w:r>
      <w:r w:rsidRPr="00A31CCE">
        <w:rPr>
          <w:rFonts w:ascii="Times New Roman" w:hAnsi="Times New Roman"/>
          <w:sz w:val="28"/>
          <w:szCs w:val="28"/>
        </w:rPr>
        <w:t xml:space="preserve"> налоговый режим, оплата стоимости патента заменяла лишь уплату подоходного налога на доход, полученный от осуществления данного вида деятельности. </w:t>
      </w:r>
      <w:r w:rsidR="00B400C6">
        <w:rPr>
          <w:rFonts w:ascii="Times New Roman" w:hAnsi="Times New Roman"/>
          <w:sz w:val="28"/>
          <w:szCs w:val="28"/>
        </w:rPr>
        <w:t xml:space="preserve">Такие налоги как НДС, ЕСН, налог с продаж и другие </w:t>
      </w:r>
      <w:r w:rsidRPr="00A31CCE">
        <w:rPr>
          <w:rFonts w:ascii="Times New Roman" w:hAnsi="Times New Roman"/>
          <w:sz w:val="28"/>
          <w:szCs w:val="28"/>
        </w:rPr>
        <w:t>уплачивались ИП в общем порядке</w:t>
      </w:r>
      <w:r w:rsidRPr="00A31CCE">
        <w:rPr>
          <w:rStyle w:val="ad"/>
          <w:rFonts w:ascii="Times New Roman" w:hAnsi="Times New Roman"/>
          <w:sz w:val="28"/>
          <w:szCs w:val="28"/>
        </w:rPr>
        <w:footnoteReference w:id="2"/>
      </w:r>
      <w:r w:rsidRPr="00A31CCE">
        <w:rPr>
          <w:rFonts w:ascii="Times New Roman" w:hAnsi="Times New Roman"/>
          <w:sz w:val="28"/>
          <w:szCs w:val="28"/>
        </w:rPr>
        <w:t>.</w:t>
      </w:r>
    </w:p>
    <w:p w:rsidR="00A2334C" w:rsidRDefault="00B400C6" w:rsidP="00C6584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недостатки упрощенной системы налогообложения 1996 года представлены на рисунке </w:t>
      </w:r>
      <w:r w:rsidR="00BE73D8">
        <w:rPr>
          <w:rFonts w:ascii="Times New Roman" w:hAnsi="Times New Roman"/>
          <w:sz w:val="28"/>
          <w:szCs w:val="28"/>
        </w:rPr>
        <w:t>1.</w:t>
      </w:r>
      <w:r>
        <w:rPr>
          <w:rFonts w:ascii="Times New Roman" w:hAnsi="Times New Roman"/>
          <w:sz w:val="28"/>
          <w:szCs w:val="28"/>
        </w:rPr>
        <w:t xml:space="preserve">2.  </w:t>
      </w:r>
    </w:p>
    <w:p w:rsidR="00B400C6" w:rsidRDefault="00A2334C" w:rsidP="00C85360">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42E5329" wp14:editId="5038F8ED">
            <wp:extent cx="5489058" cy="3009014"/>
            <wp:effectExtent l="57150" t="38100" r="35560" b="77470"/>
            <wp:docPr id="18"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2334C" w:rsidRPr="00B400C6" w:rsidRDefault="00945F70" w:rsidP="00A319C3">
      <w:pPr>
        <w:spacing w:after="0" w:line="360" w:lineRule="auto"/>
        <w:ind w:firstLine="709"/>
        <w:jc w:val="center"/>
        <w:rPr>
          <w:rFonts w:ascii="Times New Roman" w:hAnsi="Times New Roman"/>
          <w:sz w:val="24"/>
          <w:szCs w:val="28"/>
        </w:rPr>
      </w:pPr>
      <w:r>
        <w:rPr>
          <w:rFonts w:ascii="Times New Roman" w:hAnsi="Times New Roman"/>
          <w:b/>
          <w:sz w:val="24"/>
          <w:szCs w:val="28"/>
        </w:rPr>
        <w:t xml:space="preserve">Рисунок </w:t>
      </w:r>
      <w:r w:rsidR="00BE73D8" w:rsidRPr="00945F70">
        <w:rPr>
          <w:rFonts w:ascii="Times New Roman" w:hAnsi="Times New Roman"/>
          <w:b/>
          <w:sz w:val="24"/>
          <w:szCs w:val="28"/>
        </w:rPr>
        <w:t>1.</w:t>
      </w:r>
      <w:r w:rsidR="00B400C6" w:rsidRPr="00945F70">
        <w:rPr>
          <w:rFonts w:ascii="Times New Roman" w:hAnsi="Times New Roman"/>
          <w:b/>
          <w:sz w:val="24"/>
          <w:szCs w:val="28"/>
        </w:rPr>
        <w:t>2</w:t>
      </w:r>
      <w:r w:rsidR="00B400C6" w:rsidRPr="00B400C6">
        <w:rPr>
          <w:rFonts w:ascii="Times New Roman" w:hAnsi="Times New Roman"/>
          <w:sz w:val="24"/>
          <w:szCs w:val="28"/>
        </w:rPr>
        <w:t xml:space="preserve"> Основные недостатки УСН</w:t>
      </w:r>
    </w:p>
    <w:p w:rsidR="00C65848" w:rsidRPr="00A31CCE" w:rsidRDefault="000262A8" w:rsidP="00010221">
      <w:pPr>
        <w:spacing w:after="0" w:line="360" w:lineRule="auto"/>
        <w:ind w:firstLine="709"/>
        <w:jc w:val="both"/>
        <w:rPr>
          <w:rFonts w:ascii="Times New Roman" w:hAnsi="Times New Roman"/>
          <w:sz w:val="28"/>
          <w:szCs w:val="28"/>
        </w:rPr>
      </w:pPr>
      <w:r>
        <w:rPr>
          <w:rFonts w:ascii="Times New Roman" w:hAnsi="Times New Roman"/>
          <w:sz w:val="28"/>
          <w:szCs w:val="28"/>
        </w:rPr>
        <w:t>В 1996-2001 гг. упрощенная система налогообложения не получила должного распространения среди малого бизнеса. К</w:t>
      </w:r>
      <w:r w:rsidR="00C65848" w:rsidRPr="00A31CCE">
        <w:rPr>
          <w:rFonts w:ascii="Times New Roman" w:hAnsi="Times New Roman"/>
          <w:sz w:val="28"/>
          <w:szCs w:val="28"/>
        </w:rPr>
        <w:t xml:space="preserve"> концу 2001 г. данный налоговый режим применяли лишь около 100 тыс. ИП и 50 тысяч предприятий, а сумма уплаченного единого налога составила около 6 млрд руб., или 0,03 % суммы налоговых платежей, получаемых в Российской Федерации</w:t>
      </w:r>
      <w:r w:rsidR="00C65848" w:rsidRPr="00A31CCE">
        <w:rPr>
          <w:rStyle w:val="ad"/>
          <w:rFonts w:ascii="Times New Roman" w:hAnsi="Times New Roman"/>
          <w:sz w:val="28"/>
          <w:szCs w:val="28"/>
        </w:rPr>
        <w:footnoteReference w:id="3"/>
      </w:r>
      <w:r w:rsidR="00C65848" w:rsidRPr="00A31CCE">
        <w:rPr>
          <w:rFonts w:ascii="Times New Roman" w:hAnsi="Times New Roman"/>
          <w:sz w:val="28"/>
          <w:szCs w:val="28"/>
        </w:rPr>
        <w:t xml:space="preserve">. </w:t>
      </w:r>
      <w:r>
        <w:rPr>
          <w:rFonts w:ascii="Times New Roman" w:hAnsi="Times New Roman"/>
          <w:sz w:val="28"/>
          <w:szCs w:val="28"/>
        </w:rPr>
        <w:t>Поэтому для популяризации данного налогового режима были внесены изменения Налоговый Кодекс РФ</w:t>
      </w:r>
      <w:r w:rsidR="00010221">
        <w:rPr>
          <w:rFonts w:ascii="Times New Roman" w:hAnsi="Times New Roman"/>
          <w:sz w:val="28"/>
          <w:szCs w:val="28"/>
        </w:rPr>
        <w:t xml:space="preserve">, была введена новая глава </w:t>
      </w:r>
      <w:r w:rsidR="00C65848" w:rsidRPr="00A31CCE">
        <w:rPr>
          <w:rFonts w:ascii="Times New Roman" w:hAnsi="Times New Roman"/>
          <w:sz w:val="28"/>
          <w:szCs w:val="28"/>
        </w:rPr>
        <w:t xml:space="preserve">26.2 «Упрощенная система налогообложения», которая усовершенствовала и заменила упрощенную систему налогообложения, учета и отчетности. Данный специальный режим налогообложения вступил в действие с 01.01.2003, а Федеральный закон от 29.12.1995 № 222-ФЗ был признан утратившим силу. </w:t>
      </w:r>
    </w:p>
    <w:p w:rsidR="00C65848" w:rsidRDefault="00010221" w:rsidP="00010221">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Изменения коснулись замене уплаты пяти налогов: </w:t>
      </w:r>
      <w:r w:rsidR="00C65848" w:rsidRPr="00A31CCE">
        <w:rPr>
          <w:rFonts w:ascii="Times New Roman" w:hAnsi="Times New Roman"/>
          <w:sz w:val="28"/>
          <w:szCs w:val="28"/>
        </w:rPr>
        <w:t>НДС, налога на прибыль (НДФЛ), ЕСН, налога с продаж, налога на имущество организаций (физических лиц), составляющих основную часть налоговой нагрузки</w:t>
      </w:r>
      <w:r>
        <w:rPr>
          <w:rFonts w:ascii="Times New Roman" w:hAnsi="Times New Roman"/>
          <w:sz w:val="28"/>
          <w:szCs w:val="28"/>
        </w:rPr>
        <w:t xml:space="preserve"> малых предпринимателей</w:t>
      </w:r>
      <w:r w:rsidR="00C65848" w:rsidRPr="00A31CCE">
        <w:rPr>
          <w:rFonts w:ascii="Times New Roman" w:hAnsi="Times New Roman"/>
          <w:sz w:val="28"/>
          <w:szCs w:val="28"/>
        </w:rPr>
        <w:t>, уплатой единого налога.</w:t>
      </w:r>
      <w:r>
        <w:rPr>
          <w:rFonts w:ascii="Times New Roman" w:hAnsi="Times New Roman"/>
          <w:sz w:val="28"/>
          <w:szCs w:val="28"/>
        </w:rPr>
        <w:t xml:space="preserve"> А также освобождал от ведения бухгалтерского учета, тем самым снижая затраты времени и затраты на оплату труда работникам, занятых ведением бухгалтерского учета и составлением бухгалтерской отчетности. Но с 2013 года организации и ИП на УСН, </w:t>
      </w:r>
      <w:r w:rsidR="00C65848" w:rsidRPr="00A31CCE">
        <w:rPr>
          <w:rFonts w:ascii="Times New Roman" w:hAnsi="Times New Roman"/>
          <w:sz w:val="28"/>
          <w:szCs w:val="28"/>
        </w:rPr>
        <w:t xml:space="preserve">не освобождаются от ведения бухгалтерского учета. </w:t>
      </w:r>
    </w:p>
    <w:p w:rsidR="00260C5A" w:rsidRDefault="00010221" w:rsidP="00260C5A">
      <w:pPr>
        <w:spacing w:after="0" w:line="360" w:lineRule="auto"/>
        <w:ind w:firstLine="709"/>
        <w:jc w:val="both"/>
        <w:rPr>
          <w:rFonts w:ascii="Times New Roman" w:hAnsi="Times New Roman"/>
          <w:sz w:val="28"/>
          <w:szCs w:val="28"/>
        </w:rPr>
      </w:pPr>
      <w:r>
        <w:rPr>
          <w:rFonts w:ascii="Times New Roman" w:hAnsi="Times New Roman"/>
          <w:sz w:val="28"/>
          <w:szCs w:val="28"/>
        </w:rPr>
        <w:t>Так же изменения коснулись и количественной составляющей. Предельная численность работников на УСН увеличилась с 15 до 100 человек, а максимальная сумма годового дохода с 10 до 15 млн рублей. Если сравнить сумму дохода на сегодняшний день, она составляет не более 150 млн в год, что в 10 раз больше того, что было введено в 2002 году.</w:t>
      </w:r>
    </w:p>
    <w:p w:rsidR="00C65848" w:rsidRPr="00A31CCE" w:rsidRDefault="00C65848" w:rsidP="00260C5A">
      <w:pPr>
        <w:spacing w:after="0" w:line="360" w:lineRule="auto"/>
        <w:ind w:firstLine="709"/>
        <w:jc w:val="both"/>
        <w:rPr>
          <w:rFonts w:ascii="Times New Roman" w:hAnsi="Times New Roman"/>
          <w:sz w:val="28"/>
          <w:szCs w:val="28"/>
        </w:rPr>
      </w:pPr>
      <w:r w:rsidRPr="00A31CCE">
        <w:rPr>
          <w:rFonts w:ascii="Times New Roman" w:hAnsi="Times New Roman"/>
          <w:sz w:val="28"/>
          <w:szCs w:val="28"/>
        </w:rPr>
        <w:t>В дальнейшем УСН претерпела ряд изменений и дополнений. На сегодняшний день, данный специальный налоговый режим имеет ряд особенностей:</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xml:space="preserve">— УСН стало возможно применять наряду не только с общим, но и с иными режимами налогообложения;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максимальное количество работников осталось прежним, не должно превышать 100 человек;</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доход организаций за год не более 150 млн рублей;</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остаточная стоимость основных средств организации не должна превышать 150 млн рублей;</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доля участия в организации, применяющей специальный налоговый режим УСН, других организаций не может превышать 25%;</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организация не должна иметь филиалы;</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не вправе применять упрощенную систему налогообложения: банки, страховщики, негосударственные пенсионные фонды, инвестиционные фонды, профессиональные участники рынка ценных бумаг, ломбарды, организации и ИП, занимающиеся производством подакцизных товаров, организации, осуществляющие деятельность по организации и проведению азартных игр, нотариусы, адвокаты и другие согласно ст.346.12 НК РФ;</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в Налоговом кодексе в ст. 346.15 и 346.16 описан порядок определения доходов и расходов;</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организация имеет право перейти на УСН по истечении 9 месяцев если ее доходы за данный период не превысили 112,5 млн рублей;</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организация, применяющая УСН, освобождается от уплаты налога на прибыль, налога на имущество, НДС;</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индивидуальные предприниматели освобождаются от уплаты НДФЛ, НИФЛ, НДС;</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организации, применяющие УСН, не освобождаются от исполнения функций по исчислению, удержанию и перечислению НДФЛ с заработной платы сотрудников;</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юридические лица имеют право перехода на УСН одновременно с регистрацией ИП, организаций или подать заявление о переходе не позднее 31 декабря для перехода с иных режимов;</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в рамках УСН можно выбрать один объект налогообложения доходы или доходы, уменьшенные на величину произведенных расходов, однако перейти с одного объекта на другой возможно только уведомив письменно ФНС до 31 декабря;</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для упрощенной системы налогообложения налоговые ставки зависят от выбранного объекта. Если объект «доходы», то ставка составляет 6 %, а если объект «доходы минус расходы», то 15 %. Также установлен минимальный налог для данного объекта – это 1% от полученных доходов.</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xml:space="preserve">—субъекты РФ получили право устанавливать дифференцированные налоговые ставки по УСН с объектом налогообложения «доходы — расходы» в пределах от 5 до 15% в зависимости от категорий налогоплательщиков. Благодаря данной поправке региональные органы власти получили возможность устанавливать более низкие налоговые ставки для малых предприятий и ИП, занимающихся приоритетными для данного региона видами предпринимательской деятельности;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налогоплательщики не вправе до окончания налогового периода перейти на иной налоговый режим, но может быть принудительно пересчитан на общий налоговый режим, если были нарушены условия;</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организации уплачивают налог и авансовые платежи по месту своего нахождения, а индивидуальные предприниматели – по месту своего жительства;</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юридическое лицо может сохранить УСН в случае если сумма дохода превысила 150 млн рублей, но не более 200 млн руб и если средняя численность работников составит от 101 до 130 человек, но уплата налога происходит по повышенным ставкам: 8 % при применении УСН «доходы», 20% при применении УСН «доходы минус расходы»;</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если последний день срока уплаты налога (авансового платежа) выпадает на выходной или нерабочий праздничный день, перечислить налог плательщик обязан в ближайший следующий за ним рабочий день</w:t>
      </w:r>
      <w:r w:rsidRPr="00A31CCE">
        <w:rPr>
          <w:rStyle w:val="ad"/>
          <w:rFonts w:ascii="Times New Roman" w:hAnsi="Times New Roman"/>
          <w:sz w:val="28"/>
          <w:szCs w:val="28"/>
        </w:rPr>
        <w:footnoteReference w:id="4"/>
      </w:r>
      <w:r w:rsidRPr="00A31CCE">
        <w:rPr>
          <w:rFonts w:ascii="Times New Roman" w:hAnsi="Times New Roman"/>
          <w:sz w:val="28"/>
          <w:szCs w:val="28"/>
        </w:rPr>
        <w:t>.</w:t>
      </w:r>
    </w:p>
    <w:p w:rsidR="00C65848" w:rsidRPr="00260C5A" w:rsidRDefault="00260C5A" w:rsidP="00260C5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Вышеприведенные особенности УСН послужили мерой государственной поддержки малого предпринимательства и тем самым </w:t>
      </w:r>
      <w:r w:rsidR="00C65848" w:rsidRPr="00A31CCE">
        <w:rPr>
          <w:rFonts w:ascii="Times New Roman" w:hAnsi="Times New Roman"/>
          <w:sz w:val="28"/>
          <w:szCs w:val="28"/>
        </w:rPr>
        <w:t>способствовали росту числа зарегистрированных малых предприятий и ИП и, как следствие, росту налоговых поступлений в бюджет</w:t>
      </w:r>
      <w:r>
        <w:rPr>
          <w:rFonts w:ascii="Times New Roman" w:hAnsi="Times New Roman"/>
          <w:sz w:val="28"/>
          <w:szCs w:val="28"/>
        </w:rPr>
        <w:t xml:space="preserve"> Российской Федерации</w:t>
      </w:r>
      <w:r w:rsidR="00C65848" w:rsidRPr="00A31CCE">
        <w:rPr>
          <w:rFonts w:ascii="Times New Roman" w:hAnsi="Times New Roman"/>
          <w:sz w:val="28"/>
          <w:szCs w:val="28"/>
        </w:rPr>
        <w:t>.</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Согласно </w:t>
      </w:r>
      <w:r w:rsidR="00260C5A">
        <w:rPr>
          <w:rFonts w:ascii="Times New Roman" w:eastAsia="Times New Roman" w:hAnsi="Times New Roman"/>
          <w:color w:val="000000"/>
          <w:sz w:val="28"/>
          <w:szCs w:val="28"/>
          <w:lang w:eastAsia="ru-RU"/>
        </w:rPr>
        <w:t>данным Федеральной налоговой службы</w:t>
      </w:r>
      <w:r w:rsidRPr="00A31CCE">
        <w:rPr>
          <w:rFonts w:ascii="Times New Roman" w:eastAsia="Times New Roman" w:hAnsi="Times New Roman"/>
          <w:color w:val="000000"/>
          <w:sz w:val="28"/>
          <w:szCs w:val="28"/>
          <w:lang w:eastAsia="ru-RU"/>
        </w:rPr>
        <w:t xml:space="preserve"> количество налогоплательщиков, предоставивших налоговую декларацию по налогу, уплачиваемому в связи с применением упрощенной системы налогообложения, </w:t>
      </w:r>
      <w:r w:rsidR="00945F70">
        <w:rPr>
          <w:rFonts w:ascii="Times New Roman" w:eastAsia="Times New Roman" w:hAnsi="Times New Roman"/>
          <w:color w:val="000000"/>
          <w:sz w:val="28"/>
          <w:szCs w:val="28"/>
          <w:lang w:eastAsia="ru-RU"/>
        </w:rPr>
        <w:t>возрастает с каждым годом (рисунке</w:t>
      </w:r>
      <w:r w:rsidRPr="00A31CCE">
        <w:rPr>
          <w:rFonts w:ascii="Times New Roman" w:eastAsia="Times New Roman" w:hAnsi="Times New Roman"/>
          <w:color w:val="000000"/>
          <w:sz w:val="28"/>
          <w:szCs w:val="28"/>
          <w:lang w:eastAsia="ru-RU"/>
        </w:rPr>
        <w:t xml:space="preserve"> 1</w:t>
      </w:r>
      <w:r w:rsidR="00BE73D8">
        <w:rPr>
          <w:rFonts w:ascii="Times New Roman" w:eastAsia="Times New Roman" w:hAnsi="Times New Roman"/>
          <w:color w:val="000000"/>
          <w:sz w:val="28"/>
          <w:szCs w:val="28"/>
          <w:lang w:eastAsia="ru-RU"/>
        </w:rPr>
        <w:t>.3</w:t>
      </w:r>
      <w:r w:rsidRPr="00A31CCE">
        <w:rPr>
          <w:rFonts w:ascii="Times New Roman" w:eastAsia="Times New Roman" w:hAnsi="Times New Roman"/>
          <w:color w:val="000000"/>
          <w:sz w:val="28"/>
          <w:szCs w:val="28"/>
          <w:lang w:eastAsia="ru-RU"/>
        </w:rPr>
        <w:t>)</w:t>
      </w:r>
      <w:r w:rsidRPr="00A31CCE">
        <w:rPr>
          <w:rStyle w:val="ad"/>
          <w:rFonts w:ascii="Times New Roman" w:eastAsia="Times New Roman" w:hAnsi="Times New Roman"/>
          <w:color w:val="000000"/>
          <w:sz w:val="28"/>
          <w:szCs w:val="28"/>
          <w:lang w:eastAsia="ru-RU"/>
        </w:rPr>
        <w:footnoteReference w:id="5"/>
      </w:r>
      <w:r w:rsidRPr="00A31CCE">
        <w:rPr>
          <w:rFonts w:ascii="Times New Roman" w:eastAsia="Times New Roman" w:hAnsi="Times New Roman"/>
          <w:color w:val="000000"/>
          <w:sz w:val="28"/>
          <w:szCs w:val="28"/>
          <w:lang w:eastAsia="ru-RU"/>
        </w:rPr>
        <w:t xml:space="preserve">. В 2019 году составило 3 386 887, в том числе: </w:t>
      </w:r>
    </w:p>
    <w:p w:rsidR="00C65848" w:rsidRPr="00A31CCE" w:rsidRDefault="00C65848" w:rsidP="00C65848">
      <w:pPr>
        <w:pStyle w:val="a4"/>
        <w:numPr>
          <w:ilvl w:val="0"/>
          <w:numId w:val="1"/>
        </w:numPr>
        <w:spacing w:after="0" w:line="360" w:lineRule="auto"/>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Организаций – 1 462 615 ед.</w:t>
      </w:r>
    </w:p>
    <w:p w:rsidR="00C65848" w:rsidRPr="00A31CCE" w:rsidRDefault="00C65848" w:rsidP="00C65848">
      <w:pPr>
        <w:pStyle w:val="a4"/>
        <w:numPr>
          <w:ilvl w:val="0"/>
          <w:numId w:val="1"/>
        </w:numPr>
        <w:spacing w:after="0" w:line="360" w:lineRule="auto"/>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Индивидуальных предпринимателей – 1 924 272 ед.</w:t>
      </w:r>
    </w:p>
    <w:p w:rsidR="00C65848" w:rsidRPr="00A31CCE" w:rsidRDefault="000B5658" w:rsidP="00C6584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w:t>
      </w:r>
      <w:r w:rsidR="00C65848" w:rsidRPr="00A31CCE">
        <w:rPr>
          <w:rFonts w:ascii="Times New Roman" w:eastAsia="Times New Roman" w:hAnsi="Times New Roman"/>
          <w:color w:val="000000"/>
          <w:sz w:val="28"/>
          <w:szCs w:val="28"/>
          <w:lang w:eastAsia="ru-RU"/>
        </w:rPr>
        <w:t xml:space="preserve"> 2020 года количество налогоплательщиков увеличилось и составило 3 536 392, в том числе:</w:t>
      </w:r>
    </w:p>
    <w:p w:rsidR="00C65848" w:rsidRPr="00A31CCE" w:rsidRDefault="00C65848" w:rsidP="00C65848">
      <w:pPr>
        <w:pStyle w:val="a4"/>
        <w:numPr>
          <w:ilvl w:val="0"/>
          <w:numId w:val="1"/>
        </w:numPr>
        <w:spacing w:after="0" w:line="360" w:lineRule="auto"/>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Организаций – 1 426 743 ед.</w:t>
      </w:r>
    </w:p>
    <w:p w:rsidR="00C65848" w:rsidRPr="00945F70" w:rsidRDefault="00C65848" w:rsidP="00260C5A">
      <w:pPr>
        <w:pStyle w:val="a4"/>
        <w:numPr>
          <w:ilvl w:val="0"/>
          <w:numId w:val="1"/>
        </w:numPr>
        <w:spacing w:after="0" w:line="360" w:lineRule="auto"/>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Индивидуальных предпринимателей – 2 109 649 ед.</w:t>
      </w:r>
    </w:p>
    <w:p w:rsidR="00260C5A" w:rsidRDefault="00260C5A" w:rsidP="0082176B">
      <w:pPr>
        <w:spacing w:after="0" w:line="360" w:lineRule="auto"/>
        <w:jc w:val="center"/>
        <w:rPr>
          <w:rFonts w:ascii="Times New Roman" w:eastAsia="Times New Roman" w:hAnsi="Times New Roman"/>
          <w:i/>
          <w:color w:val="000000"/>
          <w:sz w:val="28"/>
          <w:szCs w:val="28"/>
          <w:lang w:eastAsia="ru-RU"/>
        </w:rPr>
      </w:pPr>
      <w:r>
        <w:rPr>
          <w:rFonts w:ascii="Times New Roman" w:eastAsia="Times New Roman" w:hAnsi="Times New Roman"/>
          <w:i/>
          <w:noProof/>
          <w:color w:val="000000"/>
          <w:sz w:val="28"/>
          <w:szCs w:val="28"/>
          <w:lang w:eastAsia="ru-RU"/>
        </w:rPr>
        <w:drawing>
          <wp:inline distT="0" distB="0" distL="0" distR="0">
            <wp:extent cx="4906202" cy="2317898"/>
            <wp:effectExtent l="19050" t="0" r="8698"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33252" t="36387" r="23491" b="36079"/>
                    <a:stretch>
                      <a:fillRect/>
                    </a:stretch>
                  </pic:blipFill>
                  <pic:spPr bwMode="auto">
                    <a:xfrm>
                      <a:off x="0" y="0"/>
                      <a:ext cx="4914954" cy="2322033"/>
                    </a:xfrm>
                    <a:prstGeom prst="rect">
                      <a:avLst/>
                    </a:prstGeom>
                    <a:noFill/>
                    <a:ln w="9525">
                      <a:noFill/>
                      <a:miter lim="800000"/>
                      <a:headEnd/>
                      <a:tailEnd/>
                    </a:ln>
                  </pic:spPr>
                </pic:pic>
              </a:graphicData>
            </a:graphic>
          </wp:inline>
        </w:drawing>
      </w:r>
    </w:p>
    <w:p w:rsidR="00260C5A" w:rsidRDefault="00945F70" w:rsidP="00945F70">
      <w:pPr>
        <w:spacing w:after="0" w:line="360" w:lineRule="auto"/>
        <w:ind w:firstLine="709"/>
        <w:jc w:val="center"/>
        <w:rPr>
          <w:rFonts w:ascii="Times New Roman" w:eastAsia="Times New Roman" w:hAnsi="Times New Roman"/>
          <w:color w:val="000000"/>
          <w:sz w:val="24"/>
          <w:szCs w:val="28"/>
          <w:lang w:eastAsia="ru-RU"/>
        </w:rPr>
      </w:pPr>
      <w:r>
        <w:rPr>
          <w:rFonts w:ascii="Times New Roman" w:eastAsia="Times New Roman" w:hAnsi="Times New Roman"/>
          <w:b/>
          <w:color w:val="000000"/>
          <w:sz w:val="24"/>
          <w:szCs w:val="28"/>
          <w:lang w:eastAsia="ru-RU"/>
        </w:rPr>
        <w:t xml:space="preserve">Рисунок </w:t>
      </w:r>
      <w:r w:rsidR="00C65848" w:rsidRPr="00945F70">
        <w:rPr>
          <w:rFonts w:ascii="Times New Roman" w:eastAsia="Times New Roman" w:hAnsi="Times New Roman"/>
          <w:b/>
          <w:color w:val="000000"/>
          <w:sz w:val="24"/>
          <w:szCs w:val="28"/>
          <w:lang w:eastAsia="ru-RU"/>
        </w:rPr>
        <w:t>1</w:t>
      </w:r>
      <w:r w:rsidR="00BE73D8" w:rsidRPr="00945F70">
        <w:rPr>
          <w:rFonts w:ascii="Times New Roman" w:eastAsia="Times New Roman" w:hAnsi="Times New Roman"/>
          <w:b/>
          <w:color w:val="000000"/>
          <w:sz w:val="24"/>
          <w:szCs w:val="28"/>
          <w:lang w:eastAsia="ru-RU"/>
        </w:rPr>
        <w:t>.3</w:t>
      </w:r>
      <w:r w:rsidR="00C65848" w:rsidRPr="00945F70">
        <w:rPr>
          <w:rFonts w:ascii="Times New Roman" w:eastAsia="Times New Roman" w:hAnsi="Times New Roman"/>
          <w:i/>
          <w:color w:val="000000"/>
          <w:sz w:val="24"/>
          <w:szCs w:val="28"/>
          <w:lang w:eastAsia="ru-RU"/>
        </w:rPr>
        <w:t xml:space="preserve"> </w:t>
      </w:r>
      <w:r w:rsidR="00C65848" w:rsidRPr="00945F70">
        <w:rPr>
          <w:rFonts w:ascii="Times New Roman" w:eastAsia="Times New Roman" w:hAnsi="Times New Roman"/>
          <w:color w:val="000000"/>
          <w:sz w:val="24"/>
          <w:szCs w:val="28"/>
          <w:lang w:eastAsia="ru-RU"/>
        </w:rPr>
        <w:t>Количество налогоплательщиков</w:t>
      </w:r>
      <w:r w:rsidR="00260C5A" w:rsidRPr="00945F70">
        <w:rPr>
          <w:rFonts w:ascii="Times New Roman" w:eastAsia="Times New Roman" w:hAnsi="Times New Roman"/>
          <w:color w:val="000000"/>
          <w:sz w:val="24"/>
          <w:szCs w:val="28"/>
          <w:lang w:eastAsia="ru-RU"/>
        </w:rPr>
        <w:t xml:space="preserve"> (млн человек)</w:t>
      </w:r>
      <w:r w:rsidR="00C65848" w:rsidRPr="00945F70">
        <w:rPr>
          <w:rFonts w:ascii="Times New Roman" w:eastAsia="Times New Roman" w:hAnsi="Times New Roman"/>
          <w:color w:val="000000"/>
          <w:sz w:val="24"/>
          <w:szCs w:val="28"/>
          <w:lang w:eastAsia="ru-RU"/>
        </w:rPr>
        <w:t>, предоставивших налогову</w:t>
      </w:r>
      <w:r w:rsidR="00260C5A" w:rsidRPr="00945F70">
        <w:rPr>
          <w:rFonts w:ascii="Times New Roman" w:eastAsia="Times New Roman" w:hAnsi="Times New Roman"/>
          <w:color w:val="000000"/>
          <w:sz w:val="24"/>
          <w:szCs w:val="28"/>
          <w:lang w:eastAsia="ru-RU"/>
        </w:rPr>
        <w:t>ю декларацию по УСН за 2019-2020</w:t>
      </w:r>
      <w:r w:rsidR="00C65848" w:rsidRPr="00945F70">
        <w:rPr>
          <w:rFonts w:ascii="Times New Roman" w:eastAsia="Times New Roman" w:hAnsi="Times New Roman"/>
          <w:color w:val="000000"/>
          <w:sz w:val="24"/>
          <w:szCs w:val="28"/>
          <w:lang w:eastAsia="ru-RU"/>
        </w:rPr>
        <w:t xml:space="preserve"> гг.</w:t>
      </w:r>
    </w:p>
    <w:p w:rsidR="00D43E32" w:rsidRPr="00945F70" w:rsidRDefault="00D43E32" w:rsidP="00945F70">
      <w:pPr>
        <w:spacing w:after="0" w:line="360" w:lineRule="auto"/>
        <w:ind w:firstLine="709"/>
        <w:jc w:val="center"/>
        <w:rPr>
          <w:rFonts w:ascii="Times New Roman" w:eastAsia="Times New Roman" w:hAnsi="Times New Roman"/>
          <w:color w:val="000000"/>
          <w:sz w:val="24"/>
          <w:szCs w:val="28"/>
          <w:lang w:eastAsia="ru-RU"/>
        </w:rPr>
      </w:pP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На </w:t>
      </w:r>
      <w:r w:rsidR="00945F70">
        <w:rPr>
          <w:rFonts w:ascii="Times New Roman" w:eastAsia="Times New Roman" w:hAnsi="Times New Roman"/>
          <w:color w:val="000000"/>
          <w:sz w:val="28"/>
          <w:szCs w:val="28"/>
          <w:lang w:eastAsia="ru-RU"/>
        </w:rPr>
        <w:t xml:space="preserve">рисунке </w:t>
      </w:r>
      <w:r w:rsidR="00BE73D8">
        <w:rPr>
          <w:rFonts w:ascii="Times New Roman" w:eastAsia="Times New Roman" w:hAnsi="Times New Roman"/>
          <w:color w:val="000000"/>
          <w:sz w:val="28"/>
          <w:szCs w:val="28"/>
          <w:lang w:eastAsia="ru-RU"/>
        </w:rPr>
        <w:t>1.3</w:t>
      </w:r>
      <w:r w:rsidRPr="00A31CCE">
        <w:rPr>
          <w:rFonts w:ascii="Times New Roman" w:eastAsia="Times New Roman" w:hAnsi="Times New Roman"/>
          <w:color w:val="000000"/>
          <w:sz w:val="28"/>
          <w:szCs w:val="28"/>
          <w:lang w:eastAsia="ru-RU"/>
        </w:rPr>
        <w:t xml:space="preserve"> видно, что количество налогоплательщиков растет с каждым годом, также увеличивается и сумма полученного дохода организаций, находящихся на УСН. Так, в 2019 году сумма дохода, полученного налогоплательщиками, выбравшими в качестве объекта налогообложения доходы, уменьшенные на величину расходов, составила 9 768 240 163 тыс. рублей, в 2020 году 10 466 868 143 тыс.</w:t>
      </w:r>
      <w:r w:rsidR="00A858E6">
        <w:rPr>
          <w:rFonts w:ascii="Times New Roman" w:eastAsia="Times New Roman" w:hAnsi="Times New Roman"/>
          <w:color w:val="000000"/>
          <w:sz w:val="28"/>
          <w:szCs w:val="28"/>
          <w:lang w:eastAsia="ru-RU"/>
        </w:rPr>
        <w:t xml:space="preserve"> </w:t>
      </w:r>
      <w:r w:rsidRPr="00A31CCE">
        <w:rPr>
          <w:rFonts w:ascii="Times New Roman" w:eastAsia="Times New Roman" w:hAnsi="Times New Roman"/>
          <w:color w:val="000000"/>
          <w:sz w:val="28"/>
          <w:szCs w:val="28"/>
          <w:lang w:eastAsia="ru-RU"/>
        </w:rPr>
        <w:t>рублей.</w:t>
      </w:r>
    </w:p>
    <w:p w:rsidR="00C65848" w:rsidRPr="00516CC7" w:rsidRDefault="00C65848" w:rsidP="00516CC7">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sz w:val="28"/>
          <w:szCs w:val="28"/>
          <w:lang w:eastAsia="ru-RU"/>
        </w:rPr>
        <w:t>Налоговая база по объекту доходы в 2019 составляет 8 529 552 119 тыс. рублей, в 2020 году 9 437 377 960 тыс. рублей; по объекту доходы, уменьшенные на величину расходов 1 145 245 130 и 1 323 517 579 тыс. рублей соответственно. Тем самым сумма исчисленного за налоговый период налога составила в</w:t>
      </w:r>
      <w:r w:rsidRPr="00A31CCE">
        <w:rPr>
          <w:rFonts w:ascii="Times New Roman" w:eastAsia="Times New Roman" w:hAnsi="Times New Roman"/>
          <w:color w:val="000000"/>
          <w:sz w:val="28"/>
          <w:szCs w:val="28"/>
          <w:lang w:eastAsia="ru-RU"/>
        </w:rPr>
        <w:t xml:space="preserve"> 2019 году 628 751 088 тыс. рублей, в 2020 году 659 827 286 тыс. рублей. Сумма исчисленного налога согласно НК РФ уменьшается за счет страховых взносов, выплаченным работникам пособий по временной нетрудоспособности и платежей по договорам добровольного личного страхования, а также сумма уплаченного торгового сбора. </w:t>
      </w:r>
      <w:r w:rsidR="00945F70">
        <w:rPr>
          <w:rFonts w:ascii="Times New Roman" w:eastAsia="Times New Roman" w:hAnsi="Times New Roman"/>
          <w:color w:val="000000"/>
          <w:sz w:val="28"/>
          <w:szCs w:val="28"/>
          <w:lang w:eastAsia="ru-RU"/>
        </w:rPr>
        <w:t xml:space="preserve">На рисунке </w:t>
      </w:r>
      <w:r w:rsidR="008562FE">
        <w:rPr>
          <w:rFonts w:ascii="Times New Roman" w:eastAsia="Times New Roman" w:hAnsi="Times New Roman"/>
          <w:color w:val="000000"/>
          <w:sz w:val="28"/>
          <w:szCs w:val="28"/>
          <w:lang w:eastAsia="ru-RU"/>
        </w:rPr>
        <w:t>1.</w:t>
      </w:r>
      <w:r w:rsidR="00BE73D8">
        <w:rPr>
          <w:rFonts w:ascii="Times New Roman" w:eastAsia="Times New Roman" w:hAnsi="Times New Roman"/>
          <w:color w:val="000000"/>
          <w:sz w:val="28"/>
          <w:szCs w:val="28"/>
          <w:lang w:eastAsia="ru-RU"/>
        </w:rPr>
        <w:t>4</w:t>
      </w:r>
      <w:r w:rsidR="00B07675" w:rsidRPr="00A31CCE">
        <w:rPr>
          <w:rFonts w:ascii="Times New Roman" w:eastAsia="Times New Roman" w:hAnsi="Times New Roman"/>
          <w:color w:val="000000"/>
          <w:sz w:val="28"/>
          <w:szCs w:val="28"/>
          <w:lang w:eastAsia="ru-RU"/>
        </w:rPr>
        <w:t xml:space="preserve"> видно</w:t>
      </w:r>
      <w:r w:rsidRPr="00A31CCE">
        <w:rPr>
          <w:rFonts w:ascii="Times New Roman" w:eastAsia="Times New Roman" w:hAnsi="Times New Roman"/>
          <w:color w:val="000000"/>
          <w:sz w:val="28"/>
          <w:szCs w:val="28"/>
          <w:lang w:eastAsia="ru-RU"/>
        </w:rPr>
        <w:t>, что сумма налога, подлежащая уплате за налоговый период, составляет в 2019 году 456 929 493 тыс. рублей, в 2020 году 485 911 690 тыс. рублей</w:t>
      </w:r>
      <w:r w:rsidRPr="00A31CCE">
        <w:rPr>
          <w:rStyle w:val="ad"/>
          <w:rFonts w:ascii="Times New Roman" w:eastAsia="Times New Roman" w:hAnsi="Times New Roman"/>
          <w:color w:val="000000"/>
          <w:sz w:val="28"/>
          <w:szCs w:val="28"/>
          <w:lang w:eastAsia="ru-RU"/>
        </w:rPr>
        <w:footnoteReference w:id="6"/>
      </w:r>
      <w:r w:rsidRPr="00A31CCE">
        <w:rPr>
          <w:rFonts w:ascii="Times New Roman" w:eastAsia="Times New Roman" w:hAnsi="Times New Roman"/>
          <w:color w:val="000000"/>
          <w:sz w:val="28"/>
          <w:szCs w:val="28"/>
          <w:lang w:eastAsia="ru-RU"/>
        </w:rPr>
        <w:t>.</w:t>
      </w:r>
    </w:p>
    <w:p w:rsidR="00260C5A" w:rsidRDefault="00260C5A" w:rsidP="00C65848">
      <w:pPr>
        <w:pStyle w:val="af0"/>
        <w:jc w:val="center"/>
        <w:rPr>
          <w:rFonts w:ascii="Times New Roman" w:hAnsi="Times New Roman"/>
          <w:b w:val="0"/>
          <w:i/>
          <w:sz w:val="28"/>
          <w:szCs w:val="28"/>
        </w:rPr>
      </w:pPr>
      <w:r>
        <w:rPr>
          <w:rFonts w:ascii="Times New Roman" w:hAnsi="Times New Roman"/>
          <w:bCs w:val="0"/>
          <w:i/>
          <w:noProof/>
          <w:sz w:val="28"/>
          <w:szCs w:val="28"/>
          <w:lang w:eastAsia="ru-RU"/>
        </w:rPr>
        <w:drawing>
          <wp:inline distT="0" distB="0" distL="0" distR="0">
            <wp:extent cx="4765601" cy="2849526"/>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l="36837" t="33588" r="29306" b="35369"/>
                    <a:stretch>
                      <a:fillRect/>
                    </a:stretch>
                  </pic:blipFill>
                  <pic:spPr bwMode="auto">
                    <a:xfrm>
                      <a:off x="0" y="0"/>
                      <a:ext cx="4772634" cy="2853731"/>
                    </a:xfrm>
                    <a:prstGeom prst="rect">
                      <a:avLst/>
                    </a:prstGeom>
                    <a:noFill/>
                    <a:ln w="9525">
                      <a:noFill/>
                      <a:miter lim="800000"/>
                      <a:headEnd/>
                      <a:tailEnd/>
                    </a:ln>
                  </pic:spPr>
                </pic:pic>
              </a:graphicData>
            </a:graphic>
          </wp:inline>
        </w:drawing>
      </w:r>
    </w:p>
    <w:p w:rsidR="00C65848" w:rsidRPr="00945F70" w:rsidRDefault="00945F70" w:rsidP="00C65848">
      <w:pPr>
        <w:pStyle w:val="af0"/>
        <w:jc w:val="center"/>
        <w:rPr>
          <w:rFonts w:ascii="Times New Roman" w:eastAsia="Times New Roman" w:hAnsi="Times New Roman"/>
          <w:b w:val="0"/>
          <w:color w:val="000000"/>
          <w:sz w:val="24"/>
          <w:szCs w:val="28"/>
          <w:lang w:eastAsia="ru-RU"/>
        </w:rPr>
      </w:pPr>
      <w:r>
        <w:rPr>
          <w:rFonts w:ascii="Times New Roman" w:hAnsi="Times New Roman"/>
          <w:sz w:val="24"/>
          <w:szCs w:val="28"/>
        </w:rPr>
        <w:t xml:space="preserve">Рисунке </w:t>
      </w:r>
      <w:r w:rsidR="007A3082" w:rsidRPr="00945F70">
        <w:rPr>
          <w:rFonts w:ascii="Times New Roman" w:hAnsi="Times New Roman"/>
          <w:sz w:val="24"/>
          <w:szCs w:val="28"/>
        </w:rPr>
        <w:t>1.</w:t>
      </w:r>
      <w:r w:rsidR="00BE73D8" w:rsidRPr="00945F70">
        <w:rPr>
          <w:rFonts w:ascii="Times New Roman" w:hAnsi="Times New Roman"/>
          <w:sz w:val="24"/>
          <w:szCs w:val="28"/>
        </w:rPr>
        <w:t>4</w:t>
      </w:r>
      <w:r w:rsidR="00C65848" w:rsidRPr="00945F70">
        <w:rPr>
          <w:rFonts w:ascii="Times New Roman" w:hAnsi="Times New Roman"/>
          <w:b w:val="0"/>
          <w:sz w:val="24"/>
          <w:szCs w:val="28"/>
        </w:rPr>
        <w:t xml:space="preserve"> Сумма, подлежащая к уплате за налоговый период по УСН</w:t>
      </w:r>
      <w:r w:rsidR="00516CC7" w:rsidRPr="00945F70">
        <w:rPr>
          <w:rFonts w:ascii="Times New Roman" w:hAnsi="Times New Roman"/>
          <w:b w:val="0"/>
          <w:sz w:val="24"/>
          <w:szCs w:val="28"/>
        </w:rPr>
        <w:t xml:space="preserve"> (млрд рублей)</w:t>
      </w:r>
    </w:p>
    <w:p w:rsidR="00C65848" w:rsidRPr="00A31CCE" w:rsidRDefault="00C65848" w:rsidP="00C65848">
      <w:pPr>
        <w:spacing w:after="0" w:line="360" w:lineRule="auto"/>
        <w:jc w:val="center"/>
        <w:rPr>
          <w:rFonts w:ascii="Times New Roman" w:eastAsia="Times New Roman" w:hAnsi="Times New Roman"/>
          <w:color w:val="000000"/>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В связи с предоставлением налоговых льгот со стороны субъектов РФ, в виде пониженных ставок налога  для отдельных категорий налогоплательщиков, сумма недопоступления налога составляет в 2019 году 46 090 250 тыс. рублей, в 2020 году 91 438 424 тыс. рублей. Сумма недопоступления налога в связи с установлением законами субъектов РФ ставки налога в размере 0% для отдельных категорий налогоплательщиков в соответствии с п.4 ст.346.20 НК РФ составила в 2019 году 3 010 254 тыс. рублей, в 2020 году 3 871 883 тыс. рублей </w:t>
      </w:r>
      <w:r w:rsidRPr="00A31CCE">
        <w:rPr>
          <w:rStyle w:val="ad"/>
          <w:rFonts w:ascii="Times New Roman" w:eastAsia="Times New Roman" w:hAnsi="Times New Roman"/>
          <w:color w:val="000000"/>
          <w:sz w:val="28"/>
          <w:szCs w:val="28"/>
          <w:lang w:eastAsia="ru-RU"/>
        </w:rPr>
        <w:footnoteReference w:id="7"/>
      </w:r>
      <w:r w:rsidRPr="00A31CCE">
        <w:rPr>
          <w:rFonts w:ascii="Times New Roman" w:eastAsia="Times New Roman" w:hAnsi="Times New Roman"/>
          <w:color w:val="000000"/>
          <w:sz w:val="28"/>
          <w:szCs w:val="28"/>
          <w:lang w:eastAsia="ru-RU"/>
        </w:rPr>
        <w:t>.</w:t>
      </w:r>
    </w:p>
    <w:p w:rsidR="00C65848" w:rsidRPr="00A31CCE" w:rsidRDefault="00C65848" w:rsidP="00516CC7">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Тем самым, если сложить все недополученные суммы по единому налогу по УСН получится в 2019 году 49 100 504 тыс. рублей, в 2020 году 95 310 307 тыс. рублей, что для бюджета Российской Федерации является налоговыми расходами. Налоговые расходы – это выпадающие доходы бюджета РФ, обусловленные налоговыми льготами, освобождениями и иными преференциями. Тем самым, государство самостоятельно разрешает и позволяет не уплачивать налоги в полном размере некоторым налогоплательщикам, поощряя их деятельность. Однако не каждый налогоплательщик добросовестный, есть и те, кто незаконно получает налоговые льготы, уклоняется от полной уплаты налоговых платежей. Например, неправомерно применяет УСН, разделяет свой бизнес на несколько мелких организаций или ИП, увеличивает расходы с целью уменьшения налоговой базы. Все вышеперечисленные действия в конечном итоге ведут к уменьшению налогового платежа, что непосредственно сказывается на бюджете РФ. </w:t>
      </w:r>
      <w:r w:rsidR="00945F70">
        <w:rPr>
          <w:rFonts w:ascii="Times New Roman" w:eastAsia="Times New Roman" w:hAnsi="Times New Roman"/>
          <w:color w:val="000000"/>
          <w:sz w:val="28"/>
          <w:szCs w:val="28"/>
          <w:lang w:eastAsia="ru-RU"/>
        </w:rPr>
        <w:t xml:space="preserve">На рисунке </w:t>
      </w:r>
      <w:r w:rsidR="008562FE">
        <w:rPr>
          <w:rFonts w:ascii="Times New Roman" w:eastAsia="Times New Roman" w:hAnsi="Times New Roman"/>
          <w:color w:val="000000"/>
          <w:sz w:val="28"/>
          <w:szCs w:val="28"/>
          <w:lang w:eastAsia="ru-RU"/>
        </w:rPr>
        <w:t>1.</w:t>
      </w:r>
      <w:r w:rsidR="00BE73D8">
        <w:rPr>
          <w:rFonts w:ascii="Times New Roman" w:eastAsia="Times New Roman" w:hAnsi="Times New Roman"/>
          <w:color w:val="000000"/>
          <w:sz w:val="28"/>
          <w:szCs w:val="28"/>
          <w:lang w:eastAsia="ru-RU"/>
        </w:rPr>
        <w:t>5</w:t>
      </w:r>
      <w:r w:rsidR="00B07675" w:rsidRPr="00A31CCE">
        <w:rPr>
          <w:rFonts w:ascii="Times New Roman" w:eastAsia="Times New Roman" w:hAnsi="Times New Roman"/>
          <w:color w:val="000000"/>
          <w:sz w:val="28"/>
          <w:szCs w:val="28"/>
          <w:lang w:eastAsia="ru-RU"/>
        </w:rPr>
        <w:t xml:space="preserve"> показана недополученная сумма налога в бюджет государства по УСН.</w:t>
      </w:r>
    </w:p>
    <w:p w:rsidR="00516CC7" w:rsidRDefault="00516CC7" w:rsidP="00C65848">
      <w:pPr>
        <w:spacing w:after="0" w:line="360" w:lineRule="auto"/>
        <w:jc w:val="center"/>
        <w:rPr>
          <w:rFonts w:ascii="Times New Roman" w:eastAsia="Times New Roman" w:hAnsi="Times New Roman"/>
          <w:i/>
          <w:color w:val="000000"/>
          <w:sz w:val="28"/>
          <w:szCs w:val="28"/>
          <w:lang w:eastAsia="ru-RU"/>
        </w:rPr>
      </w:pPr>
      <w:r>
        <w:rPr>
          <w:rFonts w:ascii="Times New Roman" w:eastAsia="Times New Roman" w:hAnsi="Times New Roman"/>
          <w:i/>
          <w:noProof/>
          <w:color w:val="000000"/>
          <w:sz w:val="28"/>
          <w:szCs w:val="28"/>
          <w:lang w:eastAsia="ru-RU"/>
        </w:rPr>
        <w:drawing>
          <wp:inline distT="0" distB="0" distL="0" distR="0">
            <wp:extent cx="5001669" cy="2690037"/>
            <wp:effectExtent l="19050" t="0" r="8481"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37688" t="35878" r="30439" b="36297"/>
                    <a:stretch>
                      <a:fillRect/>
                    </a:stretch>
                  </pic:blipFill>
                  <pic:spPr bwMode="auto">
                    <a:xfrm>
                      <a:off x="0" y="0"/>
                      <a:ext cx="5031056" cy="2705842"/>
                    </a:xfrm>
                    <a:prstGeom prst="rect">
                      <a:avLst/>
                    </a:prstGeom>
                    <a:noFill/>
                    <a:ln w="9525">
                      <a:noFill/>
                      <a:miter lim="800000"/>
                      <a:headEnd/>
                      <a:tailEnd/>
                    </a:ln>
                  </pic:spPr>
                </pic:pic>
              </a:graphicData>
            </a:graphic>
          </wp:inline>
        </w:drawing>
      </w:r>
    </w:p>
    <w:p w:rsidR="00C65848" w:rsidRPr="00945F70" w:rsidRDefault="00C65848" w:rsidP="00C65848">
      <w:pPr>
        <w:spacing w:after="0" w:line="360" w:lineRule="auto"/>
        <w:jc w:val="center"/>
        <w:rPr>
          <w:rFonts w:ascii="Times New Roman" w:eastAsia="Times New Roman" w:hAnsi="Times New Roman"/>
          <w:color w:val="000000"/>
          <w:sz w:val="24"/>
          <w:szCs w:val="28"/>
          <w:lang w:eastAsia="ru-RU"/>
        </w:rPr>
      </w:pPr>
      <w:r w:rsidRPr="00945F70">
        <w:rPr>
          <w:rFonts w:ascii="Times New Roman" w:eastAsia="Times New Roman" w:hAnsi="Times New Roman"/>
          <w:b/>
          <w:color w:val="000000"/>
          <w:sz w:val="24"/>
          <w:szCs w:val="28"/>
          <w:lang w:eastAsia="ru-RU"/>
        </w:rPr>
        <w:t>Рис</w:t>
      </w:r>
      <w:r w:rsidR="00945F70" w:rsidRPr="00945F70">
        <w:rPr>
          <w:rFonts w:ascii="Times New Roman" w:eastAsia="Times New Roman" w:hAnsi="Times New Roman"/>
          <w:b/>
          <w:color w:val="000000"/>
          <w:sz w:val="24"/>
          <w:szCs w:val="28"/>
          <w:lang w:eastAsia="ru-RU"/>
        </w:rPr>
        <w:t>унке 1.5</w:t>
      </w:r>
      <w:r w:rsidRPr="00945F70">
        <w:rPr>
          <w:rFonts w:ascii="Times New Roman" w:eastAsia="Times New Roman" w:hAnsi="Times New Roman"/>
          <w:color w:val="000000"/>
          <w:sz w:val="24"/>
          <w:szCs w:val="28"/>
          <w:lang w:eastAsia="ru-RU"/>
        </w:rPr>
        <w:t xml:space="preserve"> Недополученные суммы по единому налогу по УСН</w:t>
      </w:r>
      <w:r w:rsidR="00516CC7" w:rsidRPr="00945F70">
        <w:rPr>
          <w:rFonts w:ascii="Times New Roman" w:eastAsia="Times New Roman" w:hAnsi="Times New Roman"/>
          <w:color w:val="000000"/>
          <w:sz w:val="24"/>
          <w:szCs w:val="28"/>
          <w:lang w:eastAsia="ru-RU"/>
        </w:rPr>
        <w:t xml:space="preserve"> (млрд рублей)</w:t>
      </w:r>
    </w:p>
    <w:p w:rsidR="00C65848" w:rsidRPr="00A31CCE" w:rsidRDefault="00C65848" w:rsidP="00C65848">
      <w:pPr>
        <w:spacing w:after="0" w:line="360" w:lineRule="auto"/>
        <w:jc w:val="center"/>
        <w:rPr>
          <w:rFonts w:ascii="Times New Roman" w:eastAsia="Times New Roman" w:hAnsi="Times New Roman"/>
          <w:color w:val="000000"/>
          <w:sz w:val="28"/>
          <w:szCs w:val="28"/>
          <w:lang w:eastAsia="ru-RU"/>
        </w:rPr>
      </w:pPr>
    </w:p>
    <w:p w:rsidR="00C65848" w:rsidRPr="00A31CCE" w:rsidRDefault="00C65848" w:rsidP="001378BC">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Рассмотрим подробнее основные элементы упрощенной системы налогообложения для того, чтобы быстро и своевременно реагировать на организации, которые своими действиями пытаются уплатить налог в меньшем размере.</w:t>
      </w:r>
    </w:p>
    <w:p w:rsidR="00C65848" w:rsidRDefault="00C65848" w:rsidP="00DB70F4">
      <w:pPr>
        <w:spacing w:after="0" w:line="360" w:lineRule="auto"/>
        <w:ind w:firstLine="709"/>
        <w:jc w:val="both"/>
        <w:rPr>
          <w:rFonts w:ascii="Times New Roman" w:eastAsia="Times New Roman" w:hAnsi="Times New Roman"/>
          <w:color w:val="000000"/>
          <w:sz w:val="28"/>
          <w:szCs w:val="28"/>
          <w:lang w:eastAsia="ru-RU"/>
        </w:rPr>
      </w:pPr>
    </w:p>
    <w:p w:rsidR="008562FE" w:rsidRDefault="008562FE" w:rsidP="00DB70F4">
      <w:pPr>
        <w:spacing w:after="0" w:line="360" w:lineRule="auto"/>
        <w:ind w:firstLine="709"/>
        <w:jc w:val="both"/>
        <w:rPr>
          <w:rFonts w:ascii="Times New Roman" w:eastAsia="Times New Roman" w:hAnsi="Times New Roman"/>
          <w:color w:val="000000"/>
          <w:sz w:val="28"/>
          <w:szCs w:val="28"/>
          <w:lang w:eastAsia="ru-RU"/>
        </w:rPr>
      </w:pPr>
    </w:p>
    <w:p w:rsidR="008562FE" w:rsidRPr="00A31CCE" w:rsidRDefault="008562FE" w:rsidP="0082176B">
      <w:pPr>
        <w:spacing w:after="0" w:line="360" w:lineRule="auto"/>
        <w:jc w:val="both"/>
        <w:rPr>
          <w:rFonts w:ascii="Times New Roman" w:eastAsia="Times New Roman" w:hAnsi="Times New Roman"/>
          <w:color w:val="000000"/>
          <w:sz w:val="28"/>
          <w:szCs w:val="28"/>
          <w:lang w:eastAsia="ru-RU"/>
        </w:rPr>
      </w:pPr>
    </w:p>
    <w:p w:rsidR="00C65848" w:rsidRDefault="00C65848" w:rsidP="00945F70">
      <w:pPr>
        <w:pStyle w:val="11"/>
        <w:spacing w:before="0" w:beforeAutospacing="0" w:line="240" w:lineRule="auto"/>
        <w:rPr>
          <w:szCs w:val="28"/>
        </w:rPr>
      </w:pPr>
      <w:bookmarkStart w:id="3" w:name="_Toc103527372"/>
      <w:r w:rsidRPr="00A31CCE">
        <w:rPr>
          <w:szCs w:val="28"/>
        </w:rPr>
        <w:t>§</w:t>
      </w:r>
      <w:r w:rsidR="00FD28EB">
        <w:rPr>
          <w:szCs w:val="28"/>
        </w:rPr>
        <w:t>1.2</w:t>
      </w:r>
      <w:r w:rsidRPr="00A31CCE">
        <w:rPr>
          <w:szCs w:val="28"/>
        </w:rPr>
        <w:t xml:space="preserve"> Основные элементы </w:t>
      </w:r>
      <w:r w:rsidR="00945F70">
        <w:rPr>
          <w:szCs w:val="28"/>
        </w:rPr>
        <w:t>упрощенной системы налогообложения</w:t>
      </w:r>
      <w:bookmarkEnd w:id="3"/>
    </w:p>
    <w:p w:rsidR="008562FE" w:rsidRDefault="008562FE" w:rsidP="000E36B0">
      <w:pPr>
        <w:pStyle w:val="11"/>
        <w:spacing w:before="0" w:beforeAutospacing="0" w:line="276" w:lineRule="auto"/>
        <w:rPr>
          <w:szCs w:val="28"/>
        </w:rPr>
      </w:pPr>
    </w:p>
    <w:p w:rsidR="008562FE" w:rsidRDefault="008562FE" w:rsidP="000E36B0">
      <w:pPr>
        <w:pStyle w:val="11"/>
        <w:spacing w:before="0" w:beforeAutospacing="0" w:line="276" w:lineRule="auto"/>
        <w:rPr>
          <w:szCs w:val="28"/>
        </w:rPr>
      </w:pPr>
    </w:p>
    <w:p w:rsidR="0082176B" w:rsidRDefault="0082176B" w:rsidP="000E36B0">
      <w:pPr>
        <w:pStyle w:val="11"/>
        <w:spacing w:before="0" w:beforeAutospacing="0" w:line="276" w:lineRule="auto"/>
        <w:rPr>
          <w:szCs w:val="28"/>
        </w:rPr>
      </w:pPr>
    </w:p>
    <w:p w:rsidR="00A2334C" w:rsidRPr="00DB70F4" w:rsidRDefault="00C65848" w:rsidP="00DB70F4">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Согласно ст. 17 НК РФ налог считается установленным лишь в том случае, когда определены налогоплательщики и элементы налогообложения</w:t>
      </w:r>
      <w:r w:rsidR="00945F70">
        <w:rPr>
          <w:rFonts w:ascii="Times New Roman" w:eastAsia="Times New Roman" w:hAnsi="Times New Roman"/>
          <w:color w:val="000000"/>
          <w:sz w:val="28"/>
          <w:szCs w:val="28"/>
          <w:lang w:eastAsia="ru-RU"/>
        </w:rPr>
        <w:t>. Подробнее рассмотрено</w:t>
      </w:r>
      <w:r w:rsidR="00516CC7">
        <w:rPr>
          <w:rFonts w:ascii="Times New Roman" w:eastAsia="Times New Roman" w:hAnsi="Times New Roman"/>
          <w:color w:val="000000"/>
          <w:sz w:val="28"/>
          <w:szCs w:val="28"/>
          <w:lang w:eastAsia="ru-RU"/>
        </w:rPr>
        <w:t xml:space="preserve"> на рисунке 1</w:t>
      </w:r>
      <w:r w:rsidR="00284C7F">
        <w:rPr>
          <w:rFonts w:ascii="Times New Roman" w:eastAsia="Times New Roman" w:hAnsi="Times New Roman"/>
          <w:color w:val="000000"/>
          <w:sz w:val="28"/>
          <w:szCs w:val="28"/>
          <w:lang w:eastAsia="ru-RU"/>
        </w:rPr>
        <w:t>.</w:t>
      </w:r>
      <w:r w:rsidR="00BE73D8">
        <w:rPr>
          <w:rFonts w:ascii="Times New Roman" w:eastAsia="Times New Roman" w:hAnsi="Times New Roman"/>
          <w:color w:val="000000"/>
          <w:sz w:val="28"/>
          <w:szCs w:val="28"/>
          <w:lang w:eastAsia="ru-RU"/>
        </w:rPr>
        <w:t>6</w:t>
      </w:r>
      <w:r w:rsidR="00DB70F4">
        <w:rPr>
          <w:rFonts w:ascii="Times New Roman" w:eastAsia="Times New Roman" w:hAnsi="Times New Roman"/>
          <w:color w:val="000000"/>
          <w:sz w:val="28"/>
          <w:szCs w:val="28"/>
          <w:lang w:eastAsia="ru-RU"/>
        </w:rPr>
        <w:t>.</w:t>
      </w:r>
    </w:p>
    <w:p w:rsidR="00A2334C" w:rsidRDefault="00A2334C" w:rsidP="00516CC7">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486400" cy="3200400"/>
            <wp:effectExtent l="0" t="38100" r="0" b="952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16CC7" w:rsidRDefault="00516CC7" w:rsidP="00516CC7">
      <w:pPr>
        <w:spacing w:after="0" w:line="360" w:lineRule="auto"/>
        <w:jc w:val="center"/>
        <w:rPr>
          <w:rFonts w:ascii="Times New Roman" w:eastAsia="Times New Roman" w:hAnsi="Times New Roman"/>
          <w:color w:val="000000"/>
          <w:sz w:val="28"/>
          <w:szCs w:val="28"/>
          <w:lang w:eastAsia="ru-RU"/>
        </w:rPr>
      </w:pPr>
    </w:p>
    <w:p w:rsidR="00C65848" w:rsidRDefault="00945F70" w:rsidP="00516CC7">
      <w:pPr>
        <w:spacing w:after="0" w:line="360" w:lineRule="auto"/>
        <w:ind w:firstLine="709"/>
        <w:jc w:val="center"/>
        <w:rPr>
          <w:rFonts w:ascii="Times New Roman" w:eastAsia="Times New Roman" w:hAnsi="Times New Roman"/>
          <w:color w:val="000000"/>
          <w:sz w:val="24"/>
          <w:szCs w:val="28"/>
          <w:lang w:eastAsia="ru-RU"/>
        </w:rPr>
      </w:pPr>
      <w:r w:rsidRPr="00945F70">
        <w:rPr>
          <w:rFonts w:ascii="Times New Roman" w:eastAsia="Times New Roman" w:hAnsi="Times New Roman"/>
          <w:b/>
          <w:color w:val="000000"/>
          <w:sz w:val="24"/>
          <w:szCs w:val="28"/>
          <w:lang w:eastAsia="ru-RU"/>
        </w:rPr>
        <w:t>Рисунок</w:t>
      </w:r>
      <w:r w:rsidR="00516CC7" w:rsidRPr="00945F70">
        <w:rPr>
          <w:rFonts w:ascii="Times New Roman" w:eastAsia="Times New Roman" w:hAnsi="Times New Roman"/>
          <w:b/>
          <w:color w:val="000000"/>
          <w:sz w:val="24"/>
          <w:szCs w:val="28"/>
          <w:lang w:eastAsia="ru-RU"/>
        </w:rPr>
        <w:t xml:space="preserve"> 1</w:t>
      </w:r>
      <w:r w:rsidR="00BE73D8" w:rsidRPr="00945F70">
        <w:rPr>
          <w:rFonts w:ascii="Times New Roman" w:eastAsia="Times New Roman" w:hAnsi="Times New Roman"/>
          <w:b/>
          <w:color w:val="000000"/>
          <w:sz w:val="24"/>
          <w:szCs w:val="28"/>
          <w:lang w:eastAsia="ru-RU"/>
        </w:rPr>
        <w:t>.6</w:t>
      </w:r>
      <w:r w:rsidR="00516CC7" w:rsidRPr="00945F70">
        <w:rPr>
          <w:rFonts w:ascii="Times New Roman" w:eastAsia="Times New Roman" w:hAnsi="Times New Roman"/>
          <w:color w:val="000000"/>
          <w:sz w:val="24"/>
          <w:szCs w:val="28"/>
          <w:lang w:eastAsia="ru-RU"/>
        </w:rPr>
        <w:t xml:space="preserve"> Основные элементы </w:t>
      </w:r>
      <w:r w:rsidR="00C65848" w:rsidRPr="00945F70">
        <w:rPr>
          <w:rFonts w:ascii="Times New Roman" w:eastAsia="Times New Roman" w:hAnsi="Times New Roman"/>
          <w:color w:val="000000"/>
          <w:sz w:val="24"/>
          <w:szCs w:val="28"/>
          <w:lang w:eastAsia="ru-RU"/>
        </w:rPr>
        <w:t>налога</w:t>
      </w:r>
    </w:p>
    <w:p w:rsidR="00D43E32" w:rsidRPr="00A31CCE" w:rsidRDefault="00D43E32" w:rsidP="00516CC7">
      <w:pPr>
        <w:spacing w:after="0" w:line="360" w:lineRule="auto"/>
        <w:ind w:firstLine="709"/>
        <w:jc w:val="center"/>
        <w:rPr>
          <w:rFonts w:ascii="Times New Roman" w:eastAsia="Times New Roman" w:hAnsi="Times New Roman"/>
          <w:color w:val="000000"/>
          <w:sz w:val="28"/>
          <w:szCs w:val="28"/>
          <w:lang w:eastAsia="ru-RU"/>
        </w:rPr>
      </w:pPr>
    </w:p>
    <w:p w:rsidR="00B61DF5" w:rsidRDefault="00AA23EE" w:rsidP="00B61DF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Российской Федерации предусмотрено несколько налоговых режимов, упрощенная система налогообложения применяется наряду с иными режимами</w:t>
      </w:r>
      <w:r w:rsidR="00B61DF5">
        <w:rPr>
          <w:rFonts w:ascii="Times New Roman" w:eastAsia="Times New Roman" w:hAnsi="Times New Roman"/>
          <w:color w:val="000000"/>
          <w:sz w:val="28"/>
          <w:szCs w:val="28"/>
          <w:lang w:eastAsia="ru-RU"/>
        </w:rPr>
        <w:t xml:space="preserve">, перейти на УСН или возвратиться на иной режим </w:t>
      </w:r>
      <w:r>
        <w:rPr>
          <w:rFonts w:ascii="Times New Roman" w:eastAsia="Times New Roman" w:hAnsi="Times New Roman"/>
          <w:color w:val="000000"/>
          <w:sz w:val="28"/>
          <w:szCs w:val="28"/>
          <w:lang w:eastAsia="ru-RU"/>
        </w:rPr>
        <w:t xml:space="preserve"> </w:t>
      </w:r>
      <w:r w:rsidR="00B61DF5">
        <w:rPr>
          <w:rFonts w:ascii="Times New Roman" w:eastAsia="Times New Roman" w:hAnsi="Times New Roman"/>
          <w:color w:val="000000"/>
          <w:sz w:val="28"/>
          <w:szCs w:val="28"/>
          <w:lang w:eastAsia="ru-RU"/>
        </w:rPr>
        <w:t>предпринимателям можно добровольно.</w:t>
      </w:r>
    </w:p>
    <w:p w:rsidR="00C65848" w:rsidRPr="00A31CCE" w:rsidRDefault="00C65848" w:rsidP="00C65848">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 xml:space="preserve">Налогоплательщиками </w:t>
      </w:r>
      <w:r w:rsidR="00B61DF5">
        <w:rPr>
          <w:rFonts w:ascii="Times New Roman" w:hAnsi="Times New Roman"/>
          <w:sz w:val="28"/>
          <w:szCs w:val="28"/>
          <w:shd w:val="clear" w:color="auto" w:fill="FFFFFF"/>
        </w:rPr>
        <w:t>по УСН могут быть</w:t>
      </w:r>
      <w:r w:rsidRPr="00A31CCE">
        <w:rPr>
          <w:rFonts w:ascii="Times New Roman" w:hAnsi="Times New Roman"/>
          <w:sz w:val="28"/>
          <w:szCs w:val="28"/>
          <w:shd w:val="clear" w:color="auto" w:fill="FFFFFF"/>
        </w:rPr>
        <w:t xml:space="preserve"> организации и индивидуальные предприниматели</w:t>
      </w:r>
      <w:r w:rsidR="00B61DF5">
        <w:rPr>
          <w:rFonts w:ascii="Times New Roman" w:hAnsi="Times New Roman"/>
          <w:sz w:val="28"/>
          <w:szCs w:val="28"/>
          <w:shd w:val="clear" w:color="auto" w:fill="FFFFFF"/>
        </w:rPr>
        <w:t xml:space="preserve">. </w:t>
      </w:r>
      <w:r w:rsidRPr="00A31CCE">
        <w:rPr>
          <w:rFonts w:ascii="Times New Roman" w:hAnsi="Times New Roman"/>
          <w:sz w:val="28"/>
          <w:szCs w:val="28"/>
          <w:shd w:val="clear" w:color="auto" w:fill="FFFFFF"/>
        </w:rPr>
        <w:t xml:space="preserve">Также имеют право перейти  на </w:t>
      </w:r>
      <w:r w:rsidR="00B61DF5">
        <w:rPr>
          <w:rFonts w:ascii="Times New Roman" w:hAnsi="Times New Roman"/>
          <w:sz w:val="28"/>
          <w:szCs w:val="28"/>
          <w:shd w:val="clear" w:color="auto" w:fill="FFFFFF"/>
        </w:rPr>
        <w:t>данный налоговый режим</w:t>
      </w:r>
      <w:r w:rsidRPr="00A31CCE">
        <w:rPr>
          <w:rFonts w:ascii="Times New Roman" w:hAnsi="Times New Roman"/>
          <w:sz w:val="28"/>
          <w:szCs w:val="28"/>
          <w:shd w:val="clear" w:color="auto" w:fill="FFFFFF"/>
        </w:rPr>
        <w:t>, если по итогам девяти месяцев того года, в котором организация подает уведомление о переходе на упрощенную систему налогообложения, доходы</w:t>
      </w:r>
      <w:r w:rsidR="00B61DF5">
        <w:rPr>
          <w:rFonts w:ascii="Times New Roman" w:hAnsi="Times New Roman"/>
          <w:sz w:val="28"/>
          <w:szCs w:val="28"/>
          <w:shd w:val="clear" w:color="auto" w:fill="FFFFFF"/>
        </w:rPr>
        <w:t xml:space="preserve"> </w:t>
      </w:r>
      <w:r w:rsidRPr="00A31CCE">
        <w:rPr>
          <w:rFonts w:ascii="Times New Roman" w:hAnsi="Times New Roman"/>
          <w:sz w:val="28"/>
          <w:szCs w:val="28"/>
          <w:shd w:val="clear" w:color="auto" w:fill="FFFFFF"/>
        </w:rPr>
        <w:t>не превысили 112,5 млн. рублей</w:t>
      </w:r>
      <w:r w:rsidRPr="00A31CCE">
        <w:rPr>
          <w:rStyle w:val="ad"/>
          <w:rFonts w:ascii="Times New Roman" w:hAnsi="Times New Roman"/>
          <w:sz w:val="28"/>
          <w:szCs w:val="28"/>
          <w:shd w:val="clear" w:color="auto" w:fill="FFFFFF"/>
        </w:rPr>
        <w:footnoteReference w:id="8"/>
      </w:r>
      <w:r w:rsidRPr="00A31CCE">
        <w:rPr>
          <w:rFonts w:ascii="Times New Roman" w:hAnsi="Times New Roman"/>
          <w:sz w:val="28"/>
          <w:szCs w:val="28"/>
          <w:shd w:val="clear" w:color="auto" w:fill="FFFFFF"/>
        </w:rPr>
        <w:t>.</w:t>
      </w:r>
    </w:p>
    <w:p w:rsidR="00C65848" w:rsidRPr="00A31CCE" w:rsidRDefault="00C65848" w:rsidP="00C65848">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Не вправе применять упрощенную систему налогообложения организации, имеющие филиалы, банки, страховщики, негосударственные пенсионные фонды, инвестиционные фонды, профессиональные участники рынка ценных бумаг, ломбарды, организации и ИП, занимающиеся производством подакцизных товаров, организации, осуществляющие деятельность по организации и проведению азартных игр, нотариусы, занимающиеся частной практикой, адвокаты, учредившие адвокатские кабинеты, а также иные формы адвокатских образований, организации, являющиеся участниками соглашений о разделе продукции, организации и индивидуальные предприниматели, перешедшие на систему налогообложения для сельскохозяйственных товаропроизводителей, организации, в которых доля участия других организаций составляет более 25% процентов, казенные и бюджетные учреждения, иностранные организации, микрофинансовые организации, частные агентства занятости, осуществляющие деятельность по предоставлению труда работников.</w:t>
      </w:r>
    </w:p>
    <w:p w:rsidR="00B61DF5" w:rsidRDefault="00B61DF5" w:rsidP="00B61DF5">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Если юридическое лицо хочет перейти на упрощенную систему налогообложения, то ей необходимо уведомить налоговый орган не позднее 31 декабря предшествующего году, </w:t>
      </w:r>
      <w:r w:rsidR="00C65848" w:rsidRPr="00A31CCE">
        <w:rPr>
          <w:rFonts w:ascii="Times New Roman" w:hAnsi="Times New Roman"/>
          <w:sz w:val="28"/>
          <w:szCs w:val="28"/>
          <w:shd w:val="clear" w:color="auto" w:fill="FFFFFF"/>
        </w:rPr>
        <w:t xml:space="preserve">с которого они </w:t>
      </w:r>
      <w:r>
        <w:rPr>
          <w:rFonts w:ascii="Times New Roman" w:hAnsi="Times New Roman"/>
          <w:sz w:val="28"/>
          <w:szCs w:val="28"/>
          <w:shd w:val="clear" w:color="auto" w:fill="FFFFFF"/>
        </w:rPr>
        <w:t>хотят перейти на УСН. В данном уведомлении организация или индивидуальный предприниматель должен указать объект налогообложения, а также остаточную стоимость основных средств и размер доходов по состоянию на 1 октября года подачи уведомления. Если организация вновь созданная, то она вправе уведомить о переходе в течение 30 календарных дней с даты постановки на учет в ФНС.</w:t>
      </w:r>
    </w:p>
    <w:p w:rsidR="00C65848" w:rsidRDefault="00594130" w:rsidP="00594130">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Налогоплательщики на УСН не могут в течение налогового периода перейти на иной режим налогообложения, это возможно, только если юридическое лицо превысит установленные критерии по уровню дохода и количеству работников, </w:t>
      </w:r>
      <w:r w:rsidR="00C65848" w:rsidRPr="00A31CCE">
        <w:rPr>
          <w:rFonts w:ascii="Times New Roman" w:hAnsi="Times New Roman"/>
          <w:sz w:val="28"/>
          <w:szCs w:val="28"/>
          <w:shd w:val="clear" w:color="auto" w:fill="FFFFFF"/>
        </w:rPr>
        <w:t xml:space="preserve">то он будет автоматически переведен на общую систему налогообложения с данного налогового периода. </w:t>
      </w:r>
      <w:r>
        <w:rPr>
          <w:rFonts w:ascii="Times New Roman" w:hAnsi="Times New Roman"/>
          <w:sz w:val="28"/>
          <w:szCs w:val="28"/>
          <w:shd w:val="clear" w:color="auto" w:fill="FFFFFF"/>
        </w:rPr>
        <w:t xml:space="preserve">Вернуться обратно на УСН после принудительного перехода на общую систему налогообложения можно только не ранее через один год. </w:t>
      </w:r>
    </w:p>
    <w:p w:rsidR="00594130" w:rsidRPr="00A31CCE" w:rsidRDefault="00C65848" w:rsidP="00594130">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Существует два объекта налогообложения при упрощенной системе это:</w:t>
      </w:r>
    </w:p>
    <w:p w:rsidR="00C65848" w:rsidRPr="00A31CCE" w:rsidRDefault="00C65848" w:rsidP="00C65848">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 доходы;</w:t>
      </w:r>
    </w:p>
    <w:p w:rsidR="00C65848" w:rsidRPr="00A31CCE" w:rsidRDefault="00C65848" w:rsidP="00C65848">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 доходы, уменьшенные на величину расходов.</w:t>
      </w:r>
    </w:p>
    <w:p w:rsidR="00D43E32" w:rsidRPr="00A31CCE" w:rsidRDefault="00C65848" w:rsidP="00037089">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 xml:space="preserve">Для каждого объекта существует своя налоговая ставка, подробнее в таблице </w:t>
      </w:r>
      <w:r w:rsidR="008562FE">
        <w:rPr>
          <w:rFonts w:ascii="Times New Roman" w:hAnsi="Times New Roman"/>
          <w:sz w:val="28"/>
          <w:szCs w:val="28"/>
          <w:shd w:val="clear" w:color="auto" w:fill="FFFFFF"/>
        </w:rPr>
        <w:t>1</w:t>
      </w:r>
      <w:r w:rsidR="007A3082">
        <w:rPr>
          <w:rFonts w:ascii="Times New Roman" w:hAnsi="Times New Roman"/>
          <w:sz w:val="28"/>
          <w:szCs w:val="28"/>
          <w:shd w:val="clear" w:color="auto" w:fill="FFFFFF"/>
        </w:rPr>
        <w:t>.</w:t>
      </w:r>
      <w:r w:rsidRPr="00A31CCE">
        <w:rPr>
          <w:rFonts w:ascii="Times New Roman" w:hAnsi="Times New Roman"/>
          <w:sz w:val="28"/>
          <w:szCs w:val="28"/>
          <w:shd w:val="clear" w:color="auto" w:fill="FFFFFF"/>
        </w:rPr>
        <w:t>1.</w:t>
      </w:r>
    </w:p>
    <w:p w:rsidR="00945F70" w:rsidRDefault="00C65848" w:rsidP="00C65848">
      <w:pPr>
        <w:spacing w:after="0" w:line="360" w:lineRule="auto"/>
        <w:ind w:firstLine="709"/>
        <w:jc w:val="right"/>
        <w:rPr>
          <w:rFonts w:ascii="Times New Roman" w:hAnsi="Times New Roman"/>
          <w:sz w:val="28"/>
          <w:szCs w:val="28"/>
          <w:shd w:val="clear" w:color="auto" w:fill="FFFFFF"/>
        </w:rPr>
      </w:pPr>
      <w:r w:rsidRPr="00A31CCE">
        <w:rPr>
          <w:rFonts w:ascii="Times New Roman" w:hAnsi="Times New Roman"/>
          <w:b/>
          <w:sz w:val="28"/>
          <w:szCs w:val="28"/>
          <w:shd w:val="clear" w:color="auto" w:fill="FFFFFF"/>
        </w:rPr>
        <w:t xml:space="preserve">Таблица </w:t>
      </w:r>
      <w:r w:rsidR="008562FE">
        <w:rPr>
          <w:rFonts w:ascii="Times New Roman" w:hAnsi="Times New Roman"/>
          <w:b/>
          <w:sz w:val="28"/>
          <w:szCs w:val="28"/>
          <w:shd w:val="clear" w:color="auto" w:fill="FFFFFF"/>
        </w:rPr>
        <w:t>1</w:t>
      </w:r>
      <w:r w:rsidR="007A3082">
        <w:rPr>
          <w:rFonts w:ascii="Times New Roman" w:hAnsi="Times New Roman"/>
          <w:b/>
          <w:sz w:val="28"/>
          <w:szCs w:val="28"/>
          <w:shd w:val="clear" w:color="auto" w:fill="FFFFFF"/>
        </w:rPr>
        <w:t>.</w:t>
      </w:r>
      <w:r w:rsidRPr="00A31CCE">
        <w:rPr>
          <w:rFonts w:ascii="Times New Roman" w:hAnsi="Times New Roman"/>
          <w:b/>
          <w:sz w:val="28"/>
          <w:szCs w:val="28"/>
          <w:shd w:val="clear" w:color="auto" w:fill="FFFFFF"/>
        </w:rPr>
        <w:t>1.</w:t>
      </w:r>
      <w:r w:rsidRPr="00A31CCE">
        <w:rPr>
          <w:rFonts w:ascii="Times New Roman" w:hAnsi="Times New Roman"/>
          <w:sz w:val="28"/>
          <w:szCs w:val="28"/>
          <w:shd w:val="clear" w:color="auto" w:fill="FFFFFF"/>
        </w:rPr>
        <w:t xml:space="preserve"> </w:t>
      </w:r>
    </w:p>
    <w:p w:rsidR="00C65848" w:rsidRPr="00A31CCE" w:rsidRDefault="00C65848" w:rsidP="00945F70">
      <w:pPr>
        <w:spacing w:after="0" w:line="360" w:lineRule="auto"/>
        <w:ind w:firstLine="709"/>
        <w:jc w:val="center"/>
        <w:rPr>
          <w:rFonts w:ascii="Times New Roman" w:hAnsi="Times New Roman"/>
          <w:sz w:val="28"/>
          <w:szCs w:val="28"/>
          <w:shd w:val="clear" w:color="auto" w:fill="FFFFFF"/>
        </w:rPr>
      </w:pPr>
      <w:r w:rsidRPr="00A319C3">
        <w:rPr>
          <w:rFonts w:ascii="Times New Roman" w:hAnsi="Times New Roman"/>
          <w:sz w:val="28"/>
          <w:szCs w:val="28"/>
          <w:shd w:val="clear" w:color="auto" w:fill="FFFFFF"/>
        </w:rPr>
        <w:t>Налоговая ставка на упрощенной системе налогообложения</w:t>
      </w:r>
      <w:r w:rsidRPr="00A31CCE">
        <w:rPr>
          <w:rStyle w:val="ad"/>
          <w:rFonts w:ascii="Times New Roman" w:hAnsi="Times New Roman"/>
          <w:sz w:val="28"/>
          <w:szCs w:val="28"/>
          <w:shd w:val="clear" w:color="auto" w:fill="FFFFFF"/>
        </w:rPr>
        <w:footnoteReference w:id="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2073"/>
        <w:gridCol w:w="3045"/>
      </w:tblGrid>
      <w:tr w:rsidR="00C65848" w:rsidRPr="00A31CCE" w:rsidTr="00442084">
        <w:tc>
          <w:tcPr>
            <w:tcW w:w="4219" w:type="dxa"/>
            <w:vAlign w:val="center"/>
          </w:tcPr>
          <w:p w:rsidR="00C65848" w:rsidRPr="008562FE" w:rsidRDefault="00C65848" w:rsidP="00442084">
            <w:pPr>
              <w:spacing w:after="0" w:line="240" w:lineRule="auto"/>
              <w:jc w:val="center"/>
              <w:rPr>
                <w:rFonts w:ascii="Times New Roman" w:hAnsi="Times New Roman"/>
                <w:i/>
                <w:sz w:val="24"/>
                <w:szCs w:val="28"/>
                <w:shd w:val="clear" w:color="auto" w:fill="FFFFFF"/>
              </w:rPr>
            </w:pPr>
            <w:r w:rsidRPr="008562FE">
              <w:rPr>
                <w:rFonts w:ascii="Times New Roman" w:hAnsi="Times New Roman"/>
                <w:i/>
                <w:sz w:val="24"/>
                <w:szCs w:val="28"/>
                <w:shd w:val="clear" w:color="auto" w:fill="FFFFFF"/>
              </w:rPr>
              <w:t>Критерии</w:t>
            </w:r>
          </w:p>
        </w:tc>
        <w:tc>
          <w:tcPr>
            <w:tcW w:w="2161" w:type="dxa"/>
            <w:vAlign w:val="center"/>
          </w:tcPr>
          <w:p w:rsidR="00C65848" w:rsidRPr="008562FE" w:rsidRDefault="00C65848" w:rsidP="00442084">
            <w:pPr>
              <w:spacing w:after="0" w:line="240" w:lineRule="auto"/>
              <w:jc w:val="center"/>
              <w:rPr>
                <w:rFonts w:ascii="Times New Roman" w:hAnsi="Times New Roman"/>
                <w:b/>
                <w:sz w:val="24"/>
                <w:szCs w:val="28"/>
                <w:shd w:val="clear" w:color="auto" w:fill="FFFFFF"/>
              </w:rPr>
            </w:pPr>
            <w:r w:rsidRPr="008562FE">
              <w:rPr>
                <w:rFonts w:ascii="Times New Roman" w:hAnsi="Times New Roman"/>
                <w:b/>
                <w:sz w:val="24"/>
                <w:szCs w:val="28"/>
                <w:shd w:val="clear" w:color="auto" w:fill="FFFFFF"/>
              </w:rPr>
              <w:t>Объект «Доходы»</w:t>
            </w:r>
          </w:p>
        </w:tc>
        <w:tc>
          <w:tcPr>
            <w:tcW w:w="3191" w:type="dxa"/>
            <w:vAlign w:val="center"/>
          </w:tcPr>
          <w:p w:rsidR="00C65848" w:rsidRPr="008562FE" w:rsidRDefault="00C65848" w:rsidP="00442084">
            <w:pPr>
              <w:spacing w:after="0" w:line="240" w:lineRule="auto"/>
              <w:jc w:val="center"/>
              <w:rPr>
                <w:rFonts w:ascii="Times New Roman" w:hAnsi="Times New Roman"/>
                <w:b/>
                <w:sz w:val="24"/>
                <w:szCs w:val="28"/>
                <w:shd w:val="clear" w:color="auto" w:fill="FFFFFF"/>
              </w:rPr>
            </w:pPr>
            <w:r w:rsidRPr="008562FE">
              <w:rPr>
                <w:rFonts w:ascii="Times New Roman" w:hAnsi="Times New Roman"/>
                <w:b/>
                <w:sz w:val="24"/>
                <w:szCs w:val="28"/>
                <w:shd w:val="clear" w:color="auto" w:fill="FFFFFF"/>
              </w:rPr>
              <w:t>Объект «Доходы, уменьшенные на расходы»</w:t>
            </w:r>
          </w:p>
        </w:tc>
      </w:tr>
      <w:tr w:rsidR="00C65848" w:rsidRPr="00A31CCE" w:rsidTr="00442084">
        <w:tc>
          <w:tcPr>
            <w:tcW w:w="4219" w:type="dxa"/>
            <w:vAlign w:val="center"/>
          </w:tcPr>
          <w:p w:rsidR="00C65848" w:rsidRPr="008562FE" w:rsidRDefault="00C65848" w:rsidP="00442084">
            <w:pPr>
              <w:spacing w:after="0" w:line="240" w:lineRule="auto"/>
              <w:jc w:val="center"/>
              <w:rPr>
                <w:rFonts w:ascii="Times New Roman" w:hAnsi="Times New Roman"/>
                <w:sz w:val="24"/>
                <w:szCs w:val="28"/>
                <w:shd w:val="clear" w:color="auto" w:fill="FFFFFF"/>
              </w:rPr>
            </w:pPr>
            <w:r w:rsidRPr="008562FE">
              <w:rPr>
                <w:rFonts w:ascii="Times New Roman" w:hAnsi="Times New Roman"/>
                <w:sz w:val="24"/>
                <w:szCs w:val="28"/>
                <w:shd w:val="clear" w:color="auto" w:fill="FFFFFF"/>
              </w:rPr>
              <w:t>Доход организации не более 150 млн; ССЧ работников не более 100 человек</w:t>
            </w:r>
          </w:p>
        </w:tc>
        <w:tc>
          <w:tcPr>
            <w:tcW w:w="2161" w:type="dxa"/>
            <w:vAlign w:val="center"/>
          </w:tcPr>
          <w:p w:rsidR="00C65848" w:rsidRPr="008562FE" w:rsidRDefault="00C65848" w:rsidP="00442084">
            <w:pPr>
              <w:spacing w:after="0" w:line="240" w:lineRule="auto"/>
              <w:jc w:val="center"/>
              <w:rPr>
                <w:rFonts w:ascii="Times New Roman" w:hAnsi="Times New Roman"/>
                <w:sz w:val="24"/>
                <w:szCs w:val="28"/>
                <w:shd w:val="clear" w:color="auto" w:fill="FFFFFF"/>
              </w:rPr>
            </w:pPr>
            <w:r w:rsidRPr="008562FE">
              <w:rPr>
                <w:rFonts w:ascii="Times New Roman" w:hAnsi="Times New Roman"/>
                <w:sz w:val="24"/>
                <w:szCs w:val="28"/>
                <w:shd w:val="clear" w:color="auto" w:fill="FFFFFF"/>
              </w:rPr>
              <w:t>6 %</w:t>
            </w:r>
          </w:p>
        </w:tc>
        <w:tc>
          <w:tcPr>
            <w:tcW w:w="3191" w:type="dxa"/>
            <w:vAlign w:val="center"/>
          </w:tcPr>
          <w:p w:rsidR="00C65848" w:rsidRPr="008562FE" w:rsidRDefault="00C65848" w:rsidP="00442084">
            <w:pPr>
              <w:spacing w:after="0" w:line="240" w:lineRule="auto"/>
              <w:jc w:val="center"/>
              <w:rPr>
                <w:rFonts w:ascii="Times New Roman" w:hAnsi="Times New Roman"/>
                <w:sz w:val="24"/>
                <w:szCs w:val="28"/>
                <w:shd w:val="clear" w:color="auto" w:fill="FFFFFF"/>
              </w:rPr>
            </w:pPr>
            <w:r w:rsidRPr="008562FE">
              <w:rPr>
                <w:rFonts w:ascii="Times New Roman" w:hAnsi="Times New Roman"/>
                <w:sz w:val="24"/>
                <w:szCs w:val="28"/>
                <w:shd w:val="clear" w:color="auto" w:fill="FFFFFF"/>
              </w:rPr>
              <w:t>15 %</w:t>
            </w:r>
          </w:p>
        </w:tc>
      </w:tr>
      <w:tr w:rsidR="00C65848" w:rsidRPr="00A31CCE" w:rsidTr="00442084">
        <w:tc>
          <w:tcPr>
            <w:tcW w:w="4219" w:type="dxa"/>
            <w:vAlign w:val="center"/>
          </w:tcPr>
          <w:p w:rsidR="00C65848" w:rsidRPr="008562FE" w:rsidRDefault="00C65848" w:rsidP="00442084">
            <w:pPr>
              <w:spacing w:after="0" w:line="240" w:lineRule="auto"/>
              <w:jc w:val="center"/>
              <w:rPr>
                <w:rFonts w:ascii="Times New Roman" w:hAnsi="Times New Roman"/>
                <w:sz w:val="24"/>
                <w:szCs w:val="28"/>
                <w:shd w:val="clear" w:color="auto" w:fill="FFFFFF"/>
              </w:rPr>
            </w:pPr>
            <w:r w:rsidRPr="008562FE">
              <w:rPr>
                <w:rFonts w:ascii="Times New Roman" w:hAnsi="Times New Roman"/>
                <w:sz w:val="24"/>
                <w:szCs w:val="28"/>
                <w:shd w:val="clear" w:color="auto" w:fill="FFFFFF"/>
              </w:rPr>
              <w:t>Доход организации превысил 150 млн, но не превысил 200млн рублей; ССЧ работников превысила 100 человек, но не превысила 130 человек</w:t>
            </w:r>
          </w:p>
        </w:tc>
        <w:tc>
          <w:tcPr>
            <w:tcW w:w="2161" w:type="dxa"/>
            <w:vAlign w:val="center"/>
          </w:tcPr>
          <w:p w:rsidR="00C65848" w:rsidRPr="008562FE" w:rsidRDefault="00C65848" w:rsidP="00442084">
            <w:pPr>
              <w:spacing w:after="0" w:line="240" w:lineRule="auto"/>
              <w:jc w:val="center"/>
              <w:rPr>
                <w:rFonts w:ascii="Times New Roman" w:hAnsi="Times New Roman"/>
                <w:sz w:val="24"/>
                <w:szCs w:val="28"/>
                <w:shd w:val="clear" w:color="auto" w:fill="FFFFFF"/>
              </w:rPr>
            </w:pPr>
            <w:r w:rsidRPr="008562FE">
              <w:rPr>
                <w:rFonts w:ascii="Times New Roman" w:hAnsi="Times New Roman"/>
                <w:sz w:val="24"/>
                <w:szCs w:val="28"/>
                <w:shd w:val="clear" w:color="auto" w:fill="FFFFFF"/>
              </w:rPr>
              <w:t>8 %</w:t>
            </w:r>
          </w:p>
        </w:tc>
        <w:tc>
          <w:tcPr>
            <w:tcW w:w="3191" w:type="dxa"/>
            <w:vAlign w:val="center"/>
          </w:tcPr>
          <w:p w:rsidR="00C65848" w:rsidRPr="008562FE" w:rsidRDefault="00C65848" w:rsidP="00442084">
            <w:pPr>
              <w:spacing w:after="0" w:line="240" w:lineRule="auto"/>
              <w:jc w:val="center"/>
              <w:rPr>
                <w:rFonts w:ascii="Times New Roman" w:hAnsi="Times New Roman"/>
                <w:sz w:val="24"/>
                <w:szCs w:val="28"/>
                <w:shd w:val="clear" w:color="auto" w:fill="FFFFFF"/>
              </w:rPr>
            </w:pPr>
            <w:r w:rsidRPr="008562FE">
              <w:rPr>
                <w:rFonts w:ascii="Times New Roman" w:hAnsi="Times New Roman"/>
                <w:sz w:val="24"/>
                <w:szCs w:val="28"/>
                <w:shd w:val="clear" w:color="auto" w:fill="FFFFFF"/>
              </w:rPr>
              <w:t>20 %</w:t>
            </w:r>
          </w:p>
        </w:tc>
      </w:tr>
    </w:tbl>
    <w:p w:rsidR="008562FE" w:rsidRDefault="008562FE" w:rsidP="00C65848">
      <w:pPr>
        <w:spacing w:after="0" w:line="360" w:lineRule="auto"/>
        <w:ind w:firstLine="709"/>
        <w:jc w:val="both"/>
        <w:rPr>
          <w:rFonts w:ascii="Times New Roman" w:hAnsi="Times New Roman"/>
          <w:sz w:val="28"/>
          <w:szCs w:val="28"/>
          <w:shd w:val="clear" w:color="auto" w:fill="FFFFFF"/>
        </w:rPr>
      </w:pPr>
    </w:p>
    <w:p w:rsidR="00C65848" w:rsidRPr="00A31CCE" w:rsidRDefault="00681C79" w:rsidP="00681C79">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Объект налогообложения – это один из элементов упрощенной системы налогообложения, который вправе самостоятельно выбрать юридическое лицо в зависимости от их вида деятельности. Но участники</w:t>
      </w:r>
      <w:r w:rsidR="00C65848" w:rsidRPr="00A31CCE">
        <w:rPr>
          <w:rFonts w:ascii="Times New Roman" w:hAnsi="Times New Roman"/>
          <w:sz w:val="28"/>
          <w:szCs w:val="28"/>
          <w:shd w:val="clear" w:color="auto" w:fill="FFFFFF"/>
        </w:rPr>
        <w:t xml:space="preserve"> договора простого товарищества или договора доверительного управления имуществом</w:t>
      </w:r>
      <w:r>
        <w:rPr>
          <w:rFonts w:ascii="Times New Roman" w:hAnsi="Times New Roman"/>
          <w:sz w:val="28"/>
          <w:szCs w:val="28"/>
          <w:shd w:val="clear" w:color="auto" w:fill="FFFFFF"/>
        </w:rPr>
        <w:t xml:space="preserve"> обязательно</w:t>
      </w:r>
      <w:r w:rsidR="00C65848" w:rsidRPr="00A31CCE">
        <w:rPr>
          <w:rFonts w:ascii="Times New Roman" w:hAnsi="Times New Roman"/>
          <w:sz w:val="28"/>
          <w:szCs w:val="28"/>
          <w:shd w:val="clear" w:color="auto" w:fill="FFFFFF"/>
        </w:rPr>
        <w:t xml:space="preserve"> применяют в качестве объекта налогообложения доходы, уменьшенные на величину расходов.</w:t>
      </w:r>
    </w:p>
    <w:p w:rsidR="00C65848" w:rsidRPr="00A31CCE" w:rsidRDefault="00681C79" w:rsidP="00681C79">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Изменения объекта налогообложения возможно с начала налогового периода. Налогоплательщик должен уведомить налоговый орган не позднее 31 декабря, </w:t>
      </w:r>
      <w:r w:rsidR="00C65848" w:rsidRPr="00A31CCE">
        <w:rPr>
          <w:rFonts w:ascii="Times New Roman" w:hAnsi="Times New Roman"/>
          <w:sz w:val="28"/>
          <w:szCs w:val="28"/>
          <w:shd w:val="clear" w:color="auto" w:fill="FFFFFF"/>
        </w:rPr>
        <w:t>предшествующему году, в котором он планирует применять новый объект налогообложения.</w:t>
      </w:r>
      <w:r>
        <w:rPr>
          <w:rFonts w:ascii="Times New Roman" w:hAnsi="Times New Roman"/>
          <w:sz w:val="28"/>
          <w:szCs w:val="28"/>
          <w:shd w:val="clear" w:color="auto" w:fill="FFFFFF"/>
        </w:rPr>
        <w:t xml:space="preserve"> Менять объект налогообложения в течение года нельзя.</w:t>
      </w:r>
      <w:r w:rsidR="00C65848" w:rsidRPr="00A31CCE">
        <w:rPr>
          <w:rFonts w:ascii="Times New Roman" w:hAnsi="Times New Roman"/>
          <w:sz w:val="28"/>
          <w:szCs w:val="28"/>
          <w:shd w:val="clear" w:color="auto" w:fill="FFFFFF"/>
        </w:rPr>
        <w:t xml:space="preserve"> </w:t>
      </w:r>
    </w:p>
    <w:p w:rsidR="00D43E32" w:rsidRPr="00A31CCE" w:rsidRDefault="00C65848" w:rsidP="00037089">
      <w:pPr>
        <w:spacing w:after="0" w:line="360" w:lineRule="auto"/>
        <w:ind w:firstLine="709"/>
        <w:jc w:val="both"/>
        <w:rPr>
          <w:rFonts w:ascii="Times New Roman" w:hAnsi="Times New Roman"/>
          <w:sz w:val="28"/>
          <w:szCs w:val="28"/>
          <w:shd w:val="clear" w:color="auto" w:fill="FFFFFF"/>
        </w:rPr>
      </w:pPr>
      <w:r w:rsidRPr="00A31CCE">
        <w:rPr>
          <w:rFonts w:ascii="Times New Roman" w:hAnsi="Times New Roman"/>
          <w:sz w:val="28"/>
          <w:szCs w:val="28"/>
          <w:shd w:val="clear" w:color="auto" w:fill="FFFFFF"/>
        </w:rPr>
        <w:t>Поэтому необходимо правильно определит</w:t>
      </w:r>
      <w:r w:rsidR="00A31CCE">
        <w:rPr>
          <w:rFonts w:ascii="Times New Roman" w:hAnsi="Times New Roman"/>
          <w:sz w:val="28"/>
          <w:szCs w:val="28"/>
          <w:shd w:val="clear" w:color="auto" w:fill="FFFFFF"/>
        </w:rPr>
        <w:t xml:space="preserve">ься с объектом налогообложения, подробнее в таблице </w:t>
      </w:r>
      <w:r w:rsidR="008562FE">
        <w:rPr>
          <w:rFonts w:ascii="Times New Roman" w:hAnsi="Times New Roman"/>
          <w:sz w:val="28"/>
          <w:szCs w:val="28"/>
          <w:shd w:val="clear" w:color="auto" w:fill="FFFFFF"/>
        </w:rPr>
        <w:t>1</w:t>
      </w:r>
      <w:r w:rsidR="007A3082">
        <w:rPr>
          <w:rFonts w:ascii="Times New Roman" w:hAnsi="Times New Roman"/>
          <w:sz w:val="28"/>
          <w:szCs w:val="28"/>
          <w:shd w:val="clear" w:color="auto" w:fill="FFFFFF"/>
        </w:rPr>
        <w:t>.</w:t>
      </w:r>
      <w:r w:rsidR="00A31CCE">
        <w:rPr>
          <w:rFonts w:ascii="Times New Roman" w:hAnsi="Times New Roman"/>
          <w:sz w:val="28"/>
          <w:szCs w:val="28"/>
          <w:shd w:val="clear" w:color="auto" w:fill="FFFFFF"/>
        </w:rPr>
        <w:t>2.</w:t>
      </w:r>
    </w:p>
    <w:p w:rsidR="00DB70F4" w:rsidRDefault="00DB70F4" w:rsidP="00C65848">
      <w:pPr>
        <w:spacing w:after="0" w:line="360" w:lineRule="auto"/>
        <w:ind w:firstLine="709"/>
        <w:jc w:val="right"/>
        <w:rPr>
          <w:rFonts w:ascii="Times New Roman" w:hAnsi="Times New Roman"/>
          <w:b/>
          <w:sz w:val="28"/>
          <w:szCs w:val="28"/>
          <w:shd w:val="clear" w:color="auto" w:fill="FFFFFF"/>
        </w:rPr>
      </w:pPr>
    </w:p>
    <w:p w:rsidR="00945F70" w:rsidRDefault="00C65848" w:rsidP="00C65848">
      <w:pPr>
        <w:spacing w:after="0" w:line="360" w:lineRule="auto"/>
        <w:ind w:firstLine="709"/>
        <w:jc w:val="right"/>
        <w:rPr>
          <w:rFonts w:ascii="Times New Roman" w:hAnsi="Times New Roman"/>
          <w:sz w:val="28"/>
          <w:szCs w:val="28"/>
          <w:shd w:val="clear" w:color="auto" w:fill="FFFFFF"/>
        </w:rPr>
      </w:pPr>
      <w:r w:rsidRPr="00A31CCE">
        <w:rPr>
          <w:rFonts w:ascii="Times New Roman" w:hAnsi="Times New Roman"/>
          <w:b/>
          <w:sz w:val="28"/>
          <w:szCs w:val="28"/>
          <w:shd w:val="clear" w:color="auto" w:fill="FFFFFF"/>
        </w:rPr>
        <w:t xml:space="preserve">Таблица </w:t>
      </w:r>
      <w:r w:rsidR="008562FE">
        <w:rPr>
          <w:rFonts w:ascii="Times New Roman" w:hAnsi="Times New Roman"/>
          <w:b/>
          <w:sz w:val="28"/>
          <w:szCs w:val="28"/>
          <w:shd w:val="clear" w:color="auto" w:fill="FFFFFF"/>
        </w:rPr>
        <w:t>1</w:t>
      </w:r>
      <w:r w:rsidR="007A3082">
        <w:rPr>
          <w:rFonts w:ascii="Times New Roman" w:hAnsi="Times New Roman"/>
          <w:b/>
          <w:sz w:val="28"/>
          <w:szCs w:val="28"/>
          <w:shd w:val="clear" w:color="auto" w:fill="FFFFFF"/>
        </w:rPr>
        <w:t>.</w:t>
      </w:r>
      <w:r w:rsidRPr="00A31CCE">
        <w:rPr>
          <w:rFonts w:ascii="Times New Roman" w:hAnsi="Times New Roman"/>
          <w:b/>
          <w:sz w:val="28"/>
          <w:szCs w:val="28"/>
          <w:shd w:val="clear" w:color="auto" w:fill="FFFFFF"/>
        </w:rPr>
        <w:t>2.</w:t>
      </w:r>
      <w:r w:rsidRPr="00A31CCE">
        <w:rPr>
          <w:rFonts w:ascii="Times New Roman" w:hAnsi="Times New Roman"/>
          <w:sz w:val="28"/>
          <w:szCs w:val="28"/>
          <w:shd w:val="clear" w:color="auto" w:fill="FFFFFF"/>
        </w:rPr>
        <w:t xml:space="preserve"> </w:t>
      </w:r>
    </w:p>
    <w:p w:rsidR="00C65848" w:rsidRDefault="00C65848" w:rsidP="00945F70">
      <w:pPr>
        <w:spacing w:after="0" w:line="360" w:lineRule="auto"/>
        <w:ind w:firstLine="709"/>
        <w:jc w:val="center"/>
        <w:rPr>
          <w:rFonts w:ascii="Times New Roman" w:hAnsi="Times New Roman"/>
          <w:b/>
          <w:sz w:val="28"/>
          <w:szCs w:val="28"/>
          <w:shd w:val="clear" w:color="auto" w:fill="FFFFFF"/>
        </w:rPr>
      </w:pPr>
      <w:r w:rsidRPr="00A319C3">
        <w:rPr>
          <w:rFonts w:ascii="Times New Roman" w:hAnsi="Times New Roman"/>
          <w:sz w:val="28"/>
          <w:szCs w:val="28"/>
          <w:shd w:val="clear" w:color="auto" w:fill="FFFFFF"/>
        </w:rPr>
        <w:t>Объекты упрощенной системы налогообложения</w:t>
      </w:r>
      <w:r w:rsidRPr="00A31CCE">
        <w:rPr>
          <w:rStyle w:val="ad"/>
          <w:rFonts w:ascii="Times New Roman" w:hAnsi="Times New Roman"/>
          <w:sz w:val="28"/>
          <w:szCs w:val="28"/>
          <w:shd w:val="clear" w:color="auto" w:fill="FFFFFF"/>
        </w:rPr>
        <w:footnoteReference w:id="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1944"/>
        <w:gridCol w:w="2400"/>
        <w:gridCol w:w="1726"/>
      </w:tblGrid>
      <w:tr w:rsidR="00037089" w:rsidRPr="00A31CCE" w:rsidTr="006A6396">
        <w:tc>
          <w:tcPr>
            <w:tcW w:w="3190" w:type="dxa"/>
          </w:tcPr>
          <w:p w:rsidR="00037089" w:rsidRPr="008562FE" w:rsidRDefault="00037089" w:rsidP="006A6396">
            <w:pPr>
              <w:spacing w:after="0" w:line="240" w:lineRule="auto"/>
              <w:jc w:val="center"/>
              <w:rPr>
                <w:rFonts w:ascii="Times New Roman" w:eastAsia="Times New Roman" w:hAnsi="Times New Roman"/>
                <w:b/>
                <w:color w:val="000000"/>
                <w:sz w:val="24"/>
                <w:szCs w:val="28"/>
                <w:lang w:eastAsia="ru-RU"/>
              </w:rPr>
            </w:pPr>
            <w:r w:rsidRPr="008562FE">
              <w:rPr>
                <w:rFonts w:ascii="Times New Roman" w:eastAsia="Times New Roman" w:hAnsi="Times New Roman"/>
                <w:b/>
                <w:color w:val="000000"/>
                <w:sz w:val="24"/>
                <w:szCs w:val="28"/>
                <w:lang w:eastAsia="ru-RU"/>
              </w:rPr>
              <w:t>Критерий</w:t>
            </w:r>
          </w:p>
        </w:tc>
        <w:tc>
          <w:tcPr>
            <w:tcW w:w="2021" w:type="dxa"/>
          </w:tcPr>
          <w:p w:rsidR="00037089" w:rsidRPr="008562FE" w:rsidRDefault="00037089" w:rsidP="006A6396">
            <w:pPr>
              <w:spacing w:after="0" w:line="240" w:lineRule="auto"/>
              <w:jc w:val="center"/>
              <w:rPr>
                <w:rFonts w:ascii="Times New Roman" w:eastAsia="Times New Roman" w:hAnsi="Times New Roman"/>
                <w:b/>
                <w:color w:val="000000"/>
                <w:sz w:val="24"/>
                <w:szCs w:val="28"/>
                <w:lang w:eastAsia="ru-RU"/>
              </w:rPr>
            </w:pPr>
            <w:r w:rsidRPr="008562FE">
              <w:rPr>
                <w:rFonts w:ascii="Times New Roman" w:eastAsia="Times New Roman" w:hAnsi="Times New Roman"/>
                <w:b/>
                <w:color w:val="000000"/>
                <w:sz w:val="24"/>
                <w:szCs w:val="28"/>
                <w:lang w:eastAsia="ru-RU"/>
              </w:rPr>
              <w:t>«Доходы»</w:t>
            </w:r>
          </w:p>
        </w:tc>
        <w:tc>
          <w:tcPr>
            <w:tcW w:w="4360" w:type="dxa"/>
            <w:gridSpan w:val="2"/>
          </w:tcPr>
          <w:p w:rsidR="00037089" w:rsidRPr="008562FE" w:rsidRDefault="00037089" w:rsidP="006A6396">
            <w:pPr>
              <w:spacing w:after="0" w:line="240" w:lineRule="auto"/>
              <w:jc w:val="center"/>
              <w:rPr>
                <w:rFonts w:ascii="Times New Roman" w:eastAsia="Times New Roman" w:hAnsi="Times New Roman"/>
                <w:b/>
                <w:color w:val="000000"/>
                <w:sz w:val="24"/>
                <w:szCs w:val="28"/>
                <w:lang w:eastAsia="ru-RU"/>
              </w:rPr>
            </w:pPr>
            <w:r w:rsidRPr="008562FE">
              <w:rPr>
                <w:rFonts w:ascii="Times New Roman" w:eastAsia="Times New Roman" w:hAnsi="Times New Roman"/>
                <w:b/>
                <w:color w:val="000000"/>
                <w:sz w:val="24"/>
                <w:szCs w:val="28"/>
                <w:lang w:eastAsia="ru-RU"/>
              </w:rPr>
              <w:t>«Доходы – Расходы»</w:t>
            </w:r>
          </w:p>
        </w:tc>
      </w:tr>
      <w:tr w:rsidR="00037089" w:rsidRPr="00A31CCE" w:rsidTr="006A6396">
        <w:tc>
          <w:tcPr>
            <w:tcW w:w="3190" w:type="dxa"/>
          </w:tcPr>
          <w:p w:rsidR="00037089" w:rsidRPr="008562FE" w:rsidRDefault="00037089" w:rsidP="006A6396">
            <w:pPr>
              <w:spacing w:after="0" w:line="240" w:lineRule="auto"/>
              <w:jc w:val="center"/>
              <w:rPr>
                <w:rFonts w:ascii="Times New Roman" w:eastAsia="Times New Roman" w:hAnsi="Times New Roman"/>
                <w:i/>
                <w:color w:val="000000"/>
                <w:sz w:val="24"/>
                <w:szCs w:val="28"/>
                <w:lang w:eastAsia="ru-RU"/>
              </w:rPr>
            </w:pPr>
            <w:r w:rsidRPr="008562FE">
              <w:rPr>
                <w:rFonts w:ascii="Times New Roman" w:eastAsia="Times New Roman" w:hAnsi="Times New Roman"/>
                <w:i/>
                <w:color w:val="000000"/>
                <w:sz w:val="24"/>
                <w:szCs w:val="28"/>
                <w:lang w:eastAsia="ru-RU"/>
              </w:rPr>
              <w:t>Ставка</w:t>
            </w:r>
          </w:p>
        </w:tc>
        <w:tc>
          <w:tcPr>
            <w:tcW w:w="2021"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6 %</w:t>
            </w:r>
          </w:p>
        </w:tc>
        <w:tc>
          <w:tcPr>
            <w:tcW w:w="2552"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15%</w:t>
            </w:r>
          </w:p>
        </w:tc>
        <w:tc>
          <w:tcPr>
            <w:tcW w:w="1808"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1%</w:t>
            </w:r>
          </w:p>
        </w:tc>
      </w:tr>
      <w:tr w:rsidR="00037089" w:rsidRPr="00A31CCE" w:rsidTr="006A6396">
        <w:tc>
          <w:tcPr>
            <w:tcW w:w="3190" w:type="dxa"/>
          </w:tcPr>
          <w:p w:rsidR="00037089" w:rsidRPr="008562FE" w:rsidRDefault="00037089" w:rsidP="006A6396">
            <w:pPr>
              <w:spacing w:after="0" w:line="240" w:lineRule="auto"/>
              <w:jc w:val="center"/>
              <w:rPr>
                <w:rFonts w:ascii="Times New Roman" w:eastAsia="Times New Roman" w:hAnsi="Times New Roman"/>
                <w:i/>
                <w:color w:val="000000"/>
                <w:sz w:val="24"/>
                <w:szCs w:val="28"/>
                <w:lang w:eastAsia="ru-RU"/>
              </w:rPr>
            </w:pPr>
            <w:r w:rsidRPr="008562FE">
              <w:rPr>
                <w:rFonts w:ascii="Times New Roman" w:eastAsia="Times New Roman" w:hAnsi="Times New Roman"/>
                <w:i/>
                <w:color w:val="000000"/>
                <w:sz w:val="24"/>
                <w:szCs w:val="28"/>
                <w:lang w:eastAsia="ru-RU"/>
              </w:rPr>
              <w:t>Налоговая база</w:t>
            </w:r>
          </w:p>
        </w:tc>
        <w:tc>
          <w:tcPr>
            <w:tcW w:w="2021"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Доходы (Д)</w:t>
            </w:r>
          </w:p>
        </w:tc>
        <w:tc>
          <w:tcPr>
            <w:tcW w:w="2552"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Доходы-Расходы</w:t>
            </w:r>
          </w:p>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(Д-Р)</w:t>
            </w:r>
          </w:p>
        </w:tc>
        <w:tc>
          <w:tcPr>
            <w:tcW w:w="1808"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Доходы (Д)</w:t>
            </w:r>
          </w:p>
        </w:tc>
      </w:tr>
      <w:tr w:rsidR="00037089" w:rsidRPr="00A31CCE" w:rsidTr="006A6396">
        <w:tc>
          <w:tcPr>
            <w:tcW w:w="3190" w:type="dxa"/>
          </w:tcPr>
          <w:p w:rsidR="00037089" w:rsidRPr="008562FE" w:rsidRDefault="00037089" w:rsidP="006A6396">
            <w:pPr>
              <w:spacing w:after="0" w:line="240" w:lineRule="auto"/>
              <w:jc w:val="center"/>
              <w:rPr>
                <w:rFonts w:ascii="Times New Roman" w:eastAsia="Times New Roman" w:hAnsi="Times New Roman"/>
                <w:i/>
                <w:color w:val="000000"/>
                <w:sz w:val="24"/>
                <w:szCs w:val="28"/>
                <w:lang w:eastAsia="ru-RU"/>
              </w:rPr>
            </w:pPr>
            <w:r w:rsidRPr="008562FE">
              <w:rPr>
                <w:rFonts w:ascii="Times New Roman" w:eastAsia="Times New Roman" w:hAnsi="Times New Roman"/>
                <w:i/>
                <w:color w:val="000000"/>
                <w:sz w:val="24"/>
                <w:szCs w:val="28"/>
                <w:lang w:eastAsia="ru-RU"/>
              </w:rPr>
              <w:t>Формула</w:t>
            </w:r>
          </w:p>
        </w:tc>
        <w:tc>
          <w:tcPr>
            <w:tcW w:w="2021"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(Д)*6%</w:t>
            </w:r>
          </w:p>
        </w:tc>
        <w:tc>
          <w:tcPr>
            <w:tcW w:w="2552"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(Д-Р)*15%</w:t>
            </w:r>
          </w:p>
        </w:tc>
        <w:tc>
          <w:tcPr>
            <w:tcW w:w="1808" w:type="dxa"/>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(Д)*1%</w:t>
            </w:r>
          </w:p>
        </w:tc>
      </w:tr>
    </w:tbl>
    <w:p w:rsidR="00D60939" w:rsidRPr="00D60939" w:rsidRDefault="00D60939" w:rsidP="00037089">
      <w:pPr>
        <w:spacing w:after="0" w:line="360" w:lineRule="auto"/>
        <w:rPr>
          <w:rFonts w:ascii="Times New Roman" w:hAnsi="Times New Roman"/>
          <w:sz w:val="28"/>
          <w:szCs w:val="28"/>
          <w:shd w:val="clear" w:color="auto" w:fill="FFFFFF"/>
        </w:rPr>
      </w:pPr>
    </w:p>
    <w:p w:rsidR="00C65848" w:rsidRPr="00A31CCE" w:rsidRDefault="00681C79" w:rsidP="00C6584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Используем </w:t>
      </w:r>
      <w:r w:rsidR="00284C7F">
        <w:rPr>
          <w:rFonts w:ascii="Times New Roman" w:eastAsia="Times New Roman" w:hAnsi="Times New Roman"/>
          <w:color w:val="000000"/>
          <w:sz w:val="28"/>
          <w:szCs w:val="28"/>
          <w:lang w:eastAsia="ru-RU"/>
        </w:rPr>
        <w:t>обозначения,</w:t>
      </w:r>
      <w:r>
        <w:rPr>
          <w:rFonts w:ascii="Times New Roman" w:eastAsia="Times New Roman" w:hAnsi="Times New Roman"/>
          <w:color w:val="000000"/>
          <w:sz w:val="28"/>
          <w:szCs w:val="28"/>
          <w:lang w:eastAsia="ru-RU"/>
        </w:rPr>
        <w:t xml:space="preserve"> представленные в таблице 1.2</w:t>
      </w:r>
      <w:r w:rsidR="00284C7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C65848" w:rsidRPr="00A31CCE">
        <w:rPr>
          <w:rFonts w:ascii="Times New Roman" w:eastAsia="Times New Roman" w:hAnsi="Times New Roman"/>
          <w:color w:val="000000"/>
          <w:sz w:val="28"/>
          <w:szCs w:val="28"/>
          <w:lang w:eastAsia="ru-RU"/>
        </w:rPr>
        <w:t xml:space="preserve">рассмотрим математические равенства для того, чтобы </w:t>
      </w:r>
      <w:r>
        <w:rPr>
          <w:rFonts w:ascii="Times New Roman" w:eastAsia="Times New Roman" w:hAnsi="Times New Roman"/>
          <w:color w:val="000000"/>
          <w:sz w:val="28"/>
          <w:szCs w:val="28"/>
          <w:lang w:eastAsia="ru-RU"/>
        </w:rPr>
        <w:t xml:space="preserve">наглядно увидеть разницу между объектами налогообложения и </w:t>
      </w:r>
      <w:r w:rsidR="00C65848" w:rsidRPr="00A31CCE">
        <w:rPr>
          <w:rFonts w:ascii="Times New Roman" w:eastAsia="Times New Roman" w:hAnsi="Times New Roman"/>
          <w:color w:val="000000"/>
          <w:sz w:val="28"/>
          <w:szCs w:val="28"/>
          <w:lang w:eastAsia="ru-RU"/>
        </w:rPr>
        <w:t>выбрать наиболее выгодный объект:</w:t>
      </w:r>
    </w:p>
    <w:p w:rsidR="00C65848" w:rsidRPr="00A31CCE" w:rsidRDefault="00C65848" w:rsidP="00A31CCE">
      <w:pPr>
        <w:spacing w:after="0" w:line="360" w:lineRule="auto"/>
        <w:ind w:firstLine="709"/>
        <w:jc w:val="right"/>
        <w:rPr>
          <w:rFonts w:ascii="Times New Roman" w:eastAsia="Times New Roman" w:hAnsi="Times New Roman"/>
          <w:color w:val="000000"/>
          <w:sz w:val="28"/>
          <w:szCs w:val="28"/>
          <w:lang w:eastAsia="ru-RU"/>
        </w:rPr>
      </w:pPr>
      <w:r w:rsidRPr="00A31CCE">
        <w:rPr>
          <w:rFonts w:ascii="Times New Roman" w:eastAsia="Times New Roman" w:hAnsi="Times New Roman"/>
          <w:b/>
          <w:i/>
          <w:color w:val="000000"/>
          <w:sz w:val="28"/>
          <w:szCs w:val="28"/>
          <w:lang w:eastAsia="ru-RU"/>
        </w:rPr>
        <w:t>Формула 1:</w:t>
      </w:r>
      <w:r w:rsidRPr="00A31CCE">
        <w:rPr>
          <w:rFonts w:ascii="Times New Roman" w:eastAsia="Times New Roman" w:hAnsi="Times New Roman"/>
          <w:color w:val="000000"/>
          <w:sz w:val="28"/>
          <w:szCs w:val="28"/>
          <w:lang w:eastAsia="ru-RU"/>
        </w:rPr>
        <w:t xml:space="preserve"> </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(Д) * 6% = (Д-Р) * 15%</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0,06 Д = 0,15 Д- 0,15 Р</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0,09 Д = 0,15 Р</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Р/Д = (0,09/0,15) * 100% = 60 %</w:t>
      </w:r>
    </w:p>
    <w:p w:rsidR="00681C79"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Исходя из формулы 1, можно</w:t>
      </w:r>
      <w:r w:rsidR="00681C79">
        <w:rPr>
          <w:rFonts w:ascii="Times New Roman" w:eastAsia="Times New Roman" w:hAnsi="Times New Roman"/>
          <w:color w:val="000000"/>
          <w:sz w:val="28"/>
          <w:szCs w:val="28"/>
          <w:lang w:eastAsia="ru-RU"/>
        </w:rPr>
        <w:t xml:space="preserve"> понять, что если у организации расходы составят более 60% доходов, то необходимо выбрать объект налогообложения «доходы, уменьшенные на величину расходов». А вот если расходы наоборот составят менее 60 % доходов, то следует выбрать объект «Доходы»</w:t>
      </w:r>
      <w:r w:rsidR="00A77284">
        <w:rPr>
          <w:rFonts w:ascii="Times New Roman" w:eastAsia="Times New Roman" w:hAnsi="Times New Roman"/>
          <w:color w:val="000000"/>
          <w:sz w:val="28"/>
          <w:szCs w:val="28"/>
          <w:lang w:eastAsia="ru-RU"/>
        </w:rPr>
        <w:t>.</w:t>
      </w:r>
    </w:p>
    <w:p w:rsidR="00C65848" w:rsidRPr="00A31CCE" w:rsidRDefault="00C65848" w:rsidP="00A77284">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 </w:t>
      </w:r>
      <w:r w:rsidR="00A77284">
        <w:rPr>
          <w:rFonts w:ascii="Times New Roman" w:eastAsia="Times New Roman" w:hAnsi="Times New Roman"/>
          <w:color w:val="000000"/>
          <w:sz w:val="28"/>
          <w:szCs w:val="28"/>
          <w:lang w:eastAsia="ru-RU"/>
        </w:rPr>
        <w:t xml:space="preserve">Рассмотрим пример организации, которая выбрала объект «Доходы», тем самым у нее появилось право уменьшить сумму исчисленного налога, </w:t>
      </w:r>
      <w:r w:rsidRPr="00A31CCE">
        <w:rPr>
          <w:rFonts w:ascii="Times New Roman" w:eastAsia="Times New Roman" w:hAnsi="Times New Roman"/>
          <w:color w:val="000000"/>
          <w:sz w:val="28"/>
          <w:szCs w:val="28"/>
          <w:lang w:eastAsia="ru-RU"/>
        </w:rPr>
        <w:t>на сумму уплаченных страховых взносов, но не более чем на 50% от суммы налога. У индивидуальных предпринимателей, у которых нет работников, есть право уменьшить сумму исчисленного налога на всю сумму страховых взносов, которые были уплачены.</w:t>
      </w:r>
    </w:p>
    <w:p w:rsidR="00C65848" w:rsidRPr="00A31CCE" w:rsidRDefault="00A77284" w:rsidP="00C6584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Проанализируем</w:t>
      </w:r>
      <w:r w:rsidR="00C65848" w:rsidRPr="00A31CCE">
        <w:rPr>
          <w:rFonts w:ascii="Times New Roman" w:eastAsia="Times New Roman" w:hAnsi="Times New Roman"/>
          <w:color w:val="000000"/>
          <w:sz w:val="28"/>
          <w:szCs w:val="28"/>
          <w:lang w:eastAsia="ru-RU"/>
        </w:rPr>
        <w:t xml:space="preserve"> ситуацию, когда юридическое лицо имеет работников и вовремя уплачивает страховые взносы:</w:t>
      </w:r>
    </w:p>
    <w:p w:rsidR="00C65848" w:rsidRPr="00A31CCE" w:rsidRDefault="00C65848" w:rsidP="00A31CCE">
      <w:pPr>
        <w:spacing w:after="0" w:line="360" w:lineRule="auto"/>
        <w:ind w:firstLine="709"/>
        <w:jc w:val="right"/>
        <w:rPr>
          <w:rFonts w:ascii="Times New Roman" w:eastAsia="Times New Roman" w:hAnsi="Times New Roman"/>
          <w:b/>
          <w:i/>
          <w:color w:val="000000"/>
          <w:sz w:val="28"/>
          <w:szCs w:val="28"/>
          <w:lang w:eastAsia="ru-RU"/>
        </w:rPr>
      </w:pPr>
      <w:r w:rsidRPr="00A31CCE">
        <w:rPr>
          <w:rFonts w:ascii="Times New Roman" w:eastAsia="Times New Roman" w:hAnsi="Times New Roman"/>
          <w:b/>
          <w:i/>
          <w:color w:val="000000"/>
          <w:sz w:val="28"/>
          <w:szCs w:val="28"/>
          <w:lang w:eastAsia="ru-RU"/>
        </w:rPr>
        <w:t>Формула 2:</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b/>
          <w:i/>
          <w:color w:val="000000"/>
          <w:sz w:val="28"/>
          <w:szCs w:val="28"/>
          <w:lang w:eastAsia="ru-RU"/>
        </w:rPr>
        <w:t xml:space="preserve"> </w:t>
      </w:r>
      <w:r w:rsidRPr="00A31CCE">
        <w:rPr>
          <w:rFonts w:ascii="Times New Roman" w:eastAsia="Times New Roman" w:hAnsi="Times New Roman"/>
          <w:color w:val="000000"/>
          <w:sz w:val="28"/>
          <w:szCs w:val="28"/>
          <w:lang w:eastAsia="ru-RU"/>
        </w:rPr>
        <w:t>(Д)*6% - 50% * ((Д) *6%) = (Д-Р)*15%</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0,06 Д – 0,5*(0,06 Д) = 0,15Д-0,15Р</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0,06 Д – 0,03 Д = 0,15 Д – 0,15 Р</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0,12 Д = 0,15 Р</w:t>
      </w:r>
    </w:p>
    <w:p w:rsidR="00C65848" w:rsidRPr="00A31CCE" w:rsidRDefault="00C65848" w:rsidP="00A31CCE">
      <w:pPr>
        <w:spacing w:after="0" w:line="360" w:lineRule="auto"/>
        <w:ind w:firstLine="709"/>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Р/Д = (0,12/0,15)*100% = 80% </w:t>
      </w:r>
    </w:p>
    <w:p w:rsidR="00C65848" w:rsidRPr="00A31CCE" w:rsidRDefault="00A77284" w:rsidP="00A7728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Анализируя формулу 2 видно, что если расходы организации составят более 80 % доходов, то следует, конечно, выбрать объект «Доходы, уменьшенные на расходы»,  а если расходы меньше 80 % то аналогично формуле 1 выбираем объект «Доходы». </w:t>
      </w:r>
      <w:r w:rsidR="00C65848" w:rsidRPr="00A31CCE">
        <w:rPr>
          <w:rFonts w:ascii="Times New Roman" w:eastAsia="Times New Roman" w:hAnsi="Times New Roman"/>
          <w:color w:val="000000"/>
          <w:sz w:val="28"/>
          <w:szCs w:val="28"/>
          <w:lang w:eastAsia="ru-RU"/>
        </w:rPr>
        <w:t>Данное неравенство применимо только для налоговой ставки по объекту «Доходы, уменьшенные на величину расходов» 15 % и для тех, кто вовремя платит страховые взносы за всех работников.</w:t>
      </w:r>
    </w:p>
    <w:p w:rsidR="00C65848" w:rsidRPr="00A31CCE" w:rsidRDefault="00A77284" w:rsidP="00A7728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Рассмотренные ситуации не затрагивают тот случай, если организация должна будет заплатить минимальный налог, </w:t>
      </w:r>
      <w:r w:rsidR="00C65848" w:rsidRPr="00A31CCE">
        <w:rPr>
          <w:rFonts w:ascii="Times New Roman" w:eastAsia="Times New Roman" w:hAnsi="Times New Roman"/>
          <w:color w:val="000000"/>
          <w:sz w:val="28"/>
          <w:szCs w:val="28"/>
          <w:lang w:eastAsia="ru-RU"/>
        </w:rPr>
        <w:t>который уплачивается в том случае, если исчисленная сума налога по формуле (Д-Р)*15% будет менее, чем 1% от доходов.</w:t>
      </w:r>
    </w:p>
    <w:p w:rsidR="00C65848" w:rsidRPr="00A31CCE" w:rsidRDefault="00C65848" w:rsidP="00A31CCE">
      <w:pPr>
        <w:spacing w:after="0" w:line="360" w:lineRule="auto"/>
        <w:ind w:firstLine="709"/>
        <w:rPr>
          <w:rFonts w:ascii="Times New Roman" w:hAnsi="Times New Roman"/>
          <w:sz w:val="28"/>
          <w:szCs w:val="28"/>
        </w:rPr>
      </w:pPr>
      <w:r w:rsidRPr="00A31CCE">
        <w:rPr>
          <w:rFonts w:ascii="Times New Roman" w:eastAsia="Times New Roman" w:hAnsi="Times New Roman"/>
          <w:color w:val="000000"/>
          <w:sz w:val="28"/>
          <w:szCs w:val="28"/>
          <w:lang w:eastAsia="ru-RU"/>
        </w:rPr>
        <w:t xml:space="preserve">(Д)*1% </w:t>
      </w:r>
      <w:r w:rsidRPr="00A31CCE">
        <w:rPr>
          <w:rFonts w:ascii="Times New Roman" w:hAnsi="Times New Roman"/>
          <w:sz w:val="28"/>
          <w:szCs w:val="28"/>
        </w:rPr>
        <w:t>&gt; (Д-Р) *15%</w:t>
      </w:r>
    </w:p>
    <w:p w:rsidR="00C65848" w:rsidRPr="00A31CCE" w:rsidRDefault="00C65848" w:rsidP="00A31CCE">
      <w:pPr>
        <w:spacing w:after="0" w:line="360" w:lineRule="auto"/>
        <w:ind w:firstLine="709"/>
        <w:rPr>
          <w:rFonts w:ascii="Times New Roman" w:hAnsi="Times New Roman"/>
          <w:sz w:val="28"/>
          <w:szCs w:val="28"/>
        </w:rPr>
      </w:pPr>
      <w:r w:rsidRPr="00A31CCE">
        <w:rPr>
          <w:rFonts w:ascii="Times New Roman" w:hAnsi="Times New Roman"/>
          <w:sz w:val="28"/>
          <w:szCs w:val="28"/>
        </w:rPr>
        <w:t>0,01Д &gt; 0,15 Д- 0,15 Р</w:t>
      </w:r>
    </w:p>
    <w:p w:rsidR="00C65848" w:rsidRPr="00A31CCE" w:rsidRDefault="00C65848" w:rsidP="00A31CCE">
      <w:pPr>
        <w:spacing w:after="0" w:line="360" w:lineRule="auto"/>
        <w:ind w:firstLine="709"/>
        <w:rPr>
          <w:rFonts w:ascii="Times New Roman" w:hAnsi="Times New Roman"/>
          <w:sz w:val="28"/>
          <w:szCs w:val="28"/>
        </w:rPr>
      </w:pPr>
      <w:r w:rsidRPr="00A31CCE">
        <w:rPr>
          <w:rFonts w:ascii="Times New Roman" w:hAnsi="Times New Roman"/>
          <w:sz w:val="28"/>
          <w:szCs w:val="28"/>
        </w:rPr>
        <w:t>0,14 Д &gt; 0,15 Р</w:t>
      </w:r>
    </w:p>
    <w:p w:rsidR="00C65848" w:rsidRPr="00A31CCE" w:rsidRDefault="00C65848" w:rsidP="00A31CCE">
      <w:pPr>
        <w:spacing w:after="0" w:line="360" w:lineRule="auto"/>
        <w:ind w:firstLine="709"/>
        <w:rPr>
          <w:rFonts w:ascii="Times New Roman" w:hAnsi="Times New Roman"/>
          <w:sz w:val="28"/>
          <w:szCs w:val="28"/>
        </w:rPr>
      </w:pPr>
      <w:r w:rsidRPr="00A31CCE">
        <w:rPr>
          <w:rFonts w:ascii="Times New Roman" w:hAnsi="Times New Roman"/>
          <w:sz w:val="28"/>
          <w:szCs w:val="28"/>
        </w:rPr>
        <w:t>Р/Д = (0,14/0,15) *100 % = 93,3%</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При превышении расходов на 93,3% над доходами, по итогам налогового периода налогоплательщик уплачивает минимальный налог, 1% от суммы доходов.</w:t>
      </w:r>
      <w:r w:rsidR="00A77284">
        <w:rPr>
          <w:rFonts w:ascii="Times New Roman" w:hAnsi="Times New Roman"/>
          <w:sz w:val="28"/>
          <w:szCs w:val="28"/>
        </w:rPr>
        <w:t xml:space="preserve"> Тем самым организации необходимо следить за ее расходами, чтобы не попасть в данную ситуацию.</w:t>
      </w:r>
    </w:p>
    <w:p w:rsidR="00C65848" w:rsidRDefault="00A77284" w:rsidP="005915A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Проанализировав все варианты и исходы событий при выборе объекта налогообложения, исходя и из наличия страховых взносов и в зависимости от доли расходов и расходов в организации </w:t>
      </w:r>
      <w:r w:rsidR="005915A8">
        <w:rPr>
          <w:rFonts w:ascii="Times New Roman" w:hAnsi="Times New Roman"/>
          <w:sz w:val="28"/>
          <w:szCs w:val="28"/>
        </w:rPr>
        <w:t>были выбраны наиболее выгодные объекты налогообложения, которые представлены в таблице 1.3.</w:t>
      </w:r>
    </w:p>
    <w:p w:rsidR="00D60939" w:rsidRDefault="00D60939" w:rsidP="00D60939">
      <w:pPr>
        <w:spacing w:after="0" w:line="360" w:lineRule="auto"/>
        <w:jc w:val="right"/>
        <w:rPr>
          <w:rFonts w:ascii="Times New Roman" w:hAnsi="Times New Roman"/>
          <w:b/>
          <w:sz w:val="28"/>
          <w:szCs w:val="28"/>
        </w:rPr>
      </w:pPr>
      <w:r w:rsidRPr="00A31CCE">
        <w:rPr>
          <w:rFonts w:ascii="Times New Roman" w:hAnsi="Times New Roman"/>
          <w:b/>
          <w:sz w:val="28"/>
          <w:szCs w:val="28"/>
        </w:rPr>
        <w:t xml:space="preserve">Таблица </w:t>
      </w:r>
      <w:r>
        <w:rPr>
          <w:rFonts w:ascii="Times New Roman" w:hAnsi="Times New Roman"/>
          <w:b/>
          <w:sz w:val="28"/>
          <w:szCs w:val="28"/>
        </w:rPr>
        <w:t>1.</w:t>
      </w:r>
      <w:r w:rsidRPr="00A31CCE">
        <w:rPr>
          <w:rFonts w:ascii="Times New Roman" w:hAnsi="Times New Roman"/>
          <w:b/>
          <w:sz w:val="28"/>
          <w:szCs w:val="28"/>
        </w:rPr>
        <w:t>3.</w:t>
      </w:r>
    </w:p>
    <w:p w:rsidR="00D60939" w:rsidRPr="00D60939" w:rsidRDefault="00D60939" w:rsidP="00D60939">
      <w:pPr>
        <w:spacing w:after="0" w:line="360" w:lineRule="auto"/>
        <w:jc w:val="center"/>
        <w:rPr>
          <w:rFonts w:ascii="Times New Roman" w:hAnsi="Times New Roman"/>
          <w:b/>
          <w:sz w:val="28"/>
          <w:szCs w:val="28"/>
        </w:rPr>
      </w:pPr>
      <w:r w:rsidRPr="00A319C3">
        <w:rPr>
          <w:rFonts w:ascii="Times New Roman" w:hAnsi="Times New Roman"/>
          <w:sz w:val="28"/>
          <w:szCs w:val="28"/>
        </w:rPr>
        <w:t>Критерии выбора оптимального объекта налогообложения на УСН</w:t>
      </w:r>
      <w:r w:rsidRPr="00A31CCE">
        <w:rPr>
          <w:rStyle w:val="ad"/>
          <w:rFonts w:ascii="Times New Roman" w:hAnsi="Times New Roman"/>
          <w:sz w:val="28"/>
          <w:szCs w:val="28"/>
        </w:rPr>
        <w:footnoteReference w:id="1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398"/>
        <w:gridCol w:w="2133"/>
      </w:tblGrid>
      <w:tr w:rsidR="00037089" w:rsidRPr="00A31CCE" w:rsidTr="006A6396">
        <w:trPr>
          <w:trHeight w:val="480"/>
        </w:trPr>
        <w:tc>
          <w:tcPr>
            <w:tcW w:w="2392" w:type="dxa"/>
            <w:vMerge w:val="restart"/>
            <w:vAlign w:val="center"/>
          </w:tcPr>
          <w:p w:rsidR="00037089" w:rsidRPr="008562FE" w:rsidRDefault="00037089" w:rsidP="006A6396">
            <w:pPr>
              <w:spacing w:after="0" w:line="240" w:lineRule="auto"/>
              <w:jc w:val="center"/>
              <w:rPr>
                <w:rFonts w:ascii="Times New Roman" w:eastAsia="Times New Roman" w:hAnsi="Times New Roman"/>
                <w:b/>
                <w:color w:val="000000"/>
                <w:sz w:val="24"/>
                <w:szCs w:val="28"/>
                <w:lang w:eastAsia="ru-RU"/>
              </w:rPr>
            </w:pPr>
            <w:r w:rsidRPr="008562FE">
              <w:rPr>
                <w:rFonts w:ascii="Times New Roman" w:eastAsia="Times New Roman" w:hAnsi="Times New Roman"/>
                <w:b/>
                <w:color w:val="000000"/>
                <w:sz w:val="24"/>
                <w:szCs w:val="28"/>
                <w:lang w:eastAsia="ru-RU"/>
              </w:rPr>
              <w:t>Специфика расходов</w:t>
            </w:r>
          </w:p>
        </w:tc>
        <w:tc>
          <w:tcPr>
            <w:tcW w:w="7179" w:type="dxa"/>
            <w:gridSpan w:val="3"/>
            <w:vAlign w:val="center"/>
          </w:tcPr>
          <w:p w:rsidR="00037089" w:rsidRPr="008562FE" w:rsidRDefault="00037089" w:rsidP="006A6396">
            <w:pPr>
              <w:spacing w:after="0" w:line="240" w:lineRule="auto"/>
              <w:jc w:val="center"/>
              <w:rPr>
                <w:rFonts w:ascii="Times New Roman" w:eastAsia="Times New Roman" w:hAnsi="Times New Roman"/>
                <w:b/>
                <w:color w:val="000000"/>
                <w:sz w:val="24"/>
                <w:szCs w:val="28"/>
                <w:lang w:eastAsia="ru-RU"/>
              </w:rPr>
            </w:pPr>
            <w:r w:rsidRPr="008562FE">
              <w:rPr>
                <w:rFonts w:ascii="Times New Roman" w:eastAsia="Times New Roman" w:hAnsi="Times New Roman"/>
                <w:b/>
                <w:color w:val="000000"/>
                <w:sz w:val="24"/>
                <w:szCs w:val="28"/>
                <w:lang w:eastAsia="ru-RU"/>
              </w:rPr>
              <w:t>Доля расходов</w:t>
            </w:r>
          </w:p>
        </w:tc>
      </w:tr>
      <w:tr w:rsidR="00037089" w:rsidRPr="00A31CCE" w:rsidTr="006A6396">
        <w:trPr>
          <w:trHeight w:val="480"/>
        </w:trPr>
        <w:tc>
          <w:tcPr>
            <w:tcW w:w="2392" w:type="dxa"/>
            <w:vMerge/>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p>
        </w:tc>
        <w:tc>
          <w:tcPr>
            <w:tcW w:w="239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0-60%</w:t>
            </w:r>
          </w:p>
        </w:tc>
        <w:tc>
          <w:tcPr>
            <w:tcW w:w="255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60-80%</w:t>
            </w:r>
          </w:p>
        </w:tc>
        <w:tc>
          <w:tcPr>
            <w:tcW w:w="223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80-100%</w:t>
            </w:r>
          </w:p>
        </w:tc>
      </w:tr>
      <w:tr w:rsidR="00037089" w:rsidRPr="00A31CCE" w:rsidTr="006A6396">
        <w:tc>
          <w:tcPr>
            <w:tcW w:w="2392" w:type="dxa"/>
            <w:vAlign w:val="center"/>
          </w:tcPr>
          <w:p w:rsidR="00037089" w:rsidRPr="008562FE" w:rsidRDefault="00037089" w:rsidP="006A6396">
            <w:pPr>
              <w:spacing w:after="0" w:line="240" w:lineRule="auto"/>
              <w:jc w:val="center"/>
              <w:rPr>
                <w:rFonts w:ascii="Times New Roman" w:eastAsia="Times New Roman" w:hAnsi="Times New Roman"/>
                <w:i/>
                <w:color w:val="000000"/>
                <w:sz w:val="24"/>
                <w:szCs w:val="28"/>
                <w:lang w:eastAsia="ru-RU"/>
              </w:rPr>
            </w:pPr>
            <w:r w:rsidRPr="008562FE">
              <w:rPr>
                <w:rFonts w:ascii="Times New Roman" w:eastAsia="Times New Roman" w:hAnsi="Times New Roman"/>
                <w:i/>
                <w:color w:val="000000"/>
                <w:sz w:val="24"/>
                <w:szCs w:val="28"/>
                <w:lang w:eastAsia="ru-RU"/>
              </w:rPr>
              <w:t>С наличием страховых взносов</w:t>
            </w:r>
          </w:p>
        </w:tc>
        <w:tc>
          <w:tcPr>
            <w:tcW w:w="239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Оптимальный объект - Доходы</w:t>
            </w:r>
          </w:p>
        </w:tc>
        <w:tc>
          <w:tcPr>
            <w:tcW w:w="2553" w:type="dxa"/>
            <w:vAlign w:val="center"/>
          </w:tcPr>
          <w:p w:rsidR="00037089" w:rsidRPr="008562FE" w:rsidRDefault="00037089" w:rsidP="006A6396">
            <w:pPr>
              <w:spacing w:after="0" w:line="240" w:lineRule="auto"/>
              <w:jc w:val="center"/>
              <w:rPr>
                <w:rFonts w:ascii="Times New Roman" w:hAnsi="Times New Roman"/>
                <w:sz w:val="24"/>
                <w:szCs w:val="28"/>
              </w:rPr>
            </w:pPr>
            <w:r w:rsidRPr="008562FE">
              <w:rPr>
                <w:rFonts w:ascii="Times New Roman" w:eastAsia="Times New Roman" w:hAnsi="Times New Roman"/>
                <w:color w:val="000000"/>
                <w:sz w:val="24"/>
                <w:szCs w:val="28"/>
                <w:lang w:eastAsia="ru-RU"/>
              </w:rPr>
              <w:t xml:space="preserve">Если расходы </w:t>
            </w:r>
            <w:r w:rsidRPr="008562FE">
              <w:rPr>
                <w:rFonts w:ascii="Times New Roman" w:hAnsi="Times New Roman"/>
                <w:sz w:val="24"/>
                <w:szCs w:val="28"/>
              </w:rPr>
              <w:t>≤0 оптимален объект Доходы;</w:t>
            </w:r>
          </w:p>
          <w:p w:rsidR="00037089" w:rsidRPr="008562FE" w:rsidRDefault="00037089" w:rsidP="006A6396">
            <w:pPr>
              <w:spacing w:after="0" w:line="240" w:lineRule="auto"/>
              <w:jc w:val="center"/>
              <w:rPr>
                <w:rFonts w:ascii="Times New Roman" w:eastAsia="Times New Roman" w:hAnsi="Times New Roman"/>
                <w:vanish/>
                <w:color w:val="000000"/>
                <w:sz w:val="24"/>
                <w:szCs w:val="28"/>
                <w:lang w:eastAsia="ru-RU"/>
              </w:rPr>
            </w:pPr>
            <w:r w:rsidRPr="008562FE">
              <w:rPr>
                <w:rFonts w:ascii="Times New Roman" w:hAnsi="Times New Roman"/>
                <w:sz w:val="24"/>
                <w:szCs w:val="28"/>
              </w:rPr>
              <w:t>Если расходы  &gt; 0 оптимален объект Доходы - Расходы</w:t>
            </w:r>
            <w:r w:rsidRPr="008562FE">
              <w:rPr>
                <w:rFonts w:ascii="Times New Roman" w:hAnsi="Times New Roman"/>
                <w:vanish/>
                <w:sz w:val="24"/>
                <w:szCs w:val="28"/>
              </w:rPr>
              <w:t>асР</w:t>
            </w:r>
          </w:p>
        </w:tc>
        <w:tc>
          <w:tcPr>
            <w:tcW w:w="223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Оптимальный объект – Доходы – Расходы</w:t>
            </w:r>
          </w:p>
        </w:tc>
      </w:tr>
      <w:tr w:rsidR="00037089" w:rsidRPr="00A31CCE" w:rsidTr="006A6396">
        <w:tc>
          <w:tcPr>
            <w:tcW w:w="2392" w:type="dxa"/>
            <w:vAlign w:val="center"/>
          </w:tcPr>
          <w:p w:rsidR="00037089" w:rsidRPr="008562FE" w:rsidRDefault="00037089" w:rsidP="006A6396">
            <w:pPr>
              <w:spacing w:after="0" w:line="240" w:lineRule="auto"/>
              <w:jc w:val="center"/>
              <w:rPr>
                <w:rFonts w:ascii="Times New Roman" w:eastAsia="Times New Roman" w:hAnsi="Times New Roman"/>
                <w:i/>
                <w:color w:val="000000"/>
                <w:sz w:val="24"/>
                <w:szCs w:val="28"/>
                <w:lang w:eastAsia="ru-RU"/>
              </w:rPr>
            </w:pPr>
            <w:r w:rsidRPr="008562FE">
              <w:rPr>
                <w:rFonts w:ascii="Times New Roman" w:eastAsia="Times New Roman" w:hAnsi="Times New Roman"/>
                <w:i/>
                <w:color w:val="000000"/>
                <w:sz w:val="24"/>
                <w:szCs w:val="28"/>
                <w:lang w:eastAsia="ru-RU"/>
              </w:rPr>
              <w:t>С отсутствием страховых взносов</w:t>
            </w:r>
          </w:p>
        </w:tc>
        <w:tc>
          <w:tcPr>
            <w:tcW w:w="239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Оптимальный объект - Доходы</w:t>
            </w:r>
          </w:p>
        </w:tc>
        <w:tc>
          <w:tcPr>
            <w:tcW w:w="255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Оптимальный объект Доходы - Расходы</w:t>
            </w:r>
          </w:p>
        </w:tc>
        <w:tc>
          <w:tcPr>
            <w:tcW w:w="2233" w:type="dxa"/>
            <w:vAlign w:val="center"/>
          </w:tcPr>
          <w:p w:rsidR="00037089" w:rsidRPr="008562FE" w:rsidRDefault="00037089" w:rsidP="006A6396">
            <w:pPr>
              <w:spacing w:after="0" w:line="240" w:lineRule="auto"/>
              <w:jc w:val="center"/>
              <w:rPr>
                <w:rFonts w:ascii="Times New Roman" w:eastAsia="Times New Roman" w:hAnsi="Times New Roman"/>
                <w:color w:val="000000"/>
                <w:sz w:val="24"/>
                <w:szCs w:val="28"/>
                <w:lang w:eastAsia="ru-RU"/>
              </w:rPr>
            </w:pPr>
            <w:r w:rsidRPr="008562FE">
              <w:rPr>
                <w:rFonts w:ascii="Times New Roman" w:eastAsia="Times New Roman" w:hAnsi="Times New Roman"/>
                <w:color w:val="000000"/>
                <w:sz w:val="24"/>
                <w:szCs w:val="28"/>
                <w:lang w:eastAsia="ru-RU"/>
              </w:rPr>
              <w:t>Оптимальный объект – Доходы - Расходы</w:t>
            </w:r>
          </w:p>
        </w:tc>
      </w:tr>
    </w:tbl>
    <w:p w:rsidR="00D43E32" w:rsidRPr="00D60939" w:rsidRDefault="00D43E32" w:rsidP="00037089">
      <w:pPr>
        <w:spacing w:after="0" w:line="360" w:lineRule="auto"/>
        <w:rPr>
          <w:rFonts w:ascii="Times New Roman" w:hAnsi="Times New Roman"/>
          <w:b/>
          <w:sz w:val="28"/>
          <w:szCs w:val="28"/>
        </w:rPr>
      </w:pP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Для правильного расчета налога необходимо правильно установить доходы и расходы организации. Доходы определяются в порядке, установленном пунктами 1 и 2 статьи 248 НК РФ. Доходами признаются:</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доходы от реализации товаров и имущественных прав;</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внереализационные доходы.</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Перечень расходов на упрощенной системе налогообложения является закрытым, он приведен в ст.346.16 НК РФ.</w:t>
      </w:r>
    </w:p>
    <w:p w:rsidR="00C65848" w:rsidRPr="00A31CCE" w:rsidRDefault="00C65848" w:rsidP="00C65848">
      <w:pPr>
        <w:spacing w:after="0" w:line="360" w:lineRule="auto"/>
        <w:ind w:firstLine="709"/>
        <w:jc w:val="both"/>
        <w:rPr>
          <w:rFonts w:ascii="Times New Roman" w:hAnsi="Times New Roman"/>
          <w:color w:val="000000"/>
          <w:sz w:val="28"/>
          <w:szCs w:val="28"/>
        </w:rPr>
      </w:pPr>
      <w:r w:rsidRPr="00A31CCE">
        <w:rPr>
          <w:rFonts w:ascii="Times New Roman" w:eastAsia="Times New Roman" w:hAnsi="Times New Roman"/>
          <w:color w:val="000000"/>
          <w:sz w:val="28"/>
          <w:szCs w:val="28"/>
          <w:lang w:eastAsia="ru-RU"/>
        </w:rPr>
        <w:t xml:space="preserve">Учет доходов и расходов в организации ведется кассовым методом согласно ст.346.17 НК РФ. То есть доход определяется по фактическому поступлению денежных средств в кассу или на расчетный счет. Расходы также учитываются по кассовому методу, то есть по мере оплаты или погашения задолженности. </w:t>
      </w:r>
      <w:r w:rsidRPr="00A31CCE">
        <w:rPr>
          <w:rFonts w:ascii="Times New Roman" w:hAnsi="Times New Roman"/>
          <w:color w:val="000000"/>
          <w:sz w:val="28"/>
          <w:szCs w:val="28"/>
        </w:rPr>
        <w:t>Но при этом в отличие от признания доходов факта оплаты недостаточно. Расходом может быть признано только исполненное обязательство поставщика – поставлен товар, выполнена работа или оказана услуга, при этом оплата является обязательным условием. То есть аванс учитывать в расходах нельзя.</w:t>
      </w:r>
    </w:p>
    <w:p w:rsidR="00C65848" w:rsidRPr="00A31CCE" w:rsidRDefault="00C65848" w:rsidP="00C65848">
      <w:pPr>
        <w:spacing w:after="0" w:line="360" w:lineRule="auto"/>
        <w:ind w:firstLine="709"/>
        <w:jc w:val="both"/>
        <w:rPr>
          <w:rFonts w:ascii="Times New Roman" w:hAnsi="Times New Roman"/>
          <w:color w:val="000000"/>
          <w:sz w:val="28"/>
          <w:szCs w:val="28"/>
        </w:rPr>
      </w:pPr>
      <w:r w:rsidRPr="00A31CCE">
        <w:rPr>
          <w:rFonts w:ascii="Times New Roman" w:hAnsi="Times New Roman"/>
          <w:color w:val="000000"/>
          <w:sz w:val="28"/>
          <w:szCs w:val="28"/>
        </w:rPr>
        <w:t>Следующим важным элементом налогооб</w:t>
      </w:r>
      <w:r w:rsidR="005915A8">
        <w:rPr>
          <w:rFonts w:ascii="Times New Roman" w:hAnsi="Times New Roman"/>
          <w:color w:val="000000"/>
          <w:sz w:val="28"/>
          <w:szCs w:val="28"/>
        </w:rPr>
        <w:t>ложения является налоговая база, которая зависит от объекта налогообложения.</w:t>
      </w:r>
      <w:r w:rsidRPr="00A31CCE">
        <w:rPr>
          <w:rFonts w:ascii="Times New Roman" w:hAnsi="Times New Roman"/>
          <w:color w:val="000000"/>
          <w:sz w:val="28"/>
          <w:szCs w:val="28"/>
        </w:rPr>
        <w:t xml:space="preserve"> </w:t>
      </w:r>
      <w:r w:rsidR="005915A8">
        <w:rPr>
          <w:rFonts w:ascii="Times New Roman" w:hAnsi="Times New Roman"/>
          <w:color w:val="000000"/>
          <w:sz w:val="28"/>
          <w:szCs w:val="28"/>
        </w:rPr>
        <w:t>Е</w:t>
      </w:r>
      <w:r w:rsidRPr="00A31CCE">
        <w:rPr>
          <w:rFonts w:ascii="Times New Roman" w:hAnsi="Times New Roman"/>
          <w:color w:val="000000"/>
          <w:sz w:val="28"/>
          <w:szCs w:val="28"/>
        </w:rPr>
        <w:t>сли объект «Доходы»</w:t>
      </w:r>
      <w:r w:rsidR="005915A8">
        <w:rPr>
          <w:rFonts w:ascii="Times New Roman" w:hAnsi="Times New Roman"/>
          <w:color w:val="000000"/>
          <w:sz w:val="28"/>
          <w:szCs w:val="28"/>
        </w:rPr>
        <w:t>,</w:t>
      </w:r>
      <w:r w:rsidRPr="00A31CCE">
        <w:rPr>
          <w:rFonts w:ascii="Times New Roman" w:hAnsi="Times New Roman"/>
          <w:color w:val="000000"/>
          <w:sz w:val="28"/>
          <w:szCs w:val="28"/>
        </w:rPr>
        <w:t xml:space="preserve"> то налоговой базой признается денежное выражение доходов юридического лица. А если объект «Доходы, уменьшенные на величину расходов», то налоговой базой признается денежное выражение доходов, уменьшенных на величину расходов. При определении налоговой базы доходы и расходы определяются нарастающим итогом с начала налогового периода.</w:t>
      </w:r>
    </w:p>
    <w:p w:rsidR="00C65848" w:rsidRPr="00A31CCE" w:rsidRDefault="00C65848" w:rsidP="00C65848">
      <w:pPr>
        <w:spacing w:after="0" w:line="360" w:lineRule="auto"/>
        <w:ind w:firstLine="709"/>
        <w:jc w:val="both"/>
        <w:rPr>
          <w:rFonts w:ascii="Times New Roman" w:hAnsi="Times New Roman"/>
          <w:color w:val="000000"/>
          <w:sz w:val="28"/>
          <w:szCs w:val="28"/>
        </w:rPr>
      </w:pPr>
      <w:r w:rsidRPr="00A31CCE">
        <w:rPr>
          <w:rFonts w:ascii="Times New Roman" w:hAnsi="Times New Roman"/>
          <w:color w:val="000000"/>
          <w:sz w:val="28"/>
          <w:szCs w:val="28"/>
        </w:rPr>
        <w:t>Налоговым периодом признается календарный год, а отчетными периодами признаются первый квартал, полугодие и девять месяцев календарного года.</w:t>
      </w:r>
    </w:p>
    <w:p w:rsidR="00C65848"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Налог исчисляется как соответствующая налоговой ставке</w:t>
      </w:r>
      <w:r w:rsidR="005915A8">
        <w:rPr>
          <w:rFonts w:ascii="Times New Roman" w:eastAsia="Times New Roman" w:hAnsi="Times New Roman"/>
          <w:color w:val="000000"/>
          <w:sz w:val="28"/>
          <w:szCs w:val="28"/>
          <w:lang w:eastAsia="ru-RU"/>
        </w:rPr>
        <w:t xml:space="preserve"> процентная доля налоговой базы. Подробнее на рисунке 1</w:t>
      </w:r>
      <w:r w:rsidR="00BE73D8">
        <w:rPr>
          <w:rFonts w:ascii="Times New Roman" w:eastAsia="Times New Roman" w:hAnsi="Times New Roman"/>
          <w:color w:val="000000"/>
          <w:sz w:val="28"/>
          <w:szCs w:val="28"/>
          <w:lang w:eastAsia="ru-RU"/>
        </w:rPr>
        <w:t>.7</w:t>
      </w:r>
      <w:r w:rsidR="005915A8">
        <w:rPr>
          <w:rFonts w:ascii="Times New Roman" w:eastAsia="Times New Roman" w:hAnsi="Times New Roman"/>
          <w:color w:val="000000"/>
          <w:sz w:val="28"/>
          <w:szCs w:val="28"/>
          <w:lang w:eastAsia="ru-RU"/>
        </w:rPr>
        <w:t xml:space="preserve">. </w:t>
      </w:r>
    </w:p>
    <w:p w:rsidR="005915A8" w:rsidRDefault="005915A8" w:rsidP="005915A8">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658736" cy="107388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679434" cy="1077817"/>
                    </a:xfrm>
                    <a:prstGeom prst="rect">
                      <a:avLst/>
                    </a:prstGeom>
                    <a:noFill/>
                    <a:ln w="9525">
                      <a:noFill/>
                      <a:miter lim="800000"/>
                      <a:headEnd/>
                      <a:tailEnd/>
                    </a:ln>
                  </pic:spPr>
                </pic:pic>
              </a:graphicData>
            </a:graphic>
          </wp:inline>
        </w:drawing>
      </w:r>
    </w:p>
    <w:p w:rsidR="005915A8" w:rsidRPr="0082176B" w:rsidRDefault="00BB05A3" w:rsidP="0082176B">
      <w:pPr>
        <w:spacing w:after="0" w:line="360" w:lineRule="auto"/>
        <w:jc w:val="center"/>
        <w:rPr>
          <w:rFonts w:ascii="Times New Roman" w:eastAsia="Times New Roman" w:hAnsi="Times New Roman"/>
          <w:color w:val="000000"/>
          <w:sz w:val="24"/>
          <w:szCs w:val="28"/>
          <w:lang w:eastAsia="ru-RU"/>
        </w:rPr>
      </w:pPr>
      <w:r w:rsidRPr="00BB05A3">
        <w:rPr>
          <w:rFonts w:ascii="Times New Roman" w:eastAsia="Times New Roman" w:hAnsi="Times New Roman"/>
          <w:b/>
          <w:color w:val="000000"/>
          <w:sz w:val="24"/>
          <w:szCs w:val="28"/>
          <w:lang w:eastAsia="ru-RU"/>
        </w:rPr>
        <w:t xml:space="preserve">Рисунок </w:t>
      </w:r>
      <w:r w:rsidR="005915A8" w:rsidRPr="00BB05A3">
        <w:rPr>
          <w:rFonts w:ascii="Times New Roman" w:eastAsia="Times New Roman" w:hAnsi="Times New Roman"/>
          <w:b/>
          <w:color w:val="000000"/>
          <w:sz w:val="24"/>
          <w:szCs w:val="28"/>
          <w:lang w:eastAsia="ru-RU"/>
        </w:rPr>
        <w:t>1.</w:t>
      </w:r>
      <w:r w:rsidR="00BE73D8" w:rsidRPr="00BB05A3">
        <w:rPr>
          <w:rFonts w:ascii="Times New Roman" w:eastAsia="Times New Roman" w:hAnsi="Times New Roman"/>
          <w:b/>
          <w:color w:val="000000"/>
          <w:sz w:val="24"/>
          <w:szCs w:val="28"/>
          <w:lang w:eastAsia="ru-RU"/>
        </w:rPr>
        <w:t>7</w:t>
      </w:r>
      <w:r w:rsidR="005915A8" w:rsidRPr="00BB05A3">
        <w:rPr>
          <w:rFonts w:ascii="Times New Roman" w:eastAsia="Times New Roman" w:hAnsi="Times New Roman"/>
          <w:color w:val="000000"/>
          <w:sz w:val="24"/>
          <w:szCs w:val="28"/>
          <w:lang w:eastAsia="ru-RU"/>
        </w:rPr>
        <w:t xml:space="preserve">  Расчет налога</w:t>
      </w:r>
    </w:p>
    <w:p w:rsidR="00C65848" w:rsidRPr="00A31CCE" w:rsidRDefault="005915A8" w:rsidP="00C6584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Сумма налога по итогам налогового периода определяется самостоятельно юридическим лицом</w:t>
      </w:r>
      <w:r w:rsidR="004B6621">
        <w:rPr>
          <w:rFonts w:ascii="Times New Roman" w:eastAsia="Times New Roman" w:hAnsi="Times New Roman"/>
          <w:color w:val="000000"/>
          <w:sz w:val="28"/>
          <w:szCs w:val="28"/>
          <w:lang w:eastAsia="ru-RU"/>
        </w:rPr>
        <w:t>,  ра</w:t>
      </w:r>
      <w:r>
        <w:rPr>
          <w:rFonts w:ascii="Times New Roman" w:eastAsia="Times New Roman" w:hAnsi="Times New Roman"/>
          <w:color w:val="000000"/>
          <w:sz w:val="28"/>
          <w:szCs w:val="28"/>
          <w:lang w:eastAsia="ru-RU"/>
        </w:rPr>
        <w:t>нее исчисленные суммы авансовых п</w:t>
      </w:r>
      <w:r w:rsidR="004B6621">
        <w:rPr>
          <w:rFonts w:ascii="Times New Roman" w:eastAsia="Times New Roman" w:hAnsi="Times New Roman"/>
          <w:color w:val="000000"/>
          <w:sz w:val="28"/>
          <w:szCs w:val="28"/>
          <w:lang w:eastAsia="ru-RU"/>
        </w:rPr>
        <w:t xml:space="preserve">латежей по налогу засчитываются. </w:t>
      </w:r>
      <w:r w:rsidR="00C65848" w:rsidRPr="00A31CCE">
        <w:rPr>
          <w:rFonts w:ascii="Times New Roman" w:eastAsia="Times New Roman" w:hAnsi="Times New Roman"/>
          <w:color w:val="000000"/>
          <w:sz w:val="28"/>
          <w:szCs w:val="28"/>
          <w:lang w:eastAsia="ru-RU"/>
        </w:rPr>
        <w:t xml:space="preserve">Например, </w:t>
      </w:r>
      <w:r w:rsidR="00E84F5F">
        <w:rPr>
          <w:rFonts w:ascii="Times New Roman" w:eastAsia="Times New Roman" w:hAnsi="Times New Roman"/>
          <w:color w:val="000000"/>
          <w:sz w:val="28"/>
          <w:szCs w:val="28"/>
          <w:lang w:eastAsia="ru-RU"/>
        </w:rPr>
        <w:t>ИП «К</w:t>
      </w:r>
      <w:r w:rsidR="004B6621">
        <w:rPr>
          <w:rFonts w:ascii="Times New Roman" w:eastAsia="Times New Roman" w:hAnsi="Times New Roman"/>
          <w:color w:val="000000"/>
          <w:sz w:val="28"/>
          <w:szCs w:val="28"/>
          <w:lang w:eastAsia="ru-RU"/>
        </w:rPr>
        <w:t>»</w:t>
      </w:r>
      <w:r w:rsidR="00C65848" w:rsidRPr="00A31CCE">
        <w:rPr>
          <w:rFonts w:ascii="Times New Roman" w:eastAsia="Times New Roman" w:hAnsi="Times New Roman"/>
          <w:color w:val="000000"/>
          <w:sz w:val="28"/>
          <w:szCs w:val="28"/>
          <w:lang w:eastAsia="ru-RU"/>
        </w:rPr>
        <w:t xml:space="preserve"> применяет </w:t>
      </w:r>
      <w:r w:rsidR="004B6621">
        <w:rPr>
          <w:rFonts w:ascii="Times New Roman" w:eastAsia="Times New Roman" w:hAnsi="Times New Roman"/>
          <w:color w:val="000000"/>
          <w:sz w:val="28"/>
          <w:szCs w:val="28"/>
          <w:lang w:eastAsia="ru-RU"/>
        </w:rPr>
        <w:t xml:space="preserve">упрощенную систему </w:t>
      </w:r>
      <w:r w:rsidR="00A858E6">
        <w:rPr>
          <w:rFonts w:ascii="Times New Roman" w:eastAsia="Times New Roman" w:hAnsi="Times New Roman"/>
          <w:color w:val="000000"/>
          <w:sz w:val="28"/>
          <w:szCs w:val="28"/>
          <w:lang w:eastAsia="ru-RU"/>
        </w:rPr>
        <w:t>налогообложения</w:t>
      </w:r>
      <w:r w:rsidR="00C65848" w:rsidRPr="00A31CCE">
        <w:rPr>
          <w:rFonts w:ascii="Times New Roman" w:eastAsia="Times New Roman" w:hAnsi="Times New Roman"/>
          <w:color w:val="000000"/>
          <w:sz w:val="28"/>
          <w:szCs w:val="28"/>
          <w:lang w:eastAsia="ru-RU"/>
        </w:rPr>
        <w:t xml:space="preserve"> (объект налогообложения «доходы»</w:t>
      </w:r>
      <w:r w:rsidR="004B6621">
        <w:rPr>
          <w:rFonts w:ascii="Times New Roman" w:eastAsia="Times New Roman" w:hAnsi="Times New Roman"/>
          <w:color w:val="000000"/>
          <w:sz w:val="28"/>
          <w:szCs w:val="28"/>
          <w:lang w:eastAsia="ru-RU"/>
        </w:rPr>
        <w:t>, налоговая ставка 6 %</w:t>
      </w:r>
      <w:r w:rsidR="00C65848" w:rsidRPr="00A31CCE">
        <w:rPr>
          <w:rFonts w:ascii="Times New Roman" w:eastAsia="Times New Roman" w:hAnsi="Times New Roman"/>
          <w:color w:val="000000"/>
          <w:sz w:val="28"/>
          <w:szCs w:val="28"/>
          <w:lang w:eastAsia="ru-RU"/>
        </w:rPr>
        <w:t>). Размеры полученных доходов в течение первого полугодия составили за 1 квартал 2 500</w:t>
      </w:r>
      <w:r w:rsidR="004B6621">
        <w:rPr>
          <w:rFonts w:ascii="Times New Roman" w:eastAsia="Times New Roman" w:hAnsi="Times New Roman"/>
          <w:color w:val="000000"/>
          <w:sz w:val="28"/>
          <w:szCs w:val="28"/>
          <w:lang w:eastAsia="ru-RU"/>
        </w:rPr>
        <w:t> </w:t>
      </w:r>
      <w:r w:rsidR="00C65848" w:rsidRPr="00A31CCE">
        <w:rPr>
          <w:rFonts w:ascii="Times New Roman" w:eastAsia="Times New Roman" w:hAnsi="Times New Roman"/>
          <w:color w:val="000000"/>
          <w:sz w:val="28"/>
          <w:szCs w:val="28"/>
          <w:lang w:eastAsia="ru-RU"/>
        </w:rPr>
        <w:t>000</w:t>
      </w:r>
      <w:r w:rsidR="004B6621">
        <w:rPr>
          <w:rFonts w:ascii="Times New Roman" w:eastAsia="Times New Roman" w:hAnsi="Times New Roman"/>
          <w:color w:val="000000"/>
          <w:sz w:val="28"/>
          <w:szCs w:val="28"/>
          <w:lang w:eastAsia="ru-RU"/>
        </w:rPr>
        <w:t xml:space="preserve"> рублей</w:t>
      </w:r>
      <w:r w:rsidR="00C65848" w:rsidRPr="00A31CCE">
        <w:rPr>
          <w:rFonts w:ascii="Times New Roman" w:eastAsia="Times New Roman" w:hAnsi="Times New Roman"/>
          <w:color w:val="000000"/>
          <w:sz w:val="28"/>
          <w:szCs w:val="28"/>
          <w:lang w:eastAsia="ru-RU"/>
        </w:rPr>
        <w:t>, а за  полугодие 5 500</w:t>
      </w:r>
      <w:r w:rsidR="004B6621">
        <w:rPr>
          <w:rFonts w:ascii="Times New Roman" w:eastAsia="Times New Roman" w:hAnsi="Times New Roman"/>
          <w:color w:val="000000"/>
          <w:sz w:val="28"/>
          <w:szCs w:val="28"/>
          <w:lang w:eastAsia="ru-RU"/>
        </w:rPr>
        <w:t> </w:t>
      </w:r>
      <w:r w:rsidR="00C65848" w:rsidRPr="00A31CCE">
        <w:rPr>
          <w:rFonts w:ascii="Times New Roman" w:eastAsia="Times New Roman" w:hAnsi="Times New Roman"/>
          <w:color w:val="000000"/>
          <w:sz w:val="28"/>
          <w:szCs w:val="28"/>
          <w:lang w:eastAsia="ru-RU"/>
        </w:rPr>
        <w:t>000</w:t>
      </w:r>
      <w:r w:rsidR="004B6621">
        <w:rPr>
          <w:rFonts w:ascii="Times New Roman" w:eastAsia="Times New Roman" w:hAnsi="Times New Roman"/>
          <w:color w:val="000000"/>
          <w:sz w:val="28"/>
          <w:szCs w:val="28"/>
          <w:lang w:eastAsia="ru-RU"/>
        </w:rPr>
        <w:t xml:space="preserve"> рублей</w:t>
      </w:r>
      <w:r w:rsidR="00C65848" w:rsidRPr="00A31CCE">
        <w:rPr>
          <w:rFonts w:ascii="Times New Roman" w:eastAsia="Times New Roman" w:hAnsi="Times New Roman"/>
          <w:color w:val="000000"/>
          <w:sz w:val="28"/>
          <w:szCs w:val="28"/>
          <w:lang w:eastAsia="ru-RU"/>
        </w:rPr>
        <w:t>. Рассчитаем сумму авансовых платежей:</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 xml:space="preserve">Сумма за 1 квартал составит: 2 500 000 </w:t>
      </w:r>
      <w:r w:rsidR="004B6621">
        <w:rPr>
          <w:rFonts w:ascii="Times New Roman" w:eastAsia="Times New Roman" w:hAnsi="Times New Roman"/>
          <w:color w:val="000000"/>
          <w:sz w:val="28"/>
          <w:szCs w:val="28"/>
          <w:lang w:eastAsia="ru-RU"/>
        </w:rPr>
        <w:t xml:space="preserve">рублей </w:t>
      </w:r>
      <w:r w:rsidRPr="00A31CCE">
        <w:rPr>
          <w:rFonts w:ascii="Times New Roman" w:eastAsia="Times New Roman" w:hAnsi="Times New Roman"/>
          <w:color w:val="000000"/>
          <w:sz w:val="28"/>
          <w:szCs w:val="28"/>
          <w:lang w:eastAsia="ru-RU"/>
        </w:rPr>
        <w:t>* 6% = 150 000 рублей.</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Сумма за 1 полугодие составит: 5 500 000 * 6% = 330 000 рублей.</w:t>
      </w:r>
    </w:p>
    <w:p w:rsidR="00C65848" w:rsidRPr="00A31CCE" w:rsidRDefault="00C65848" w:rsidP="00C65848">
      <w:pPr>
        <w:spacing w:after="0" w:line="360" w:lineRule="auto"/>
        <w:ind w:firstLine="709"/>
        <w:jc w:val="both"/>
        <w:rPr>
          <w:rFonts w:ascii="Times New Roman" w:eastAsia="Times New Roman" w:hAnsi="Times New Roman"/>
          <w:color w:val="000000"/>
          <w:sz w:val="28"/>
          <w:szCs w:val="28"/>
          <w:lang w:eastAsia="ru-RU"/>
        </w:rPr>
      </w:pPr>
      <w:r w:rsidRPr="00A31CCE">
        <w:rPr>
          <w:rFonts w:ascii="Times New Roman" w:eastAsia="Times New Roman" w:hAnsi="Times New Roman"/>
          <w:color w:val="000000"/>
          <w:sz w:val="28"/>
          <w:szCs w:val="28"/>
          <w:lang w:eastAsia="ru-RU"/>
        </w:rPr>
        <w:t>Рассчитаем сумму налога за 1 полугодие с учетом аванса, который был уплачен по итогам 1 квартала. Тем самым, необходимо заплатить 330</w:t>
      </w:r>
      <w:r w:rsidR="004B6621">
        <w:rPr>
          <w:rFonts w:ascii="Times New Roman" w:eastAsia="Times New Roman" w:hAnsi="Times New Roman"/>
          <w:color w:val="000000"/>
          <w:sz w:val="28"/>
          <w:szCs w:val="28"/>
          <w:lang w:eastAsia="ru-RU"/>
        </w:rPr>
        <w:t> </w:t>
      </w:r>
      <w:r w:rsidRPr="00A31CCE">
        <w:rPr>
          <w:rFonts w:ascii="Times New Roman" w:eastAsia="Times New Roman" w:hAnsi="Times New Roman"/>
          <w:color w:val="000000"/>
          <w:sz w:val="28"/>
          <w:szCs w:val="28"/>
          <w:lang w:eastAsia="ru-RU"/>
        </w:rPr>
        <w:t>000</w:t>
      </w:r>
      <w:r w:rsidR="004B6621">
        <w:rPr>
          <w:rFonts w:ascii="Times New Roman" w:eastAsia="Times New Roman" w:hAnsi="Times New Roman"/>
          <w:color w:val="000000"/>
          <w:sz w:val="28"/>
          <w:szCs w:val="28"/>
          <w:lang w:eastAsia="ru-RU"/>
        </w:rPr>
        <w:t xml:space="preserve"> рублей</w:t>
      </w:r>
      <w:r w:rsidRPr="00A31CCE">
        <w:rPr>
          <w:rFonts w:ascii="Times New Roman" w:eastAsia="Times New Roman" w:hAnsi="Times New Roman"/>
          <w:color w:val="000000"/>
          <w:sz w:val="28"/>
          <w:szCs w:val="28"/>
          <w:lang w:eastAsia="ru-RU"/>
        </w:rPr>
        <w:t xml:space="preserve"> – 150 000 </w:t>
      </w:r>
      <w:r w:rsidR="004B6621">
        <w:rPr>
          <w:rFonts w:ascii="Times New Roman" w:eastAsia="Times New Roman" w:hAnsi="Times New Roman"/>
          <w:color w:val="000000"/>
          <w:sz w:val="28"/>
          <w:szCs w:val="28"/>
          <w:lang w:eastAsia="ru-RU"/>
        </w:rPr>
        <w:t xml:space="preserve">рублей </w:t>
      </w:r>
      <w:r w:rsidRPr="00A31CCE">
        <w:rPr>
          <w:rFonts w:ascii="Times New Roman" w:eastAsia="Times New Roman" w:hAnsi="Times New Roman"/>
          <w:color w:val="000000"/>
          <w:sz w:val="28"/>
          <w:szCs w:val="28"/>
          <w:lang w:eastAsia="ru-RU"/>
        </w:rPr>
        <w:t>= 180 000 рублей.</w:t>
      </w:r>
    </w:p>
    <w:p w:rsidR="00C65848" w:rsidRPr="00A31CCE" w:rsidRDefault="004B6621" w:rsidP="00C6584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Авансовые платежи по налогу должны уплачиваются не позднее 25-го числа первого месяца, следующего за истекшим отчетным периодом. </w:t>
      </w:r>
    </w:p>
    <w:p w:rsidR="00C65848" w:rsidRPr="00A31CCE" w:rsidRDefault="00C65848" w:rsidP="00C65848">
      <w:pPr>
        <w:shd w:val="clear" w:color="auto" w:fill="FFFFFF"/>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27" w:anchor="dst100014" w:history="1">
        <w:r w:rsidRPr="00A31CCE">
          <w:rPr>
            <w:rFonts w:ascii="Times New Roman" w:eastAsia="Times New Roman" w:hAnsi="Times New Roman"/>
            <w:sz w:val="28"/>
            <w:szCs w:val="28"/>
            <w:lang w:eastAsia="ru-RU"/>
          </w:rPr>
          <w:t>форма</w:t>
        </w:r>
      </w:hyperlink>
      <w:r w:rsidRPr="00A31CCE">
        <w:rPr>
          <w:rFonts w:ascii="Times New Roman" w:eastAsia="Times New Roman" w:hAnsi="Times New Roman"/>
          <w:sz w:val="28"/>
          <w:szCs w:val="28"/>
          <w:lang w:eastAsia="ru-RU"/>
        </w:rPr>
        <w:t xml:space="preserve"> и </w:t>
      </w:r>
      <w:hyperlink r:id="rId28" w:anchor="dst100103" w:history="1">
        <w:r w:rsidRPr="00A31CCE">
          <w:rPr>
            <w:rFonts w:ascii="Times New Roman" w:eastAsia="Times New Roman" w:hAnsi="Times New Roman"/>
            <w:sz w:val="28"/>
            <w:szCs w:val="28"/>
            <w:lang w:eastAsia="ru-RU"/>
          </w:rPr>
          <w:t>порядок</w:t>
        </w:r>
      </w:hyperlink>
      <w:r w:rsidRPr="00A31CCE">
        <w:rPr>
          <w:rFonts w:ascii="Times New Roman" w:eastAsia="Times New Roman" w:hAnsi="Times New Roman"/>
          <w:sz w:val="28"/>
          <w:szCs w:val="28"/>
          <w:lang w:eastAsia="ru-RU"/>
        </w:rPr>
        <w:t xml:space="preserve"> заполнения которой утверждаются Министерством финансов Российской Федерации.</w:t>
      </w:r>
    </w:p>
    <w:p w:rsidR="00C65848" w:rsidRPr="00A31CCE" w:rsidRDefault="00C65848" w:rsidP="00C65848">
      <w:pPr>
        <w:shd w:val="clear" w:color="auto" w:fill="FFFFFF"/>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По итогам налогового периода налогоплательщики представляют </w:t>
      </w:r>
      <w:hyperlink r:id="rId29" w:anchor="dst100023" w:history="1">
        <w:r w:rsidRPr="00A31CCE">
          <w:rPr>
            <w:rFonts w:ascii="Times New Roman" w:eastAsia="Times New Roman" w:hAnsi="Times New Roman"/>
            <w:sz w:val="28"/>
            <w:szCs w:val="28"/>
            <w:lang w:eastAsia="ru-RU"/>
          </w:rPr>
          <w:t>налоговую декларацию</w:t>
        </w:r>
      </w:hyperlink>
      <w:r w:rsidRPr="00A31CCE">
        <w:rPr>
          <w:rFonts w:ascii="Times New Roman" w:eastAsia="Times New Roman" w:hAnsi="Times New Roman"/>
          <w:sz w:val="28"/>
          <w:szCs w:val="28"/>
          <w:lang w:eastAsia="ru-RU"/>
        </w:rPr>
        <w:t xml:space="preserve"> в налоговый орган по месту нахождения организации или месту жительства индивидуального предпринимателя в следующие сроки:</w:t>
      </w:r>
    </w:p>
    <w:p w:rsidR="00C65848" w:rsidRPr="00A31CCE" w:rsidRDefault="00C65848" w:rsidP="00C65848">
      <w:pPr>
        <w:shd w:val="clear" w:color="auto" w:fill="FFFFFF"/>
        <w:spacing w:after="0" w:line="360" w:lineRule="auto"/>
        <w:ind w:firstLine="709"/>
        <w:jc w:val="both"/>
        <w:rPr>
          <w:rFonts w:ascii="Times New Roman" w:eastAsia="Times New Roman" w:hAnsi="Times New Roman"/>
          <w:sz w:val="28"/>
          <w:szCs w:val="28"/>
          <w:lang w:eastAsia="ru-RU"/>
        </w:rPr>
      </w:pPr>
      <w:bookmarkStart w:id="4" w:name="dst7919"/>
      <w:bookmarkEnd w:id="4"/>
      <w:r w:rsidRPr="00A31CCE">
        <w:rPr>
          <w:rFonts w:ascii="Times New Roman" w:eastAsia="Times New Roman" w:hAnsi="Times New Roman"/>
          <w:sz w:val="28"/>
          <w:szCs w:val="28"/>
          <w:lang w:eastAsia="ru-RU"/>
        </w:rPr>
        <w:t>1) организации - не позднее 31 марта года, следующего за истекшим налоговым периодом;</w:t>
      </w:r>
    </w:p>
    <w:p w:rsidR="00C65848" w:rsidRPr="00A31CCE" w:rsidRDefault="00C65848" w:rsidP="00C65848">
      <w:pPr>
        <w:shd w:val="clear" w:color="auto" w:fill="FFFFFF"/>
        <w:spacing w:after="0" w:line="360" w:lineRule="auto"/>
        <w:ind w:firstLine="709"/>
        <w:jc w:val="both"/>
        <w:rPr>
          <w:rFonts w:ascii="Times New Roman" w:eastAsia="Times New Roman" w:hAnsi="Times New Roman"/>
          <w:sz w:val="28"/>
          <w:szCs w:val="28"/>
          <w:lang w:eastAsia="ru-RU"/>
        </w:rPr>
      </w:pPr>
      <w:bookmarkStart w:id="5" w:name="dst7920"/>
      <w:bookmarkEnd w:id="5"/>
      <w:r w:rsidRPr="00A31CCE">
        <w:rPr>
          <w:rFonts w:ascii="Times New Roman" w:eastAsia="Times New Roman" w:hAnsi="Times New Roman"/>
          <w:sz w:val="28"/>
          <w:szCs w:val="28"/>
          <w:lang w:eastAsia="ru-RU"/>
        </w:rPr>
        <w:t>2) индивидуальные предприниматели - не позднее 30 апреля года, следующего за истекшим налоговым периодом.</w:t>
      </w:r>
    </w:p>
    <w:p w:rsidR="008562FE" w:rsidRDefault="00C65848" w:rsidP="00D43E32">
      <w:pPr>
        <w:spacing w:after="0" w:line="360" w:lineRule="auto"/>
        <w:ind w:firstLine="709"/>
        <w:jc w:val="both"/>
        <w:rPr>
          <w:rFonts w:ascii="Times New Roman" w:hAnsi="Times New Roman"/>
          <w:color w:val="000000"/>
          <w:sz w:val="28"/>
          <w:szCs w:val="28"/>
          <w:shd w:val="clear" w:color="auto" w:fill="FFFFFF"/>
        </w:rPr>
      </w:pPr>
      <w:bookmarkStart w:id="6" w:name="dst7921"/>
      <w:bookmarkEnd w:id="6"/>
      <w:r w:rsidRPr="00A31CCE">
        <w:rPr>
          <w:rFonts w:ascii="Times New Roman" w:hAnsi="Times New Roman"/>
          <w:color w:val="000000"/>
          <w:sz w:val="28"/>
          <w:szCs w:val="28"/>
          <w:shd w:val="clear" w:color="auto" w:fill="FFFFFF"/>
        </w:rPr>
        <w:t xml:space="preserve">Таким образом, рассмотрев основные элементы упрощенной системы налогообложения, порядок исчисления и уплаты налога можно сделать вывод о том, что для правильного расчета необходимо учитывать доходы и расходы, согласно </w:t>
      </w:r>
      <w:r w:rsidR="00A31CCE">
        <w:rPr>
          <w:rFonts w:ascii="Times New Roman" w:hAnsi="Times New Roman"/>
          <w:color w:val="000000"/>
          <w:sz w:val="28"/>
          <w:szCs w:val="28"/>
          <w:shd w:val="clear" w:color="auto" w:fill="FFFFFF"/>
        </w:rPr>
        <w:t>НК РФ</w:t>
      </w:r>
      <w:r w:rsidRPr="00A31CCE">
        <w:rPr>
          <w:rFonts w:ascii="Times New Roman" w:hAnsi="Times New Roman"/>
          <w:color w:val="000000"/>
          <w:sz w:val="28"/>
          <w:szCs w:val="28"/>
          <w:shd w:val="clear" w:color="auto" w:fill="FFFFFF"/>
        </w:rPr>
        <w:t>, выбирать тот объект налогообложения, который будет минимизировать уплату единого налога для организаций, а также вовремя уведомлять и предоставлять налоговую декларацию в ФНС России.</w:t>
      </w:r>
    </w:p>
    <w:p w:rsidR="00037089" w:rsidRDefault="00037089" w:rsidP="00DB70F4">
      <w:pPr>
        <w:spacing w:after="0" w:line="360" w:lineRule="auto"/>
        <w:ind w:firstLine="709"/>
        <w:jc w:val="both"/>
        <w:rPr>
          <w:rFonts w:ascii="Times New Roman" w:hAnsi="Times New Roman"/>
          <w:color w:val="000000"/>
          <w:sz w:val="28"/>
          <w:szCs w:val="28"/>
          <w:shd w:val="clear" w:color="auto" w:fill="FFFFFF"/>
        </w:rPr>
      </w:pPr>
    </w:p>
    <w:p w:rsidR="00037089" w:rsidRDefault="00037089" w:rsidP="00DB70F4">
      <w:pPr>
        <w:spacing w:after="0" w:line="360" w:lineRule="auto"/>
        <w:ind w:firstLine="709"/>
        <w:jc w:val="both"/>
        <w:rPr>
          <w:rFonts w:ascii="Times New Roman" w:hAnsi="Times New Roman"/>
          <w:color w:val="000000"/>
          <w:sz w:val="28"/>
          <w:szCs w:val="28"/>
          <w:shd w:val="clear" w:color="auto" w:fill="FFFFFF"/>
        </w:rPr>
      </w:pPr>
    </w:p>
    <w:p w:rsidR="00037089" w:rsidRDefault="00037089" w:rsidP="00DB70F4">
      <w:pPr>
        <w:spacing w:after="0" w:line="360" w:lineRule="auto"/>
        <w:ind w:firstLine="709"/>
        <w:jc w:val="both"/>
        <w:rPr>
          <w:rFonts w:ascii="Times New Roman" w:hAnsi="Times New Roman"/>
          <w:color w:val="000000"/>
          <w:sz w:val="28"/>
          <w:szCs w:val="28"/>
          <w:shd w:val="clear" w:color="auto" w:fill="FFFFFF"/>
        </w:rPr>
      </w:pPr>
    </w:p>
    <w:p w:rsidR="00037089" w:rsidRPr="00D43E32" w:rsidRDefault="00037089" w:rsidP="00DB70F4">
      <w:pPr>
        <w:spacing w:after="0" w:line="360" w:lineRule="auto"/>
        <w:ind w:firstLine="709"/>
        <w:jc w:val="both"/>
        <w:rPr>
          <w:rFonts w:ascii="Times New Roman" w:hAnsi="Times New Roman"/>
          <w:color w:val="000000"/>
          <w:sz w:val="28"/>
          <w:szCs w:val="28"/>
          <w:shd w:val="clear" w:color="auto" w:fill="FFFFFF"/>
        </w:rPr>
      </w:pPr>
    </w:p>
    <w:p w:rsidR="00C65848" w:rsidRPr="00A31CCE" w:rsidRDefault="00C65848" w:rsidP="001378BC">
      <w:pPr>
        <w:pStyle w:val="11"/>
        <w:spacing w:before="0" w:beforeAutospacing="0"/>
        <w:rPr>
          <w:szCs w:val="28"/>
        </w:rPr>
      </w:pPr>
      <w:bookmarkStart w:id="7" w:name="_Toc103527373"/>
      <w:r w:rsidRPr="005E578C">
        <w:rPr>
          <w:szCs w:val="28"/>
        </w:rPr>
        <w:t>§</w:t>
      </w:r>
      <w:r w:rsidR="00FD28EB">
        <w:rPr>
          <w:szCs w:val="28"/>
        </w:rPr>
        <w:t xml:space="preserve">1.3 </w:t>
      </w:r>
      <w:r w:rsidRPr="005E578C">
        <w:rPr>
          <w:szCs w:val="28"/>
        </w:rPr>
        <w:t>Принципы организации бухгалтерского и налогового учета при применении упрощенной системы налогообложения</w:t>
      </w:r>
      <w:bookmarkEnd w:id="7"/>
    </w:p>
    <w:p w:rsidR="00C65848" w:rsidRDefault="00C65848" w:rsidP="00DB70F4">
      <w:pPr>
        <w:spacing w:after="0" w:line="360" w:lineRule="auto"/>
        <w:rPr>
          <w:sz w:val="28"/>
          <w:szCs w:val="28"/>
        </w:rPr>
      </w:pPr>
    </w:p>
    <w:p w:rsidR="008562FE" w:rsidRDefault="008562FE" w:rsidP="00DB70F4">
      <w:pPr>
        <w:spacing w:after="0" w:line="360" w:lineRule="auto"/>
        <w:rPr>
          <w:sz w:val="28"/>
          <w:szCs w:val="28"/>
        </w:rPr>
      </w:pPr>
    </w:p>
    <w:p w:rsidR="008562FE" w:rsidRPr="00A31CCE" w:rsidRDefault="008562FE" w:rsidP="00DB70F4">
      <w:pPr>
        <w:spacing w:after="0" w:line="360" w:lineRule="auto"/>
        <w:rPr>
          <w:sz w:val="28"/>
          <w:szCs w:val="28"/>
        </w:rPr>
      </w:pPr>
    </w:p>
    <w:p w:rsidR="00C65848" w:rsidRPr="00A31CCE" w:rsidRDefault="00A858E6" w:rsidP="00E01C39">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Основной целью как бухгалтерского, так и налогового учета является формирование полной и достоверной информации о финансово-хозяйственной деятельности организации. </w:t>
      </w:r>
      <w:r w:rsidR="00E01C39">
        <w:rPr>
          <w:rFonts w:ascii="Times New Roman" w:hAnsi="Times New Roman"/>
          <w:sz w:val="28"/>
          <w:szCs w:val="28"/>
        </w:rPr>
        <w:t xml:space="preserve">Это достигается с помощью упорядочивания систем сбора, регистрации и обобщения экономической информации. Однако бухгалтерский и налоговый учет существует обособленно, о различиях свидетельствуют </w:t>
      </w:r>
      <w:r w:rsidR="00C65848" w:rsidRPr="00A31CCE">
        <w:rPr>
          <w:rFonts w:ascii="Times New Roman" w:hAnsi="Times New Roman"/>
          <w:sz w:val="28"/>
          <w:szCs w:val="28"/>
        </w:rPr>
        <w:t xml:space="preserve">нормативно-правовые базы, регулирующие их. </w:t>
      </w:r>
    </w:p>
    <w:p w:rsidR="00C65848" w:rsidRDefault="00E01C39"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Центральным</w:t>
      </w:r>
      <w:r w:rsidR="00C65848" w:rsidRPr="00A31CCE">
        <w:rPr>
          <w:rFonts w:ascii="Times New Roman" w:hAnsi="Times New Roman"/>
          <w:sz w:val="28"/>
          <w:szCs w:val="28"/>
        </w:rPr>
        <w:t xml:space="preserve"> нормативно-правовым документом в налоговом учете является Налоговый кодекс РФ, а в бухгалтерском учете Федеральный закон «О бухгалтерском учете» от 06.12.2011 г. № 402-ФЗ, а также положения по бухгалтерскому учету. Так, в Налоговом кодексе РФ закреплены права на применение и порядок перехода к упрощенной системе налогообложения, признание доходов и расходов при упрощенной системе налогообложения, а в Федеральном законе «О бухгалтерском учете» установлено, что бухгалтерский учет в организациях, применяющих </w:t>
      </w:r>
      <w:r>
        <w:rPr>
          <w:rFonts w:ascii="Times New Roman" w:hAnsi="Times New Roman"/>
          <w:sz w:val="28"/>
          <w:szCs w:val="28"/>
        </w:rPr>
        <w:t>специальный</w:t>
      </w:r>
      <w:r w:rsidR="00C65848" w:rsidRPr="00A31CCE">
        <w:rPr>
          <w:rFonts w:ascii="Times New Roman" w:hAnsi="Times New Roman"/>
          <w:sz w:val="28"/>
          <w:szCs w:val="28"/>
        </w:rPr>
        <w:t xml:space="preserve"> налоговый режим</w:t>
      </w:r>
      <w:r>
        <w:rPr>
          <w:rFonts w:ascii="Times New Roman" w:hAnsi="Times New Roman"/>
          <w:sz w:val="28"/>
          <w:szCs w:val="28"/>
        </w:rPr>
        <w:t xml:space="preserve"> - УСН</w:t>
      </w:r>
      <w:r w:rsidR="00C65848" w:rsidRPr="00A31CCE">
        <w:rPr>
          <w:rFonts w:ascii="Times New Roman" w:hAnsi="Times New Roman"/>
          <w:sz w:val="28"/>
          <w:szCs w:val="28"/>
        </w:rPr>
        <w:t>, должен вестись в полном объеме. То есть организации, находящиеся на упрощенной системе налогообложения, также должны вести учет доходов и расходов в соответствии с нормативно-правовыми актами, но уже в области бухгалтерского учета. Отличие бухгалтерского и налогового учета доходов и расходов в организации состоит в том, что они ведутся отдельно, имеют разные подходы к ведению учета, которые установлены на законодательном уровне.</w:t>
      </w:r>
    </w:p>
    <w:p w:rsidR="00E01C39" w:rsidRDefault="00E01C39"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Организация должна иметь налоговую и бухгалтерскую учетную политику. Она разрабатывается самостоятельно, может быть упрощенной</w:t>
      </w:r>
      <w:r w:rsidR="00E240B7">
        <w:rPr>
          <w:rFonts w:ascii="Times New Roman" w:hAnsi="Times New Roman"/>
          <w:sz w:val="28"/>
          <w:szCs w:val="28"/>
        </w:rPr>
        <w:t>, то есть с меньшим документооборотом. А индивидуальные предприятия могут не иметь бухгалтерскую учетную политику, но налоговую должны иметь обязательно.</w:t>
      </w:r>
    </w:p>
    <w:p w:rsidR="00E01C39" w:rsidRDefault="00E240B7"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Основной задачей, стоящей перед юридическим лицом, является сблизить два учета: бухгалтерский и налоговый. Это позволит упростить условия для ведения бизнеса и улучшит инвестиционный климат. Существенным условием сближения является одинаковое отражение доходов и расходов у двух учетах, то есть в одной сумме и на одну дату. Несоответствие показателей в бухгалтерском и налоговом учете возникает из-за нюанса в учете:</w:t>
      </w:r>
    </w:p>
    <w:p w:rsidR="00E240B7" w:rsidRDefault="00E240B7"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 основных средств,</w:t>
      </w:r>
    </w:p>
    <w:p w:rsidR="00E240B7" w:rsidRDefault="00E240B7"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 материально-производственных запасов,</w:t>
      </w:r>
    </w:p>
    <w:p w:rsidR="00E240B7" w:rsidRDefault="00E240B7"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 косвенных расходов.</w:t>
      </w:r>
    </w:p>
    <w:p w:rsidR="00916BE5" w:rsidRDefault="00916BE5" w:rsidP="00E01C39">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Выбор подходящего метода учета юридическое лицо должно закрепить в своей учетной политике для бухгалтерского и налогового учета. На рисунке 1.</w:t>
      </w:r>
      <w:r w:rsidR="00BE73D8">
        <w:rPr>
          <w:rFonts w:ascii="Times New Roman" w:hAnsi="Times New Roman"/>
          <w:sz w:val="28"/>
          <w:szCs w:val="28"/>
        </w:rPr>
        <w:t>8</w:t>
      </w:r>
      <w:r>
        <w:rPr>
          <w:rFonts w:ascii="Times New Roman" w:hAnsi="Times New Roman"/>
          <w:sz w:val="28"/>
          <w:szCs w:val="28"/>
        </w:rPr>
        <w:t xml:space="preserve"> отражены методы учета основных средств в бухгалтерском и налоговом учете при применении УСН.</w:t>
      </w:r>
    </w:p>
    <w:p w:rsidR="00D43E32" w:rsidRDefault="00D43E32" w:rsidP="00C85360">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учете прямых затрат необходимо одинаково формировать цену приобретения и выбытия. При применении УСН материальные затраты учитываются по цене приобретения и включаются в полной сумме по мере осуществления и произведенной оплаты. При этом бухгалтерская отчетность не будет раскрывать информацию об остатках и запасах сырья. </w:t>
      </w:r>
      <w:r w:rsidR="00A319C3">
        <w:rPr>
          <w:rFonts w:ascii="Times New Roman" w:hAnsi="Times New Roman"/>
          <w:sz w:val="28"/>
          <w:szCs w:val="28"/>
        </w:rPr>
        <w:t>Подробнее указано на рисунке 1.8</w:t>
      </w:r>
      <w:r>
        <w:rPr>
          <w:rFonts w:ascii="Times New Roman" w:hAnsi="Times New Roman"/>
          <w:sz w:val="28"/>
          <w:szCs w:val="28"/>
        </w:rPr>
        <w:t>.</w:t>
      </w:r>
    </w:p>
    <w:p w:rsidR="00916BE5" w:rsidRDefault="00C85360" w:rsidP="00284C7F">
      <w:pPr>
        <w:tabs>
          <w:tab w:val="left" w:pos="2410"/>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53230" cy="3923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3230" cy="3923665"/>
                    </a:xfrm>
                    <a:prstGeom prst="rect">
                      <a:avLst/>
                    </a:prstGeom>
                    <a:noFill/>
                    <a:ln>
                      <a:noFill/>
                    </a:ln>
                  </pic:spPr>
                </pic:pic>
              </a:graphicData>
            </a:graphic>
          </wp:inline>
        </w:drawing>
      </w:r>
    </w:p>
    <w:p w:rsidR="00916BE5" w:rsidRDefault="00BB05A3" w:rsidP="00BE73D8">
      <w:pPr>
        <w:tabs>
          <w:tab w:val="left" w:pos="2410"/>
        </w:tabs>
        <w:spacing w:after="0" w:line="360" w:lineRule="auto"/>
        <w:ind w:firstLine="709"/>
        <w:jc w:val="center"/>
        <w:rPr>
          <w:rFonts w:ascii="Times New Roman" w:hAnsi="Times New Roman"/>
          <w:sz w:val="24"/>
          <w:szCs w:val="28"/>
        </w:rPr>
      </w:pPr>
      <w:r w:rsidRPr="00BB05A3">
        <w:rPr>
          <w:rFonts w:ascii="Times New Roman" w:hAnsi="Times New Roman"/>
          <w:b/>
          <w:sz w:val="24"/>
          <w:szCs w:val="28"/>
        </w:rPr>
        <w:t xml:space="preserve">Рисунок </w:t>
      </w:r>
      <w:r w:rsidR="00916BE5" w:rsidRPr="00BB05A3">
        <w:rPr>
          <w:rFonts w:ascii="Times New Roman" w:hAnsi="Times New Roman"/>
          <w:b/>
          <w:sz w:val="24"/>
          <w:szCs w:val="28"/>
        </w:rPr>
        <w:t>1.</w:t>
      </w:r>
      <w:r w:rsidR="00BE73D8" w:rsidRPr="00BB05A3">
        <w:rPr>
          <w:rFonts w:ascii="Times New Roman" w:hAnsi="Times New Roman"/>
          <w:b/>
          <w:sz w:val="24"/>
          <w:szCs w:val="28"/>
        </w:rPr>
        <w:t>8</w:t>
      </w:r>
      <w:r w:rsidR="00916BE5" w:rsidRPr="00BB05A3">
        <w:rPr>
          <w:rFonts w:ascii="Times New Roman" w:hAnsi="Times New Roman"/>
          <w:sz w:val="24"/>
          <w:szCs w:val="28"/>
        </w:rPr>
        <w:t xml:space="preserve"> Методы учета основных средств</w:t>
      </w:r>
      <w:r w:rsidR="00E15BDA">
        <w:rPr>
          <w:rStyle w:val="ad"/>
          <w:rFonts w:ascii="Times New Roman" w:hAnsi="Times New Roman"/>
          <w:sz w:val="24"/>
          <w:szCs w:val="28"/>
        </w:rPr>
        <w:footnoteReference w:id="12"/>
      </w:r>
    </w:p>
    <w:p w:rsidR="00D43E32" w:rsidRDefault="00D43E32" w:rsidP="00D43E32">
      <w:pPr>
        <w:tabs>
          <w:tab w:val="left" w:pos="2410"/>
        </w:tabs>
        <w:spacing w:after="0" w:line="360" w:lineRule="auto"/>
        <w:ind w:firstLine="709"/>
        <w:rPr>
          <w:rFonts w:ascii="Times New Roman" w:hAnsi="Times New Roman"/>
          <w:sz w:val="24"/>
          <w:szCs w:val="28"/>
        </w:rPr>
      </w:pPr>
    </w:p>
    <w:p w:rsidR="00D43E32" w:rsidRDefault="00D43E32" w:rsidP="00D43E32">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Налоговый учет организации, применяющие УСН, ведут на основании </w:t>
      </w:r>
      <w:r w:rsidRPr="00A31CCE">
        <w:rPr>
          <w:rFonts w:ascii="Times New Roman" w:hAnsi="Times New Roman"/>
          <w:sz w:val="28"/>
          <w:szCs w:val="28"/>
        </w:rPr>
        <w:t xml:space="preserve">Книги учета доходов и расходов для исчисления налоговой базы. </w:t>
      </w:r>
      <w:r>
        <w:rPr>
          <w:rFonts w:ascii="Times New Roman" w:hAnsi="Times New Roman"/>
          <w:sz w:val="28"/>
          <w:szCs w:val="28"/>
        </w:rPr>
        <w:t xml:space="preserve">Но этот способ подойдет небольшим предприятиям, ведущих небольшое количество хозяйственных операций, и используют ограниченное число счетов бухгалтерского учета. </w:t>
      </w:r>
    </w:p>
    <w:p w:rsidR="00D43E32" w:rsidRPr="00A31CCE" w:rsidRDefault="00D43E32" w:rsidP="00D43E32">
      <w:pPr>
        <w:spacing w:after="0" w:line="360" w:lineRule="auto"/>
        <w:ind w:firstLine="709"/>
        <w:jc w:val="both"/>
        <w:rPr>
          <w:rFonts w:ascii="Times New Roman" w:hAnsi="Times New Roman"/>
          <w:sz w:val="28"/>
          <w:szCs w:val="28"/>
        </w:rPr>
      </w:pPr>
      <w:r w:rsidRPr="00A31CCE">
        <w:rPr>
          <w:rFonts w:ascii="Times New Roman" w:hAnsi="Times New Roman"/>
          <w:sz w:val="28"/>
          <w:szCs w:val="28"/>
        </w:rPr>
        <w:t xml:space="preserve">Данные бухгалтерского и налогового учета практически всегда будут различаться. Совсем не вести бухгалтерский учет очень рискованно, так как предусмотрена ответственность законодательством п.3 ст.120 Налогового Кодекса Российской Федерации. Например, к нарушениям относятся: </w:t>
      </w:r>
    </w:p>
    <w:p w:rsidR="00D43E32" w:rsidRDefault="00D43E32" w:rsidP="00D43E32">
      <w:pPr>
        <w:spacing w:after="0" w:line="360" w:lineRule="auto"/>
        <w:ind w:firstLine="709"/>
        <w:jc w:val="both"/>
        <w:rPr>
          <w:rFonts w:ascii="Times New Roman" w:hAnsi="Times New Roman"/>
          <w:sz w:val="28"/>
          <w:szCs w:val="28"/>
        </w:rPr>
      </w:pPr>
      <w:r w:rsidRPr="00A31CCE">
        <w:rPr>
          <w:rFonts w:ascii="Times New Roman" w:hAnsi="Times New Roman"/>
          <w:sz w:val="28"/>
          <w:szCs w:val="28"/>
        </w:rPr>
        <w:t xml:space="preserve">– отсутствие регистров бухгалтерского учета; </w:t>
      </w:r>
    </w:p>
    <w:p w:rsidR="00BE73D8" w:rsidRDefault="00D43E32" w:rsidP="00037089">
      <w:pPr>
        <w:spacing w:after="0" w:line="360" w:lineRule="auto"/>
        <w:ind w:firstLine="709"/>
        <w:jc w:val="both"/>
        <w:rPr>
          <w:rFonts w:ascii="Times New Roman" w:hAnsi="Times New Roman"/>
          <w:sz w:val="28"/>
          <w:szCs w:val="28"/>
        </w:rPr>
      </w:pPr>
      <w:r w:rsidRPr="00A31CCE">
        <w:rPr>
          <w:rFonts w:ascii="Times New Roman" w:hAnsi="Times New Roman"/>
          <w:sz w:val="28"/>
          <w:szCs w:val="28"/>
        </w:rPr>
        <w:t>– отсутствие первичной документации и ошибки в заполнении регистров</w:t>
      </w:r>
      <w:r>
        <w:rPr>
          <w:rStyle w:val="ad"/>
          <w:rFonts w:ascii="Times New Roman" w:hAnsi="Times New Roman"/>
          <w:sz w:val="28"/>
          <w:szCs w:val="28"/>
        </w:rPr>
        <w:footnoteReference w:id="13"/>
      </w:r>
      <w:r w:rsidRPr="00A31CCE">
        <w:rPr>
          <w:rFonts w:ascii="Times New Roman" w:hAnsi="Times New Roman"/>
          <w:sz w:val="28"/>
          <w:szCs w:val="28"/>
        </w:rPr>
        <w:t xml:space="preserve">. </w:t>
      </w:r>
    </w:p>
    <w:p w:rsidR="00916BE5" w:rsidRDefault="00916BE5" w:rsidP="00BE73D8">
      <w:pPr>
        <w:tabs>
          <w:tab w:val="left" w:pos="2410"/>
        </w:tab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29936" cy="351695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840762" cy="3526894"/>
                    </a:xfrm>
                    <a:prstGeom prst="rect">
                      <a:avLst/>
                    </a:prstGeom>
                    <a:noFill/>
                    <a:ln w="9525">
                      <a:noFill/>
                      <a:miter lim="800000"/>
                      <a:headEnd/>
                      <a:tailEnd/>
                    </a:ln>
                  </pic:spPr>
                </pic:pic>
              </a:graphicData>
            </a:graphic>
          </wp:inline>
        </w:drawing>
      </w:r>
    </w:p>
    <w:p w:rsidR="00BB05A3" w:rsidRPr="00BB05A3" w:rsidRDefault="00BB05A3" w:rsidP="0082176B">
      <w:pPr>
        <w:tabs>
          <w:tab w:val="left" w:pos="2410"/>
        </w:tabs>
        <w:spacing w:after="0" w:line="360" w:lineRule="auto"/>
        <w:ind w:firstLine="709"/>
        <w:jc w:val="center"/>
        <w:rPr>
          <w:rFonts w:ascii="Times New Roman" w:hAnsi="Times New Roman"/>
          <w:sz w:val="24"/>
          <w:szCs w:val="28"/>
        </w:rPr>
      </w:pPr>
      <w:r w:rsidRPr="00BB05A3">
        <w:rPr>
          <w:rFonts w:ascii="Times New Roman" w:hAnsi="Times New Roman"/>
          <w:b/>
          <w:sz w:val="24"/>
          <w:szCs w:val="28"/>
        </w:rPr>
        <w:t xml:space="preserve">Рисунок </w:t>
      </w:r>
      <w:r w:rsidR="00916BE5" w:rsidRPr="00BB05A3">
        <w:rPr>
          <w:rFonts w:ascii="Times New Roman" w:hAnsi="Times New Roman"/>
          <w:b/>
          <w:sz w:val="24"/>
          <w:szCs w:val="28"/>
        </w:rPr>
        <w:t>1.</w:t>
      </w:r>
      <w:r w:rsidR="00BE73D8" w:rsidRPr="00BB05A3">
        <w:rPr>
          <w:rFonts w:ascii="Times New Roman" w:hAnsi="Times New Roman"/>
          <w:b/>
          <w:sz w:val="24"/>
          <w:szCs w:val="28"/>
        </w:rPr>
        <w:t>9</w:t>
      </w:r>
      <w:r w:rsidR="00916BE5" w:rsidRPr="00BB05A3">
        <w:rPr>
          <w:rFonts w:ascii="Times New Roman" w:hAnsi="Times New Roman"/>
          <w:i/>
          <w:sz w:val="24"/>
          <w:szCs w:val="28"/>
        </w:rPr>
        <w:t xml:space="preserve"> </w:t>
      </w:r>
      <w:r w:rsidR="00EC25C7" w:rsidRPr="00BB05A3">
        <w:rPr>
          <w:rFonts w:ascii="Times New Roman" w:hAnsi="Times New Roman"/>
          <w:sz w:val="24"/>
          <w:szCs w:val="28"/>
        </w:rPr>
        <w:t>Методы учета коммерческих и управленческих расходов</w:t>
      </w:r>
    </w:p>
    <w:p w:rsidR="00EC25C7" w:rsidRDefault="00EC25C7" w:rsidP="00C65848">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Организации, применяющие УСН, должны составлять две о</w:t>
      </w:r>
      <w:r w:rsidR="00C65848" w:rsidRPr="00A31CCE">
        <w:rPr>
          <w:rFonts w:ascii="Times New Roman" w:hAnsi="Times New Roman"/>
          <w:sz w:val="28"/>
          <w:szCs w:val="28"/>
        </w:rPr>
        <w:t xml:space="preserve">бязательные формы отчетности – бухгалтерский баланс и отчет о финансовых результатах. </w:t>
      </w:r>
    </w:p>
    <w:p w:rsidR="00C65848" w:rsidRPr="00A31CCE" w:rsidRDefault="00EC25C7" w:rsidP="00C65848">
      <w:pPr>
        <w:spacing w:after="0" w:line="360" w:lineRule="auto"/>
        <w:ind w:firstLine="709"/>
        <w:jc w:val="both"/>
        <w:rPr>
          <w:rFonts w:ascii="Times New Roman" w:hAnsi="Times New Roman"/>
          <w:sz w:val="28"/>
          <w:szCs w:val="28"/>
        </w:rPr>
      </w:pPr>
      <w:r>
        <w:rPr>
          <w:rFonts w:ascii="Times New Roman" w:hAnsi="Times New Roman"/>
          <w:sz w:val="28"/>
          <w:szCs w:val="28"/>
        </w:rPr>
        <w:t>Также, разрешено в</w:t>
      </w:r>
      <w:r w:rsidR="00C65848" w:rsidRPr="00A31CCE">
        <w:rPr>
          <w:rFonts w:ascii="Times New Roman" w:hAnsi="Times New Roman"/>
          <w:sz w:val="28"/>
          <w:szCs w:val="28"/>
        </w:rPr>
        <w:t>едение бухгалтерского учета по упрощенной системе налогообложения</w:t>
      </w:r>
      <w:r>
        <w:rPr>
          <w:rFonts w:ascii="Times New Roman" w:hAnsi="Times New Roman"/>
          <w:sz w:val="28"/>
          <w:szCs w:val="28"/>
        </w:rPr>
        <w:t xml:space="preserve"> </w:t>
      </w:r>
      <w:r w:rsidR="00C65848" w:rsidRPr="00A31CCE">
        <w:rPr>
          <w:rFonts w:ascii="Times New Roman" w:hAnsi="Times New Roman"/>
          <w:sz w:val="28"/>
          <w:szCs w:val="28"/>
        </w:rPr>
        <w:t>по трем вариантам:</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xml:space="preserve"> – полная форма (традиционный учет, с использованием двойной записи);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xml:space="preserve">– сокращенный вариант (главный регистр – Книга учета фактов хозяйственной жизни, а также применяется двойная запись);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t>– по простой схеме (применяется только Книга учета фактов хозяйственной жизни предприятия, без двойной записи)</w:t>
      </w:r>
      <w:r w:rsidR="00EC25C7">
        <w:rPr>
          <w:rFonts w:ascii="Times New Roman" w:hAnsi="Times New Roman"/>
          <w:sz w:val="28"/>
          <w:szCs w:val="28"/>
        </w:rPr>
        <w:t>.</w:t>
      </w:r>
    </w:p>
    <w:p w:rsidR="00A4286B" w:rsidRDefault="00A4286B" w:rsidP="00C65848">
      <w:pPr>
        <w:spacing w:after="0" w:line="360" w:lineRule="auto"/>
        <w:ind w:firstLine="709"/>
        <w:jc w:val="both"/>
        <w:rPr>
          <w:rFonts w:ascii="Times New Roman" w:hAnsi="Times New Roman"/>
          <w:sz w:val="28"/>
          <w:szCs w:val="28"/>
        </w:rPr>
      </w:pPr>
      <w:r>
        <w:rPr>
          <w:rFonts w:ascii="Times New Roman" w:hAnsi="Times New Roman"/>
          <w:sz w:val="28"/>
          <w:szCs w:val="28"/>
        </w:rPr>
        <w:t>Для учета хозяйственных операций существуют следующие регистры бухгалтерского</w:t>
      </w:r>
      <w:r w:rsidR="00BE73D8">
        <w:rPr>
          <w:rFonts w:ascii="Times New Roman" w:hAnsi="Times New Roman"/>
          <w:sz w:val="28"/>
          <w:szCs w:val="28"/>
        </w:rPr>
        <w:t xml:space="preserve"> учета, указанные на рисунке 1.10</w:t>
      </w:r>
      <w:r>
        <w:rPr>
          <w:rFonts w:ascii="Times New Roman" w:hAnsi="Times New Roman"/>
          <w:sz w:val="28"/>
          <w:szCs w:val="28"/>
        </w:rPr>
        <w:t>.</w:t>
      </w:r>
    </w:p>
    <w:p w:rsidR="00A4286B" w:rsidRDefault="00A4286B" w:rsidP="00284C7F">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97562" cy="3526972"/>
            <wp:effectExtent l="19050" t="0" r="3088"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l="32397" t="36176" r="23802" b="18235"/>
                    <a:stretch>
                      <a:fillRect/>
                    </a:stretch>
                  </pic:blipFill>
                  <pic:spPr bwMode="auto">
                    <a:xfrm>
                      <a:off x="0" y="0"/>
                      <a:ext cx="5208849" cy="3534631"/>
                    </a:xfrm>
                    <a:prstGeom prst="rect">
                      <a:avLst/>
                    </a:prstGeom>
                    <a:noFill/>
                    <a:ln w="9525">
                      <a:noFill/>
                      <a:miter lim="800000"/>
                      <a:headEnd/>
                      <a:tailEnd/>
                    </a:ln>
                  </pic:spPr>
                </pic:pic>
              </a:graphicData>
            </a:graphic>
          </wp:inline>
        </w:drawing>
      </w:r>
    </w:p>
    <w:p w:rsidR="00A4286B" w:rsidRDefault="00BB05A3" w:rsidP="00A4286B">
      <w:pPr>
        <w:spacing w:after="0" w:line="360" w:lineRule="auto"/>
        <w:ind w:firstLine="709"/>
        <w:jc w:val="center"/>
        <w:rPr>
          <w:rFonts w:ascii="Times New Roman" w:hAnsi="Times New Roman"/>
          <w:sz w:val="24"/>
          <w:szCs w:val="28"/>
        </w:rPr>
      </w:pPr>
      <w:r w:rsidRPr="00BB05A3">
        <w:rPr>
          <w:rFonts w:ascii="Times New Roman" w:hAnsi="Times New Roman"/>
          <w:b/>
          <w:sz w:val="24"/>
          <w:szCs w:val="28"/>
        </w:rPr>
        <w:t xml:space="preserve">Рисунок </w:t>
      </w:r>
      <w:r w:rsidR="00A4286B" w:rsidRPr="00BB05A3">
        <w:rPr>
          <w:rFonts w:ascii="Times New Roman" w:hAnsi="Times New Roman"/>
          <w:b/>
          <w:sz w:val="24"/>
          <w:szCs w:val="28"/>
        </w:rPr>
        <w:t>1.1</w:t>
      </w:r>
      <w:r w:rsidR="00BE73D8" w:rsidRPr="00BB05A3">
        <w:rPr>
          <w:rFonts w:ascii="Times New Roman" w:hAnsi="Times New Roman"/>
          <w:b/>
          <w:sz w:val="24"/>
          <w:szCs w:val="28"/>
        </w:rPr>
        <w:t>0</w:t>
      </w:r>
      <w:r w:rsidR="00A4286B" w:rsidRPr="00BB05A3">
        <w:rPr>
          <w:rFonts w:ascii="Times New Roman" w:hAnsi="Times New Roman"/>
          <w:sz w:val="24"/>
          <w:szCs w:val="28"/>
        </w:rPr>
        <w:t xml:space="preserve"> Регистры бухгалтерского учета</w:t>
      </w:r>
    </w:p>
    <w:p w:rsidR="00BB05A3" w:rsidRPr="00BB05A3" w:rsidRDefault="00BB05A3" w:rsidP="00A4286B">
      <w:pPr>
        <w:spacing w:after="0" w:line="360" w:lineRule="auto"/>
        <w:ind w:firstLine="709"/>
        <w:jc w:val="center"/>
        <w:rPr>
          <w:rFonts w:ascii="Times New Roman" w:hAnsi="Times New Roman"/>
          <w:sz w:val="24"/>
          <w:szCs w:val="28"/>
        </w:rPr>
      </w:pPr>
    </w:p>
    <w:p w:rsidR="00C65848" w:rsidRPr="00A31CCE" w:rsidRDefault="00A4286B" w:rsidP="00A4286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Существует возможность выбора способа ведения бухгалтерского учета, но юридическое лицо должно соответствовать специальным критериям, </w:t>
      </w:r>
      <w:r w:rsidR="00C65848" w:rsidRPr="00A31CCE">
        <w:rPr>
          <w:rFonts w:ascii="Times New Roman" w:hAnsi="Times New Roman"/>
          <w:sz w:val="28"/>
          <w:szCs w:val="28"/>
        </w:rPr>
        <w:t>дающим ему возможность получить статус субъекта малого предпринимательства. Существующие на сегодняшний день особенности организации бухгалтерского учета, присущие субъектам малого предпринимательства, обобщены и на</w:t>
      </w:r>
      <w:r w:rsidR="007A3082">
        <w:rPr>
          <w:rFonts w:ascii="Times New Roman" w:hAnsi="Times New Roman"/>
          <w:sz w:val="28"/>
          <w:szCs w:val="28"/>
        </w:rPr>
        <w:t xml:space="preserve">глядно представлены на рисунке </w:t>
      </w:r>
      <w:r w:rsidR="00BE73D8">
        <w:rPr>
          <w:rFonts w:ascii="Times New Roman" w:hAnsi="Times New Roman"/>
          <w:sz w:val="28"/>
          <w:szCs w:val="28"/>
        </w:rPr>
        <w:t>1.11</w:t>
      </w:r>
      <w:r w:rsidR="00C65848" w:rsidRPr="00A31CCE">
        <w:rPr>
          <w:rFonts w:ascii="Times New Roman" w:hAnsi="Times New Roman"/>
          <w:sz w:val="28"/>
          <w:szCs w:val="28"/>
        </w:rPr>
        <w:t>.</w:t>
      </w:r>
    </w:p>
    <w:p w:rsidR="00442879" w:rsidRDefault="00C65848" w:rsidP="00442879">
      <w:pPr>
        <w:spacing w:after="0" w:line="360" w:lineRule="auto"/>
        <w:jc w:val="center"/>
        <w:rPr>
          <w:rFonts w:ascii="Times New Roman" w:hAnsi="Times New Roman"/>
          <w:sz w:val="28"/>
          <w:szCs w:val="28"/>
        </w:rPr>
      </w:pPr>
      <w:r w:rsidRPr="00A31CCE">
        <w:rPr>
          <w:rFonts w:ascii="Times New Roman" w:hAnsi="Times New Roman"/>
          <w:noProof/>
          <w:sz w:val="28"/>
          <w:szCs w:val="28"/>
          <w:lang w:eastAsia="ru-RU"/>
        </w:rPr>
        <w:drawing>
          <wp:inline distT="0" distB="0" distL="0" distR="0">
            <wp:extent cx="5427599" cy="2695699"/>
            <wp:effectExtent l="19050" t="0" r="165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9101" t="39714" r="20546" b="11143"/>
                    <a:stretch>
                      <a:fillRect/>
                    </a:stretch>
                  </pic:blipFill>
                  <pic:spPr bwMode="auto">
                    <a:xfrm>
                      <a:off x="0" y="0"/>
                      <a:ext cx="5504380" cy="2733834"/>
                    </a:xfrm>
                    <a:prstGeom prst="rect">
                      <a:avLst/>
                    </a:prstGeom>
                    <a:noFill/>
                    <a:ln w="9525">
                      <a:noFill/>
                      <a:miter lim="800000"/>
                      <a:headEnd/>
                      <a:tailEnd/>
                    </a:ln>
                  </pic:spPr>
                </pic:pic>
              </a:graphicData>
            </a:graphic>
          </wp:inline>
        </w:drawing>
      </w:r>
    </w:p>
    <w:p w:rsidR="00BB05A3" w:rsidRDefault="00BB05A3" w:rsidP="00D43E32">
      <w:pPr>
        <w:spacing w:after="0" w:line="360" w:lineRule="auto"/>
        <w:ind w:firstLine="709"/>
        <w:jc w:val="center"/>
        <w:rPr>
          <w:rFonts w:ascii="Times New Roman" w:hAnsi="Times New Roman"/>
          <w:sz w:val="24"/>
          <w:szCs w:val="28"/>
        </w:rPr>
      </w:pPr>
      <w:r w:rsidRPr="00BB05A3">
        <w:rPr>
          <w:rFonts w:ascii="Times New Roman" w:hAnsi="Times New Roman"/>
          <w:b/>
          <w:sz w:val="24"/>
          <w:szCs w:val="28"/>
        </w:rPr>
        <w:t xml:space="preserve">Рисунок </w:t>
      </w:r>
      <w:r w:rsidR="008562FE" w:rsidRPr="00BB05A3">
        <w:rPr>
          <w:rFonts w:ascii="Times New Roman" w:hAnsi="Times New Roman"/>
          <w:b/>
          <w:sz w:val="24"/>
          <w:szCs w:val="28"/>
        </w:rPr>
        <w:t>1.</w:t>
      </w:r>
      <w:r w:rsidR="00BE73D8" w:rsidRPr="00BB05A3">
        <w:rPr>
          <w:rFonts w:ascii="Times New Roman" w:hAnsi="Times New Roman"/>
          <w:b/>
          <w:sz w:val="24"/>
          <w:szCs w:val="28"/>
        </w:rPr>
        <w:t>11</w:t>
      </w:r>
      <w:r w:rsidR="00C65848" w:rsidRPr="00BB05A3">
        <w:rPr>
          <w:rFonts w:ascii="Times New Roman" w:hAnsi="Times New Roman"/>
          <w:sz w:val="24"/>
          <w:szCs w:val="28"/>
        </w:rPr>
        <w:t xml:space="preserve"> Особенности организации бухгалтерского учета предприятиями малого бизнеса</w:t>
      </w:r>
    </w:p>
    <w:p w:rsidR="00037089" w:rsidRPr="00BB05A3" w:rsidRDefault="00037089" w:rsidP="00D43E32">
      <w:pPr>
        <w:spacing w:after="0" w:line="360" w:lineRule="auto"/>
        <w:ind w:firstLine="709"/>
        <w:jc w:val="center"/>
        <w:rPr>
          <w:rFonts w:ascii="Times New Roman" w:hAnsi="Times New Roman"/>
          <w:sz w:val="24"/>
          <w:szCs w:val="28"/>
        </w:rPr>
      </w:pPr>
    </w:p>
    <w:p w:rsidR="00C65848" w:rsidRPr="00A31CCE" w:rsidRDefault="00A4286B" w:rsidP="00713FF8">
      <w:pPr>
        <w:spacing w:after="0" w:line="360" w:lineRule="auto"/>
        <w:ind w:firstLine="709"/>
        <w:jc w:val="both"/>
        <w:rPr>
          <w:rFonts w:ascii="Times New Roman" w:hAnsi="Times New Roman"/>
          <w:sz w:val="28"/>
          <w:szCs w:val="28"/>
        </w:rPr>
      </w:pPr>
      <w:r>
        <w:rPr>
          <w:rFonts w:ascii="Times New Roman" w:hAnsi="Times New Roman"/>
          <w:sz w:val="28"/>
          <w:szCs w:val="28"/>
        </w:rPr>
        <w:t>Бухгалтерский и налоговый учет в организации, применяющей УСН</w:t>
      </w:r>
      <w:r w:rsidR="00713FF8">
        <w:rPr>
          <w:rFonts w:ascii="Times New Roman" w:hAnsi="Times New Roman"/>
          <w:sz w:val="28"/>
          <w:szCs w:val="28"/>
        </w:rPr>
        <w:t>,</w:t>
      </w:r>
      <w:r>
        <w:rPr>
          <w:rFonts w:ascii="Times New Roman" w:hAnsi="Times New Roman"/>
          <w:sz w:val="28"/>
          <w:szCs w:val="28"/>
        </w:rPr>
        <w:t xml:space="preserve"> должен </w:t>
      </w:r>
      <w:r w:rsidR="00713FF8">
        <w:rPr>
          <w:rFonts w:ascii="Times New Roman" w:hAnsi="Times New Roman"/>
          <w:sz w:val="28"/>
          <w:szCs w:val="28"/>
        </w:rPr>
        <w:t xml:space="preserve">быть в такой форме, чтобы при возврате на ОСНО или выбора на УСН другого объекта налогообложения можно было с минимальными затратами времени восстановить данные </w:t>
      </w:r>
      <w:r w:rsidR="00C65848" w:rsidRPr="00A31CCE">
        <w:rPr>
          <w:rFonts w:ascii="Times New Roman" w:hAnsi="Times New Roman"/>
          <w:sz w:val="28"/>
          <w:szCs w:val="28"/>
        </w:rPr>
        <w:t>в соответствии с требованиями действующей на предприятии системы налогообложения</w:t>
      </w:r>
      <w:r w:rsidR="00D43E32">
        <w:rPr>
          <w:rStyle w:val="ad"/>
          <w:rFonts w:ascii="Times New Roman" w:hAnsi="Times New Roman"/>
          <w:sz w:val="28"/>
          <w:szCs w:val="28"/>
        </w:rPr>
        <w:footnoteReference w:id="14"/>
      </w:r>
      <w:r w:rsidR="00C65848" w:rsidRPr="00A31CCE">
        <w:rPr>
          <w:rFonts w:ascii="Times New Roman" w:hAnsi="Times New Roman"/>
          <w:sz w:val="28"/>
          <w:szCs w:val="28"/>
        </w:rPr>
        <w:t xml:space="preserve">. </w:t>
      </w:r>
    </w:p>
    <w:p w:rsidR="00713FF8" w:rsidRDefault="00713FF8" w:rsidP="00C65848">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Организация, применяющая упрощенную систему налогообложения, должна:</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sym w:font="Symbol" w:char="F02D"/>
      </w:r>
      <w:r w:rsidRPr="00A31CCE">
        <w:rPr>
          <w:rFonts w:ascii="Times New Roman" w:hAnsi="Times New Roman"/>
          <w:sz w:val="28"/>
          <w:szCs w:val="28"/>
        </w:rPr>
        <w:t xml:space="preserve"> составить и утвердить приказом руководителя учетную политику;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sym w:font="Symbol" w:char="F02D"/>
      </w:r>
      <w:r w:rsidRPr="00A31CCE">
        <w:rPr>
          <w:rFonts w:ascii="Times New Roman" w:hAnsi="Times New Roman"/>
          <w:sz w:val="28"/>
          <w:szCs w:val="28"/>
        </w:rPr>
        <w:t xml:space="preserve"> учитывать движение ТМЦ, денежных средств, взаиморасчетов и прочих активов, и пассивов; </w:t>
      </w:r>
    </w:p>
    <w:p w:rsidR="00C65848" w:rsidRPr="00A31CCE" w:rsidRDefault="00C65848" w:rsidP="00C65848">
      <w:pPr>
        <w:spacing w:after="0" w:line="360" w:lineRule="auto"/>
        <w:ind w:firstLine="709"/>
        <w:jc w:val="both"/>
        <w:rPr>
          <w:rFonts w:ascii="Times New Roman" w:hAnsi="Times New Roman"/>
          <w:sz w:val="28"/>
          <w:szCs w:val="28"/>
        </w:rPr>
      </w:pPr>
      <w:r w:rsidRPr="00A31CCE">
        <w:rPr>
          <w:rFonts w:ascii="Times New Roman" w:hAnsi="Times New Roman"/>
          <w:sz w:val="28"/>
          <w:szCs w:val="28"/>
        </w:rPr>
        <w:sym w:font="Symbol" w:char="F02D"/>
      </w:r>
      <w:r w:rsidRPr="00A31CCE">
        <w:rPr>
          <w:rFonts w:ascii="Times New Roman" w:hAnsi="Times New Roman"/>
          <w:sz w:val="28"/>
          <w:szCs w:val="28"/>
        </w:rPr>
        <w:t xml:space="preserve"> составлять и сдавать бухгалтерскую отчетность в ИФНС.</w:t>
      </w:r>
    </w:p>
    <w:p w:rsidR="00713FF8" w:rsidRDefault="00713FF8" w:rsidP="00713FF8">
      <w:pPr>
        <w:tabs>
          <w:tab w:val="left" w:pos="2410"/>
        </w:tabs>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существует много способов сближения ведения бухгалтерского и налогового учета, рассмотренные выше методы помогают организациям вести учет легче, особенно по тем показателям, которые отличаются в учетах, например: основные средства, материальные запасы, коммерческие и управленческие расходы. Ведение как бухгалтерского, так и налогового учета обязательно для юридических лиц, применяющих УСН, но оно ориентировано на представителей малого и среднего бизнеса и обладает рядом преимуществ по сравнению с учетом на общей системе налогообложения.</w:t>
      </w:r>
    </w:p>
    <w:p w:rsidR="00713FF8" w:rsidRDefault="00713FF8" w:rsidP="00C65848">
      <w:pPr>
        <w:spacing w:after="0" w:line="360" w:lineRule="auto"/>
        <w:ind w:firstLine="709"/>
        <w:jc w:val="both"/>
        <w:rPr>
          <w:rFonts w:ascii="Times New Roman" w:hAnsi="Times New Roman"/>
          <w:sz w:val="28"/>
          <w:szCs w:val="28"/>
        </w:rPr>
      </w:pPr>
    </w:p>
    <w:p w:rsidR="00C65848" w:rsidRPr="00A31CCE" w:rsidRDefault="00C65848" w:rsidP="00C65848">
      <w:pPr>
        <w:spacing w:after="0" w:line="360" w:lineRule="auto"/>
        <w:ind w:firstLine="709"/>
        <w:jc w:val="both"/>
        <w:rPr>
          <w:rFonts w:ascii="Times New Roman" w:hAnsi="Times New Roman"/>
          <w:sz w:val="28"/>
          <w:szCs w:val="28"/>
        </w:rPr>
      </w:pPr>
    </w:p>
    <w:p w:rsidR="00C65848" w:rsidRDefault="00C65848" w:rsidP="00DE5306">
      <w:pPr>
        <w:pStyle w:val="11"/>
        <w:spacing w:before="0" w:beforeAutospacing="0" w:after="100"/>
        <w:rPr>
          <w:caps/>
          <w:szCs w:val="28"/>
        </w:rPr>
      </w:pPr>
      <w:r w:rsidRPr="00A31CCE">
        <w:rPr>
          <w:szCs w:val="28"/>
        </w:rPr>
        <w:br w:type="page"/>
      </w:r>
      <w:bookmarkStart w:id="8" w:name="_Toc103527374"/>
      <w:r w:rsidRPr="00A31CCE">
        <w:rPr>
          <w:caps/>
          <w:szCs w:val="28"/>
        </w:rPr>
        <w:t>Глава 2. Особенности выявления и документирования уклонения от уплаты налогов с применением упрощенной системы нал</w:t>
      </w:r>
      <w:r w:rsidR="00DE5306">
        <w:rPr>
          <w:caps/>
          <w:szCs w:val="28"/>
        </w:rPr>
        <w:t>огообложения подразделениями ЭБи</w:t>
      </w:r>
      <w:r w:rsidRPr="00A31CCE">
        <w:rPr>
          <w:caps/>
          <w:szCs w:val="28"/>
        </w:rPr>
        <w:t>ПК МВД России</w:t>
      </w:r>
      <w:bookmarkEnd w:id="8"/>
    </w:p>
    <w:p w:rsidR="001378BC" w:rsidRDefault="001378BC" w:rsidP="00DB70F4">
      <w:pPr>
        <w:pStyle w:val="11"/>
        <w:spacing w:before="0" w:beforeAutospacing="0"/>
        <w:rPr>
          <w:caps/>
          <w:szCs w:val="28"/>
        </w:rPr>
      </w:pPr>
    </w:p>
    <w:p w:rsidR="001378BC" w:rsidRDefault="001378BC" w:rsidP="00DB70F4">
      <w:pPr>
        <w:pStyle w:val="11"/>
        <w:spacing w:before="0" w:beforeAutospacing="0"/>
        <w:rPr>
          <w:caps/>
          <w:szCs w:val="28"/>
        </w:rPr>
      </w:pPr>
    </w:p>
    <w:p w:rsidR="001378BC" w:rsidRPr="00A31CCE" w:rsidRDefault="001378BC" w:rsidP="00DB70F4">
      <w:pPr>
        <w:pStyle w:val="11"/>
        <w:spacing w:before="0" w:beforeAutospacing="0"/>
        <w:rPr>
          <w:caps/>
          <w:szCs w:val="28"/>
        </w:rPr>
      </w:pPr>
    </w:p>
    <w:p w:rsidR="00B212A3" w:rsidRDefault="00B212A3" w:rsidP="00B212A3">
      <w:pPr>
        <w:pStyle w:val="11"/>
        <w:spacing w:before="0" w:beforeAutospacing="0"/>
        <w:rPr>
          <w:szCs w:val="28"/>
        </w:rPr>
      </w:pPr>
      <w:bookmarkStart w:id="9" w:name="_Toc103527375"/>
      <w:r>
        <w:rPr>
          <w:szCs w:val="28"/>
        </w:rPr>
        <w:t>§</w:t>
      </w:r>
      <w:r w:rsidR="00FD28EB">
        <w:rPr>
          <w:szCs w:val="28"/>
        </w:rPr>
        <w:t>2.</w:t>
      </w:r>
      <w:r>
        <w:rPr>
          <w:szCs w:val="28"/>
        </w:rPr>
        <w:t>1</w:t>
      </w:r>
      <w:r w:rsidRPr="00A31CCE">
        <w:rPr>
          <w:szCs w:val="28"/>
        </w:rPr>
        <w:t xml:space="preserve"> Анализ способов и механизмов уклонения от уплаты налогов при применении упрощенной системы налогообложения</w:t>
      </w:r>
      <w:bookmarkEnd w:id="9"/>
    </w:p>
    <w:p w:rsidR="00442879" w:rsidRDefault="00442879" w:rsidP="00037089">
      <w:pPr>
        <w:pStyle w:val="11"/>
        <w:spacing w:before="0" w:beforeAutospacing="0" w:line="240" w:lineRule="auto"/>
        <w:rPr>
          <w:szCs w:val="28"/>
        </w:rPr>
      </w:pPr>
    </w:p>
    <w:p w:rsidR="00442879" w:rsidRDefault="00442879" w:rsidP="00037089">
      <w:pPr>
        <w:pStyle w:val="11"/>
        <w:spacing w:before="0" w:beforeAutospacing="0" w:line="240" w:lineRule="auto"/>
        <w:rPr>
          <w:szCs w:val="28"/>
        </w:rPr>
      </w:pPr>
    </w:p>
    <w:p w:rsidR="00442879" w:rsidRPr="00A31CCE" w:rsidRDefault="00442879" w:rsidP="00037089">
      <w:pPr>
        <w:pStyle w:val="11"/>
        <w:spacing w:before="0" w:beforeAutospacing="0" w:line="240" w:lineRule="auto"/>
        <w:rPr>
          <w:szCs w:val="28"/>
        </w:rPr>
      </w:pP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Основной целью ведения предпринимательской деятельности является получение прибыли. Прибыль – это результат в денежном выражении. С полученной прибыли юридическое лицо уплачивает установленные налоги. Для минимизации налогов существуют различные способы оптимизации налогообложения.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Налоговая оптимизация – это комплекс методов и процессов, позволяющих юридическому лицу, эффективно планировать и минимизировать налоги, перечисленные в бюджет. Другими словами, это законные действия по уменьшению размера налоговых обязательств путем использования представленных законодательством льгот, налоговых преференций и других освобождений.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Существует несколько видов налоговой оптимизации:</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1) оптимизация по отдельным видам налогов;</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2) оптимизация налогообложения у организаций в зависимости от их принадлежности к той или иной финансово-хозяйственной деятельности;</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3) оптимизация налогообложения по категориям налогоплательщиков.</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Элементами налоговой оптимизации являются: система контроля за правильностью начисления налогов  и их своевременной уплаты в бюджет, точное исполнение налоговых обязательств, недопущение возникновения дебиторской задолженности за отгруженную продукцию, система бухгалтерского и налогового учета, которая дает возможность получать своевременную объективную информацию о хозяйственной деятельности для целей налогового планирования.</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К законным способам оптимизации налогов можно отнести: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1) выбор наиболее выгодной системы налогообложения;</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2) максимальное использование налоговых льгот, представленных как на федеральном, так и на региональном уровнях;</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3) разработать эффективную учетную политику;</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4) подбор персонала и привлечение сторонних организаций для оказания услуг.</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Законных способов оптимизации намного больше, с каждым годом их количество увеличивается, но необходимо использовать их правильно и грамотно, и не пересекать границу закона.</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Незаконные способы также существуют и их перечень постоянно обновляется. Основные незаконные способы оптимизации налогов:</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1) использование в деятельности сомнительных контрагентов (фирм-однодневок);</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2) дробление бизнеса путем создания организаций и ИП на специальных налоговых режимов;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3) сокрытие доходов и увеличение расходов;</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4) использование работников, имеющих статус ИП или самозанятых.</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Рассмотренные выше примеры незаконного применения налоговой оптимизации недобросовестными предпринимателями называются уклонением от уплаты налогов. За данное нарушение предусмотрена уголовная ответственность согласно ст. 199 УК РФ. Уклонение от уплаты налогов – это форма уменьшения налоговых и других платежей, при которой налогоплательщик умышленно избегает уплаты налогов</w:t>
      </w:r>
      <w:r w:rsidR="00322062">
        <w:rPr>
          <w:rStyle w:val="ad"/>
          <w:rFonts w:ascii="Times New Roman" w:eastAsia="Times New Roman" w:hAnsi="Times New Roman"/>
          <w:sz w:val="28"/>
          <w:szCs w:val="28"/>
          <w:lang w:eastAsia="ru-RU"/>
        </w:rPr>
        <w:footnoteReference w:id="15"/>
      </w:r>
      <w:r w:rsidRPr="00A31CCE">
        <w:rPr>
          <w:rFonts w:ascii="Times New Roman" w:eastAsia="Times New Roman" w:hAnsi="Times New Roman"/>
          <w:sz w:val="28"/>
          <w:szCs w:val="28"/>
          <w:lang w:eastAsia="ru-RU"/>
        </w:rPr>
        <w:t>.</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Популярной схемой уклонения от уплаты налогов в данный момент времени является схема «дробления» бизнеса. </w:t>
      </w:r>
      <w:r w:rsidRPr="00A31CCE">
        <w:rPr>
          <w:rFonts w:ascii="Times New Roman" w:hAnsi="Times New Roman"/>
          <w:color w:val="000000"/>
          <w:sz w:val="28"/>
          <w:szCs w:val="28"/>
          <w:shd w:val="clear" w:color="auto" w:fill="FFFFFF"/>
        </w:rPr>
        <w:t xml:space="preserve">Под дроблением бизнеса следует понимать факт снижения налогоплательщиками своих налоговых обязательств путем создания искусственной ситуации, при которой видимость действий нескольких лиц прикрывает фактическую деятельность одного налогоплательщика. При этом получение необоснованной налоговой выгоды достигается в результате применения инструментов, используемых в гражданско-правовых отношениях, формально соответствующих действующему законодательству. С точки зрения закона дробление бизнеса может иметь следующие формы: реорганизация юридического лица (статья </w:t>
      </w:r>
      <w:r w:rsidRPr="00A31CCE">
        <w:rPr>
          <w:rFonts w:ascii="Times New Roman" w:hAnsi="Times New Roman"/>
          <w:sz w:val="28"/>
          <w:szCs w:val="28"/>
          <w:bdr w:val="none" w:sz="0" w:space="0" w:color="auto" w:frame="1"/>
        </w:rPr>
        <w:t>57</w:t>
      </w:r>
      <w:r w:rsidRPr="00A31CCE">
        <w:rPr>
          <w:rFonts w:ascii="Times New Roman" w:hAnsi="Times New Roman"/>
          <w:color w:val="000000"/>
          <w:sz w:val="28"/>
          <w:szCs w:val="28"/>
          <w:shd w:val="clear" w:color="auto" w:fill="FFFFFF"/>
        </w:rPr>
        <w:t xml:space="preserve"> Гражданского кодекса Российской Федерации) в форме разделения или выделения; регистрация новой организации с передачей ей каких-либо активов, имущества и т.д</w:t>
      </w:r>
      <w:r w:rsidRPr="00A31CCE">
        <w:rPr>
          <w:rStyle w:val="ad"/>
          <w:rFonts w:ascii="Times New Roman" w:hAnsi="Times New Roman"/>
          <w:color w:val="000000"/>
          <w:sz w:val="28"/>
          <w:szCs w:val="28"/>
          <w:shd w:val="clear" w:color="auto" w:fill="FFFFFF"/>
        </w:rPr>
        <w:footnoteReference w:id="16"/>
      </w:r>
      <w:r w:rsidRPr="00A31CCE">
        <w:rPr>
          <w:rFonts w:ascii="Times New Roman" w:hAnsi="Times New Roman"/>
          <w:color w:val="000000"/>
          <w:sz w:val="28"/>
          <w:szCs w:val="28"/>
          <w:shd w:val="clear" w:color="auto" w:fill="FFFFFF"/>
        </w:rPr>
        <w:t>.</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При изучении уголовного дела в отношении физического лица « Н», который управлял организациями ООО «Х» и ООО «У», и с целью минимизации налоговых платежей создал подконтрольные им компании: ООО «1», ООО «2», ООО «3», ООО «4». Данные подконтрольные организации применяли упрощенную систему налогообложения, которая установлена только для малого бизнеса.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ООО «Х» и ООО «У» находились в одном здании, имели общий вход и выход. Обе компании зарегистрированы в Федеральной налоговой службе в одном году. ООО «Х» зарегистрирована как микропредприятие с уставным капиталом 4,3 млн. рублей. Основной вид деятельности – аренда и управление собственным или арендованным имуществом. ООО «У» зарегистрирован как микропредприятие с уставным капиталом 3,7 млн. рублей, основной вид деятельности идентичен ООО «Х».</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В январе 2019 году Следственным комитетом было возбуждено уголовное дело п. «б» ч.2 ст.199 УК РФ по факту уклонения от уплаты налогов ООО «Х» и ООО «У». Следователи считают, что руководство данных компаний создало единую схему ухода от налогов путем дробления бизнеса на подконтрольные и взаимозависимые организации для минимизации выплат. Общая сумма уклонения составила 147 млн. рублей за 2013-2015 гг., а с учетом пеней и штрафов, начисленных ФНС, сумма выросла до 200 млн. рублей.</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eastAsia="Times New Roman" w:hAnsi="Times New Roman"/>
          <w:sz w:val="28"/>
          <w:szCs w:val="28"/>
          <w:lang w:eastAsia="ru-RU"/>
        </w:rPr>
        <w:t xml:space="preserve">Согласно </w:t>
      </w:r>
      <w:r w:rsidRPr="00A31CCE">
        <w:rPr>
          <w:rFonts w:ascii="Times New Roman" w:hAnsi="Times New Roman"/>
          <w:sz w:val="28"/>
          <w:szCs w:val="28"/>
        </w:rPr>
        <w:t xml:space="preserve">Решению Арбитражного суда от 8 июля 2019 г. по делу № А43-34833/2018 руководитель ООО «Х» и ООО «У» физическое лицо «Н» обратилось </w:t>
      </w:r>
      <w:r w:rsidRPr="00A31CCE">
        <w:rPr>
          <w:rFonts w:ascii="Times New Roman" w:hAnsi="Times New Roman"/>
          <w:color w:val="000000"/>
          <w:sz w:val="28"/>
          <w:szCs w:val="28"/>
          <w:shd w:val="clear" w:color="auto" w:fill="FFFFFF"/>
        </w:rPr>
        <w:t>к Инспекции Федеральной налоговой службы по Советскому району г.Н.Новгорода о признании недействительным решения от 08.05.2018 № 031-16/18 о привлечении к ответственности за совершение налогового правонарушения</w:t>
      </w:r>
      <w:r w:rsidRPr="00A31CCE">
        <w:rPr>
          <w:rStyle w:val="ad"/>
          <w:rFonts w:ascii="Times New Roman" w:hAnsi="Times New Roman"/>
          <w:color w:val="000000"/>
          <w:sz w:val="28"/>
          <w:szCs w:val="28"/>
          <w:shd w:val="clear" w:color="auto" w:fill="FFFFFF"/>
        </w:rPr>
        <w:footnoteReference w:id="17"/>
      </w:r>
      <w:r w:rsidRPr="00A31CCE">
        <w:rPr>
          <w:rFonts w:ascii="Times New Roman" w:hAnsi="Times New Roman"/>
          <w:color w:val="000000"/>
          <w:sz w:val="28"/>
          <w:szCs w:val="28"/>
          <w:shd w:val="clear" w:color="auto" w:fill="FFFFFF"/>
        </w:rPr>
        <w:t>.</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Как следует из материалов дела, Инспекция ФНС провела выездную налоговую проверку </w:t>
      </w:r>
      <w:r w:rsidR="00E75FBD">
        <w:rPr>
          <w:rFonts w:ascii="Times New Roman" w:eastAsia="Times New Roman" w:hAnsi="Times New Roman"/>
          <w:sz w:val="28"/>
          <w:szCs w:val="28"/>
          <w:lang w:eastAsia="ru-RU"/>
        </w:rPr>
        <w:t>организации</w:t>
      </w:r>
      <w:r w:rsidRPr="00A31CCE">
        <w:rPr>
          <w:rFonts w:ascii="Times New Roman" w:eastAsia="Times New Roman" w:hAnsi="Times New Roman"/>
          <w:sz w:val="28"/>
          <w:szCs w:val="28"/>
          <w:lang w:eastAsia="ru-RU"/>
        </w:rPr>
        <w:t xml:space="preserve"> по вопросам правильности исчисления и своевременности уплаты (удержания, перечисления) по всем налогам и сборам за период с 01.01.2013 по 31.12.2015. Решение Инспекции от 08.05.2018 №031-16/18 установлена неуплата налога на добавленную стоимость в сумме 46 461 266 рублей, налога на прибыль в сумме 27 554 799 рублей, налога на имущество в сумме 6 033 698 рублей.</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Согласно базе данных Федерального информационного ресурса, в проверяемом периоде физическое лицо «Н» одновременно являлся директором и учредителем более чем в 28 организациях. ООО «Х» в ходе проведения проверки в 2011 году приближался к максимально разрешенным пределам применения УСН по совокупному доходу. Поэтому 27.09.2011 на основании решения единственного участника ООО «Х» путем реорганизации в форме выделения создал ООО «1»  и ООО «2». Вновь созданные организации зарегистрированы по одному адресу. Основным видом деятельности ООО «Х», ООО «1» и ООО «2» является сдача в наём собственного недвижимого имущества (ОКВЭД 70.2). Учредителем вновь образованных юридических лиц становится физическое лицо «Н», принимавший решение о реорганизации ООО «Х» На должности руководителей назначены лица, являющиеся сотрудниками ООО «Х» и ООО «У», в котором учредителем является также физическое лицо «Н».</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На основании договоров купли-продажи от 21.08.2013 и от 09.10.2013 ООО «Х» и ООО «1» продают принадлежащие в праве собственности на административно-торговое нежилое здание площади ООО «5» и ООО «6». То есть, фактический доход от сдачи приобретенного имущества в аренду, возвращается в качестве оплаты по договорам купли-продажи ООО «Х» и ООО «1». Тем самым, налоговым органом в ходе проведения мероприятий налогового контроля установлена взаимозависимость ООО «Х», ООО «1», ООО «5» и ООО «6».</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Также, анализ штатного расписания налогоплательщика и спорных контрагентов показал, что штатные единицы для ведения самостоятельной финансово-хозяйственной деятельности имеются только у ООО «Х». В ходе проведения мероприятий налогового контроля установлено, что вышеназванные взаимозависимые организации имели различные расчетные счета,  том числе открытые в одном банке. Это сделано для экономии денежных средств, чтобы не платить большую комиссию при переводе из разных банков. Отсюда следует, что данный фактор является одним из признаков взаимозависимости организаций. Анализ движения денежных средств на расчетных счетах организаций показал, что основной поток активов (более 90 %) поступает от арендаторов. Кроме того, взаимозависимыми организациями по результатам деятельности денежные средства, полученные от сдачи имущества в аренду, направленные в качестве займов ИП «Н».</w:t>
      </w:r>
      <w:r w:rsidR="007A3082">
        <w:rPr>
          <w:rFonts w:ascii="Times New Roman" w:eastAsia="Times New Roman" w:hAnsi="Times New Roman"/>
          <w:sz w:val="28"/>
          <w:szCs w:val="28"/>
          <w:lang w:eastAsia="ru-RU"/>
        </w:rPr>
        <w:t xml:space="preserve"> Подробнее на ри</w:t>
      </w:r>
      <w:r w:rsidR="00BB05A3">
        <w:rPr>
          <w:rFonts w:ascii="Times New Roman" w:eastAsia="Times New Roman" w:hAnsi="Times New Roman"/>
          <w:sz w:val="28"/>
          <w:szCs w:val="28"/>
          <w:lang w:eastAsia="ru-RU"/>
        </w:rPr>
        <w:t xml:space="preserve">сунке </w:t>
      </w:r>
      <w:r w:rsidR="007A3082">
        <w:rPr>
          <w:rFonts w:ascii="Times New Roman" w:eastAsia="Times New Roman" w:hAnsi="Times New Roman"/>
          <w:sz w:val="28"/>
          <w:szCs w:val="28"/>
          <w:lang w:eastAsia="ru-RU"/>
        </w:rPr>
        <w:t>2.1</w:t>
      </w:r>
      <w:r w:rsidR="0026544A">
        <w:rPr>
          <w:rFonts w:ascii="Times New Roman" w:eastAsia="Times New Roman" w:hAnsi="Times New Roman"/>
          <w:sz w:val="28"/>
          <w:szCs w:val="28"/>
          <w:lang w:eastAsia="ru-RU"/>
        </w:rPr>
        <w:t>.</w:t>
      </w:r>
    </w:p>
    <w:p w:rsidR="00B212A3" w:rsidRPr="00A31CCE" w:rsidRDefault="00B212A3" w:rsidP="00B212A3">
      <w:pPr>
        <w:spacing w:after="0" w:line="360" w:lineRule="auto"/>
        <w:jc w:val="center"/>
        <w:rPr>
          <w:rFonts w:ascii="Times New Roman" w:eastAsia="Times New Roman" w:hAnsi="Times New Roman"/>
          <w:sz w:val="28"/>
          <w:szCs w:val="28"/>
          <w:lang w:eastAsia="ru-RU"/>
        </w:rPr>
      </w:pPr>
      <w:r w:rsidRPr="00A31CCE">
        <w:rPr>
          <w:rFonts w:ascii="Times New Roman" w:eastAsia="Times New Roman" w:hAnsi="Times New Roman"/>
          <w:noProof/>
          <w:sz w:val="28"/>
          <w:szCs w:val="28"/>
          <w:lang w:eastAsia="ru-RU"/>
        </w:rPr>
        <w:drawing>
          <wp:inline distT="0" distB="0" distL="0" distR="0">
            <wp:extent cx="5762625" cy="281749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762625" cy="2817495"/>
                    </a:xfrm>
                    <a:prstGeom prst="rect">
                      <a:avLst/>
                    </a:prstGeom>
                    <a:noFill/>
                    <a:ln w="9525">
                      <a:noFill/>
                      <a:miter lim="800000"/>
                      <a:headEnd/>
                      <a:tailEnd/>
                    </a:ln>
                  </pic:spPr>
                </pic:pic>
              </a:graphicData>
            </a:graphic>
          </wp:inline>
        </w:drawing>
      </w:r>
    </w:p>
    <w:p w:rsidR="00B212A3" w:rsidRPr="00A31CCE" w:rsidRDefault="00B212A3" w:rsidP="00B212A3">
      <w:pPr>
        <w:spacing w:after="0" w:line="360" w:lineRule="auto"/>
        <w:ind w:firstLine="709"/>
        <w:jc w:val="center"/>
        <w:rPr>
          <w:rFonts w:ascii="Times New Roman" w:eastAsia="Times New Roman" w:hAnsi="Times New Roman"/>
          <w:i/>
          <w:sz w:val="28"/>
          <w:szCs w:val="28"/>
          <w:highlight w:val="green"/>
          <w:lang w:eastAsia="ru-RU"/>
        </w:rPr>
      </w:pPr>
    </w:p>
    <w:p w:rsidR="00B212A3" w:rsidRPr="00BB05A3" w:rsidRDefault="00BB05A3" w:rsidP="00B212A3">
      <w:pPr>
        <w:spacing w:after="0" w:line="360" w:lineRule="auto"/>
        <w:ind w:firstLine="709"/>
        <w:jc w:val="center"/>
        <w:rPr>
          <w:rFonts w:ascii="Times New Roman" w:eastAsia="Times New Roman" w:hAnsi="Times New Roman"/>
          <w:sz w:val="24"/>
          <w:szCs w:val="28"/>
          <w:lang w:eastAsia="ru-RU"/>
        </w:rPr>
      </w:pPr>
      <w:r w:rsidRPr="00BB05A3">
        <w:rPr>
          <w:rFonts w:ascii="Times New Roman" w:eastAsia="Times New Roman" w:hAnsi="Times New Roman"/>
          <w:b/>
          <w:sz w:val="24"/>
          <w:szCs w:val="28"/>
          <w:lang w:eastAsia="ru-RU"/>
        </w:rPr>
        <w:t xml:space="preserve">Рисунок </w:t>
      </w:r>
      <w:r w:rsidR="007A3082" w:rsidRPr="00BB05A3">
        <w:rPr>
          <w:rFonts w:ascii="Times New Roman" w:eastAsia="Times New Roman" w:hAnsi="Times New Roman"/>
          <w:b/>
          <w:sz w:val="24"/>
          <w:szCs w:val="28"/>
          <w:lang w:eastAsia="ru-RU"/>
        </w:rPr>
        <w:t>2.1</w:t>
      </w:r>
      <w:r w:rsidR="00B212A3" w:rsidRPr="00BB05A3">
        <w:rPr>
          <w:rFonts w:ascii="Times New Roman" w:eastAsia="Times New Roman" w:hAnsi="Times New Roman"/>
          <w:sz w:val="24"/>
          <w:szCs w:val="28"/>
          <w:lang w:eastAsia="ru-RU"/>
        </w:rPr>
        <w:t xml:space="preserve"> Схема дробления ООО «Х» и ООО «У»</w:t>
      </w:r>
    </w:p>
    <w:p w:rsidR="00B212A3" w:rsidRPr="00A31CCE" w:rsidRDefault="00B212A3" w:rsidP="00B212A3">
      <w:pPr>
        <w:spacing w:after="0" w:line="360" w:lineRule="auto"/>
        <w:ind w:firstLine="709"/>
        <w:jc w:val="center"/>
        <w:rPr>
          <w:rFonts w:ascii="Times New Roman" w:eastAsia="Times New Roman" w:hAnsi="Times New Roman"/>
          <w:sz w:val="28"/>
          <w:szCs w:val="28"/>
          <w:lang w:eastAsia="ru-RU"/>
        </w:rPr>
      </w:pPr>
    </w:p>
    <w:p w:rsidR="00E75FBD"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Руководство ООО «Х» возразило на акт налоговой проверки. Они считают, что </w:t>
      </w:r>
      <w:r w:rsidR="00E75FBD">
        <w:rPr>
          <w:rFonts w:ascii="Times New Roman" w:eastAsia="Times New Roman" w:hAnsi="Times New Roman"/>
          <w:sz w:val="28"/>
          <w:szCs w:val="28"/>
          <w:lang w:eastAsia="ru-RU"/>
        </w:rPr>
        <w:t xml:space="preserve">связь между участниками сделки не является доказательством получения необоснованной налоговой выгоды. Законная оптимизация бизнеса подразумевает собой осуществления деятельности организаций самостоятельно, а не включение их деятельности в один единый бизнес-процесс.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Общество в обосновании деловой цели реорганизации в форме выделения двух самостоятельных обществ (ООО «1» и ООО «2») в 2011 разработали комплекс мероприятий с целью увеличения стоимости бизнеса. В соответствии, с которым предполагалось упорядочить бизнес-процесс внутри группы предприятий, разделить все недвижимое имущество между юридическими лицами. По мнению общества, проведение реорганизации  направлено на повышение стоимости бизнеса, а также является одной из мер защиты от попыток рейдерского захвата активов. Общество хочет разделить на три специальные зоны. Таким образом, выделив, получить по факту три компании. </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Также, руководство ООО «Х» ссылается на протокол допроса свидетеля физического лица «С», который в своих показаниях ставит четкое разделение ООО «Х» по торговым площадям на арендодателей, что доказывает восприятие ООО «Х» не как единого комплекса, а как группу самостоятельных юридических лиц.</w:t>
      </w:r>
    </w:p>
    <w:p w:rsidR="00445803" w:rsidRDefault="00445803" w:rsidP="00B212A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Дробление бизнеса происходит между несколькими организациями и ИП, которые применяют специальные налоговые режимы. Например, ООО «У» занимается производством мясной продукции для уменьшения уплаты налоговых платежей в бюджет решила применить схему дробления. Штат организации «У» составлял 500 человек</w:t>
      </w:r>
      <w:r w:rsidR="00FA65F9">
        <w:rPr>
          <w:rFonts w:ascii="Times New Roman" w:hAnsi="Times New Roman"/>
          <w:color w:val="000000"/>
          <w:sz w:val="28"/>
          <w:szCs w:val="28"/>
          <w:shd w:val="clear" w:color="auto" w:fill="FFFFFF"/>
        </w:rPr>
        <w:t>, а общий годовой доход 800 млн рублей</w:t>
      </w:r>
      <w:r>
        <w:rPr>
          <w:rFonts w:ascii="Times New Roman" w:hAnsi="Times New Roman"/>
          <w:color w:val="000000"/>
          <w:sz w:val="28"/>
          <w:szCs w:val="28"/>
          <w:shd w:val="clear" w:color="auto" w:fill="FFFFFF"/>
        </w:rPr>
        <w:t xml:space="preserve">. ООО «У» решила разделить свой бизнес еще на три малых бизнеса в виде индивидуальных предпринимателей в разрезе своих производственных цехов. Данные ИП будут применять </w:t>
      </w:r>
      <w:r w:rsidR="00FA65F9">
        <w:rPr>
          <w:rFonts w:ascii="Times New Roman" w:hAnsi="Times New Roman"/>
          <w:color w:val="000000"/>
          <w:sz w:val="28"/>
          <w:szCs w:val="28"/>
          <w:shd w:val="clear" w:color="auto" w:fill="FFFFFF"/>
        </w:rPr>
        <w:t xml:space="preserve">упрощенную систему налогообложения, объект налогообложения «Доходы». Тем самым ООО «У» уменьшит налоговые обязательства в разы, применяя данную схему. </w:t>
      </w:r>
    </w:p>
    <w:p w:rsidR="00445803" w:rsidRDefault="00445803" w:rsidP="00445803">
      <w:pPr>
        <w:spacing w:after="0" w:line="360" w:lineRule="auto"/>
        <w:ind w:firstLine="709"/>
        <w:jc w:val="both"/>
        <w:rPr>
          <w:rFonts w:ascii="Times New Roman" w:hAnsi="Times New Roman"/>
          <w:color w:val="000000"/>
          <w:sz w:val="28"/>
          <w:szCs w:val="28"/>
          <w:shd w:val="clear" w:color="auto" w:fill="FFFFFF"/>
        </w:rPr>
      </w:pPr>
      <w:r w:rsidRPr="00445803">
        <w:rPr>
          <w:rFonts w:ascii="Times New Roman" w:hAnsi="Times New Roman"/>
          <w:color w:val="000000"/>
          <w:sz w:val="28"/>
          <w:szCs w:val="28"/>
          <w:shd w:val="clear" w:color="auto" w:fill="FFFFFF"/>
        </w:rPr>
        <w:t>Основными</w:t>
      </w:r>
      <w:r>
        <w:rPr>
          <w:rFonts w:ascii="Times New Roman" w:hAnsi="Times New Roman"/>
          <w:color w:val="000000"/>
          <w:sz w:val="28"/>
          <w:szCs w:val="28"/>
          <w:shd w:val="clear" w:color="auto" w:fill="FFFFFF"/>
        </w:rPr>
        <w:t xml:space="preserve"> доказательствами, свидетельствующими о применении схемы дробления бизнеса, могут быть следующие обстоятельства, которые могли быть установлены в ходе налоговой проверки: </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расходы участники схемы несут друг за друга;</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родственные отношения участников;</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формальное перераспределение работников между организациями, хотя фактическое место работы остается прежним;</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отсутствие основных средств, рабочего персонала у подконтрольных организаций;</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использование участниками схемы одинаковых вывесок, обозначений, контактов, сайта в сети «Интернет», помещений, униформы, рекламы и т.д.;</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фактическое управление организациями осуществляется одно лицо или группа лиц;</w:t>
      </w:r>
    </w:p>
    <w:p w:rsidR="00FA65F9" w:rsidRDefault="00FA65F9" w:rsidP="004458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единые службы, осуществляющие ведение бухгалтерского учета, кадрового делопроизводства, подбор персонала, юридическое сопровождение, логистику;</w:t>
      </w:r>
    </w:p>
    <w:p w:rsidR="00F42E34" w:rsidRDefault="00F42E34" w:rsidP="00F42E34">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показатели деятельности, например, численность персонала, близка к предельным.</w:t>
      </w:r>
    </w:p>
    <w:p w:rsidR="00F42E34" w:rsidRDefault="00B212A3" w:rsidP="00F42E34">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При рассмотрении решения Арбитражного суда по делу №А43-34020/2017 была проанализирована еще одна схема «дробления» бизнеса для снижения налоговых обязательств</w:t>
      </w:r>
      <w:r w:rsidRPr="00A31CCE">
        <w:rPr>
          <w:rStyle w:val="ad"/>
          <w:rFonts w:ascii="Times New Roman" w:eastAsia="Times New Roman" w:hAnsi="Times New Roman"/>
          <w:sz w:val="28"/>
          <w:szCs w:val="28"/>
          <w:lang w:eastAsia="ru-RU"/>
        </w:rPr>
        <w:footnoteReference w:id="18"/>
      </w:r>
      <w:r w:rsidRPr="00A31CCE">
        <w:rPr>
          <w:rFonts w:ascii="Times New Roman" w:eastAsia="Times New Roman" w:hAnsi="Times New Roman"/>
          <w:sz w:val="28"/>
          <w:szCs w:val="28"/>
          <w:lang w:eastAsia="ru-RU"/>
        </w:rPr>
        <w:t>.</w:t>
      </w:r>
    </w:p>
    <w:p w:rsidR="00B212A3" w:rsidRPr="002C7271" w:rsidRDefault="00F42E34" w:rsidP="002C7271">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уменьшения налога ООО «П» было создано 7 подконтрольных ей организаций,</w:t>
      </w:r>
      <w:r>
        <w:rPr>
          <w:rFonts w:ascii="Times New Roman" w:hAnsi="Times New Roman"/>
          <w:color w:val="000000"/>
          <w:sz w:val="28"/>
          <w:szCs w:val="28"/>
          <w:shd w:val="clear" w:color="auto" w:fill="FFFFFF"/>
        </w:rPr>
        <w:t xml:space="preserve"> </w:t>
      </w:r>
      <w:r w:rsidR="00B212A3" w:rsidRPr="00A31CCE">
        <w:rPr>
          <w:rFonts w:ascii="Times New Roman" w:eastAsia="Times New Roman" w:hAnsi="Times New Roman"/>
          <w:sz w:val="28"/>
          <w:szCs w:val="28"/>
          <w:lang w:eastAsia="ru-RU"/>
        </w:rPr>
        <w:t>которые применяли специальную сист</w:t>
      </w:r>
      <w:r>
        <w:rPr>
          <w:rFonts w:ascii="Times New Roman" w:eastAsia="Times New Roman" w:hAnsi="Times New Roman"/>
          <w:sz w:val="28"/>
          <w:szCs w:val="28"/>
          <w:lang w:eastAsia="ru-RU"/>
        </w:rPr>
        <w:t xml:space="preserve">ему налогообложения в виде УСН, данный факт был обнаружен после проведения выездной налоговой проверки ФНС. В ходе осмотра магазинов было выявлено, что все магазины, </w:t>
      </w:r>
      <w:r w:rsidR="002C7271">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 xml:space="preserve">которых осуществлялась </w:t>
      </w:r>
      <w:r w:rsidR="002C7271">
        <w:rPr>
          <w:rFonts w:ascii="Times New Roman" w:eastAsia="Times New Roman" w:hAnsi="Times New Roman"/>
          <w:sz w:val="28"/>
          <w:szCs w:val="28"/>
          <w:lang w:eastAsia="ru-RU"/>
        </w:rPr>
        <w:t xml:space="preserve">продажа продукции ООО «П», имели </w:t>
      </w:r>
      <w:r w:rsidR="00B212A3" w:rsidRPr="00A31CCE">
        <w:rPr>
          <w:rFonts w:ascii="Times New Roman" w:eastAsia="Times New Roman" w:hAnsi="Times New Roman"/>
          <w:sz w:val="28"/>
          <w:szCs w:val="28"/>
          <w:lang w:eastAsia="ru-RU"/>
        </w:rPr>
        <w:t>одинаковую вывеску, одинаковую форму одежды у персонала. На вывесках магазинов, спецодежде, стендах, прилавках, бонусных картах использовался товарный знак, принадлежащий ООО «</w:t>
      </w:r>
      <w:r>
        <w:rPr>
          <w:rFonts w:ascii="Times New Roman" w:eastAsia="Times New Roman" w:hAnsi="Times New Roman"/>
          <w:sz w:val="28"/>
          <w:szCs w:val="28"/>
          <w:lang w:eastAsia="ru-RU"/>
        </w:rPr>
        <w:t>П</w:t>
      </w:r>
      <w:r w:rsidR="00B212A3" w:rsidRPr="00A31CCE">
        <w:rPr>
          <w:rFonts w:ascii="Times New Roman" w:eastAsia="Times New Roman" w:hAnsi="Times New Roman"/>
          <w:sz w:val="28"/>
          <w:szCs w:val="28"/>
          <w:lang w:eastAsia="ru-RU"/>
        </w:rPr>
        <w:t xml:space="preserve">». </w:t>
      </w:r>
      <w:r w:rsidR="002C7271">
        <w:rPr>
          <w:rFonts w:ascii="Times New Roman" w:eastAsia="Times New Roman" w:hAnsi="Times New Roman"/>
          <w:sz w:val="28"/>
          <w:szCs w:val="28"/>
          <w:lang w:eastAsia="ru-RU"/>
        </w:rPr>
        <w:t xml:space="preserve">А также </w:t>
      </w:r>
      <w:r w:rsidR="00B212A3" w:rsidRPr="00A31CCE">
        <w:rPr>
          <w:rFonts w:ascii="Times New Roman" w:eastAsia="Times New Roman" w:hAnsi="Times New Roman"/>
          <w:sz w:val="28"/>
          <w:szCs w:val="28"/>
          <w:lang w:eastAsia="ru-RU"/>
        </w:rPr>
        <w:t>в магазинах имелась система бонусов и бонусные карты, которыми  можно воспользоваться во всех магазинах сети, при этом на бонусной карте указано, что она принадлежит сети фирменных магазинов агрохолдинга «</w:t>
      </w:r>
      <w:r>
        <w:rPr>
          <w:rFonts w:ascii="Times New Roman" w:eastAsia="Times New Roman" w:hAnsi="Times New Roman"/>
          <w:sz w:val="28"/>
          <w:szCs w:val="28"/>
          <w:lang w:eastAsia="ru-RU"/>
        </w:rPr>
        <w:t>П</w:t>
      </w:r>
      <w:r w:rsidR="00B212A3" w:rsidRPr="00A31CCE">
        <w:rPr>
          <w:rFonts w:ascii="Times New Roman" w:eastAsia="Times New Roman" w:hAnsi="Times New Roman"/>
          <w:sz w:val="28"/>
          <w:szCs w:val="28"/>
          <w:lang w:eastAsia="ru-RU"/>
        </w:rPr>
        <w:t>».</w:t>
      </w:r>
    </w:p>
    <w:p w:rsidR="00B212A3" w:rsidRPr="00A31CCE" w:rsidRDefault="00B212A3" w:rsidP="00B212A3">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Таким образом, в деятельности данных организаций имеется нацеленность на получение налоговой выгоды, при том, что реального осуществления самостоятельной экономической деятельности в организационном, финансовом и других аспектах нет.</w:t>
      </w:r>
    </w:p>
    <w:p w:rsidR="00B212A3"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Налоговым органом, установлены следующие факты, позволяющие, в конечном итоге, квалифицировать деятельность заявителя и подконтрольных ему контрагентов как схему дробления бизнеса</w:t>
      </w:r>
      <w:r w:rsidR="00037089">
        <w:rPr>
          <w:rFonts w:ascii="Times New Roman" w:hAnsi="Times New Roman"/>
          <w:color w:val="000000"/>
          <w:sz w:val="28"/>
          <w:szCs w:val="28"/>
          <w:shd w:val="clear" w:color="auto" w:fill="FFFFFF"/>
        </w:rPr>
        <w:t>:</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взаимозависимость заявителя и подконтрольных ему контрагентов, поскольку учредителями и должностными лицами организаций являются одни и те же лица, а также лица, состоящие в родственных отношениях;</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применение всеми контрагентами специ</w:t>
      </w:r>
      <w:r>
        <w:rPr>
          <w:rFonts w:ascii="Times New Roman" w:hAnsi="Times New Roman"/>
          <w:color w:val="000000"/>
          <w:sz w:val="28"/>
          <w:szCs w:val="17"/>
          <w:shd w:val="clear" w:color="auto" w:fill="FFFFFF"/>
        </w:rPr>
        <w:t>ального налогового режима</w:t>
      </w:r>
      <w:r w:rsidRPr="001D0117">
        <w:rPr>
          <w:rFonts w:ascii="Times New Roman" w:hAnsi="Times New Roman"/>
          <w:color w:val="000000"/>
          <w:sz w:val="28"/>
          <w:szCs w:val="17"/>
          <w:shd w:val="clear" w:color="auto" w:fill="FFFFFF"/>
        </w:rPr>
        <w:t xml:space="preserve"> </w:t>
      </w:r>
      <w:r>
        <w:rPr>
          <w:rFonts w:ascii="Times New Roman" w:hAnsi="Times New Roman"/>
          <w:color w:val="000000"/>
          <w:sz w:val="28"/>
          <w:szCs w:val="17"/>
          <w:shd w:val="clear" w:color="auto" w:fill="FFFFFF"/>
        </w:rPr>
        <w:t>(</w:t>
      </w:r>
      <w:r w:rsidRPr="001D0117">
        <w:rPr>
          <w:rFonts w:ascii="Times New Roman" w:hAnsi="Times New Roman"/>
          <w:color w:val="000000"/>
          <w:sz w:val="28"/>
          <w:szCs w:val="17"/>
          <w:shd w:val="clear" w:color="auto" w:fill="FFFFFF"/>
        </w:rPr>
        <w:t>УСН);</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совпадение места государственной регистрации организаций, вида осуществляемой деятельности, заявленного заявителем и подконтрольных ему контрагентов;</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создание контрагентов заявителя не подчинено территориальному признаку и сфере обслуживания торговых точек, работники переводились из одной организации в другую, руководящий состав вновь созданных организаций назначался из числа работников,</w:t>
      </w:r>
      <w:r w:rsidR="0032131C">
        <w:rPr>
          <w:rFonts w:ascii="Times New Roman" w:hAnsi="Times New Roman"/>
          <w:color w:val="000000"/>
          <w:sz w:val="28"/>
          <w:szCs w:val="17"/>
          <w:shd w:val="clear" w:color="auto" w:fill="FFFFFF"/>
        </w:rPr>
        <w:t xml:space="preserve"> трудоустроенных или в ООО «П</w:t>
      </w:r>
      <w:r>
        <w:rPr>
          <w:rFonts w:ascii="Times New Roman" w:hAnsi="Times New Roman"/>
          <w:color w:val="000000"/>
          <w:sz w:val="28"/>
          <w:szCs w:val="17"/>
          <w:shd w:val="clear" w:color="auto" w:fill="FFFFFF"/>
        </w:rPr>
        <w:t>»</w:t>
      </w:r>
      <w:r w:rsidRPr="001D0117">
        <w:rPr>
          <w:rFonts w:ascii="Times New Roman" w:hAnsi="Times New Roman"/>
          <w:color w:val="000000"/>
          <w:sz w:val="28"/>
          <w:szCs w:val="17"/>
          <w:shd w:val="clear" w:color="auto" w:fill="FFFFFF"/>
        </w:rPr>
        <w:t xml:space="preserve"> или входящих в эту группу организаций, работающих под единой торговой маркой;</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осуществление деятельности всех контрагентов заявителя под единым товарным знаком (единая форма вывески магазинов, спецодежда персонала), несение заявителем расходов на продвижение продукции с товарным знаком;</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осуществляемый заявителем контроль ценообразования, единой бонусной системы скидок и акций в магазинах;</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проведение заявителем подбора персонала всех организаций, частично по адресу государственной регистрации</w:t>
      </w:r>
      <w:r w:rsidR="0032131C">
        <w:rPr>
          <w:rFonts w:ascii="Times New Roman" w:hAnsi="Times New Roman"/>
          <w:color w:val="000000"/>
          <w:sz w:val="28"/>
          <w:szCs w:val="17"/>
          <w:shd w:val="clear" w:color="auto" w:fill="FFFFFF"/>
        </w:rPr>
        <w:t xml:space="preserve"> ООО «П</w:t>
      </w:r>
      <w:r>
        <w:rPr>
          <w:rFonts w:ascii="Times New Roman" w:hAnsi="Times New Roman"/>
          <w:color w:val="000000"/>
          <w:sz w:val="28"/>
          <w:szCs w:val="17"/>
          <w:shd w:val="clear" w:color="auto" w:fill="FFFFFF"/>
        </w:rPr>
        <w:t>»</w:t>
      </w:r>
      <w:r w:rsidRPr="001D0117">
        <w:rPr>
          <w:rFonts w:ascii="Times New Roman" w:hAnsi="Times New Roman"/>
          <w:color w:val="000000"/>
          <w:sz w:val="28"/>
          <w:szCs w:val="17"/>
          <w:shd w:val="clear" w:color="auto" w:fill="FFFFFF"/>
        </w:rPr>
        <w:t>;</w:t>
      </w:r>
    </w:p>
    <w:p w:rsidR="00037089" w:rsidRDefault="00037089" w:rsidP="00037089">
      <w:pPr>
        <w:spacing w:after="0" w:line="360" w:lineRule="auto"/>
        <w:ind w:firstLine="709"/>
        <w:jc w:val="both"/>
        <w:rPr>
          <w:rFonts w:ascii="Times New Roman" w:hAnsi="Times New Roman"/>
          <w:color w:val="000000"/>
          <w:sz w:val="28"/>
          <w:szCs w:val="17"/>
        </w:rPr>
      </w:pPr>
      <w:r w:rsidRPr="001D0117">
        <w:rPr>
          <w:rFonts w:ascii="Times New Roman" w:hAnsi="Times New Roman"/>
          <w:color w:val="000000"/>
          <w:sz w:val="28"/>
          <w:szCs w:val="17"/>
          <w:shd w:val="clear" w:color="auto" w:fill="FFFFFF"/>
        </w:rPr>
        <w:t xml:space="preserve">- сбор первичной документации и ведение бухгалтерской отчетности контрагентов </w:t>
      </w:r>
      <w:r>
        <w:rPr>
          <w:rFonts w:ascii="Times New Roman" w:hAnsi="Times New Roman"/>
          <w:color w:val="000000"/>
          <w:sz w:val="28"/>
          <w:szCs w:val="17"/>
          <w:shd w:val="clear" w:color="auto" w:fill="FFFFFF"/>
        </w:rPr>
        <w:t>в головной организации</w:t>
      </w:r>
      <w:r w:rsidRPr="001D0117">
        <w:rPr>
          <w:rFonts w:ascii="Times New Roman" w:hAnsi="Times New Roman"/>
          <w:color w:val="000000"/>
          <w:sz w:val="28"/>
          <w:szCs w:val="17"/>
          <w:shd w:val="clear" w:color="auto" w:fill="FFFFFF"/>
        </w:rPr>
        <w:t>, представление налоговых деклараций от лица контрагентов с единым номером контактного телефона (централизованное ведение бухгалтерского учета контрагентов);</w:t>
      </w:r>
    </w:p>
    <w:p w:rsidR="0032131C" w:rsidRDefault="00037089" w:rsidP="0032131C">
      <w:pPr>
        <w:spacing w:after="0" w:line="360" w:lineRule="auto"/>
        <w:ind w:firstLine="709"/>
        <w:jc w:val="both"/>
        <w:rPr>
          <w:rFonts w:ascii="Times New Roman" w:hAnsi="Times New Roman"/>
          <w:color w:val="000000"/>
          <w:sz w:val="17"/>
          <w:szCs w:val="17"/>
        </w:rPr>
      </w:pPr>
      <w:r w:rsidRPr="001D0117">
        <w:rPr>
          <w:rFonts w:ascii="Times New Roman" w:hAnsi="Times New Roman"/>
          <w:color w:val="000000"/>
          <w:sz w:val="28"/>
          <w:szCs w:val="17"/>
          <w:shd w:val="clear" w:color="auto" w:fill="FFFFFF"/>
        </w:rPr>
        <w:t xml:space="preserve">- совершение </w:t>
      </w:r>
      <w:r w:rsidR="0032131C">
        <w:rPr>
          <w:rFonts w:ascii="Times New Roman" w:hAnsi="Times New Roman"/>
          <w:color w:val="000000"/>
          <w:sz w:val="28"/>
          <w:szCs w:val="17"/>
          <w:shd w:val="clear" w:color="auto" w:fill="FFFFFF"/>
        </w:rPr>
        <w:t>руководством ООО «П</w:t>
      </w:r>
      <w:r>
        <w:rPr>
          <w:rFonts w:ascii="Times New Roman" w:hAnsi="Times New Roman"/>
          <w:color w:val="000000"/>
          <w:sz w:val="28"/>
          <w:szCs w:val="17"/>
          <w:shd w:val="clear" w:color="auto" w:fill="FFFFFF"/>
        </w:rPr>
        <w:t xml:space="preserve">» </w:t>
      </w:r>
      <w:r w:rsidRPr="001D0117">
        <w:rPr>
          <w:rFonts w:ascii="Times New Roman" w:hAnsi="Times New Roman"/>
          <w:color w:val="000000"/>
          <w:sz w:val="28"/>
          <w:szCs w:val="17"/>
          <w:shd w:val="clear" w:color="auto" w:fill="FFFFFF"/>
        </w:rPr>
        <w:t>действий от лица контрагентов, включая право удаленного управления банковскими счетами.</w:t>
      </w:r>
    </w:p>
    <w:p w:rsidR="00D531CE" w:rsidRPr="0032131C" w:rsidRDefault="00D531CE" w:rsidP="0032131C">
      <w:pPr>
        <w:spacing w:after="0" w:line="360" w:lineRule="auto"/>
        <w:ind w:firstLine="709"/>
        <w:jc w:val="both"/>
        <w:rPr>
          <w:rFonts w:ascii="Times New Roman" w:hAnsi="Times New Roman"/>
          <w:color w:val="000000"/>
          <w:sz w:val="17"/>
          <w:szCs w:val="17"/>
        </w:rPr>
      </w:pPr>
      <w:r>
        <w:rPr>
          <w:rFonts w:ascii="Times New Roman" w:hAnsi="Times New Roman"/>
          <w:color w:val="000000"/>
          <w:sz w:val="28"/>
          <w:szCs w:val="28"/>
          <w:shd w:val="clear" w:color="auto" w:fill="FFFFFF"/>
        </w:rPr>
        <w:t xml:space="preserve">Созданные взаимозависимые лица позволили головной организации ООО «П» минимизировать налоговые обязательства путем перераспределения выручки от </w:t>
      </w:r>
      <w:r w:rsidRPr="00A31CCE">
        <w:rPr>
          <w:rFonts w:ascii="Times New Roman" w:hAnsi="Times New Roman"/>
          <w:color w:val="000000"/>
          <w:sz w:val="28"/>
          <w:szCs w:val="28"/>
          <w:shd w:val="clear" w:color="auto" w:fill="FFFFFF"/>
        </w:rPr>
        <w:t>реализации товаров (мяса птицы, яиц, хлеба и прочих продуктов) и получению необоснованной налоговой выгоды ООО «</w:t>
      </w:r>
      <w:r>
        <w:rPr>
          <w:rFonts w:ascii="Times New Roman" w:hAnsi="Times New Roman"/>
          <w:color w:val="000000"/>
          <w:sz w:val="28"/>
          <w:szCs w:val="28"/>
          <w:shd w:val="clear" w:color="auto" w:fill="FFFFFF"/>
        </w:rPr>
        <w:t>П</w:t>
      </w:r>
      <w:r w:rsidRPr="00A31CCE">
        <w:rPr>
          <w:rFonts w:ascii="Times New Roman" w:hAnsi="Times New Roman"/>
          <w:color w:val="000000"/>
          <w:sz w:val="28"/>
          <w:szCs w:val="28"/>
          <w:shd w:val="clear" w:color="auto" w:fill="FFFFFF"/>
        </w:rPr>
        <w:t>» в виде неуплаты налога на прибыль организаций, налога на добавленную стоимость.</w:t>
      </w:r>
    </w:p>
    <w:p w:rsidR="00B212A3" w:rsidRPr="00505B14" w:rsidRDefault="00FA2703" w:rsidP="00FA2703">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Суд пришел к выводу, что ООО «П» и созданные подконтрольные организации являлись единым хозяйствующим субъектом. </w:t>
      </w:r>
      <w:r w:rsidR="00B212A3" w:rsidRPr="00A31CCE">
        <w:rPr>
          <w:rFonts w:ascii="Times New Roman" w:hAnsi="Times New Roman"/>
          <w:color w:val="000000"/>
          <w:sz w:val="28"/>
          <w:szCs w:val="28"/>
          <w:shd w:val="clear" w:color="auto" w:fill="FFFFFF"/>
        </w:rPr>
        <w:t>Придя к выводу о неправомерности применения специального налогового режима в виде УСН, ввиду превышения допустимой численности сотрудников и выручки, инспекция</w:t>
      </w:r>
      <w:r>
        <w:rPr>
          <w:rFonts w:ascii="Times New Roman" w:hAnsi="Times New Roman"/>
          <w:color w:val="000000"/>
          <w:sz w:val="28"/>
          <w:szCs w:val="28"/>
          <w:shd w:val="clear" w:color="auto" w:fill="FFFFFF"/>
        </w:rPr>
        <w:t xml:space="preserve"> ФНС</w:t>
      </w:r>
      <w:r w:rsidR="00B212A3" w:rsidRPr="00A31CCE">
        <w:rPr>
          <w:rFonts w:ascii="Times New Roman" w:hAnsi="Times New Roman"/>
          <w:color w:val="000000"/>
          <w:sz w:val="28"/>
          <w:szCs w:val="28"/>
          <w:shd w:val="clear" w:color="auto" w:fill="FFFFFF"/>
        </w:rPr>
        <w:t xml:space="preserve"> правомерно установила, что финансово-хозяйственная деятельность организаций подпадает под общий режим налогообложения.</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В этой связи, налоговый орган правомерно исчислил налог исходя из действительных отношений между участниками процесса реализации товара. Сумма выручки, причитающаяся подконтрольным обществам, учтена инспекцией в составе доходов ООО «</w:t>
      </w:r>
      <w:r w:rsidR="00F42E34">
        <w:rPr>
          <w:rFonts w:ascii="Times New Roman" w:hAnsi="Times New Roman"/>
          <w:color w:val="000000"/>
          <w:sz w:val="28"/>
          <w:szCs w:val="28"/>
          <w:shd w:val="clear" w:color="auto" w:fill="FFFFFF"/>
        </w:rPr>
        <w:t>П</w:t>
      </w:r>
      <w:r w:rsidRPr="00A31CCE">
        <w:rPr>
          <w:rFonts w:ascii="Times New Roman" w:hAnsi="Times New Roman"/>
          <w:color w:val="000000"/>
          <w:sz w:val="28"/>
          <w:szCs w:val="28"/>
          <w:shd w:val="clear" w:color="auto" w:fill="FFFFFF"/>
        </w:rPr>
        <w:t>» при определении налогооблагаемой базы.</w:t>
      </w:r>
      <w:r w:rsidRPr="00A31CCE">
        <w:rPr>
          <w:rFonts w:ascii="Times New Roman" w:hAnsi="Times New Roman"/>
          <w:color w:val="000000"/>
          <w:sz w:val="28"/>
          <w:szCs w:val="28"/>
        </w:rPr>
        <w:t xml:space="preserve"> </w:t>
      </w:r>
      <w:r w:rsidRPr="00A31CCE">
        <w:rPr>
          <w:rFonts w:ascii="Times New Roman" w:hAnsi="Times New Roman"/>
          <w:color w:val="000000"/>
          <w:sz w:val="28"/>
          <w:szCs w:val="28"/>
          <w:shd w:val="clear" w:color="auto" w:fill="FFFFFF"/>
        </w:rPr>
        <w:t>Согласно расчету сумма доначисления НДС составила 49 516 877 руб., налога на прибыль организации 33 157 605 руб., а также соответствующие суммы пеней и штрафа.</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xml:space="preserve">Разделение бизнеса для оптимизации налогообложения может стать основанием для доначислений и наложения на организацию штрафов. Однако рассмотренные приговоры арбитражного суда свидетельствуют, что не все доказательства, полученные инспекцией ФНС, считаются основанием для доначисления налога. </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Под дроблением бизнеса понимается реструктуризация компании, в ходе которой регистрируется несколько небольших организаций или ИП, на которые перекладывается часть функций, ранее выполнявшихся одним предприятием. Если в ходе такой реструктуризации бизнес будет экономить на налогах, то подобные действия заинтересуют налоговый орган.</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Федеральная налоговая служба выпустило не одно письмо, где перечислены признаки дробления. Основные из них:</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дробление производства;</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дробление отделов продаж;</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дробление розничных подразделений;</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вывод процессов, ранее выполняемых разделяемой компанией;</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вывод сотрудников</w:t>
      </w:r>
      <w:r w:rsidRPr="00A31CCE">
        <w:rPr>
          <w:rStyle w:val="ad"/>
          <w:rFonts w:ascii="Times New Roman" w:hAnsi="Times New Roman"/>
          <w:color w:val="000000"/>
          <w:sz w:val="28"/>
          <w:szCs w:val="28"/>
          <w:shd w:val="clear" w:color="auto" w:fill="FFFFFF"/>
        </w:rPr>
        <w:footnoteReference w:id="19"/>
      </w:r>
      <w:r w:rsidRPr="00A31CCE">
        <w:rPr>
          <w:rFonts w:ascii="Times New Roman" w:hAnsi="Times New Roman"/>
          <w:color w:val="000000"/>
          <w:sz w:val="28"/>
          <w:szCs w:val="28"/>
          <w:shd w:val="clear" w:color="auto" w:fill="FFFFFF"/>
        </w:rPr>
        <w:t>.</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Главным отличием «дробления» от оптимизации является то, что при «дроблении» организации имеют одну единственную неотличимую цель. А также:</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осуществление деятельности под одной торговой маркой;</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взаимозависимость лиц между собой;</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одинаковый штат сотрудников;</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расчетные счета в одном банке;</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нахождение компаний по одному фактическому адресу;</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одинаковые контрагенты;</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безвозмездная передача активов;</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выдача займов между участниками «раздробленного бизнеса».</w:t>
      </w:r>
    </w:p>
    <w:p w:rsidR="00B212A3" w:rsidRPr="00A31CCE" w:rsidRDefault="00B212A3" w:rsidP="00B212A3">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Однако указанные выше признаки не всегда указывают на «дробление», суд может встать на сторону налогоплательщика. Так в деле 3А33-883/2017 налоговый орган ссылался на взаимозависимость участников бизнеса. Спорные компании имели одного учредителя и руководителя. Суд пришел к выводу о том, что данный факт не свидетельствует о взаимозависимости компаний и наличия влияния на экономические результаты деятельности. В деле №А53-16343/2018 участники бизнесов оказались взаимозависимыми (директор и учредитель ООО – отец, индивидуальный предприниматель – дочь), налоговый орган посчитал, что налогоплательщики разделили бизнес, а деятельность ИП была фиктивной. Однако суд установил незначительный объем реализации мебели от ООО в адрес ИП (около 7 % от всех оптовых продаж за два года), что и вызвало сомнения в экономической целесообразности выстраивания схемы «дробления».</w:t>
      </w:r>
    </w:p>
    <w:p w:rsidR="00442879" w:rsidRDefault="00B212A3" w:rsidP="00442879">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Таким образом, самым популярным способом уклонения от уплаты налогов при применении упрощенной системы налогообложения является схема «дробления». Сущность схемы заключается в том, чтобы компания осталась на специальном налоговом режиме, платила меньше налогов в бюджет, но при этом увеличивала производственный оборот: увеличивала количество сотрудников, доход организации и основные средства.</w:t>
      </w:r>
    </w:p>
    <w:p w:rsidR="00442879" w:rsidRDefault="00442879" w:rsidP="001378BC">
      <w:pPr>
        <w:spacing w:after="0" w:line="360" w:lineRule="auto"/>
        <w:ind w:firstLine="709"/>
        <w:jc w:val="both"/>
        <w:rPr>
          <w:rFonts w:ascii="Times New Roman" w:hAnsi="Times New Roman"/>
          <w:color w:val="000000"/>
          <w:sz w:val="28"/>
          <w:szCs w:val="28"/>
          <w:shd w:val="clear" w:color="auto" w:fill="FFFFFF"/>
        </w:rPr>
      </w:pPr>
    </w:p>
    <w:p w:rsidR="00442879" w:rsidRDefault="00442879" w:rsidP="001378BC">
      <w:pPr>
        <w:spacing w:after="0" w:line="360" w:lineRule="auto"/>
        <w:ind w:firstLine="709"/>
        <w:jc w:val="both"/>
        <w:rPr>
          <w:rFonts w:ascii="Times New Roman" w:hAnsi="Times New Roman"/>
          <w:color w:val="000000"/>
          <w:sz w:val="28"/>
          <w:szCs w:val="28"/>
          <w:shd w:val="clear" w:color="auto" w:fill="FFFFFF"/>
        </w:rPr>
      </w:pPr>
    </w:p>
    <w:p w:rsidR="00442879" w:rsidRDefault="00442879" w:rsidP="00DB70F4">
      <w:pPr>
        <w:spacing w:after="0" w:line="360" w:lineRule="auto"/>
        <w:jc w:val="both"/>
        <w:rPr>
          <w:rFonts w:ascii="Times New Roman" w:hAnsi="Times New Roman"/>
          <w:color w:val="000000"/>
          <w:sz w:val="28"/>
          <w:szCs w:val="28"/>
          <w:shd w:val="clear" w:color="auto" w:fill="FFFFFF"/>
        </w:rPr>
      </w:pPr>
    </w:p>
    <w:p w:rsidR="00C65848" w:rsidRPr="00442879" w:rsidRDefault="00B212A3" w:rsidP="00DB70F4">
      <w:pPr>
        <w:pStyle w:val="1"/>
        <w:spacing w:before="0" w:beforeAutospacing="0" w:after="0" w:afterAutospacing="0" w:line="360" w:lineRule="auto"/>
        <w:jc w:val="center"/>
        <w:rPr>
          <w:color w:val="000000"/>
          <w:sz w:val="28"/>
          <w:szCs w:val="28"/>
          <w:shd w:val="clear" w:color="auto" w:fill="FFFFFF"/>
        </w:rPr>
      </w:pPr>
      <w:bookmarkStart w:id="10" w:name="_Toc103527376"/>
      <w:r w:rsidRPr="00442879">
        <w:rPr>
          <w:sz w:val="28"/>
          <w:szCs w:val="28"/>
        </w:rPr>
        <w:t>§2</w:t>
      </w:r>
      <w:r w:rsidR="00C65848" w:rsidRPr="00442879">
        <w:rPr>
          <w:sz w:val="28"/>
          <w:szCs w:val="28"/>
        </w:rPr>
        <w:t>.</w:t>
      </w:r>
      <w:r w:rsidR="00A319C3">
        <w:rPr>
          <w:sz w:val="28"/>
          <w:szCs w:val="28"/>
        </w:rPr>
        <w:t xml:space="preserve">2 </w:t>
      </w:r>
      <w:r w:rsidR="00C65848" w:rsidRPr="00442879">
        <w:rPr>
          <w:sz w:val="28"/>
          <w:szCs w:val="28"/>
        </w:rPr>
        <w:t>Учетная документация организации как источник формирования доказательственной базы по преступлениям</w:t>
      </w:r>
      <w:r w:rsidRPr="00442879">
        <w:rPr>
          <w:sz w:val="28"/>
          <w:szCs w:val="28"/>
        </w:rPr>
        <w:t>,</w:t>
      </w:r>
      <w:r w:rsidR="00C65848" w:rsidRPr="00442879">
        <w:rPr>
          <w:sz w:val="28"/>
          <w:szCs w:val="28"/>
        </w:rPr>
        <w:t xml:space="preserve"> связанным с уклонением от уплаты налогов</w:t>
      </w:r>
      <w:bookmarkEnd w:id="10"/>
    </w:p>
    <w:p w:rsidR="007A3082" w:rsidRDefault="007A3082" w:rsidP="00DB70F4">
      <w:pPr>
        <w:pStyle w:val="11"/>
        <w:spacing w:before="0" w:beforeAutospacing="0" w:afterAutospacing="0"/>
        <w:rPr>
          <w:szCs w:val="28"/>
        </w:rPr>
      </w:pPr>
    </w:p>
    <w:p w:rsidR="007A3082" w:rsidRDefault="007A3082" w:rsidP="00DB70F4">
      <w:pPr>
        <w:pStyle w:val="11"/>
        <w:spacing w:before="0" w:beforeAutospacing="0"/>
        <w:rPr>
          <w:szCs w:val="28"/>
        </w:rPr>
      </w:pPr>
    </w:p>
    <w:p w:rsidR="007A3082" w:rsidRPr="00A31CCE" w:rsidRDefault="007A3082" w:rsidP="0032131C">
      <w:pPr>
        <w:pStyle w:val="11"/>
        <w:spacing w:before="0" w:beforeAutospacing="0" w:line="240" w:lineRule="auto"/>
        <w:rPr>
          <w:szCs w:val="28"/>
        </w:rPr>
      </w:pPr>
    </w:p>
    <w:p w:rsidR="00C65848"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Для возбуждения уголовного дела по экономическим преступлениям, в частности налоговым преступлениям, необходимо собрать минимальную доказательственную базу, определить ущерб, который был нанесен государству в виде суммы неуплаченных налогов и сборов. Для этого проводят оперативно-розыскные мероприятия и мероприятия в рамках ст.144 УПК РФ, а именно: осмотр документов, производство документальных проверок, опрос, наведение справок, исследование документов и другие.</w:t>
      </w:r>
    </w:p>
    <w:p w:rsidR="00F260A7" w:rsidRPr="00A31CCE" w:rsidRDefault="00F260A7" w:rsidP="00C6584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Зачастую оперативные сотрудники ЭБиПК могут самостоятельно выявить факты фальсификации документов, но латентность и сложность выявления и документирования данного вида преступлений создает проблему, в связи с этим во многом решающую роль при доказывании экономических преступлений играет привлечение к работе специалистов-ревизоров.</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Основным мероприятием, проводимым специалистом-ревизором документальных проверок ЭБиПК является исследование документов. После проведения, которого специалист</w:t>
      </w:r>
      <w:r w:rsidR="00322062">
        <w:rPr>
          <w:rFonts w:ascii="Times New Roman" w:eastAsia="Times New Roman" w:hAnsi="Times New Roman"/>
          <w:sz w:val="28"/>
          <w:szCs w:val="28"/>
          <w:lang w:eastAsia="ru-RU"/>
        </w:rPr>
        <w:t xml:space="preserve"> </w:t>
      </w:r>
      <w:r w:rsidRPr="00A31CCE">
        <w:rPr>
          <w:rFonts w:ascii="Times New Roman" w:eastAsia="Times New Roman" w:hAnsi="Times New Roman"/>
          <w:sz w:val="28"/>
          <w:szCs w:val="28"/>
          <w:lang w:eastAsia="ru-RU"/>
        </w:rPr>
        <w:t>- ревизор составляет справку об исследовании, которая в дальнейшем будет являться поводом для возбуждения уголовного дела</w:t>
      </w:r>
      <w:r w:rsidR="00322062">
        <w:rPr>
          <w:rStyle w:val="ad"/>
          <w:rFonts w:ascii="Times New Roman" w:eastAsia="Times New Roman" w:hAnsi="Times New Roman"/>
          <w:sz w:val="28"/>
          <w:szCs w:val="28"/>
          <w:lang w:eastAsia="ru-RU"/>
        </w:rPr>
        <w:footnoteReference w:id="20"/>
      </w:r>
      <w:r w:rsidRPr="00A31CCE">
        <w:rPr>
          <w:rFonts w:ascii="Times New Roman" w:eastAsia="Times New Roman" w:hAnsi="Times New Roman"/>
          <w:sz w:val="28"/>
          <w:szCs w:val="28"/>
          <w:lang w:eastAsia="ru-RU"/>
        </w:rPr>
        <w:t>.</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Исследование документов – это оперативно-розыскное мероприятие, направленное на установление обстоятельств дела и состоящее в проведении исследования на основе специальных знаний в экономической науке.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Предметом указанного исследования являются фактические данные, устанавливаемые специалистом-ревизором на основе специальных знаний и исследования материалов, представленных либо оперативным сотрудником ЭБиПК, либо следователем.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Объектом исследования являются содержащиеся в материалах, представленных специалисту-ревизору носители сведений, относящихся к предмету указанного исследования, то есть поставленных вопросов.</w:t>
      </w:r>
    </w:p>
    <w:p w:rsidR="00F260A7" w:rsidRDefault="00F260A7" w:rsidP="00C6584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исследования представлены на р</w:t>
      </w:r>
      <w:r w:rsidR="00BE73D8">
        <w:rPr>
          <w:rFonts w:ascii="Times New Roman" w:eastAsia="Times New Roman" w:hAnsi="Times New Roman"/>
          <w:sz w:val="28"/>
          <w:szCs w:val="28"/>
          <w:lang w:eastAsia="ru-RU"/>
        </w:rPr>
        <w:t>исунке 2</w:t>
      </w:r>
      <w:r>
        <w:rPr>
          <w:rFonts w:ascii="Times New Roman" w:eastAsia="Times New Roman" w:hAnsi="Times New Roman"/>
          <w:sz w:val="28"/>
          <w:szCs w:val="28"/>
          <w:lang w:eastAsia="ru-RU"/>
        </w:rPr>
        <w:t>.</w:t>
      </w:r>
      <w:r w:rsidR="0032131C">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p>
    <w:p w:rsidR="00F260A7" w:rsidRDefault="004B52A0" w:rsidP="00284C7F">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629276" cy="3598224"/>
            <wp:effectExtent l="19050" t="0" r="9524"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l="33223" t="27059" r="24298" b="15000"/>
                    <a:stretch>
                      <a:fillRect/>
                    </a:stretch>
                  </pic:blipFill>
                  <pic:spPr bwMode="auto">
                    <a:xfrm>
                      <a:off x="0" y="0"/>
                      <a:ext cx="5647226" cy="3609698"/>
                    </a:xfrm>
                    <a:prstGeom prst="rect">
                      <a:avLst/>
                    </a:prstGeom>
                    <a:noFill/>
                    <a:ln w="9525">
                      <a:noFill/>
                      <a:miter lim="800000"/>
                      <a:headEnd/>
                      <a:tailEnd/>
                    </a:ln>
                  </pic:spPr>
                </pic:pic>
              </a:graphicData>
            </a:graphic>
          </wp:inline>
        </w:drawing>
      </w:r>
    </w:p>
    <w:p w:rsidR="004B52A0" w:rsidRPr="00BB05A3" w:rsidRDefault="00BB05A3" w:rsidP="004B52A0">
      <w:pPr>
        <w:spacing w:after="0" w:line="360" w:lineRule="auto"/>
        <w:ind w:firstLine="709"/>
        <w:jc w:val="center"/>
        <w:rPr>
          <w:rFonts w:ascii="Times New Roman" w:eastAsia="Times New Roman" w:hAnsi="Times New Roman"/>
          <w:sz w:val="24"/>
          <w:szCs w:val="28"/>
          <w:lang w:eastAsia="ru-RU"/>
        </w:rPr>
      </w:pPr>
      <w:r w:rsidRPr="00BB05A3">
        <w:rPr>
          <w:rFonts w:ascii="Times New Roman" w:eastAsia="Times New Roman" w:hAnsi="Times New Roman"/>
          <w:b/>
          <w:sz w:val="24"/>
          <w:szCs w:val="28"/>
          <w:lang w:eastAsia="ru-RU"/>
        </w:rPr>
        <w:t>Рисунок</w:t>
      </w:r>
      <w:r w:rsidR="00BE73D8" w:rsidRPr="00BB05A3">
        <w:rPr>
          <w:rFonts w:ascii="Times New Roman" w:eastAsia="Times New Roman" w:hAnsi="Times New Roman"/>
          <w:b/>
          <w:sz w:val="24"/>
          <w:szCs w:val="28"/>
          <w:lang w:eastAsia="ru-RU"/>
        </w:rPr>
        <w:t xml:space="preserve"> 2</w:t>
      </w:r>
      <w:r w:rsidR="004B52A0" w:rsidRPr="00BB05A3">
        <w:rPr>
          <w:rFonts w:ascii="Times New Roman" w:eastAsia="Times New Roman" w:hAnsi="Times New Roman"/>
          <w:b/>
          <w:sz w:val="24"/>
          <w:szCs w:val="28"/>
          <w:lang w:eastAsia="ru-RU"/>
        </w:rPr>
        <w:t>.</w:t>
      </w:r>
      <w:r w:rsidR="0032131C">
        <w:rPr>
          <w:rFonts w:ascii="Times New Roman" w:eastAsia="Times New Roman" w:hAnsi="Times New Roman"/>
          <w:b/>
          <w:sz w:val="24"/>
          <w:szCs w:val="28"/>
          <w:lang w:eastAsia="ru-RU"/>
        </w:rPr>
        <w:t>2</w:t>
      </w:r>
      <w:r w:rsidR="004B52A0" w:rsidRPr="00BB05A3">
        <w:rPr>
          <w:rFonts w:ascii="Times New Roman" w:eastAsia="Times New Roman" w:hAnsi="Times New Roman"/>
          <w:sz w:val="24"/>
          <w:szCs w:val="28"/>
          <w:lang w:eastAsia="ru-RU"/>
        </w:rPr>
        <w:t xml:space="preserve"> Объекты исследования специалиста-ревизора</w:t>
      </w:r>
    </w:p>
    <w:p w:rsidR="004B52A0" w:rsidRDefault="004B52A0" w:rsidP="00C65848">
      <w:pPr>
        <w:spacing w:after="0" w:line="360" w:lineRule="auto"/>
        <w:ind w:firstLine="709"/>
        <w:jc w:val="both"/>
        <w:rPr>
          <w:rFonts w:ascii="Times New Roman" w:eastAsia="Times New Roman" w:hAnsi="Times New Roman"/>
          <w:sz w:val="28"/>
          <w:szCs w:val="28"/>
          <w:lang w:eastAsia="ru-RU"/>
        </w:rPr>
      </w:pPr>
    </w:p>
    <w:p w:rsidR="004C236D" w:rsidRDefault="004C236D" w:rsidP="00C65848">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Анализ практики показывает, что при назначении оперативно-розыскного мероприятия «исследование документов» не проводится отбор документов. Сотрудники ЭБиПК собирают все имеющиеся документы, и предоставляет их специалисту-ревизору, не проводя при этом их систематизацию и отделяя отдельные фрагменты документальных свидетельств фактов налогового нарушения за определенный период</w:t>
      </w:r>
      <w:r w:rsidR="00322062">
        <w:rPr>
          <w:rStyle w:val="ad"/>
          <w:rFonts w:ascii="Times New Roman" w:hAnsi="Times New Roman"/>
          <w:snapToGrid w:val="0"/>
          <w:sz w:val="28"/>
          <w:szCs w:val="28"/>
        </w:rPr>
        <w:footnoteReference w:id="21"/>
      </w:r>
      <w:r>
        <w:rPr>
          <w:rFonts w:ascii="Times New Roman" w:hAnsi="Times New Roman"/>
          <w:snapToGrid w:val="0"/>
          <w:sz w:val="28"/>
          <w:szCs w:val="28"/>
        </w:rPr>
        <w:t>. Поэтому, перед обыском или изъятием сотрудник ЭБиПК</w:t>
      </w:r>
      <w:r w:rsidR="008505C8">
        <w:rPr>
          <w:rFonts w:ascii="Times New Roman" w:hAnsi="Times New Roman"/>
          <w:snapToGrid w:val="0"/>
          <w:sz w:val="28"/>
          <w:szCs w:val="28"/>
        </w:rPr>
        <w:t xml:space="preserve"> должен обратиться к специалисту-ревизору за консультационной помощью, чтобы изъять именно те документы, которые помогут специалисту-ревизору в проведении исследования документов. А также при написании рапорта на проведении данного ОРМ вопросы должны удовлетворять следующим требо</w:t>
      </w:r>
      <w:r w:rsidR="0032131C">
        <w:rPr>
          <w:rFonts w:ascii="Times New Roman" w:hAnsi="Times New Roman"/>
          <w:snapToGrid w:val="0"/>
          <w:sz w:val="28"/>
          <w:szCs w:val="28"/>
        </w:rPr>
        <w:t>ваниям, указанным на рисунке 2.3</w:t>
      </w:r>
      <w:r w:rsidR="008505C8">
        <w:rPr>
          <w:rFonts w:ascii="Times New Roman" w:hAnsi="Times New Roman"/>
          <w:snapToGrid w:val="0"/>
          <w:sz w:val="28"/>
          <w:szCs w:val="28"/>
        </w:rPr>
        <w:t xml:space="preserve">. </w:t>
      </w:r>
    </w:p>
    <w:p w:rsidR="008505C8" w:rsidRDefault="008505C8" w:rsidP="00284C7F">
      <w:pPr>
        <w:spacing w:after="0" w:line="360" w:lineRule="auto"/>
        <w:jc w:val="center"/>
        <w:rPr>
          <w:rFonts w:ascii="Times New Roman" w:hAnsi="Times New Roman"/>
          <w:snapToGrid w:val="0"/>
          <w:sz w:val="28"/>
          <w:szCs w:val="28"/>
        </w:rPr>
      </w:pPr>
      <w:r>
        <w:rPr>
          <w:rFonts w:ascii="Times New Roman" w:hAnsi="Times New Roman"/>
          <w:noProof/>
          <w:sz w:val="28"/>
          <w:szCs w:val="28"/>
          <w:lang w:eastAsia="ru-RU"/>
        </w:rPr>
        <w:drawing>
          <wp:inline distT="0" distB="0" distL="0" distR="0">
            <wp:extent cx="5087486" cy="2588821"/>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l="32562" t="29706" r="24463" b="23529"/>
                    <a:stretch>
                      <a:fillRect/>
                    </a:stretch>
                  </pic:blipFill>
                  <pic:spPr bwMode="auto">
                    <a:xfrm>
                      <a:off x="0" y="0"/>
                      <a:ext cx="5093986" cy="2592129"/>
                    </a:xfrm>
                    <a:prstGeom prst="rect">
                      <a:avLst/>
                    </a:prstGeom>
                    <a:noFill/>
                    <a:ln w="9525">
                      <a:noFill/>
                      <a:miter lim="800000"/>
                      <a:headEnd/>
                      <a:tailEnd/>
                    </a:ln>
                  </pic:spPr>
                </pic:pic>
              </a:graphicData>
            </a:graphic>
          </wp:inline>
        </w:drawing>
      </w:r>
    </w:p>
    <w:p w:rsidR="008505C8" w:rsidRPr="00BB05A3" w:rsidRDefault="00BB05A3" w:rsidP="00413B7D">
      <w:pPr>
        <w:spacing w:after="0" w:line="360" w:lineRule="auto"/>
        <w:ind w:firstLine="709"/>
        <w:jc w:val="center"/>
        <w:rPr>
          <w:rFonts w:ascii="Times New Roman" w:hAnsi="Times New Roman"/>
          <w:snapToGrid w:val="0"/>
          <w:sz w:val="24"/>
          <w:szCs w:val="28"/>
        </w:rPr>
      </w:pPr>
      <w:r w:rsidRPr="00BB05A3">
        <w:rPr>
          <w:rFonts w:ascii="Times New Roman" w:hAnsi="Times New Roman"/>
          <w:b/>
          <w:noProof/>
          <w:sz w:val="24"/>
          <w:szCs w:val="28"/>
          <w:lang w:eastAsia="ru-RU"/>
        </w:rPr>
        <w:t>Рисунок</w:t>
      </w:r>
      <w:r w:rsidR="00413B7D" w:rsidRPr="00BB05A3">
        <w:rPr>
          <w:rFonts w:ascii="Times New Roman" w:hAnsi="Times New Roman"/>
          <w:b/>
          <w:noProof/>
          <w:sz w:val="24"/>
          <w:szCs w:val="28"/>
          <w:lang w:eastAsia="ru-RU"/>
        </w:rPr>
        <w:t xml:space="preserve"> 2.</w:t>
      </w:r>
      <w:r w:rsidR="0032131C">
        <w:rPr>
          <w:rFonts w:ascii="Times New Roman" w:hAnsi="Times New Roman"/>
          <w:b/>
          <w:noProof/>
          <w:sz w:val="24"/>
          <w:szCs w:val="28"/>
          <w:lang w:eastAsia="ru-RU"/>
        </w:rPr>
        <w:t xml:space="preserve">3 </w:t>
      </w:r>
      <w:r w:rsidR="00413B7D" w:rsidRPr="00BB05A3">
        <w:rPr>
          <w:rFonts w:ascii="Times New Roman" w:hAnsi="Times New Roman"/>
          <w:noProof/>
          <w:sz w:val="24"/>
          <w:szCs w:val="28"/>
          <w:lang w:eastAsia="ru-RU"/>
        </w:rPr>
        <w:t xml:space="preserve"> Требования к вопросам</w:t>
      </w:r>
    </w:p>
    <w:p w:rsidR="008505C8" w:rsidRDefault="008505C8" w:rsidP="00C65848">
      <w:pPr>
        <w:pStyle w:val="af3"/>
        <w:spacing w:line="360" w:lineRule="auto"/>
        <w:rPr>
          <w:szCs w:val="28"/>
        </w:rPr>
      </w:pPr>
    </w:p>
    <w:p w:rsidR="00284C7F" w:rsidRPr="00A31CCE" w:rsidRDefault="00D60939" w:rsidP="00284C7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вопросах перед специалистом-ревизором </w:t>
      </w:r>
      <w:r w:rsidR="00284C7F" w:rsidRPr="00A31CCE">
        <w:rPr>
          <w:rFonts w:ascii="Times New Roman" w:hAnsi="Times New Roman"/>
          <w:sz w:val="28"/>
          <w:szCs w:val="28"/>
        </w:rPr>
        <w:t xml:space="preserve">не допускается употребление </w:t>
      </w:r>
      <w:r>
        <w:rPr>
          <w:rFonts w:ascii="Times New Roman" w:hAnsi="Times New Roman"/>
          <w:sz w:val="28"/>
          <w:szCs w:val="28"/>
        </w:rPr>
        <w:t>следующих</w:t>
      </w:r>
      <w:r w:rsidR="00284C7F" w:rsidRPr="00A31CCE">
        <w:rPr>
          <w:rFonts w:ascii="Times New Roman" w:hAnsi="Times New Roman"/>
          <w:sz w:val="28"/>
          <w:szCs w:val="28"/>
        </w:rPr>
        <w:t xml:space="preserve"> терминов: «надлежало», «ущерб», «хищение», «нарушение</w:t>
      </w:r>
      <w:r>
        <w:rPr>
          <w:rFonts w:ascii="Times New Roman" w:hAnsi="Times New Roman"/>
          <w:sz w:val="28"/>
          <w:szCs w:val="28"/>
        </w:rPr>
        <w:t>», «незаконно», «виновное лицо»</w:t>
      </w:r>
      <w:r w:rsidR="00284C7F" w:rsidRPr="00A31CCE">
        <w:rPr>
          <w:rFonts w:ascii="Times New Roman" w:hAnsi="Times New Roman"/>
          <w:sz w:val="28"/>
          <w:szCs w:val="28"/>
        </w:rPr>
        <w:t>, выходящих за пределы компетенции (специальных знаний)</w:t>
      </w:r>
      <w:r w:rsidR="000E36B0">
        <w:rPr>
          <w:rFonts w:ascii="Times New Roman" w:hAnsi="Times New Roman"/>
          <w:sz w:val="28"/>
          <w:szCs w:val="28"/>
        </w:rPr>
        <w:t xml:space="preserve"> </w:t>
      </w:r>
      <w:r>
        <w:rPr>
          <w:rFonts w:ascii="Times New Roman" w:hAnsi="Times New Roman"/>
          <w:sz w:val="28"/>
          <w:szCs w:val="28"/>
        </w:rPr>
        <w:t>специалиста-ревизора</w:t>
      </w:r>
      <w:r w:rsidR="00284C7F" w:rsidRPr="00A31CCE">
        <w:rPr>
          <w:rFonts w:ascii="Times New Roman" w:hAnsi="Times New Roman"/>
          <w:sz w:val="28"/>
          <w:szCs w:val="28"/>
        </w:rPr>
        <w:t xml:space="preserve">. </w:t>
      </w:r>
    </w:p>
    <w:p w:rsidR="00C65848" w:rsidRDefault="00C65848" w:rsidP="00C65848">
      <w:pPr>
        <w:pStyle w:val="af3"/>
        <w:spacing w:line="360" w:lineRule="auto"/>
        <w:rPr>
          <w:szCs w:val="28"/>
        </w:rPr>
      </w:pPr>
      <w:r w:rsidRPr="00A31CCE">
        <w:rPr>
          <w:szCs w:val="28"/>
        </w:rPr>
        <w:t>В формулировке во</w:t>
      </w:r>
      <w:r w:rsidR="00413B7D">
        <w:rPr>
          <w:szCs w:val="28"/>
        </w:rPr>
        <w:t xml:space="preserve">проса должны быть чётко </w:t>
      </w:r>
      <w:r w:rsidR="0032131C">
        <w:rPr>
          <w:szCs w:val="28"/>
        </w:rPr>
        <w:t>указаны следующие факты:</w:t>
      </w:r>
    </w:p>
    <w:p w:rsidR="0032131C" w:rsidRDefault="0032131C" w:rsidP="0032131C">
      <w:pPr>
        <w:pStyle w:val="af3"/>
        <w:spacing w:line="360" w:lineRule="auto"/>
        <w:rPr>
          <w:szCs w:val="28"/>
        </w:rPr>
      </w:pPr>
      <w:r>
        <w:rPr>
          <w:szCs w:val="28"/>
        </w:rPr>
        <w:t>-</w:t>
      </w:r>
      <w:r w:rsidRPr="00C74C0E">
        <w:rPr>
          <w:szCs w:val="28"/>
        </w:rPr>
        <w:t xml:space="preserve"> наименование юридического или физического лица, по документам которого проводится исследование; </w:t>
      </w:r>
    </w:p>
    <w:p w:rsidR="0032131C" w:rsidRDefault="0032131C" w:rsidP="0032131C">
      <w:pPr>
        <w:pStyle w:val="af3"/>
        <w:spacing w:line="360" w:lineRule="auto"/>
        <w:ind w:left="708" w:firstLine="12"/>
        <w:rPr>
          <w:szCs w:val="28"/>
        </w:rPr>
      </w:pPr>
      <w:r>
        <w:rPr>
          <w:szCs w:val="28"/>
        </w:rPr>
        <w:t xml:space="preserve">- </w:t>
      </w:r>
      <w:r w:rsidRPr="00C74C0E">
        <w:rPr>
          <w:szCs w:val="28"/>
        </w:rPr>
        <w:t xml:space="preserve">экономическое содержание хозяйственных операций или сделки; </w:t>
      </w:r>
    </w:p>
    <w:p w:rsidR="0032131C" w:rsidRDefault="0032131C" w:rsidP="0032131C">
      <w:pPr>
        <w:pStyle w:val="af3"/>
        <w:spacing w:line="360" w:lineRule="auto"/>
        <w:ind w:left="708" w:firstLine="12"/>
        <w:rPr>
          <w:szCs w:val="28"/>
        </w:rPr>
      </w:pPr>
      <w:r>
        <w:rPr>
          <w:szCs w:val="28"/>
        </w:rPr>
        <w:t>- в</w:t>
      </w:r>
      <w:r w:rsidRPr="00C74C0E">
        <w:rPr>
          <w:szCs w:val="28"/>
        </w:rPr>
        <w:t>ремен</w:t>
      </w:r>
      <w:r>
        <w:rPr>
          <w:szCs w:val="28"/>
        </w:rPr>
        <w:t>ные рамки исследуемого периода;</w:t>
      </w:r>
    </w:p>
    <w:p w:rsidR="00413B7D" w:rsidRDefault="0032131C" w:rsidP="0032131C">
      <w:pPr>
        <w:pStyle w:val="af3"/>
        <w:spacing w:line="360" w:lineRule="auto"/>
        <w:ind w:left="708" w:firstLine="12"/>
        <w:rPr>
          <w:szCs w:val="28"/>
        </w:rPr>
      </w:pPr>
      <w:r>
        <w:rPr>
          <w:szCs w:val="28"/>
        </w:rPr>
        <w:t xml:space="preserve">- </w:t>
      </w:r>
      <w:r w:rsidRPr="00C74C0E">
        <w:rPr>
          <w:szCs w:val="28"/>
        </w:rPr>
        <w:t xml:space="preserve">наименование контрагентов. </w:t>
      </w:r>
    </w:p>
    <w:p w:rsidR="00C65848" w:rsidRPr="00A31CCE" w:rsidRDefault="00C65848" w:rsidP="00C65848">
      <w:pPr>
        <w:spacing w:after="0" w:line="360" w:lineRule="auto"/>
        <w:ind w:firstLine="709"/>
        <w:jc w:val="both"/>
        <w:rPr>
          <w:rFonts w:ascii="Times New Roman" w:hAnsi="Times New Roman"/>
          <w:snapToGrid w:val="0"/>
          <w:sz w:val="28"/>
          <w:szCs w:val="28"/>
        </w:rPr>
      </w:pPr>
      <w:r w:rsidRPr="00A31CCE">
        <w:rPr>
          <w:rFonts w:ascii="Times New Roman" w:hAnsi="Times New Roman"/>
          <w:snapToGrid w:val="0"/>
          <w:sz w:val="28"/>
          <w:szCs w:val="28"/>
        </w:rPr>
        <w:t>Необходимо обратить особое внимание на следующий момент – перечень вопросов, поставленных перед специалистом-ревизором, должен содержать конкретные вопросы, касающиеся установления размера суммы неисчисленных налогов (сборов), расчета соотношения неуплаченных налогов к подлежащим уплате суммам налогов (сборов). Следует учитывать, что уклонение от уплаты налогов – состав материальный, то есть государству должен быть причинен реальный вред в виде не поступления обязательных платежей; совершается только с прямым умыслом и способами, описан</w:t>
      </w:r>
      <w:r w:rsidR="00413B7D">
        <w:rPr>
          <w:rFonts w:ascii="Times New Roman" w:hAnsi="Times New Roman"/>
          <w:snapToGrid w:val="0"/>
          <w:sz w:val="28"/>
          <w:szCs w:val="28"/>
        </w:rPr>
        <w:t>ными в диспозиции ст.</w:t>
      </w:r>
      <w:r w:rsidR="00D60939">
        <w:rPr>
          <w:rFonts w:ascii="Times New Roman" w:hAnsi="Times New Roman"/>
          <w:snapToGrid w:val="0"/>
          <w:sz w:val="28"/>
          <w:szCs w:val="28"/>
        </w:rPr>
        <w:t xml:space="preserve"> </w:t>
      </w:r>
      <w:r w:rsidR="00413B7D">
        <w:rPr>
          <w:rFonts w:ascii="Times New Roman" w:hAnsi="Times New Roman"/>
          <w:snapToGrid w:val="0"/>
          <w:sz w:val="28"/>
          <w:szCs w:val="28"/>
        </w:rPr>
        <w:t>199 УК РФ, предусматривающей наступление ответственности за превышение неуплаты или не полной уплаты налогового бремени в размере пятнадцати (крупный размер) и (или) сорока пяти</w:t>
      </w:r>
      <w:r w:rsidR="00123DC8">
        <w:rPr>
          <w:rFonts w:ascii="Times New Roman" w:hAnsi="Times New Roman"/>
          <w:snapToGrid w:val="0"/>
          <w:sz w:val="28"/>
          <w:szCs w:val="28"/>
        </w:rPr>
        <w:t xml:space="preserve"> </w:t>
      </w:r>
      <w:r w:rsidR="00413B7D">
        <w:rPr>
          <w:rFonts w:ascii="Times New Roman" w:hAnsi="Times New Roman"/>
          <w:snapToGrid w:val="0"/>
          <w:sz w:val="28"/>
          <w:szCs w:val="28"/>
        </w:rPr>
        <w:t xml:space="preserve">(особо крупный размер) миллионов рублей. </w:t>
      </w:r>
      <w:r w:rsidRPr="00A31CCE">
        <w:rPr>
          <w:rFonts w:ascii="Times New Roman" w:hAnsi="Times New Roman"/>
          <w:snapToGrid w:val="0"/>
          <w:sz w:val="28"/>
          <w:szCs w:val="28"/>
        </w:rPr>
        <w:t>Также при постановке вопросов в части расчета соотношения неуплаченных налогов к сумме налогов, подлежащих к уплате надо исходить из того, что недоимка по налогам не учитывается при определении размера неуплаченных налогов, в тоже время переплата по налогам в те же уровни бюджета, что и неуплата, должна вычитываться из этой суммы.</w:t>
      </w:r>
    </w:p>
    <w:p w:rsidR="00C65848" w:rsidRPr="00A31CCE" w:rsidRDefault="00C65848" w:rsidP="00C65848">
      <w:pPr>
        <w:spacing w:after="0" w:line="360" w:lineRule="auto"/>
        <w:ind w:firstLine="709"/>
        <w:jc w:val="both"/>
        <w:rPr>
          <w:rFonts w:ascii="Times New Roman" w:hAnsi="Times New Roman"/>
          <w:snapToGrid w:val="0"/>
          <w:sz w:val="28"/>
          <w:szCs w:val="28"/>
        </w:rPr>
      </w:pPr>
      <w:r w:rsidRPr="00A31CCE">
        <w:rPr>
          <w:rFonts w:ascii="Times New Roman" w:hAnsi="Times New Roman"/>
          <w:snapToGrid w:val="0"/>
          <w:sz w:val="28"/>
          <w:szCs w:val="28"/>
        </w:rPr>
        <w:t xml:space="preserve">При проведении специалистом-ревизором исследования документов необходимо не только обращать внимание на акты налоговой проверки, проведенной Федеральной налоговой службой, но и делать свой расчет уплаченных и неуплаченных налогов организации в бюджет, основываясь на первичной документации организации. </w:t>
      </w:r>
    </w:p>
    <w:p w:rsidR="00C65848" w:rsidRPr="00A31CCE" w:rsidRDefault="00C65848" w:rsidP="00C65848">
      <w:pPr>
        <w:spacing w:after="0" w:line="360" w:lineRule="auto"/>
        <w:ind w:firstLine="709"/>
        <w:jc w:val="both"/>
        <w:rPr>
          <w:rFonts w:ascii="Times New Roman" w:hAnsi="Times New Roman"/>
          <w:snapToGrid w:val="0"/>
          <w:color w:val="FF0000"/>
          <w:sz w:val="28"/>
          <w:szCs w:val="28"/>
        </w:rPr>
      </w:pPr>
      <w:r w:rsidRPr="00A31CCE">
        <w:rPr>
          <w:rFonts w:ascii="Times New Roman" w:hAnsi="Times New Roman"/>
          <w:snapToGrid w:val="0"/>
          <w:sz w:val="28"/>
          <w:szCs w:val="28"/>
        </w:rPr>
        <w:t xml:space="preserve">Так как при изучении практики было выявлено, то, что организации оспаривают решения ФНС России о привлечении к ответственности за совершение налогового правонарушения в Арбитражном суде, тем самым справка специалиста-ревизора становится недействительной, так как она основана на акте ФНС, который был оспорен в суде. Тем самым уголовное дело прекращается за отсутствием ущерба. </w:t>
      </w:r>
    </w:p>
    <w:p w:rsidR="00150650" w:rsidRDefault="00C65848" w:rsidP="00150650">
      <w:pPr>
        <w:spacing w:after="0" w:line="360" w:lineRule="auto"/>
        <w:ind w:firstLine="709"/>
        <w:jc w:val="both"/>
        <w:rPr>
          <w:rFonts w:ascii="Times New Roman" w:hAnsi="Times New Roman"/>
          <w:snapToGrid w:val="0"/>
          <w:sz w:val="28"/>
          <w:szCs w:val="28"/>
        </w:rPr>
      </w:pPr>
      <w:r w:rsidRPr="00A31CCE">
        <w:rPr>
          <w:rFonts w:ascii="Times New Roman" w:hAnsi="Times New Roman"/>
          <w:snapToGrid w:val="0"/>
          <w:sz w:val="28"/>
          <w:szCs w:val="28"/>
        </w:rPr>
        <w:t>Поэтому специалисту-ревизору необходимо при проведении исследования документов сам</w:t>
      </w:r>
      <w:r w:rsidR="000850D1">
        <w:rPr>
          <w:rFonts w:ascii="Times New Roman" w:hAnsi="Times New Roman"/>
          <w:snapToGrid w:val="0"/>
          <w:sz w:val="28"/>
          <w:szCs w:val="28"/>
        </w:rPr>
        <w:t>остоятельно рассчитывать сумму</w:t>
      </w:r>
      <w:r w:rsidRPr="00A31CCE">
        <w:rPr>
          <w:rFonts w:ascii="Times New Roman" w:hAnsi="Times New Roman"/>
          <w:snapToGrid w:val="0"/>
          <w:sz w:val="28"/>
          <w:szCs w:val="28"/>
        </w:rPr>
        <w:t xml:space="preserve"> налогов </w:t>
      </w:r>
      <w:r w:rsidR="000850D1">
        <w:rPr>
          <w:rFonts w:ascii="Times New Roman" w:hAnsi="Times New Roman"/>
          <w:snapToGrid w:val="0"/>
          <w:sz w:val="28"/>
          <w:szCs w:val="28"/>
        </w:rPr>
        <w:t xml:space="preserve">к уплате </w:t>
      </w:r>
      <w:r w:rsidRPr="00A31CCE">
        <w:rPr>
          <w:rFonts w:ascii="Times New Roman" w:hAnsi="Times New Roman"/>
          <w:snapToGrid w:val="0"/>
          <w:sz w:val="28"/>
          <w:szCs w:val="28"/>
        </w:rPr>
        <w:t>на основании первичных документов организации, их черновых записей и первичных документов контрагентов.</w:t>
      </w:r>
    </w:p>
    <w:p w:rsidR="00150650" w:rsidRPr="00150650" w:rsidRDefault="00C65848" w:rsidP="00150650">
      <w:pPr>
        <w:spacing w:after="0" w:line="360" w:lineRule="auto"/>
        <w:ind w:firstLine="709"/>
        <w:jc w:val="both"/>
        <w:rPr>
          <w:rFonts w:ascii="Times New Roman" w:hAnsi="Times New Roman"/>
          <w:snapToGrid w:val="0"/>
          <w:sz w:val="28"/>
          <w:szCs w:val="28"/>
        </w:rPr>
      </w:pPr>
      <w:r w:rsidRPr="00A31CCE">
        <w:rPr>
          <w:rFonts w:ascii="Times New Roman" w:hAnsi="Times New Roman"/>
          <w:sz w:val="28"/>
          <w:szCs w:val="28"/>
        </w:rPr>
        <w:t xml:space="preserve">Для выявления действий, связанных с неправомерным использованием упрощенной системы налогообложения, необходимо </w:t>
      </w:r>
      <w:r w:rsidR="00150650">
        <w:rPr>
          <w:rFonts w:ascii="Times New Roman" w:hAnsi="Times New Roman"/>
          <w:sz w:val="28"/>
          <w:szCs w:val="28"/>
        </w:rPr>
        <w:t xml:space="preserve">проводить </w:t>
      </w:r>
      <w:r w:rsidRPr="00A31CCE">
        <w:rPr>
          <w:rFonts w:ascii="Times New Roman" w:hAnsi="Times New Roman"/>
          <w:sz w:val="28"/>
          <w:szCs w:val="28"/>
        </w:rPr>
        <w:t>исс</w:t>
      </w:r>
      <w:r w:rsidR="00150650">
        <w:rPr>
          <w:rFonts w:ascii="Times New Roman" w:hAnsi="Times New Roman"/>
          <w:sz w:val="28"/>
          <w:szCs w:val="28"/>
        </w:rPr>
        <w:t xml:space="preserve">ледования следующих </w:t>
      </w:r>
      <w:r w:rsidR="003107FE">
        <w:rPr>
          <w:rFonts w:ascii="Times New Roman" w:hAnsi="Times New Roman"/>
          <w:sz w:val="28"/>
          <w:szCs w:val="28"/>
        </w:rPr>
        <w:t xml:space="preserve">документов, указанных на рисунке </w:t>
      </w:r>
      <w:r w:rsidR="0032131C">
        <w:rPr>
          <w:rFonts w:ascii="Times New Roman" w:hAnsi="Times New Roman"/>
          <w:sz w:val="28"/>
          <w:szCs w:val="28"/>
        </w:rPr>
        <w:t>2.4</w:t>
      </w:r>
      <w:r w:rsidR="00150650">
        <w:rPr>
          <w:rFonts w:ascii="Times New Roman" w:hAnsi="Times New Roman"/>
          <w:sz w:val="28"/>
          <w:szCs w:val="28"/>
        </w:rPr>
        <w:t xml:space="preserve">. </w:t>
      </w:r>
    </w:p>
    <w:p w:rsidR="00C65848" w:rsidRDefault="00150650" w:rsidP="00150650">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14390" cy="3265714"/>
            <wp:effectExtent l="19050" t="0" r="56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l="32727" t="29412" r="23967" b="23235"/>
                    <a:stretch>
                      <a:fillRect/>
                    </a:stretch>
                  </pic:blipFill>
                  <pic:spPr bwMode="auto">
                    <a:xfrm>
                      <a:off x="0" y="0"/>
                      <a:ext cx="5343719" cy="3283736"/>
                    </a:xfrm>
                    <a:prstGeom prst="rect">
                      <a:avLst/>
                    </a:prstGeom>
                    <a:noFill/>
                    <a:ln w="9525">
                      <a:noFill/>
                      <a:miter lim="800000"/>
                      <a:headEnd/>
                      <a:tailEnd/>
                    </a:ln>
                  </pic:spPr>
                </pic:pic>
              </a:graphicData>
            </a:graphic>
          </wp:inline>
        </w:drawing>
      </w:r>
    </w:p>
    <w:p w:rsidR="00150650" w:rsidRDefault="003107FE" w:rsidP="00284C7F">
      <w:pPr>
        <w:spacing w:after="0" w:line="360" w:lineRule="auto"/>
        <w:ind w:firstLine="709"/>
        <w:jc w:val="center"/>
        <w:rPr>
          <w:rFonts w:ascii="Times New Roman" w:hAnsi="Times New Roman"/>
          <w:sz w:val="24"/>
          <w:szCs w:val="28"/>
        </w:rPr>
      </w:pPr>
      <w:r w:rsidRPr="003107FE">
        <w:rPr>
          <w:rFonts w:ascii="Times New Roman" w:hAnsi="Times New Roman"/>
          <w:b/>
          <w:sz w:val="24"/>
          <w:szCs w:val="28"/>
        </w:rPr>
        <w:t xml:space="preserve">Рисунок </w:t>
      </w:r>
      <w:r w:rsidR="00150650" w:rsidRPr="003107FE">
        <w:rPr>
          <w:rFonts w:ascii="Times New Roman" w:hAnsi="Times New Roman"/>
          <w:b/>
          <w:sz w:val="24"/>
          <w:szCs w:val="28"/>
        </w:rPr>
        <w:t>2.</w:t>
      </w:r>
      <w:r w:rsidR="0032131C">
        <w:rPr>
          <w:rFonts w:ascii="Times New Roman" w:hAnsi="Times New Roman"/>
          <w:b/>
          <w:sz w:val="24"/>
          <w:szCs w:val="28"/>
        </w:rPr>
        <w:t>4</w:t>
      </w:r>
      <w:r w:rsidR="00150650" w:rsidRPr="003107FE">
        <w:rPr>
          <w:rFonts w:ascii="Times New Roman" w:hAnsi="Times New Roman"/>
          <w:sz w:val="24"/>
          <w:szCs w:val="28"/>
        </w:rPr>
        <w:t xml:space="preserve"> Перечень документов</w:t>
      </w:r>
    </w:p>
    <w:p w:rsidR="00D60939" w:rsidRPr="003107FE" w:rsidRDefault="00D60939" w:rsidP="00284C7F">
      <w:pPr>
        <w:spacing w:after="0" w:line="360" w:lineRule="auto"/>
        <w:ind w:firstLine="709"/>
        <w:jc w:val="center"/>
        <w:rPr>
          <w:rFonts w:ascii="Times New Roman" w:hAnsi="Times New Roman"/>
          <w:sz w:val="24"/>
          <w:szCs w:val="28"/>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Специалист-ревизор при исследовании документов по делам о преступлениях, связанных с уклонением от уплаты налогов должен последовательно изучать и анализировать хозяйственные операции и хозяйственно-финансовую деятельность проверяемой организации с контрагентами. </w:t>
      </w:r>
      <w:r w:rsidR="000850D1">
        <w:rPr>
          <w:rFonts w:ascii="Times New Roman" w:eastAsia="Times New Roman" w:hAnsi="Times New Roman"/>
          <w:sz w:val="28"/>
          <w:szCs w:val="28"/>
          <w:lang w:eastAsia="ru-RU"/>
        </w:rPr>
        <w:t>Н</w:t>
      </w:r>
      <w:r w:rsidRPr="00A31CCE">
        <w:rPr>
          <w:rFonts w:ascii="Times New Roman" w:eastAsia="Times New Roman" w:hAnsi="Times New Roman"/>
          <w:sz w:val="28"/>
          <w:szCs w:val="28"/>
          <w:lang w:eastAsia="ru-RU"/>
        </w:rPr>
        <w:t xml:space="preserve">еобходимо по имеющимся данным с взаимозависимыми лицами определить круг участников, их общий доход, количество сотрудников и размер </w:t>
      </w:r>
      <w:r w:rsidRPr="009A1AD0">
        <w:rPr>
          <w:rFonts w:ascii="Times New Roman" w:eastAsia="Times New Roman" w:hAnsi="Times New Roman"/>
          <w:sz w:val="28"/>
          <w:szCs w:val="28"/>
          <w:lang w:eastAsia="ru-RU"/>
        </w:rPr>
        <w:t>стоимости основных средств.</w:t>
      </w:r>
      <w:r w:rsidRPr="00A31CCE">
        <w:rPr>
          <w:rFonts w:ascii="Times New Roman" w:eastAsia="Times New Roman" w:hAnsi="Times New Roman"/>
          <w:sz w:val="28"/>
          <w:szCs w:val="28"/>
          <w:lang w:eastAsia="ru-RU"/>
        </w:rPr>
        <w:t xml:space="preserve">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Для определения общей суммы дохода специалист-ревизор может посчитать доходы всех организаций в схеме «дробления бизнеса» по налоговым декларациям, которые предоставляют организации и ИП, либо посчитать сумму по книгам учета доходов и расходов. В дальнейшем рассчитать сумму налога по общей системе налогообложения, то есть определить размер налога на прибыль организаций с налоговой ставкой 20 %, налога на добавленную стоимость, налога на имущество организаций</w:t>
      </w:r>
      <w:r w:rsidR="00123DC8">
        <w:rPr>
          <w:rStyle w:val="ad"/>
          <w:rFonts w:ascii="Times New Roman" w:eastAsia="Times New Roman" w:hAnsi="Times New Roman"/>
          <w:sz w:val="28"/>
          <w:szCs w:val="28"/>
          <w:lang w:eastAsia="ru-RU"/>
        </w:rPr>
        <w:footnoteReference w:id="22"/>
      </w:r>
      <w:r w:rsidRPr="00A31CCE">
        <w:rPr>
          <w:rFonts w:ascii="Times New Roman" w:eastAsia="Times New Roman" w:hAnsi="Times New Roman"/>
          <w:sz w:val="28"/>
          <w:szCs w:val="28"/>
          <w:lang w:eastAsia="ru-RU"/>
        </w:rPr>
        <w:t>.</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9935AA">
        <w:rPr>
          <w:rFonts w:ascii="Times New Roman" w:eastAsia="Times New Roman" w:hAnsi="Times New Roman"/>
          <w:sz w:val="28"/>
          <w:szCs w:val="28"/>
          <w:lang w:eastAsia="ru-RU"/>
        </w:rPr>
        <w:t>Рассмотрим действия специалиста-ревизора отдела документальных исследований при обнаружении оперативным сотрудником ЭБиПК организаций, являющихся</w:t>
      </w:r>
      <w:r w:rsidRPr="00A31CCE">
        <w:rPr>
          <w:rFonts w:ascii="Times New Roman" w:eastAsia="Times New Roman" w:hAnsi="Times New Roman"/>
          <w:sz w:val="28"/>
          <w:szCs w:val="28"/>
          <w:lang w:eastAsia="ru-RU"/>
        </w:rPr>
        <w:t xml:space="preserve"> участниками схемы «дробления бизнеса». Особенностью данной схемы является то, что головная организация применяет общую систему налогообложения, ее доходы минимальны, а вот малые организации и индивидуальные предприниматели применяют специальные налоговые режимы, в частности упрощенная система налогообложения. Так, в отделе ЭБиПК имеется информация в отношении руководителя ООО «А» по факту возможного совершения преступления, предусмотренного ч.2 ст.199 УК РФ.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Основным видом деятельности ООО «А» является аренда и управление собственным или арендованным нежилым недвижимым имуществом. Организация применяет традиционную систему налогообложения.</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В период с 01.01.2016 по 31.12.2018 года руководство организации ООО «А» с целью уклонения от уплаты налогов, возможно, использовало схему по уклонению от уплаты налогов, путем дробления бизнеса на ИП «В» и ИП «Л».</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Специалисту-ревизору был задан следующий вопрос от оперативного сотрудника ЭБиПК: «Установить общую сумму уклонения от уплаты ООО «А» налогов путем дробления бизнеса». Для разрешения данного вопроса были представлены документы из УФНС России и документы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ООО «А» привлекало в качестве арендаторов подконтрольных индивидуальных предпринимателей (ИП «В» и ИП «Л»), которые применяли упрощенную систему налогообложения, соответственно, были освобождены от уплаты налога на добавленную стоимость и налога на прибыль организаций.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ООО «А» при сдаче в аренду помещений подконтрольным индивидуальным предпринимателям получало минимальный доход, который облагался налогом на добавленную стоимость по ставке 18 % и налогом на прибыль организаций по ставке 20 %. Основной же доход от сдачи помещений в аренду поступал в адрес этих индивидуальных предпринимателей и облагался налогом по ставке 6 %. То есть в результате минимизации налоговых обязательств к доходам от предоставления в аренду имущества применялась ставка 6 % вместо 20 % ставки по налогу на прибыль организаций и 18 % по НДС.</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При рассмотрении взаимоотношений между ООО «А» и ИП «В» было установлено, что физическое лицо «В» зарегистрировано в качестве индивидуального предпринимателя с 24.11.2004. Основной вид деятельности – предоставление посреднических услуг при купле-продаже нежилого недвижимого имущества за вознаграждение или на договорной основе. Дополнительно заявлено 13 видов деятельности от розничной торговли до аренды и управления собственным или арендованным нежилым недвижимым имуществом. С 2006 года ИП «В» применяет упрощенную систему налогообложения. Численность сотрудников у ИП в проверяемом периоде отсутствовала.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ИП «В» в налоговый орган по месту учета представлял налоговые декларации по УСН со следующими показателями деятельности:</w:t>
      </w:r>
    </w:p>
    <w:p w:rsidR="003107FE" w:rsidRDefault="00C65848" w:rsidP="00C65848">
      <w:pPr>
        <w:spacing w:after="0" w:line="360" w:lineRule="auto"/>
        <w:ind w:firstLine="709"/>
        <w:jc w:val="right"/>
        <w:rPr>
          <w:rFonts w:ascii="Times New Roman" w:eastAsia="Times New Roman" w:hAnsi="Times New Roman"/>
          <w:sz w:val="24"/>
          <w:szCs w:val="24"/>
          <w:lang w:eastAsia="ru-RU"/>
        </w:rPr>
      </w:pPr>
      <w:r w:rsidRPr="009935AA">
        <w:rPr>
          <w:rFonts w:ascii="Times New Roman" w:eastAsia="Times New Roman" w:hAnsi="Times New Roman"/>
          <w:b/>
          <w:sz w:val="24"/>
          <w:szCs w:val="24"/>
          <w:lang w:eastAsia="ru-RU"/>
        </w:rPr>
        <w:t xml:space="preserve">Таблица </w:t>
      </w:r>
      <w:r w:rsidR="007A3082">
        <w:rPr>
          <w:rFonts w:ascii="Times New Roman" w:eastAsia="Times New Roman" w:hAnsi="Times New Roman"/>
          <w:b/>
          <w:sz w:val="24"/>
          <w:szCs w:val="24"/>
          <w:lang w:eastAsia="ru-RU"/>
        </w:rPr>
        <w:t>2.1</w:t>
      </w:r>
      <w:r w:rsidRPr="009935AA">
        <w:rPr>
          <w:rFonts w:ascii="Times New Roman" w:eastAsia="Times New Roman" w:hAnsi="Times New Roman"/>
          <w:sz w:val="24"/>
          <w:szCs w:val="24"/>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4"/>
          <w:lang w:eastAsia="ru-RU"/>
        </w:rPr>
      </w:pPr>
      <w:r w:rsidRPr="00A319C3">
        <w:rPr>
          <w:rFonts w:ascii="Times New Roman" w:eastAsia="Times New Roman" w:hAnsi="Times New Roman"/>
          <w:sz w:val="24"/>
          <w:szCs w:val="24"/>
          <w:lang w:eastAsia="ru-RU"/>
        </w:rPr>
        <w:t>Показатели деятельности ИП «В»</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559"/>
        <w:gridCol w:w="1701"/>
        <w:gridCol w:w="1559"/>
      </w:tblGrid>
      <w:tr w:rsidR="00C65848" w:rsidRPr="009935AA" w:rsidTr="009935AA">
        <w:tc>
          <w:tcPr>
            <w:tcW w:w="4219" w:type="dxa"/>
          </w:tcPr>
          <w:p w:rsidR="00C65848" w:rsidRPr="009935AA" w:rsidRDefault="00C65848" w:rsidP="00442084">
            <w:pPr>
              <w:spacing w:after="0" w:line="240" w:lineRule="auto"/>
              <w:jc w:val="center"/>
              <w:rPr>
                <w:rFonts w:ascii="Times New Roman" w:eastAsia="Times New Roman" w:hAnsi="Times New Roman"/>
                <w:b/>
                <w:sz w:val="24"/>
                <w:szCs w:val="24"/>
                <w:lang w:eastAsia="ru-RU"/>
              </w:rPr>
            </w:pPr>
            <w:r w:rsidRPr="009935AA">
              <w:rPr>
                <w:rFonts w:ascii="Times New Roman" w:eastAsia="Times New Roman" w:hAnsi="Times New Roman"/>
                <w:b/>
                <w:sz w:val="24"/>
                <w:szCs w:val="24"/>
                <w:lang w:eastAsia="ru-RU"/>
              </w:rPr>
              <w:t>Наименование показателя</w:t>
            </w:r>
          </w:p>
        </w:tc>
        <w:tc>
          <w:tcPr>
            <w:tcW w:w="1559" w:type="dxa"/>
          </w:tcPr>
          <w:p w:rsidR="00C65848" w:rsidRPr="009935AA" w:rsidRDefault="00C65848" w:rsidP="00442084">
            <w:pPr>
              <w:spacing w:after="0" w:line="240" w:lineRule="auto"/>
              <w:jc w:val="center"/>
              <w:rPr>
                <w:rFonts w:ascii="Times New Roman" w:eastAsia="Times New Roman" w:hAnsi="Times New Roman"/>
                <w:b/>
                <w:sz w:val="24"/>
                <w:szCs w:val="24"/>
                <w:lang w:eastAsia="ru-RU"/>
              </w:rPr>
            </w:pPr>
            <w:r w:rsidRPr="009935AA">
              <w:rPr>
                <w:rFonts w:ascii="Times New Roman" w:eastAsia="Times New Roman" w:hAnsi="Times New Roman"/>
                <w:b/>
                <w:sz w:val="24"/>
                <w:szCs w:val="24"/>
                <w:lang w:eastAsia="ru-RU"/>
              </w:rPr>
              <w:t>2016</w:t>
            </w:r>
          </w:p>
        </w:tc>
        <w:tc>
          <w:tcPr>
            <w:tcW w:w="1701" w:type="dxa"/>
          </w:tcPr>
          <w:p w:rsidR="00C65848" w:rsidRPr="009935AA" w:rsidRDefault="00C65848" w:rsidP="00442084">
            <w:pPr>
              <w:spacing w:after="0" w:line="240" w:lineRule="auto"/>
              <w:jc w:val="center"/>
              <w:rPr>
                <w:rFonts w:ascii="Times New Roman" w:eastAsia="Times New Roman" w:hAnsi="Times New Roman"/>
                <w:b/>
                <w:sz w:val="24"/>
                <w:szCs w:val="24"/>
                <w:lang w:eastAsia="ru-RU"/>
              </w:rPr>
            </w:pPr>
            <w:r w:rsidRPr="009935AA">
              <w:rPr>
                <w:rFonts w:ascii="Times New Roman" w:eastAsia="Times New Roman" w:hAnsi="Times New Roman"/>
                <w:b/>
                <w:sz w:val="24"/>
                <w:szCs w:val="24"/>
                <w:lang w:eastAsia="ru-RU"/>
              </w:rPr>
              <w:t>2017</w:t>
            </w:r>
          </w:p>
        </w:tc>
        <w:tc>
          <w:tcPr>
            <w:tcW w:w="1559" w:type="dxa"/>
          </w:tcPr>
          <w:p w:rsidR="00C65848" w:rsidRPr="009935AA" w:rsidRDefault="00C65848" w:rsidP="00442084">
            <w:pPr>
              <w:spacing w:after="0" w:line="240" w:lineRule="auto"/>
              <w:jc w:val="center"/>
              <w:rPr>
                <w:rFonts w:ascii="Times New Roman" w:eastAsia="Times New Roman" w:hAnsi="Times New Roman"/>
                <w:b/>
                <w:sz w:val="24"/>
                <w:szCs w:val="24"/>
                <w:lang w:eastAsia="ru-RU"/>
              </w:rPr>
            </w:pPr>
            <w:r w:rsidRPr="009935AA">
              <w:rPr>
                <w:rFonts w:ascii="Times New Roman" w:eastAsia="Times New Roman" w:hAnsi="Times New Roman"/>
                <w:b/>
                <w:sz w:val="24"/>
                <w:szCs w:val="24"/>
                <w:lang w:eastAsia="ru-RU"/>
              </w:rPr>
              <w:t>2018</w:t>
            </w:r>
          </w:p>
        </w:tc>
      </w:tr>
      <w:tr w:rsidR="00C65848" w:rsidRPr="009935AA" w:rsidTr="009935AA">
        <w:tc>
          <w:tcPr>
            <w:tcW w:w="421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Сумма полученных доходов за налоговый период, руб.</w:t>
            </w:r>
          </w:p>
        </w:tc>
        <w:tc>
          <w:tcPr>
            <w:tcW w:w="155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39 089 352</w:t>
            </w:r>
          </w:p>
        </w:tc>
        <w:tc>
          <w:tcPr>
            <w:tcW w:w="1701"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37 282 503</w:t>
            </w:r>
          </w:p>
        </w:tc>
        <w:tc>
          <w:tcPr>
            <w:tcW w:w="155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36 710 598</w:t>
            </w:r>
          </w:p>
        </w:tc>
      </w:tr>
      <w:tr w:rsidR="00C65848" w:rsidRPr="009935AA" w:rsidTr="009935AA">
        <w:tc>
          <w:tcPr>
            <w:tcW w:w="421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Сумма исчисленного налога за налоговый период, руб.</w:t>
            </w:r>
          </w:p>
        </w:tc>
        <w:tc>
          <w:tcPr>
            <w:tcW w:w="155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2 345 360</w:t>
            </w:r>
          </w:p>
        </w:tc>
        <w:tc>
          <w:tcPr>
            <w:tcW w:w="1701"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2 236 950</w:t>
            </w:r>
          </w:p>
        </w:tc>
        <w:tc>
          <w:tcPr>
            <w:tcW w:w="155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2 202 636</w:t>
            </w:r>
          </w:p>
        </w:tc>
      </w:tr>
      <w:tr w:rsidR="00C65848" w:rsidRPr="009935AA" w:rsidTr="009935AA">
        <w:tc>
          <w:tcPr>
            <w:tcW w:w="421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Сумма налога, подлежащая уплате за налоговый период, руб.</w:t>
            </w:r>
          </w:p>
        </w:tc>
        <w:tc>
          <w:tcPr>
            <w:tcW w:w="155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2 196 474</w:t>
            </w:r>
          </w:p>
        </w:tc>
        <w:tc>
          <w:tcPr>
            <w:tcW w:w="1701"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2 054 108</w:t>
            </w:r>
          </w:p>
        </w:tc>
        <w:tc>
          <w:tcPr>
            <w:tcW w:w="1559" w:type="dxa"/>
          </w:tcPr>
          <w:p w:rsidR="00C65848" w:rsidRPr="009935AA" w:rsidRDefault="00C65848" w:rsidP="00442084">
            <w:pPr>
              <w:spacing w:after="0" w:line="240" w:lineRule="auto"/>
              <w:jc w:val="center"/>
              <w:rPr>
                <w:rFonts w:ascii="Times New Roman" w:eastAsia="Times New Roman" w:hAnsi="Times New Roman"/>
                <w:sz w:val="24"/>
                <w:szCs w:val="24"/>
                <w:lang w:eastAsia="ru-RU"/>
              </w:rPr>
            </w:pPr>
            <w:r w:rsidRPr="009935AA">
              <w:rPr>
                <w:rFonts w:ascii="Times New Roman" w:eastAsia="Times New Roman" w:hAnsi="Times New Roman"/>
                <w:sz w:val="24"/>
                <w:szCs w:val="24"/>
                <w:lang w:eastAsia="ru-RU"/>
              </w:rPr>
              <w:t>2 006 451</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Обстоятельства, свидетельствующие о создании схемы минимизации налоговых обязательств:</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1. Величина арендной платы по договорам, заключенным между ИП «В» и последующими арендаторами, значительно превышает величину арендной платы, указанную в договорах аренды между ООО «А» и ИП «В».</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2. Денежные средства, поступающие от субарендаторов на расчетные счета ИП «В», расходуются следующим образом: порядка 20 % от общей суммы перечисляются в адрес ООО «А», остальные 80 % переводятся на депозитные счета с дальнейшим обналичиванием.</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Всего за 2016-2018 гг. на расчетные счета ИП «В» поступили денежные средства в сумме 114 098 939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Перечисления денежных средств с расчетного счета ИП «В» с назначением платежа «За аренду помещения» осуществлялись только в адрес ООО «А». Общая сумма перечислений в адрес ООО «А» за 2016-2018 гг. составила 22 933 778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Денежные средства в размере 80 425 000 рублей ИП «В» перечислил на свои депозитные счета, открытые им как физическим лицом, которые в дальнейшем снял. Также при анализе движения денежных средств по расчетным счетам ИП «В» установлены расходные операции по оплате услуг сотрудникам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Таким образом, в результате проведенного анализа движения денежных средств на расчетных счетах установлено, что ИП «В» иной деятельности, помимо сдачи в аренду нежилых помещений в ТЦ «А», не осуществлял, никаких расходов, направленных на продвижение своей деятельности, не нес. При этом значительная часть денежных средств, поступающих на расчетные счета, переводились на депозитные счета и в дальнейшем обналичивались. Доверенности на распоряжение вкладом оформлены на сотрудников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При рассмотрении взаимоотношений между ООО «А» и ИП «Л» также была выявлена взаимозависимость. Физическое лицо «Л» зарегистрировано в качестве индивидуального предпринимателя с 20.05.2003. С 2003 года применяет упрощенную систему налогообложения.</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ИП «Л» в налоговый орган по месту учета представляла налоговые декларации по УСН со следующими показателями деятельности:</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2.2</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Показатели деятельности ИП «Л»</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653"/>
        <w:gridCol w:w="1654"/>
        <w:gridCol w:w="1654"/>
      </w:tblGrid>
      <w:tr w:rsidR="00C65848" w:rsidRPr="009935AA" w:rsidTr="00442084">
        <w:tc>
          <w:tcPr>
            <w:tcW w:w="4361"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Наименование показателя</w:t>
            </w:r>
          </w:p>
        </w:tc>
        <w:tc>
          <w:tcPr>
            <w:tcW w:w="1653"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2016</w:t>
            </w:r>
          </w:p>
        </w:tc>
        <w:tc>
          <w:tcPr>
            <w:tcW w:w="1654"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2017</w:t>
            </w:r>
          </w:p>
        </w:tc>
        <w:tc>
          <w:tcPr>
            <w:tcW w:w="1654"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2018</w:t>
            </w:r>
          </w:p>
        </w:tc>
      </w:tr>
      <w:tr w:rsidR="00C65848" w:rsidRPr="009935AA" w:rsidTr="00442084">
        <w:tc>
          <w:tcPr>
            <w:tcW w:w="436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Сумма полученных доходов за налоговый период, руб.</w:t>
            </w:r>
          </w:p>
        </w:tc>
        <w:tc>
          <w:tcPr>
            <w:tcW w:w="1653"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43 404 305</w:t>
            </w:r>
          </w:p>
        </w:tc>
        <w:tc>
          <w:tcPr>
            <w:tcW w:w="1654"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42 372 179</w:t>
            </w:r>
          </w:p>
        </w:tc>
        <w:tc>
          <w:tcPr>
            <w:tcW w:w="1654"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42 968 780</w:t>
            </w:r>
          </w:p>
        </w:tc>
      </w:tr>
      <w:tr w:rsidR="00C65848" w:rsidRPr="009935AA" w:rsidTr="00442084">
        <w:tc>
          <w:tcPr>
            <w:tcW w:w="436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Сумма исчисленного налога за налоговый период, руб.</w:t>
            </w:r>
          </w:p>
        </w:tc>
        <w:tc>
          <w:tcPr>
            <w:tcW w:w="1653"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2 604 258</w:t>
            </w:r>
          </w:p>
        </w:tc>
        <w:tc>
          <w:tcPr>
            <w:tcW w:w="1654"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2 542 331</w:t>
            </w:r>
          </w:p>
        </w:tc>
        <w:tc>
          <w:tcPr>
            <w:tcW w:w="1654"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2 578 127</w:t>
            </w:r>
          </w:p>
        </w:tc>
      </w:tr>
      <w:tr w:rsidR="00C65848" w:rsidRPr="009935AA" w:rsidTr="00442084">
        <w:tc>
          <w:tcPr>
            <w:tcW w:w="436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Сумма налога, подлежащая уплате за налоговый период, руб.</w:t>
            </w:r>
          </w:p>
        </w:tc>
        <w:tc>
          <w:tcPr>
            <w:tcW w:w="1653"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2 455 372</w:t>
            </w:r>
          </w:p>
        </w:tc>
        <w:tc>
          <w:tcPr>
            <w:tcW w:w="1654"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2 510 544</w:t>
            </w:r>
          </w:p>
        </w:tc>
        <w:tc>
          <w:tcPr>
            <w:tcW w:w="1654"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2 381 942</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Обстоятельства, свидетельствующие о создании схемы минимизации налоговых обязательств:</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1. Величина арендной платы по договорам, заключенным между ИП «Л» и последующими арендаторами (субарендаторами), значительно превышает величину арендной платы, указанную в договорах аренды между ООО «А» и ИП «Л».</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2. Денежные средства, поступающие от субарендаторов на расчетные счета ИП «Л», расходуются следующим образом: порядка 11 % от общей суммы перечисляются в адрес ООО «А», остальные 89 % переводятся на депозитные счета с дальнейшим обналичиванием. В общем, схема идентична, как и с ИП «В».</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Всего за 2016-2018 гг. на расчетные счета ИП «Л» поступили денежные средства в сумме 135 204 339 рублей. Перечисления денежных средств с расчетного счета ИП «Л» в адрес ООО «А» составили 14 827 497 рублей. Денежные средства в сумме 103 831 812 рублей ИП «Л» перечислял на свои депозитные счета, открытые «Л» как физическим лицом. В дальнейшем денежные средства были обналичены.</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Таким образом, учитываю вышеизложенную информацию, можно сделать вывод, что ООО «А», ИП «В» и ИП «Л» фактически являются единой организацией, о чем свидетельствуют следующие факты, как:</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осуществление аналогичного вида деятельности;</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совпадение телефонных номеров, адресов электронной почты, указанных в налоговой отчетности, банковских документах;</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совпадение IP- адресов, с которых отправлялась отчетность, и осуществлялось управление операциями по счетам;</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начальник арендного отдела ООО «А» со своей электронной почты направляла проекты договор субаренды;</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доверенности на получение почтовой корреспонденции для индивидуальных предпринимателей были выданы на помощника руководителя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на страницах интернет-сервисов для размещения объявлений об аренде торговых площадей указаны только объявления от имени сотрудников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денежные средства с расчетных счетов, перечислялись за услуги, оказанные в интересах сотрудников ООО «А» либо близких родственников лиц из числа руководства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Между руководством ООО «А» и подконтрольными индивидуальными предпринимателями установлена фактическая взаимосвязь:</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физическое лицо «В» является мужем физического лица «ВЮ», которая является сотрудником арендного отдела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физическое лицо «Л» приходится племянницей учредителю ООО «А».</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Полученные сведения и документы свидетельствуют о согласованных умышленных действиях, без реальной хозяйственной цели, направленных ООО «А» на создание условий для минимизации налоговых обязательств.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Расчет доначисленных сумм осуществлен следующим образом:</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1. Согласно налоговым декларациям по НДС, представленным налогоплательщиком в налоговые органы в период с 01.01.2016 по 31.12.2018, по взаимоотношениям с ИП «В», в разделе 9 «Сведения из книги продаж об операциях, отражаемых за истекший налоговый период» ООО «А» отразило следующие суммы продаж и суммы исчисленного НДС:</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7A3082">
        <w:rPr>
          <w:rFonts w:ascii="Times New Roman" w:eastAsia="Times New Roman" w:hAnsi="Times New Roman"/>
          <w:b/>
          <w:sz w:val="24"/>
          <w:szCs w:val="28"/>
          <w:lang w:eastAsia="ru-RU"/>
        </w:rPr>
        <w:t>Таблица</w:t>
      </w:r>
      <w:r w:rsidR="007A3082" w:rsidRPr="007A3082">
        <w:rPr>
          <w:rFonts w:ascii="Times New Roman" w:eastAsia="Times New Roman" w:hAnsi="Times New Roman"/>
          <w:b/>
          <w:sz w:val="24"/>
          <w:szCs w:val="28"/>
          <w:lang w:eastAsia="ru-RU"/>
        </w:rPr>
        <w:t xml:space="preserve"> 2.3</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налога на добавленную стоимость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2331"/>
      </w:tblGrid>
      <w:tr w:rsidR="00C65848" w:rsidRPr="009935AA" w:rsidTr="00442084">
        <w:tc>
          <w:tcPr>
            <w:tcW w:w="2330" w:type="dxa"/>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2331"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Стоимость продаж с НДС, руб.</w:t>
            </w:r>
          </w:p>
        </w:tc>
        <w:tc>
          <w:tcPr>
            <w:tcW w:w="2330"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Стоимость продаж, облагаемых налогом без НДС, руб.</w:t>
            </w:r>
          </w:p>
        </w:tc>
        <w:tc>
          <w:tcPr>
            <w:tcW w:w="2331"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НДС 18 %, руб.</w:t>
            </w:r>
          </w:p>
        </w:tc>
      </w:tr>
      <w:tr w:rsidR="00C65848" w:rsidRPr="009935AA" w:rsidTr="00442084">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6 244 540,00</w:t>
            </w:r>
          </w:p>
        </w:tc>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5 297 983,08</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952 556,92</w:t>
            </w:r>
          </w:p>
        </w:tc>
      </w:tr>
      <w:tr w:rsidR="00C65848" w:rsidRPr="009935AA" w:rsidTr="00442084">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7 735 789,00</w:t>
            </w:r>
          </w:p>
        </w:tc>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6 555 753,41</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1 180 035,59</w:t>
            </w:r>
          </w:p>
        </w:tc>
      </w:tr>
      <w:tr w:rsidR="00C65848" w:rsidRPr="009935AA" w:rsidTr="00442084">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8 187 432,00</w:t>
            </w:r>
          </w:p>
        </w:tc>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6938 501,65</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1 248 930,35</w:t>
            </w:r>
          </w:p>
        </w:tc>
      </w:tr>
      <w:tr w:rsidR="00C65848" w:rsidRPr="009935AA" w:rsidTr="00442084">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2016-2018</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22 167 761,00</w:t>
            </w:r>
          </w:p>
        </w:tc>
        <w:tc>
          <w:tcPr>
            <w:tcW w:w="2330"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18 786 238,14</w:t>
            </w:r>
          </w:p>
        </w:tc>
        <w:tc>
          <w:tcPr>
            <w:tcW w:w="2331"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3 381 522,86</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Согласно налоговым декларациям по УСН, представленным в налоговые органы в период с 01.01.2016 по 31.12.2018, ИП «В» отразил следующие суммы полученных доходов и суммы исчисленного налога (авансовых платежей по налогу), уплачиваемого в связи с применением упрощенной системы налогообложения:</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2.4</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единого налога на УСН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28"/>
        <w:gridCol w:w="3029"/>
      </w:tblGrid>
      <w:tr w:rsidR="00C65848" w:rsidRPr="009935AA" w:rsidTr="00442084">
        <w:tc>
          <w:tcPr>
            <w:tcW w:w="3095" w:type="dxa"/>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3096"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полученных доходов, руб.</w:t>
            </w:r>
          </w:p>
        </w:tc>
        <w:tc>
          <w:tcPr>
            <w:tcW w:w="3096"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налога (авансового платежа за квартал), подлежащая к уплате, руб.</w:t>
            </w:r>
          </w:p>
        </w:tc>
      </w:tr>
      <w:tr w:rsidR="00C65848" w:rsidRPr="009935AA" w:rsidTr="00442084">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 год</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39 089 325</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2 196 474</w:t>
            </w:r>
          </w:p>
        </w:tc>
      </w:tr>
      <w:tr w:rsidR="00C65848" w:rsidRPr="009935AA" w:rsidTr="00442084">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2017 год</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37 282 503</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2 054 108</w:t>
            </w:r>
          </w:p>
        </w:tc>
      </w:tr>
      <w:tr w:rsidR="00C65848" w:rsidRPr="009935AA" w:rsidTr="00442084">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2018 год</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36 710 598</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2 006 451</w:t>
            </w:r>
          </w:p>
        </w:tc>
      </w:tr>
      <w:tr w:rsidR="00C65848" w:rsidRPr="009935AA" w:rsidTr="00442084">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 xml:space="preserve">Итого за 2016-2018 </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113 082 426</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6 257 033</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Таким образом, налогоплательщиком ООО «А» из-под налогообложения посредством заключения договоров с ИП «В» выведена сумма арендной платы в размере 77 046 325 рублей:</w:t>
      </w:r>
    </w:p>
    <w:p w:rsidR="00C65848" w:rsidRPr="009935AA" w:rsidRDefault="00C65848" w:rsidP="00C65848">
      <w:pPr>
        <w:spacing w:after="0" w:line="360" w:lineRule="auto"/>
        <w:ind w:firstLine="709"/>
        <w:jc w:val="both"/>
        <w:rPr>
          <w:rFonts w:ascii="Times New Roman" w:eastAsia="Times New Roman" w:hAnsi="Times New Roman"/>
          <w:sz w:val="24"/>
          <w:szCs w:val="28"/>
          <w:lang w:eastAsia="ru-RU"/>
        </w:rPr>
      </w:pP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2.5</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суммы неотраженных доходов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819"/>
        <w:gridCol w:w="1769"/>
        <w:gridCol w:w="1854"/>
        <w:gridCol w:w="1854"/>
      </w:tblGrid>
      <w:tr w:rsidR="00C65848" w:rsidRPr="009935AA" w:rsidTr="00442084">
        <w:tc>
          <w:tcPr>
            <w:tcW w:w="1857" w:type="dxa"/>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1857"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Доходы из налоговой декларации по УСН ИП «В», руб.</w:t>
            </w:r>
          </w:p>
        </w:tc>
        <w:tc>
          <w:tcPr>
            <w:tcW w:w="1857"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Доходы из книги продаж ООО «А» (в том числе НДС), руб.</w:t>
            </w:r>
          </w:p>
        </w:tc>
        <w:tc>
          <w:tcPr>
            <w:tcW w:w="1858"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неотраженных доходов ( в том числе НДС), руб.</w:t>
            </w:r>
          </w:p>
        </w:tc>
        <w:tc>
          <w:tcPr>
            <w:tcW w:w="1858" w:type="dxa"/>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неотраженных доходов (без НДС) – налоговая база для расчета НДС, руб.</w:t>
            </w:r>
          </w:p>
        </w:tc>
      </w:tr>
      <w:tr w:rsidR="00C65848" w:rsidRPr="009935AA" w:rsidTr="00442084">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39 089 325</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6 244 540</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32 844 785</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27 834 563</w:t>
            </w:r>
          </w:p>
        </w:tc>
      </w:tr>
      <w:tr w:rsidR="00C65848" w:rsidRPr="009935AA" w:rsidTr="00442084">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37 282 503</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7 735 789</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29 546 714</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25 039 588</w:t>
            </w:r>
          </w:p>
        </w:tc>
      </w:tr>
      <w:tr w:rsidR="00C65848" w:rsidRPr="009935AA" w:rsidTr="00442084">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36 710 598</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8 187 432</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28 523 166</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24 172 174</w:t>
            </w:r>
          </w:p>
        </w:tc>
      </w:tr>
      <w:tr w:rsidR="00C65848" w:rsidRPr="009935AA" w:rsidTr="00442084">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2016-2018</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113 082 426</w:t>
            </w:r>
          </w:p>
        </w:tc>
        <w:tc>
          <w:tcPr>
            <w:tcW w:w="1857"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22 167 761</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90 914 665</w:t>
            </w:r>
          </w:p>
        </w:tc>
        <w:tc>
          <w:tcPr>
            <w:tcW w:w="1858"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77 046 325</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Сумма налога на добавленную стоимость, подлежащая доначислению по взаимоотношениям с ИП «В», составит 13 868 339 рублей, в том числе:</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Таблица</w:t>
      </w:r>
      <w:r w:rsidR="009D700E">
        <w:rPr>
          <w:rFonts w:ascii="Times New Roman" w:eastAsia="Times New Roman" w:hAnsi="Times New Roman"/>
          <w:b/>
          <w:sz w:val="24"/>
          <w:szCs w:val="28"/>
          <w:lang w:eastAsia="ru-RU"/>
        </w:rPr>
        <w:t xml:space="preserve"> </w:t>
      </w:r>
      <w:r w:rsidR="007A3082">
        <w:rPr>
          <w:rFonts w:ascii="Times New Roman" w:eastAsia="Times New Roman" w:hAnsi="Times New Roman"/>
          <w:b/>
          <w:sz w:val="24"/>
          <w:szCs w:val="28"/>
          <w:lang w:eastAsia="ru-RU"/>
        </w:rPr>
        <w:t>2.6</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доначисления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37"/>
        <w:gridCol w:w="3024"/>
      </w:tblGrid>
      <w:tr w:rsidR="00C65848" w:rsidRPr="009935AA" w:rsidTr="00442084">
        <w:tc>
          <w:tcPr>
            <w:tcW w:w="3095"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неотраженных доходов (без НДС) – налоговая база для расчета НДС, руб.</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Доначислен НДС, руб.</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27 834 563</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5 010 222</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25 039 588</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4 507 126</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24 172 174</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4 350 991</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2016-2018</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77 046 325</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13 868 339</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2. Согласно налоговым декларациям по НДС, представленным налогоплательщиком в налоговые органы в период с 01.01.2016 по 31.12.2018, по взаимоотношениям с ИП «Л», в разделе 9 «Сведения из книги продаж об операциях, отражаемых за истекший налоговый период» ООО «А» отразило следующие суммы продаж и суммы исчисленного НДС:</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2.7</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налога на добавленную стоимость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76"/>
        <w:gridCol w:w="2276"/>
        <w:gridCol w:w="2269"/>
      </w:tblGrid>
      <w:tr w:rsidR="00C65848" w:rsidRPr="009935AA" w:rsidTr="00442084">
        <w:tc>
          <w:tcPr>
            <w:tcW w:w="2321"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Стоимость продаж с НДС, руб.</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Стоимость продаж, облагаемых налогом без НДС, руб.</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НДС 18 %, руб.</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4 971 628,00</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3 933 440,74</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708 092,48</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5 063 971,50</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4 291 503,86</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772 470,64</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5 238 954,00</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4 439 791,48</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799 162,52</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2016-2018</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15 274 553,50</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12 664 736,08</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2 279 725,64</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Согласно налоговым декларациям по УСН, представленным в налоговые органы в период с 01.01.2016 по 31.12.2018, ИП «Л» отразила следующие суммы полученных доходов и суммы исчисленного налога (авансовых платежей по налогу), уплачиваемого в связи с применением упрощенной системы налогообложения:</w:t>
      </w:r>
    </w:p>
    <w:p w:rsidR="00C65848" w:rsidRPr="00A31CCE" w:rsidRDefault="00C65848" w:rsidP="00C65848">
      <w:pPr>
        <w:spacing w:after="0" w:line="360" w:lineRule="auto"/>
        <w:ind w:firstLine="709"/>
        <w:jc w:val="right"/>
        <w:rPr>
          <w:rFonts w:ascii="Times New Roman" w:eastAsia="Times New Roman" w:hAnsi="Times New Roman"/>
          <w:sz w:val="28"/>
          <w:szCs w:val="28"/>
          <w:lang w:eastAsia="ru-RU"/>
        </w:rPr>
      </w:pP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2.8</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Сумма налога, подлежащего к уплате по УСН</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3096"/>
      </w:tblGrid>
      <w:tr w:rsidR="00C65848" w:rsidRPr="009935AA" w:rsidTr="00442084">
        <w:tc>
          <w:tcPr>
            <w:tcW w:w="3095"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Сумма полученных доходов (поквартально), руб.</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Сумма налога (авансового платежа за квартал), подлежащая к уплате (раздел 1.1 налоговой декларации по УСН), руб.</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43 404 305</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2 455 372</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42 372 179</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2 510 544</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42 968 780</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2 381 942</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2016-2018</w:t>
            </w:r>
          </w:p>
        </w:tc>
        <w:tc>
          <w:tcPr>
            <w:tcW w:w="3095"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128 745 264</w:t>
            </w:r>
          </w:p>
        </w:tc>
        <w:tc>
          <w:tcPr>
            <w:tcW w:w="3096" w:type="dxa"/>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7 347 858</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Сумма налога на добавленную стоимость, подлежащая доначислению по взаимоотношениям с ИП «Л», составит 17 309 091 рублей, в том числе:</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2.9</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доначисления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37"/>
        <w:gridCol w:w="3024"/>
      </w:tblGrid>
      <w:tr w:rsidR="00C65848" w:rsidRPr="009935AA" w:rsidTr="00442084">
        <w:trPr>
          <w:trHeight w:val="840"/>
        </w:trPr>
        <w:tc>
          <w:tcPr>
            <w:tcW w:w="3095"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Сумма неотраженных доходов (без НДС) – налоговая база для расчета НДС, руб.</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Доначислен НДС, руб.</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32 570 065</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5 862 612</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31 617 125</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5 691 083</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31 974 429</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5 755 396</w:t>
            </w:r>
          </w:p>
        </w:tc>
      </w:tr>
      <w:tr w:rsidR="00C65848" w:rsidRPr="009935AA" w:rsidTr="00442084">
        <w:tc>
          <w:tcPr>
            <w:tcW w:w="3095"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2016-2018</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96 161 619</w:t>
            </w:r>
          </w:p>
        </w:tc>
        <w:tc>
          <w:tcPr>
            <w:tcW w:w="3096"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17 309 091</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Итого, подлежит доначислению НДС (по взаимоотношением с ИП «В» и ИП «Л») за 2016-2018 гг. в сумме 31 177 430 рублей:</w:t>
      </w:r>
    </w:p>
    <w:p w:rsidR="000E36B0" w:rsidRDefault="000E36B0" w:rsidP="00C65848">
      <w:pPr>
        <w:spacing w:after="0" w:line="360" w:lineRule="auto"/>
        <w:ind w:firstLine="709"/>
        <w:jc w:val="right"/>
        <w:rPr>
          <w:rFonts w:ascii="Times New Roman" w:eastAsia="Times New Roman" w:hAnsi="Times New Roman"/>
          <w:b/>
          <w:sz w:val="24"/>
          <w:szCs w:val="28"/>
          <w:lang w:eastAsia="ru-RU"/>
        </w:rPr>
      </w:pPr>
    </w:p>
    <w:p w:rsidR="000E36B0" w:rsidRDefault="000E36B0" w:rsidP="00C65848">
      <w:pPr>
        <w:spacing w:after="0" w:line="360" w:lineRule="auto"/>
        <w:ind w:firstLine="709"/>
        <w:jc w:val="right"/>
        <w:rPr>
          <w:rFonts w:ascii="Times New Roman" w:eastAsia="Times New Roman" w:hAnsi="Times New Roman"/>
          <w:b/>
          <w:sz w:val="24"/>
          <w:szCs w:val="28"/>
          <w:lang w:eastAsia="ru-RU"/>
        </w:rPr>
      </w:pPr>
    </w:p>
    <w:p w:rsidR="000E36B0" w:rsidRDefault="000E36B0" w:rsidP="00C65848">
      <w:pPr>
        <w:spacing w:after="0" w:line="360" w:lineRule="auto"/>
        <w:ind w:firstLine="709"/>
        <w:jc w:val="right"/>
        <w:rPr>
          <w:rFonts w:ascii="Times New Roman" w:eastAsia="Times New Roman" w:hAnsi="Times New Roman"/>
          <w:b/>
          <w:sz w:val="24"/>
          <w:szCs w:val="28"/>
          <w:lang w:eastAsia="ru-RU"/>
        </w:rPr>
      </w:pPr>
    </w:p>
    <w:p w:rsidR="000E36B0" w:rsidRDefault="000E36B0" w:rsidP="00C65848">
      <w:pPr>
        <w:spacing w:after="0" w:line="360" w:lineRule="auto"/>
        <w:ind w:firstLine="709"/>
        <w:jc w:val="right"/>
        <w:rPr>
          <w:rFonts w:ascii="Times New Roman" w:eastAsia="Times New Roman" w:hAnsi="Times New Roman"/>
          <w:b/>
          <w:sz w:val="24"/>
          <w:szCs w:val="28"/>
          <w:lang w:eastAsia="ru-RU"/>
        </w:rPr>
      </w:pPr>
    </w:p>
    <w:p w:rsidR="000E36B0" w:rsidRDefault="000E36B0" w:rsidP="00C65848">
      <w:pPr>
        <w:spacing w:after="0" w:line="360" w:lineRule="auto"/>
        <w:ind w:firstLine="709"/>
        <w:jc w:val="right"/>
        <w:rPr>
          <w:rFonts w:ascii="Times New Roman" w:eastAsia="Times New Roman" w:hAnsi="Times New Roman"/>
          <w:b/>
          <w:sz w:val="24"/>
          <w:szCs w:val="28"/>
          <w:lang w:eastAsia="ru-RU"/>
        </w:rPr>
      </w:pP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2.10</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доначисления НДС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C65848" w:rsidRPr="009935AA" w:rsidTr="00442084">
        <w:tc>
          <w:tcPr>
            <w:tcW w:w="2330"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Доначислен НДС по взаимоотношениям с ИП «В», руб.</w:t>
            </w:r>
          </w:p>
        </w:tc>
        <w:tc>
          <w:tcPr>
            <w:tcW w:w="2330"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Доначислен НДС по взаимоотношением с ИП «Л», руб.</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Итого доначислен НДС, руб.</w:t>
            </w:r>
          </w:p>
        </w:tc>
      </w:tr>
      <w:tr w:rsidR="00C65848" w:rsidRPr="009935AA" w:rsidTr="00442084">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w:t>
            </w:r>
          </w:p>
        </w:tc>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(2+3)</w:t>
            </w:r>
          </w:p>
        </w:tc>
      </w:tr>
      <w:tr w:rsidR="00C65848" w:rsidRPr="009935AA" w:rsidTr="00442084">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 год</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5 010 222</w:t>
            </w:r>
          </w:p>
        </w:tc>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5 862 612</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10 872 834</w:t>
            </w:r>
          </w:p>
        </w:tc>
      </w:tr>
      <w:tr w:rsidR="00C65848" w:rsidRPr="009935AA" w:rsidTr="00442084">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2017 год</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4 507 126</w:t>
            </w:r>
          </w:p>
        </w:tc>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5 691 083</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10 198 209</w:t>
            </w:r>
          </w:p>
        </w:tc>
      </w:tr>
      <w:tr w:rsidR="00C65848" w:rsidRPr="009935AA" w:rsidTr="00442084">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2018 год</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4 350 991</w:t>
            </w:r>
          </w:p>
        </w:tc>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5 755 396</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10 106 387</w:t>
            </w:r>
          </w:p>
        </w:tc>
      </w:tr>
      <w:tr w:rsidR="00C65848" w:rsidRPr="009935AA" w:rsidTr="00442084">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2016-2018</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13 868 339</w:t>
            </w:r>
          </w:p>
        </w:tc>
        <w:tc>
          <w:tcPr>
            <w:tcW w:w="2330"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17 309 091</w:t>
            </w:r>
          </w:p>
        </w:tc>
        <w:tc>
          <w:tcPr>
            <w:tcW w:w="233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31 177 430</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Таким образом, в нарушение п.1 ст.54.1, пп1-3 п.1 ст.146, п.2 ст.153, п.4 ст.166 НК РФ в 2016-2018 гг. налогоплательщик ООО «А» не исчислил налог на добавленную стоимость с операций по предоставлению в аренду помещений в торговом центре «А», принадлежащем ему на праве собственности, путем привлечения в качестве арендаторов подконтрольных индивидуальных предпринимателей ИП «В» и ИП «Л», которые применяли упрощенную систему налогообложения (УСН), и были освобождены от уплаты налога на добавленную стоимость и налога на прибыль организаций. Занижение и неуплата (неполная уплата) налога на добавленную стоимость в период с 01.01.2016 по 31.12.2018 составила 31 177 430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В соответствии с гл.25 НК РФ ООО «А» являлось плательщиком налога на прибыль.</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Показатели декларации по налогу на прибыль организаций:</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2.11</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Показатели налоговой декларации ООО «А»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079"/>
        <w:gridCol w:w="2079"/>
        <w:gridCol w:w="2079"/>
      </w:tblGrid>
      <w:tr w:rsidR="00C65848" w:rsidRPr="009935AA" w:rsidTr="00442084">
        <w:tc>
          <w:tcPr>
            <w:tcW w:w="3227"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Наименование показателя</w:t>
            </w:r>
          </w:p>
        </w:tc>
        <w:tc>
          <w:tcPr>
            <w:tcW w:w="2079"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2016 год</w:t>
            </w:r>
          </w:p>
        </w:tc>
        <w:tc>
          <w:tcPr>
            <w:tcW w:w="2079"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2017 год</w:t>
            </w:r>
          </w:p>
        </w:tc>
        <w:tc>
          <w:tcPr>
            <w:tcW w:w="2079"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2018 год</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Доход от реализации</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34 562 432</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34 750 390</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36 620 310</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Внереализационные доходы</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3 230 801</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4 036 767</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3 235 238</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Расходы, уменьшающие сумму доходов от реализации</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31 703 576</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28 607 594</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29 836 924</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Внереализационные расходы</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25 055</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208 352</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700 344</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Убытки</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0</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0</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415 214</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Налоговая база</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6 064 602</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9 970 303</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9 733494</w:t>
            </w:r>
          </w:p>
        </w:tc>
      </w:tr>
      <w:tr w:rsidR="00C65848" w:rsidRPr="009935AA" w:rsidTr="00442084">
        <w:tc>
          <w:tcPr>
            <w:tcW w:w="3227" w:type="dxa"/>
            <w:vAlign w:val="center"/>
          </w:tcPr>
          <w:p w:rsidR="00C65848" w:rsidRPr="009935AA" w:rsidRDefault="00C65848" w:rsidP="00442084">
            <w:pPr>
              <w:spacing w:after="0" w:line="240" w:lineRule="auto"/>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Сумма исчисленного налога на прибыль - всего</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1 212 920</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1 994 061</w:t>
            </w:r>
          </w:p>
        </w:tc>
        <w:tc>
          <w:tcPr>
            <w:tcW w:w="2079" w:type="dxa"/>
            <w:vAlign w:val="center"/>
          </w:tcPr>
          <w:p w:rsidR="00C65848" w:rsidRPr="009935AA" w:rsidRDefault="00C65848" w:rsidP="003107FE">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1 946 699</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В нарушении ст. 247 -249, п. 1 ст.54.1 НК РФ в 2016 году, в 2017 году, 2018 году установлено занижение доходов от реализации товаров (работ, услуг) по взаимоотношениям налогоплательщика ООО «А» с ИП «В» и ИП «Л» на сумму 173 207 944 рубля, в том числе:</w:t>
      </w:r>
    </w:p>
    <w:p w:rsidR="003107FE" w:rsidRDefault="00C65848" w:rsidP="00C65848">
      <w:pPr>
        <w:spacing w:after="0" w:line="360" w:lineRule="auto"/>
        <w:ind w:firstLine="709"/>
        <w:jc w:val="right"/>
        <w:rPr>
          <w:rFonts w:ascii="Times New Roman" w:eastAsia="Times New Roman" w:hAnsi="Times New Roman"/>
          <w:sz w:val="24"/>
          <w:szCs w:val="28"/>
          <w:lang w:eastAsia="ru-RU"/>
        </w:rPr>
      </w:pPr>
      <w:r w:rsidRPr="009935AA">
        <w:rPr>
          <w:rFonts w:ascii="Times New Roman" w:eastAsia="Times New Roman" w:hAnsi="Times New Roman"/>
          <w:b/>
          <w:sz w:val="24"/>
          <w:szCs w:val="28"/>
          <w:lang w:eastAsia="ru-RU"/>
        </w:rPr>
        <w:t>Таблица</w:t>
      </w:r>
      <w:r w:rsidR="007A3082">
        <w:rPr>
          <w:rFonts w:ascii="Times New Roman" w:eastAsia="Times New Roman" w:hAnsi="Times New Roman"/>
          <w:b/>
          <w:sz w:val="24"/>
          <w:szCs w:val="28"/>
          <w:lang w:eastAsia="ru-RU"/>
        </w:rPr>
        <w:t xml:space="preserve"> 2.12</w:t>
      </w:r>
      <w:r w:rsidRPr="009935AA">
        <w:rPr>
          <w:rFonts w:ascii="Times New Roman" w:eastAsia="Times New Roman" w:hAnsi="Times New Roman"/>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суммы сокрытых доходов</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322"/>
      </w:tblGrid>
      <w:tr w:rsidR="00C65848" w:rsidRPr="009935AA" w:rsidTr="00442084">
        <w:tc>
          <w:tcPr>
            <w:tcW w:w="2321"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ИП «В» сокрыто доходов (без НДС) – налоговая база для расчета налога на прибыль организаций, руб.</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ИП «Л» сокрыто доходов (без НДС) – налоговая база для расчета налога на прибыль организаций, руб.</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сокрыто доходов (без НДС) – налоговая база для расчета налога на прибыль организаций, руб.</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27 834 563</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32 570 065</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60 404 628</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25 039 588</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31 617 125</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56 656 713</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24 172 174</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31 974 429</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56 146 603</w:t>
            </w:r>
          </w:p>
        </w:tc>
      </w:tr>
      <w:tr w:rsidR="00C65848" w:rsidRPr="009935AA" w:rsidTr="00442084">
        <w:tc>
          <w:tcPr>
            <w:tcW w:w="2321"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2016-2018</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77 046 325</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96 161 619</w:t>
            </w:r>
          </w:p>
        </w:tc>
        <w:tc>
          <w:tcPr>
            <w:tcW w:w="232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173 207 944</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Итого, подлежит доначислению налога прибыль организаций (по взаимоотношениям с ИП «В» и ИП «Л») за 2016-2018 гг. в сумме 34 641 589 рублей, в том числе:</w:t>
      </w:r>
    </w:p>
    <w:p w:rsidR="003107FE" w:rsidRDefault="00C65848" w:rsidP="00C65848">
      <w:pPr>
        <w:spacing w:after="0" w:line="360" w:lineRule="auto"/>
        <w:ind w:firstLine="709"/>
        <w:jc w:val="right"/>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 xml:space="preserve">Таблица </w:t>
      </w:r>
      <w:r w:rsidR="007A3082">
        <w:rPr>
          <w:rFonts w:ascii="Times New Roman" w:eastAsia="Times New Roman" w:hAnsi="Times New Roman"/>
          <w:b/>
          <w:sz w:val="24"/>
          <w:szCs w:val="28"/>
          <w:lang w:eastAsia="ru-RU"/>
        </w:rPr>
        <w:t>2.13</w:t>
      </w:r>
      <w:r w:rsidR="00A020F0">
        <w:rPr>
          <w:rFonts w:ascii="Times New Roman" w:eastAsia="Times New Roman" w:hAnsi="Times New Roman"/>
          <w:b/>
          <w:sz w:val="24"/>
          <w:szCs w:val="28"/>
          <w:lang w:eastAsia="ru-RU"/>
        </w:rPr>
        <w:t xml:space="preserve"> </w:t>
      </w:r>
    </w:p>
    <w:p w:rsidR="00C65848" w:rsidRPr="00A319C3" w:rsidRDefault="00C65848" w:rsidP="003107FE">
      <w:pPr>
        <w:spacing w:after="0" w:line="360" w:lineRule="auto"/>
        <w:ind w:firstLine="709"/>
        <w:jc w:val="center"/>
        <w:rPr>
          <w:rFonts w:ascii="Times New Roman" w:eastAsia="Times New Roman" w:hAnsi="Times New Roman"/>
          <w:sz w:val="24"/>
          <w:szCs w:val="28"/>
          <w:lang w:eastAsia="ru-RU"/>
        </w:rPr>
      </w:pPr>
      <w:r w:rsidRPr="00A319C3">
        <w:rPr>
          <w:rFonts w:ascii="Times New Roman" w:eastAsia="Times New Roman" w:hAnsi="Times New Roman"/>
          <w:sz w:val="24"/>
          <w:szCs w:val="28"/>
          <w:lang w:eastAsia="ru-RU"/>
        </w:rPr>
        <w:t>Расчет суммы доначисления налога на прибыль организации</w:t>
      </w:r>
    </w:p>
    <w:tbl>
      <w:tblP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360"/>
        <w:gridCol w:w="2360"/>
        <w:gridCol w:w="2180"/>
      </w:tblGrid>
      <w:tr w:rsidR="00C65848" w:rsidRPr="009935AA" w:rsidTr="00442084">
        <w:trPr>
          <w:trHeight w:val="483"/>
        </w:trPr>
        <w:tc>
          <w:tcPr>
            <w:tcW w:w="2242" w:type="dxa"/>
            <w:vAlign w:val="center"/>
          </w:tcPr>
          <w:p w:rsidR="00C65848" w:rsidRPr="009935AA" w:rsidRDefault="009935AA"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Период</w:t>
            </w:r>
          </w:p>
        </w:tc>
        <w:tc>
          <w:tcPr>
            <w:tcW w:w="2242"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Подлежит доначислению налог на прибыль организаций (по взаимоотношениям с ИП «В»), руб.</w:t>
            </w:r>
          </w:p>
        </w:tc>
        <w:tc>
          <w:tcPr>
            <w:tcW w:w="2242"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Подлежит доначислению налог на прибыль организаций (по взаимоотношениям с ИП «Л»), руб.</w:t>
            </w:r>
          </w:p>
        </w:tc>
        <w:tc>
          <w:tcPr>
            <w:tcW w:w="2243" w:type="dxa"/>
            <w:vAlign w:val="center"/>
          </w:tcPr>
          <w:p w:rsidR="00C65848" w:rsidRPr="009935AA" w:rsidRDefault="00C65848" w:rsidP="00442084">
            <w:pPr>
              <w:spacing w:after="0" w:line="240" w:lineRule="auto"/>
              <w:jc w:val="center"/>
              <w:rPr>
                <w:rFonts w:ascii="Times New Roman" w:eastAsia="Times New Roman" w:hAnsi="Times New Roman"/>
                <w:b/>
                <w:sz w:val="24"/>
                <w:szCs w:val="28"/>
                <w:lang w:eastAsia="ru-RU"/>
              </w:rPr>
            </w:pPr>
            <w:r w:rsidRPr="009935AA">
              <w:rPr>
                <w:rFonts w:ascii="Times New Roman" w:eastAsia="Times New Roman" w:hAnsi="Times New Roman"/>
                <w:b/>
                <w:sz w:val="24"/>
                <w:szCs w:val="28"/>
                <w:lang w:eastAsia="ru-RU"/>
              </w:rPr>
              <w:t>Итого подлежит доначислению налог на прибыль организаций, руб.</w:t>
            </w:r>
          </w:p>
        </w:tc>
      </w:tr>
      <w:tr w:rsidR="00C65848" w:rsidRPr="009935AA" w:rsidTr="00442084">
        <w:trPr>
          <w:trHeight w:val="483"/>
        </w:trPr>
        <w:tc>
          <w:tcPr>
            <w:tcW w:w="224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2016 год</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5 566 913</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6 514 012</w:t>
            </w:r>
          </w:p>
        </w:tc>
        <w:tc>
          <w:tcPr>
            <w:tcW w:w="2243"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12 080 925</w:t>
            </w:r>
          </w:p>
        </w:tc>
      </w:tr>
      <w:tr w:rsidR="00C65848" w:rsidRPr="009935AA" w:rsidTr="00442084">
        <w:trPr>
          <w:trHeight w:val="483"/>
        </w:trPr>
        <w:tc>
          <w:tcPr>
            <w:tcW w:w="224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2017 год</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5 007 918</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6 323 425</w:t>
            </w:r>
          </w:p>
        </w:tc>
        <w:tc>
          <w:tcPr>
            <w:tcW w:w="2243"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11 331 343</w:t>
            </w:r>
          </w:p>
        </w:tc>
      </w:tr>
      <w:tr w:rsidR="00C65848" w:rsidRPr="009935AA" w:rsidTr="00442084">
        <w:trPr>
          <w:trHeight w:val="483"/>
        </w:trPr>
        <w:tc>
          <w:tcPr>
            <w:tcW w:w="224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2018 год</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4 834 434</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6 394 887</w:t>
            </w:r>
          </w:p>
        </w:tc>
        <w:tc>
          <w:tcPr>
            <w:tcW w:w="2243"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11 229 321</w:t>
            </w:r>
          </w:p>
        </w:tc>
      </w:tr>
      <w:tr w:rsidR="00C65848" w:rsidRPr="009935AA" w:rsidTr="00442084">
        <w:trPr>
          <w:trHeight w:val="483"/>
        </w:trPr>
        <w:tc>
          <w:tcPr>
            <w:tcW w:w="2242" w:type="dxa"/>
            <w:vAlign w:val="center"/>
          </w:tcPr>
          <w:p w:rsidR="00C65848" w:rsidRPr="009935AA" w:rsidRDefault="00C65848" w:rsidP="00442084">
            <w:pPr>
              <w:spacing w:after="0" w:line="24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Итого за 2016-2018</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15 409 265</w:t>
            </w:r>
          </w:p>
        </w:tc>
        <w:tc>
          <w:tcPr>
            <w:tcW w:w="2242"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19 232 324</w:t>
            </w:r>
          </w:p>
        </w:tc>
        <w:tc>
          <w:tcPr>
            <w:tcW w:w="2243" w:type="dxa"/>
          </w:tcPr>
          <w:p w:rsidR="00C65848" w:rsidRPr="009935AA" w:rsidRDefault="00C65848" w:rsidP="00442084">
            <w:pPr>
              <w:spacing w:after="0" w:line="360" w:lineRule="auto"/>
              <w:jc w:val="center"/>
              <w:rPr>
                <w:rFonts w:ascii="Times New Roman" w:eastAsia="Times New Roman" w:hAnsi="Times New Roman"/>
                <w:sz w:val="24"/>
                <w:szCs w:val="28"/>
                <w:lang w:eastAsia="ru-RU"/>
              </w:rPr>
            </w:pPr>
            <w:r w:rsidRPr="009935AA">
              <w:rPr>
                <w:rFonts w:ascii="Times New Roman" w:eastAsia="Times New Roman" w:hAnsi="Times New Roman"/>
                <w:sz w:val="24"/>
                <w:szCs w:val="28"/>
                <w:lang w:eastAsia="ru-RU"/>
              </w:rPr>
              <w:t>34 641 589</w:t>
            </w:r>
          </w:p>
        </w:tc>
      </w:tr>
    </w:tbl>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Проверкой правильности формирования расходов организации, связанных с производством и реализацией продукции (работ, услуг), в 2016-2018 гг. установлено завышение на сумму 265 153 рубля; 135 182 рубля; 101 891 рубль; 28 080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Проверка правильности определения внереализационных доходов проведена в соответствии с положениями, установленными главой 25 НК РФ. Установлено занижение на сумму кредиторской задолженности в размере 368 704 рубля, подлежащей включению в состав внереализационных доходов  в связи с истечением срока исковой давности.</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 учетом указанных нарушений в проверяемый период налогоплательщиком ООО «А» занижена налоговая база по налогу на прибыль организаций на сумму 173 841 801 рубль, в том числе:</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за период с 01.01.2016 по 31.12.2016 – 60 537 775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xml:space="preserve">- за период с 01.01.2017 по 31.12.2017 – 56 703 666 рублей, </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за период с 01.01.2018 по 31.12.2018 – 56 600 360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Сумма доначисленного налога на прибыль организаций за проверяемый период составила 34 768 363 руб.</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Таким образом, специалистом-ревизором в процессе исследования документов по материалам данной проверке была подсчитана сумма налога на добавленную стоимость и налога на прибыль организации, подлежащая уплате в бюджет за период с 01.01.2016 по 31.12.2018, при условии, что ООО «А», ИП «В», ИП «Л» - единый хозяйственный субъект, составила 66 075 996,00 рублей, в том числе:</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налог на добавленную стоимость – 31 307 633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 налог на прибыль организации – 34 768 363 рублей.</w:t>
      </w:r>
    </w:p>
    <w:p w:rsidR="00C65848" w:rsidRPr="00A31CCE" w:rsidRDefault="00C65848" w:rsidP="00C65848">
      <w:pPr>
        <w:spacing w:after="0" w:line="360" w:lineRule="auto"/>
        <w:ind w:firstLine="709"/>
        <w:jc w:val="both"/>
        <w:rPr>
          <w:rFonts w:ascii="Times New Roman" w:eastAsia="Times New Roman" w:hAnsi="Times New Roman"/>
          <w:sz w:val="28"/>
          <w:szCs w:val="28"/>
          <w:lang w:eastAsia="ru-RU"/>
        </w:rPr>
      </w:pPr>
      <w:r w:rsidRPr="00A31CCE">
        <w:rPr>
          <w:rFonts w:ascii="Times New Roman" w:eastAsia="Times New Roman" w:hAnsi="Times New Roman"/>
          <w:sz w:val="28"/>
          <w:szCs w:val="28"/>
          <w:lang w:eastAsia="ru-RU"/>
        </w:rPr>
        <w:t>Итак, учетная документация организации, а именно налоговые декларации, книги учета доходов и расходов являются источниками формирования доказательственной базы по преступлениям связанным с уклонением от уплаты налогов. Специалист-ревизор на основании данных документов проводит расчет сумм налогов, подлежащих уплате организацией.</w:t>
      </w:r>
    </w:p>
    <w:p w:rsidR="00123DC8" w:rsidRDefault="00123DC8" w:rsidP="0032131C">
      <w:pPr>
        <w:spacing w:after="0" w:line="360" w:lineRule="auto"/>
        <w:jc w:val="both"/>
        <w:rPr>
          <w:rFonts w:ascii="Times New Roman" w:hAnsi="Times New Roman"/>
          <w:color w:val="000000"/>
          <w:sz w:val="28"/>
          <w:szCs w:val="28"/>
          <w:shd w:val="clear" w:color="auto" w:fill="FFFFFF"/>
        </w:rPr>
      </w:pPr>
    </w:p>
    <w:p w:rsidR="000E36B0" w:rsidRDefault="000E36B0" w:rsidP="0032131C">
      <w:pPr>
        <w:spacing w:after="0" w:line="360" w:lineRule="auto"/>
        <w:jc w:val="both"/>
        <w:rPr>
          <w:rFonts w:ascii="Times New Roman" w:hAnsi="Times New Roman"/>
          <w:color w:val="000000"/>
          <w:sz w:val="28"/>
          <w:szCs w:val="28"/>
          <w:shd w:val="clear" w:color="auto" w:fill="FFFFFF"/>
        </w:rPr>
      </w:pPr>
    </w:p>
    <w:p w:rsidR="000E36B0" w:rsidRDefault="000E36B0" w:rsidP="0032131C">
      <w:pPr>
        <w:spacing w:after="0" w:line="360" w:lineRule="auto"/>
        <w:jc w:val="both"/>
        <w:rPr>
          <w:rFonts w:ascii="Times New Roman" w:hAnsi="Times New Roman"/>
          <w:color w:val="000000"/>
          <w:sz w:val="28"/>
          <w:szCs w:val="28"/>
          <w:shd w:val="clear" w:color="auto" w:fill="FFFFFF"/>
        </w:rPr>
      </w:pPr>
    </w:p>
    <w:p w:rsidR="000E36B0" w:rsidRPr="00A31CCE" w:rsidRDefault="000E36B0" w:rsidP="0032131C">
      <w:pPr>
        <w:spacing w:after="0" w:line="360" w:lineRule="auto"/>
        <w:jc w:val="both"/>
        <w:rPr>
          <w:rFonts w:ascii="Times New Roman" w:hAnsi="Times New Roman"/>
          <w:color w:val="000000"/>
          <w:sz w:val="28"/>
          <w:szCs w:val="28"/>
          <w:shd w:val="clear" w:color="auto" w:fill="FFFFFF"/>
        </w:rPr>
      </w:pPr>
    </w:p>
    <w:p w:rsidR="00C65848" w:rsidRDefault="00C65848" w:rsidP="00A020F0">
      <w:pPr>
        <w:pStyle w:val="11"/>
        <w:spacing w:before="0" w:beforeAutospacing="0"/>
        <w:rPr>
          <w:szCs w:val="28"/>
        </w:rPr>
      </w:pPr>
      <w:bookmarkStart w:id="11" w:name="_Toc103527377"/>
      <w:r w:rsidRPr="00A31CCE">
        <w:rPr>
          <w:szCs w:val="28"/>
        </w:rPr>
        <w:t>§</w:t>
      </w:r>
      <w:r w:rsidR="0082176B">
        <w:rPr>
          <w:szCs w:val="28"/>
        </w:rPr>
        <w:t>2.3</w:t>
      </w:r>
      <w:r w:rsidRPr="00A31CCE">
        <w:rPr>
          <w:szCs w:val="28"/>
        </w:rPr>
        <w:t xml:space="preserve"> Роль специалиста-ревизора подразделений ЭБиПК МВД России в выявлении и документировании налоговых преступлений, совершаемых с использованием упрощенной системы налогообложения</w:t>
      </w:r>
      <w:bookmarkEnd w:id="11"/>
    </w:p>
    <w:p w:rsidR="00A020F0" w:rsidRDefault="00A020F0" w:rsidP="00A319C3">
      <w:pPr>
        <w:pStyle w:val="11"/>
        <w:spacing w:before="0" w:beforeAutospacing="0" w:line="240" w:lineRule="auto"/>
        <w:rPr>
          <w:szCs w:val="28"/>
        </w:rPr>
      </w:pPr>
    </w:p>
    <w:p w:rsidR="00A020F0" w:rsidRDefault="00A020F0" w:rsidP="00A319C3">
      <w:pPr>
        <w:pStyle w:val="11"/>
        <w:spacing w:before="0" w:beforeAutospacing="0" w:line="240" w:lineRule="auto"/>
        <w:rPr>
          <w:szCs w:val="28"/>
        </w:rPr>
      </w:pPr>
    </w:p>
    <w:p w:rsidR="00A020F0" w:rsidRPr="00A31CCE" w:rsidRDefault="00A020F0" w:rsidP="00A319C3">
      <w:pPr>
        <w:pStyle w:val="11"/>
        <w:spacing w:before="0" w:beforeAutospacing="0" w:line="240" w:lineRule="auto"/>
        <w:rPr>
          <w:szCs w:val="28"/>
        </w:rPr>
      </w:pPr>
    </w:p>
    <w:p w:rsidR="00C65848" w:rsidRDefault="00C65848" w:rsidP="00A319C3">
      <w:pPr>
        <w:spacing w:after="0" w:line="360" w:lineRule="auto"/>
        <w:ind w:firstLine="709"/>
        <w:jc w:val="both"/>
        <w:rPr>
          <w:rFonts w:ascii="Times New Roman" w:hAnsi="Times New Roman"/>
          <w:sz w:val="28"/>
          <w:szCs w:val="28"/>
        </w:rPr>
      </w:pPr>
      <w:r w:rsidRPr="00A31CCE">
        <w:rPr>
          <w:rFonts w:ascii="Times New Roman" w:hAnsi="Times New Roman"/>
          <w:sz w:val="28"/>
          <w:szCs w:val="28"/>
        </w:rPr>
        <w:t>Специалисты-ревизоры, находящиеся в штате подразделений ЭБиПК, проводят оперативно-розыскное мероп</w:t>
      </w:r>
      <w:r w:rsidR="005A3F5A">
        <w:rPr>
          <w:rFonts w:ascii="Times New Roman" w:hAnsi="Times New Roman"/>
          <w:sz w:val="28"/>
          <w:szCs w:val="28"/>
        </w:rPr>
        <w:t xml:space="preserve">риятие исследование документов. </w:t>
      </w:r>
      <w:r w:rsidRPr="00A31CCE">
        <w:rPr>
          <w:rFonts w:ascii="Times New Roman" w:hAnsi="Times New Roman"/>
          <w:sz w:val="28"/>
          <w:szCs w:val="28"/>
        </w:rPr>
        <w:t>Правовой основой проведение исследования по материалам оперативно-розыскной деятельности является Федеральный закон от 7 февраля 2011 г. №3-ФЗ «О полиции», Федеральный закон от 12 августа 1995 г. №144-ФЗ «Об оперативно-розыскной деятельности», приказ МВД России от 4 апреля 2013 г. №001 и иные нормативные правовые акты МВД России.</w:t>
      </w:r>
    </w:p>
    <w:p w:rsidR="00FF46E5" w:rsidRPr="00A31CCE" w:rsidRDefault="00FF46E5" w:rsidP="00A319C3">
      <w:pPr>
        <w:spacing w:after="0" w:line="360" w:lineRule="auto"/>
        <w:ind w:firstLine="709"/>
        <w:jc w:val="both"/>
        <w:rPr>
          <w:rFonts w:ascii="Times New Roman" w:hAnsi="Times New Roman"/>
          <w:sz w:val="28"/>
          <w:szCs w:val="28"/>
        </w:rPr>
      </w:pPr>
      <w:r>
        <w:rPr>
          <w:rFonts w:ascii="Times New Roman" w:hAnsi="Times New Roman"/>
          <w:sz w:val="28"/>
          <w:szCs w:val="28"/>
        </w:rPr>
        <w:t>9 марта 2022 года Президентом РФ был подписан ФЗ №51  «О внесении изменений в статьи 140 и 144 УПК РФ». Главной целью нововведений стало то, что поводом для возбуждения уголовного дела по налоговым преступлениям стали служить только материалы, подготовленные налоговыми инспекциями, и направлены следственным органам. Данная мера в уголовно-правовой сфере необходима для того, чтобы снять излишнюю нагрузку на бизнес во время непростой экономической ситуации в стране. Данные нововведения с высокой степенью вероятности приведут к уменьшению количества уголовных дел.</w:t>
      </w:r>
      <w:r w:rsidR="00122DA1">
        <w:rPr>
          <w:rFonts w:ascii="Times New Roman" w:hAnsi="Times New Roman"/>
          <w:sz w:val="28"/>
          <w:szCs w:val="28"/>
        </w:rPr>
        <w:t xml:space="preserve"> Однако данное изменение временно и после улучшении ситуации в стране данные изменения будут отменены.</w:t>
      </w:r>
    </w:p>
    <w:p w:rsidR="00C65848" w:rsidRDefault="00C65848" w:rsidP="00A319C3">
      <w:pPr>
        <w:spacing w:after="0" w:line="360" w:lineRule="auto"/>
        <w:ind w:firstLine="709"/>
        <w:jc w:val="both"/>
        <w:rPr>
          <w:rFonts w:ascii="Times New Roman" w:hAnsi="Times New Roman"/>
          <w:sz w:val="28"/>
          <w:szCs w:val="28"/>
        </w:rPr>
      </w:pPr>
      <w:r w:rsidRPr="00A31CCE">
        <w:rPr>
          <w:rFonts w:ascii="Times New Roman" w:hAnsi="Times New Roman"/>
          <w:sz w:val="28"/>
          <w:szCs w:val="28"/>
        </w:rPr>
        <w:t>Специалисты-ревизоры привлекаются к исследованию документо</w:t>
      </w:r>
      <w:r w:rsidR="005A3F5A">
        <w:rPr>
          <w:rFonts w:ascii="Times New Roman" w:hAnsi="Times New Roman"/>
          <w:sz w:val="28"/>
          <w:szCs w:val="28"/>
        </w:rPr>
        <w:t>в по письменному обращению</w:t>
      </w:r>
      <w:r w:rsidRPr="00A31CCE">
        <w:rPr>
          <w:rFonts w:ascii="Times New Roman" w:hAnsi="Times New Roman"/>
          <w:sz w:val="28"/>
          <w:szCs w:val="28"/>
        </w:rPr>
        <w:t xml:space="preserve"> </w:t>
      </w:r>
      <w:r w:rsidR="005A3F5A" w:rsidRPr="00A31CCE">
        <w:rPr>
          <w:rFonts w:ascii="Times New Roman" w:hAnsi="Times New Roman"/>
          <w:sz w:val="28"/>
          <w:szCs w:val="28"/>
        </w:rPr>
        <w:t xml:space="preserve">на основании </w:t>
      </w:r>
      <w:r w:rsidRPr="00A31CCE">
        <w:rPr>
          <w:rFonts w:ascii="Times New Roman" w:hAnsi="Times New Roman"/>
          <w:sz w:val="28"/>
          <w:szCs w:val="28"/>
        </w:rPr>
        <w:t>рапорта оперативного сотрудника ЭБиПК или поручения следователя.</w:t>
      </w:r>
    </w:p>
    <w:p w:rsidR="00CE0FED" w:rsidRDefault="00CE0FED" w:rsidP="00A319C3">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 алгоритм действия специалиста-ревизора при поступлении  рапорта или поручения следователя для проведения ОРМ «Исследование документов»</w:t>
      </w:r>
      <w:r w:rsidR="00F135B1">
        <w:rPr>
          <w:rFonts w:ascii="Times New Roman" w:hAnsi="Times New Roman"/>
          <w:sz w:val="28"/>
          <w:szCs w:val="28"/>
        </w:rPr>
        <w:t xml:space="preserve"> по преступлениям, связанным с уклонением от уплаты налогов при УСН</w:t>
      </w:r>
      <w:r w:rsidR="00122DA1">
        <w:rPr>
          <w:rFonts w:ascii="Times New Roman" w:hAnsi="Times New Roman"/>
          <w:sz w:val="28"/>
          <w:szCs w:val="28"/>
        </w:rPr>
        <w:t xml:space="preserve"> либо по другим преступлениям</w:t>
      </w:r>
      <w:r>
        <w:rPr>
          <w:rFonts w:ascii="Times New Roman" w:hAnsi="Times New Roman"/>
          <w:sz w:val="28"/>
          <w:szCs w:val="28"/>
        </w:rPr>
        <w:t xml:space="preserve">: </w:t>
      </w:r>
    </w:p>
    <w:p w:rsidR="007067E8" w:rsidRDefault="007067E8" w:rsidP="00A319C3">
      <w:pPr>
        <w:spacing w:after="0" w:line="360" w:lineRule="auto"/>
        <w:ind w:firstLine="709"/>
        <w:jc w:val="both"/>
        <w:rPr>
          <w:rFonts w:ascii="Times New Roman" w:hAnsi="Times New Roman"/>
          <w:sz w:val="28"/>
          <w:szCs w:val="28"/>
        </w:rPr>
      </w:pPr>
      <w:r>
        <w:rPr>
          <w:rFonts w:ascii="Times New Roman" w:hAnsi="Times New Roman"/>
          <w:sz w:val="28"/>
          <w:szCs w:val="28"/>
        </w:rPr>
        <w:t>1. В отдел документальных исследований ЭБиПК поступает рапорт или поручение. Далее начальник отдела назначает специалиста-ревизора из штата для проведения исследования.</w:t>
      </w:r>
    </w:p>
    <w:p w:rsidR="004A707A" w:rsidRDefault="007067E8" w:rsidP="00A319C3">
      <w:pPr>
        <w:spacing w:after="0" w:line="360" w:lineRule="auto"/>
        <w:ind w:firstLine="709"/>
        <w:jc w:val="both"/>
        <w:rPr>
          <w:rFonts w:ascii="Times New Roman" w:hAnsi="Times New Roman"/>
          <w:sz w:val="28"/>
          <w:szCs w:val="28"/>
        </w:rPr>
      </w:pPr>
      <w:r>
        <w:rPr>
          <w:rFonts w:ascii="Times New Roman" w:hAnsi="Times New Roman"/>
          <w:sz w:val="28"/>
          <w:szCs w:val="28"/>
        </w:rPr>
        <w:t>2</w:t>
      </w:r>
      <w:r w:rsidR="00CE0FED">
        <w:rPr>
          <w:rFonts w:ascii="Times New Roman" w:hAnsi="Times New Roman"/>
          <w:sz w:val="28"/>
          <w:szCs w:val="28"/>
        </w:rPr>
        <w:t xml:space="preserve">. </w:t>
      </w:r>
      <w:r w:rsidR="00C65848" w:rsidRPr="00A31CCE">
        <w:rPr>
          <w:rFonts w:ascii="Times New Roman" w:hAnsi="Times New Roman"/>
          <w:sz w:val="28"/>
          <w:szCs w:val="28"/>
        </w:rPr>
        <w:t>Специалист-ревизор</w:t>
      </w:r>
      <w:r>
        <w:rPr>
          <w:rFonts w:ascii="Times New Roman" w:hAnsi="Times New Roman"/>
          <w:sz w:val="28"/>
          <w:szCs w:val="28"/>
        </w:rPr>
        <w:t xml:space="preserve">  знакомится с предоставленным рапортом и </w:t>
      </w:r>
      <w:r w:rsidR="00C65848" w:rsidRPr="00A31CCE">
        <w:rPr>
          <w:rFonts w:ascii="Times New Roman" w:hAnsi="Times New Roman"/>
          <w:sz w:val="28"/>
          <w:szCs w:val="28"/>
        </w:rPr>
        <w:t>документами, оценивает их достаточность, уровень своей квалификации для ответа на вопросы, постав</w:t>
      </w:r>
      <w:r w:rsidR="00F135B1">
        <w:rPr>
          <w:rFonts w:ascii="Times New Roman" w:hAnsi="Times New Roman"/>
          <w:sz w:val="28"/>
          <w:szCs w:val="28"/>
        </w:rPr>
        <w:t>ленные инициатором исследования</w:t>
      </w:r>
      <w:r w:rsidR="00C65848" w:rsidRPr="00A31CCE">
        <w:rPr>
          <w:rFonts w:ascii="Times New Roman" w:hAnsi="Times New Roman"/>
          <w:sz w:val="28"/>
          <w:szCs w:val="28"/>
        </w:rPr>
        <w:t xml:space="preserve">. </w:t>
      </w:r>
      <w:r w:rsidR="00F135B1">
        <w:rPr>
          <w:rFonts w:ascii="Times New Roman" w:hAnsi="Times New Roman"/>
          <w:sz w:val="28"/>
          <w:szCs w:val="28"/>
        </w:rPr>
        <w:t>Необходимо провести четкий отбор документов</w:t>
      </w:r>
      <w:r>
        <w:rPr>
          <w:rFonts w:ascii="Times New Roman" w:hAnsi="Times New Roman"/>
          <w:sz w:val="28"/>
          <w:szCs w:val="28"/>
        </w:rPr>
        <w:t xml:space="preserve"> для полного ответа на поставленные вопросы</w:t>
      </w:r>
      <w:r w:rsidR="00F135B1">
        <w:rPr>
          <w:rFonts w:ascii="Times New Roman" w:hAnsi="Times New Roman"/>
          <w:sz w:val="28"/>
          <w:szCs w:val="28"/>
        </w:rPr>
        <w:t>.</w:t>
      </w:r>
      <w:r w:rsidR="00150650">
        <w:rPr>
          <w:rFonts w:ascii="Times New Roman" w:hAnsi="Times New Roman"/>
          <w:sz w:val="28"/>
          <w:szCs w:val="28"/>
        </w:rPr>
        <w:t xml:space="preserve"> Изучает внешние визуальные качества документа, а именно: осмотр документов, исследование качества физических свойств – качество и плотность бумаг</w:t>
      </w:r>
      <w:r w:rsidR="004A707A">
        <w:rPr>
          <w:rFonts w:ascii="Times New Roman" w:hAnsi="Times New Roman"/>
          <w:sz w:val="28"/>
          <w:szCs w:val="28"/>
        </w:rPr>
        <w:t xml:space="preserve">и, состав документа и тому подобное. Далее изучает информацию, содержащуюся в документе, что включает в себя анализ отражаемой информации, проверка качественности отражения деятельности хозяйствующего субъекта. </w:t>
      </w:r>
    </w:p>
    <w:p w:rsidR="007067E8" w:rsidRDefault="007067E8" w:rsidP="00A319C3">
      <w:pPr>
        <w:spacing w:after="0" w:line="360" w:lineRule="auto"/>
        <w:ind w:firstLine="709"/>
        <w:jc w:val="both"/>
        <w:rPr>
          <w:rFonts w:ascii="Times New Roman" w:hAnsi="Times New Roman"/>
          <w:sz w:val="28"/>
          <w:szCs w:val="28"/>
        </w:rPr>
      </w:pPr>
      <w:r>
        <w:rPr>
          <w:rFonts w:ascii="Times New Roman" w:hAnsi="Times New Roman"/>
          <w:sz w:val="28"/>
          <w:szCs w:val="28"/>
        </w:rPr>
        <w:t>3</w:t>
      </w:r>
      <w:r w:rsidR="00F135B1">
        <w:rPr>
          <w:rFonts w:ascii="Times New Roman" w:hAnsi="Times New Roman"/>
          <w:sz w:val="28"/>
          <w:szCs w:val="28"/>
        </w:rPr>
        <w:t>.</w:t>
      </w:r>
      <w:r w:rsidR="00A319C3">
        <w:rPr>
          <w:rFonts w:ascii="Times New Roman" w:hAnsi="Times New Roman"/>
          <w:sz w:val="28"/>
          <w:szCs w:val="28"/>
        </w:rPr>
        <w:t xml:space="preserve"> </w:t>
      </w:r>
      <w:r w:rsidR="00A85515">
        <w:rPr>
          <w:rFonts w:ascii="Times New Roman" w:hAnsi="Times New Roman"/>
          <w:sz w:val="28"/>
          <w:szCs w:val="28"/>
        </w:rPr>
        <w:t>Изучает рапорт и поставленные перед ним вопросы.</w:t>
      </w:r>
      <w:r w:rsidR="00F135B1">
        <w:rPr>
          <w:rFonts w:ascii="Times New Roman" w:hAnsi="Times New Roman"/>
          <w:sz w:val="28"/>
          <w:szCs w:val="28"/>
        </w:rPr>
        <w:t xml:space="preserve"> В формулировке вопроса должно быть четко указано наименование юридического лица, по документам которого проводится исследование, временные рамки исследуе</w:t>
      </w:r>
      <w:r w:rsidR="00584737">
        <w:rPr>
          <w:rFonts w:ascii="Times New Roman" w:hAnsi="Times New Roman"/>
          <w:sz w:val="28"/>
          <w:szCs w:val="28"/>
        </w:rPr>
        <w:t xml:space="preserve">мого периода и другое. </w:t>
      </w:r>
      <w:r w:rsidR="00A85515">
        <w:rPr>
          <w:rFonts w:ascii="Times New Roman" w:hAnsi="Times New Roman"/>
          <w:sz w:val="28"/>
          <w:szCs w:val="28"/>
        </w:rPr>
        <w:t>Вопросы не должны выводить специалиста-ревизора за пределы его компетенции и не содержать юридической квалификации.</w:t>
      </w:r>
    </w:p>
    <w:p w:rsidR="00F135B1" w:rsidRDefault="007067E8" w:rsidP="00A319C3">
      <w:pPr>
        <w:spacing w:after="0" w:line="360" w:lineRule="auto"/>
        <w:ind w:firstLine="709"/>
        <w:jc w:val="both"/>
        <w:rPr>
          <w:rFonts w:ascii="Times New Roman" w:hAnsi="Times New Roman"/>
          <w:sz w:val="28"/>
          <w:szCs w:val="28"/>
        </w:rPr>
      </w:pPr>
      <w:r>
        <w:rPr>
          <w:rFonts w:ascii="Times New Roman" w:hAnsi="Times New Roman"/>
          <w:sz w:val="28"/>
          <w:szCs w:val="28"/>
        </w:rPr>
        <w:t>4</w:t>
      </w:r>
      <w:r w:rsidR="00F135B1">
        <w:rPr>
          <w:rFonts w:ascii="Times New Roman" w:hAnsi="Times New Roman"/>
          <w:sz w:val="28"/>
          <w:szCs w:val="28"/>
        </w:rPr>
        <w:t xml:space="preserve">. Последовательное изучение </w:t>
      </w:r>
      <w:r w:rsidR="00A85515">
        <w:rPr>
          <w:rFonts w:ascii="Times New Roman" w:hAnsi="Times New Roman"/>
          <w:sz w:val="28"/>
          <w:szCs w:val="28"/>
        </w:rPr>
        <w:t>хозяйственно-финансовой деятельности</w:t>
      </w:r>
      <w:r w:rsidR="00F135B1">
        <w:rPr>
          <w:rFonts w:ascii="Times New Roman" w:hAnsi="Times New Roman"/>
          <w:sz w:val="28"/>
          <w:szCs w:val="28"/>
        </w:rPr>
        <w:t xml:space="preserve"> проверяемой организации. </w:t>
      </w:r>
      <w:r w:rsidR="00A85515">
        <w:rPr>
          <w:rFonts w:ascii="Times New Roman" w:hAnsi="Times New Roman"/>
          <w:sz w:val="28"/>
          <w:szCs w:val="28"/>
        </w:rPr>
        <w:t xml:space="preserve">Основная задача, стоящая пред специалистом-ревизором, раскрытие схемы преступления. </w:t>
      </w:r>
      <w:r w:rsidR="009F25A4">
        <w:rPr>
          <w:rFonts w:ascii="Times New Roman" w:hAnsi="Times New Roman"/>
          <w:sz w:val="28"/>
          <w:szCs w:val="28"/>
        </w:rPr>
        <w:t>Если сотрудником ЭБиПК была обнаружена схема дробления, то необходимо по имеющимся данным с взаимозависимыми лицами определить круг участников, их общий доход, количество сотрудников и размер стоимости основных средств.</w:t>
      </w:r>
    </w:p>
    <w:p w:rsidR="000B0435" w:rsidRDefault="009F25A4" w:rsidP="00A319C3">
      <w:pPr>
        <w:spacing w:after="0" w:line="360" w:lineRule="auto"/>
        <w:ind w:firstLine="709"/>
        <w:jc w:val="both"/>
        <w:rPr>
          <w:rFonts w:ascii="Times New Roman" w:hAnsi="Times New Roman"/>
          <w:sz w:val="28"/>
          <w:szCs w:val="28"/>
        </w:rPr>
      </w:pPr>
      <w:r>
        <w:rPr>
          <w:rFonts w:ascii="Times New Roman" w:hAnsi="Times New Roman"/>
          <w:sz w:val="28"/>
          <w:szCs w:val="28"/>
        </w:rPr>
        <w:t>Далее для определения общей суммы дохода специалист-ревизор может посчитать доходы всех организаций в схеме «дробления», а потом рассчитать сумму налога на прибыль, НДС и налога на имущество организаций.</w:t>
      </w:r>
    </w:p>
    <w:p w:rsidR="00C65848" w:rsidRPr="00A31CCE" w:rsidRDefault="007067E8" w:rsidP="00A319C3">
      <w:pPr>
        <w:spacing w:after="0" w:line="360" w:lineRule="auto"/>
        <w:ind w:firstLine="709"/>
        <w:jc w:val="both"/>
        <w:rPr>
          <w:rFonts w:ascii="Times New Roman" w:hAnsi="Times New Roman"/>
          <w:sz w:val="28"/>
          <w:szCs w:val="28"/>
        </w:rPr>
      </w:pPr>
      <w:r>
        <w:rPr>
          <w:rFonts w:ascii="Times New Roman" w:hAnsi="Times New Roman"/>
          <w:sz w:val="28"/>
          <w:szCs w:val="28"/>
        </w:rPr>
        <w:t>5</w:t>
      </w:r>
      <w:r w:rsidR="00CE0FED">
        <w:rPr>
          <w:rFonts w:ascii="Times New Roman" w:hAnsi="Times New Roman"/>
          <w:sz w:val="28"/>
          <w:szCs w:val="28"/>
        </w:rPr>
        <w:t>.</w:t>
      </w:r>
      <w:r w:rsidR="000B0435">
        <w:rPr>
          <w:rFonts w:ascii="Times New Roman" w:hAnsi="Times New Roman"/>
          <w:sz w:val="28"/>
          <w:szCs w:val="28"/>
        </w:rPr>
        <w:t xml:space="preserve"> После завершения проведения исследования результаты оформляются</w:t>
      </w:r>
      <w:r w:rsidR="00C65848" w:rsidRPr="00A31CCE">
        <w:rPr>
          <w:rFonts w:ascii="Times New Roman" w:hAnsi="Times New Roman"/>
          <w:sz w:val="28"/>
          <w:szCs w:val="28"/>
        </w:rPr>
        <w:t xml:space="preserve"> в виде Справки об исследовании документов (далее – Справка) от своего имени, за содержание которой он несет личную ответственность, предусмотренную законодательством РФ.</w:t>
      </w:r>
    </w:p>
    <w:p w:rsidR="00C65848" w:rsidRPr="00A31CCE" w:rsidRDefault="00C65848" w:rsidP="00A319C3">
      <w:pPr>
        <w:spacing w:after="0" w:line="360" w:lineRule="auto"/>
        <w:ind w:firstLine="709"/>
        <w:jc w:val="both"/>
        <w:rPr>
          <w:rFonts w:ascii="Times New Roman" w:hAnsi="Times New Roman"/>
          <w:sz w:val="28"/>
          <w:szCs w:val="28"/>
        </w:rPr>
      </w:pPr>
      <w:r w:rsidRPr="00A31CCE">
        <w:rPr>
          <w:rFonts w:ascii="Times New Roman" w:hAnsi="Times New Roman"/>
          <w:sz w:val="28"/>
          <w:szCs w:val="28"/>
        </w:rPr>
        <w:t>Справка состоит из трех разделов:</w:t>
      </w:r>
    </w:p>
    <w:p w:rsidR="00C65848" w:rsidRPr="00A31CCE" w:rsidRDefault="00CE0FED" w:rsidP="00A319C3">
      <w:pPr>
        <w:spacing w:after="0" w:line="360" w:lineRule="auto"/>
        <w:ind w:firstLine="709"/>
        <w:jc w:val="both"/>
        <w:rPr>
          <w:rFonts w:ascii="Times New Roman" w:hAnsi="Times New Roman"/>
          <w:sz w:val="28"/>
          <w:szCs w:val="28"/>
        </w:rPr>
      </w:pPr>
      <w:r>
        <w:rPr>
          <w:rFonts w:ascii="Times New Roman" w:hAnsi="Times New Roman"/>
          <w:sz w:val="28"/>
          <w:szCs w:val="28"/>
        </w:rPr>
        <w:t>-</w:t>
      </w:r>
      <w:r w:rsidR="00C65848" w:rsidRPr="00A31CCE">
        <w:rPr>
          <w:rFonts w:ascii="Times New Roman" w:hAnsi="Times New Roman"/>
          <w:sz w:val="28"/>
          <w:szCs w:val="28"/>
        </w:rPr>
        <w:t xml:space="preserve"> В первом разделе «Общая часть» отражаются регистрационные сведения об объекте исследования (организации, индивидуальном предпринимателе или физическом лице): наименование, ИНН, сведения о государственной регистрации, о постановке на учет в налоговом органе, место нахождения и иные сведения. Кроме того, указываются период исследования и перечень документов (копии или оригиналы), представленных на исследование. </w:t>
      </w:r>
    </w:p>
    <w:p w:rsidR="00C65848" w:rsidRPr="00A31CCE" w:rsidRDefault="00CE0FED" w:rsidP="00A319C3">
      <w:pPr>
        <w:spacing w:after="0" w:line="360" w:lineRule="auto"/>
        <w:ind w:firstLine="709"/>
        <w:jc w:val="both"/>
        <w:rPr>
          <w:rFonts w:ascii="Times New Roman" w:hAnsi="Times New Roman"/>
          <w:sz w:val="28"/>
          <w:szCs w:val="28"/>
        </w:rPr>
      </w:pPr>
      <w:r>
        <w:rPr>
          <w:rFonts w:ascii="Times New Roman" w:hAnsi="Times New Roman"/>
          <w:sz w:val="28"/>
          <w:szCs w:val="28"/>
        </w:rPr>
        <w:t>-</w:t>
      </w:r>
      <w:r w:rsidR="00C65848" w:rsidRPr="00A31CCE">
        <w:rPr>
          <w:rFonts w:ascii="Times New Roman" w:hAnsi="Times New Roman"/>
          <w:sz w:val="28"/>
          <w:szCs w:val="28"/>
        </w:rPr>
        <w:t xml:space="preserve"> Во втором разделе «Описательная часть» излагаются ответы на поставленные вопросы, содержание поступивших на исследование документов </w:t>
      </w:r>
      <w:r w:rsidR="000B0435">
        <w:rPr>
          <w:rFonts w:ascii="Times New Roman" w:hAnsi="Times New Roman"/>
          <w:sz w:val="28"/>
          <w:szCs w:val="28"/>
        </w:rPr>
        <w:t xml:space="preserve">в </w:t>
      </w:r>
      <w:r w:rsidR="00C65848" w:rsidRPr="00A31CCE">
        <w:rPr>
          <w:rFonts w:ascii="Times New Roman" w:hAnsi="Times New Roman"/>
          <w:sz w:val="28"/>
          <w:szCs w:val="28"/>
        </w:rPr>
        <w:t>отношении объекта исследования.</w:t>
      </w:r>
    </w:p>
    <w:p w:rsidR="00C65848" w:rsidRPr="00A31CCE" w:rsidRDefault="00CE0FED" w:rsidP="00A319C3">
      <w:pPr>
        <w:spacing w:after="0" w:line="360" w:lineRule="auto"/>
        <w:ind w:firstLine="709"/>
        <w:jc w:val="both"/>
        <w:rPr>
          <w:rFonts w:ascii="Times New Roman" w:hAnsi="Times New Roman"/>
          <w:sz w:val="28"/>
          <w:szCs w:val="28"/>
        </w:rPr>
      </w:pPr>
      <w:r>
        <w:rPr>
          <w:rFonts w:ascii="Times New Roman" w:hAnsi="Times New Roman"/>
          <w:sz w:val="28"/>
          <w:szCs w:val="28"/>
        </w:rPr>
        <w:t>-</w:t>
      </w:r>
      <w:r w:rsidR="00C65848" w:rsidRPr="00A31CCE">
        <w:rPr>
          <w:rFonts w:ascii="Times New Roman" w:hAnsi="Times New Roman"/>
          <w:sz w:val="28"/>
          <w:szCs w:val="28"/>
        </w:rPr>
        <w:t xml:space="preserve"> В третьем разделе «Итоговая часть» указываются:</w:t>
      </w:r>
    </w:p>
    <w:p w:rsidR="00C65848" w:rsidRDefault="00C65848" w:rsidP="00A319C3">
      <w:pPr>
        <w:spacing w:after="0" w:line="360" w:lineRule="auto"/>
        <w:ind w:firstLine="709"/>
        <w:jc w:val="both"/>
        <w:rPr>
          <w:rFonts w:ascii="Times New Roman" w:hAnsi="Times New Roman"/>
          <w:sz w:val="28"/>
          <w:szCs w:val="28"/>
        </w:rPr>
      </w:pPr>
      <w:r w:rsidRPr="00A31CCE">
        <w:rPr>
          <w:rFonts w:ascii="Times New Roman" w:hAnsi="Times New Roman"/>
          <w:sz w:val="28"/>
          <w:szCs w:val="28"/>
        </w:rPr>
        <w:t>краткое содержание ответов на поставленные вопросы, а также установленные специалистом в порядке инициативы значимые сведения или обстоятельства;</w:t>
      </w:r>
      <w:r w:rsidR="00A85515">
        <w:rPr>
          <w:rFonts w:ascii="Times New Roman" w:hAnsi="Times New Roman"/>
          <w:sz w:val="28"/>
          <w:szCs w:val="28"/>
        </w:rPr>
        <w:t xml:space="preserve"> </w:t>
      </w:r>
      <w:r w:rsidRPr="00A31CCE">
        <w:rPr>
          <w:rFonts w:ascii="Times New Roman" w:hAnsi="Times New Roman"/>
          <w:sz w:val="28"/>
          <w:szCs w:val="28"/>
        </w:rPr>
        <w:t>выводы о недостаточности предоставленных документов для ответа на поставленные вопросы с указанием перечня рекомендуемых к предоставлению на исследование документов.</w:t>
      </w:r>
    </w:p>
    <w:p w:rsidR="007067E8" w:rsidRDefault="007067E8" w:rsidP="00A319C3">
      <w:pPr>
        <w:spacing w:after="0" w:line="360" w:lineRule="auto"/>
        <w:ind w:firstLine="709"/>
        <w:jc w:val="both"/>
        <w:rPr>
          <w:rFonts w:ascii="Times New Roman" w:hAnsi="Times New Roman"/>
          <w:color w:val="000000"/>
          <w:sz w:val="28"/>
          <w:szCs w:val="28"/>
        </w:rPr>
      </w:pPr>
      <w:r>
        <w:rPr>
          <w:rFonts w:ascii="Times New Roman" w:hAnsi="Times New Roman"/>
          <w:sz w:val="28"/>
          <w:szCs w:val="28"/>
        </w:rPr>
        <w:t>6. После составления справки, специалист-ревизор подписывает ее, регистрирует в журнале</w:t>
      </w:r>
      <w:r w:rsidR="00B72490">
        <w:rPr>
          <w:rFonts w:ascii="Times New Roman" w:hAnsi="Times New Roman"/>
          <w:sz w:val="28"/>
          <w:szCs w:val="28"/>
        </w:rPr>
        <w:t xml:space="preserve"> </w:t>
      </w:r>
      <w:r w:rsidR="00B72490" w:rsidRPr="00B72490">
        <w:rPr>
          <w:rFonts w:ascii="Times New Roman" w:hAnsi="Times New Roman"/>
          <w:color w:val="000000"/>
          <w:sz w:val="28"/>
          <w:szCs w:val="28"/>
        </w:rPr>
        <w:t>регистрации справок об исследовании документов</w:t>
      </w:r>
      <w:r w:rsidR="00B72490">
        <w:rPr>
          <w:rFonts w:ascii="Times New Roman" w:hAnsi="Times New Roman"/>
          <w:color w:val="000000"/>
          <w:sz w:val="28"/>
          <w:szCs w:val="28"/>
        </w:rPr>
        <w:t xml:space="preserve">. Одна копия справки остается в отделе документальных исследований, другая передается либо оперативному </w:t>
      </w:r>
      <w:r w:rsidR="00A85515">
        <w:rPr>
          <w:rFonts w:ascii="Times New Roman" w:hAnsi="Times New Roman"/>
          <w:color w:val="000000"/>
          <w:sz w:val="28"/>
          <w:szCs w:val="28"/>
        </w:rPr>
        <w:t>сотруднику,</w:t>
      </w:r>
      <w:r w:rsidR="00B72490">
        <w:rPr>
          <w:rFonts w:ascii="Times New Roman" w:hAnsi="Times New Roman"/>
          <w:color w:val="000000"/>
          <w:sz w:val="28"/>
          <w:szCs w:val="28"/>
        </w:rPr>
        <w:t xml:space="preserve"> либо следователю.</w:t>
      </w:r>
      <w:r w:rsidR="000B0435">
        <w:rPr>
          <w:rFonts w:ascii="Times New Roman" w:hAnsi="Times New Roman"/>
          <w:color w:val="000000"/>
          <w:sz w:val="28"/>
          <w:szCs w:val="28"/>
        </w:rPr>
        <w:t xml:space="preserve"> Также, может оказать консультационную помощь оперативным и следственным подразделениям в плане пояснения справки об исследовании документов и положений действующего налогового законодательства, выяснения специфики ведения налогового и бухгалтерского учета и др.</w:t>
      </w:r>
    </w:p>
    <w:p w:rsidR="000B0435" w:rsidRPr="00A31CCE" w:rsidRDefault="000B0435" w:rsidP="00A319C3">
      <w:pPr>
        <w:spacing w:after="0" w:line="360" w:lineRule="auto"/>
        <w:ind w:firstLine="709"/>
        <w:jc w:val="both"/>
        <w:rPr>
          <w:rFonts w:ascii="Times New Roman" w:hAnsi="Times New Roman"/>
          <w:sz w:val="28"/>
          <w:szCs w:val="28"/>
        </w:rPr>
      </w:pPr>
      <w:r>
        <w:rPr>
          <w:rFonts w:ascii="Times New Roman" w:hAnsi="Times New Roman"/>
          <w:sz w:val="28"/>
          <w:szCs w:val="28"/>
        </w:rPr>
        <w:t>В дальнейшем именно на основании результатов проведенного специалистом-ревизором исследования документов сотрудники оперативных и следственных подразделений выстраивают алгоритм дальнейшего раскрытия и доказывания совершенного налогового преступления.</w:t>
      </w:r>
    </w:p>
    <w:p w:rsidR="00C75A03" w:rsidRDefault="00147FE3" w:rsidP="00A319C3">
      <w:pPr>
        <w:spacing w:after="0" w:line="360" w:lineRule="auto"/>
        <w:ind w:firstLine="709"/>
        <w:jc w:val="both"/>
        <w:rPr>
          <w:rFonts w:ascii="Times New Roman" w:eastAsia="Times New Roman" w:hAnsi="Times New Roman"/>
          <w:sz w:val="28"/>
          <w:szCs w:val="28"/>
          <w:lang w:eastAsia="ru-RU"/>
        </w:rPr>
      </w:pPr>
      <w:r w:rsidRPr="00A85515">
        <w:rPr>
          <w:rFonts w:ascii="Times New Roman" w:eastAsia="Times New Roman" w:hAnsi="Times New Roman"/>
          <w:sz w:val="28"/>
          <w:szCs w:val="28"/>
          <w:lang w:eastAsia="ru-RU"/>
        </w:rPr>
        <w:t xml:space="preserve">Таким образом, </w:t>
      </w:r>
      <w:r w:rsidR="001C7BA7">
        <w:rPr>
          <w:rFonts w:ascii="Times New Roman" w:eastAsia="Times New Roman" w:hAnsi="Times New Roman"/>
          <w:sz w:val="28"/>
          <w:szCs w:val="28"/>
          <w:lang w:eastAsia="ru-RU"/>
        </w:rPr>
        <w:t xml:space="preserve">рассмотренный алгоритм действий специалиста-ревизора при поступлении рапорта или поручения следователя в отдел документальных исследований, может быть, применим в практической деятельности и не только по налоговым преступлениям, но и по другим преступлениям в сфере экономики. </w:t>
      </w:r>
    </w:p>
    <w:p w:rsidR="00C75A03" w:rsidRDefault="00C75A03" w:rsidP="00C75A03">
      <w:pPr>
        <w:spacing w:after="0" w:line="360" w:lineRule="auto"/>
        <w:ind w:firstLine="709"/>
        <w:jc w:val="both"/>
        <w:rPr>
          <w:rFonts w:ascii="Times New Roman" w:eastAsia="Times New Roman" w:hAnsi="Times New Roman"/>
          <w:sz w:val="28"/>
          <w:szCs w:val="28"/>
          <w:lang w:eastAsia="ru-RU"/>
        </w:rPr>
        <w:sectPr w:rsidR="00C75A03" w:rsidSect="00442084">
          <w:footerReference w:type="default" r:id="rId38"/>
          <w:footnotePr>
            <w:numRestart w:val="eachPage"/>
          </w:footnotePr>
          <w:pgSz w:w="11906" w:h="16838"/>
          <w:pgMar w:top="1134" w:right="1134" w:bottom="1134" w:left="1701" w:header="709" w:footer="709" w:gutter="0"/>
          <w:cols w:space="708"/>
          <w:titlePg/>
          <w:docGrid w:linePitch="360"/>
        </w:sectPr>
      </w:pPr>
    </w:p>
    <w:p w:rsidR="00970FD4" w:rsidRDefault="00AF0E20" w:rsidP="00C75A03">
      <w:pPr>
        <w:pStyle w:val="1"/>
        <w:jc w:val="center"/>
        <w:rPr>
          <w:sz w:val="28"/>
          <w:szCs w:val="28"/>
          <w:lang w:eastAsia="ru-RU"/>
        </w:rPr>
      </w:pPr>
      <w:bookmarkStart w:id="12" w:name="_Toc103527378"/>
      <w:r w:rsidRPr="00713FF8">
        <w:rPr>
          <w:sz w:val="28"/>
          <w:szCs w:val="28"/>
          <w:lang w:eastAsia="ru-RU"/>
        </w:rPr>
        <w:t>ЗАКЛЮЧЕНИЕ</w:t>
      </w:r>
      <w:bookmarkEnd w:id="12"/>
    </w:p>
    <w:p w:rsidR="00C75A03" w:rsidRDefault="00C75A03" w:rsidP="001378BC">
      <w:pPr>
        <w:pStyle w:val="1"/>
        <w:spacing w:before="0" w:beforeAutospacing="0" w:after="0" w:afterAutospacing="0" w:line="360" w:lineRule="auto"/>
        <w:jc w:val="both"/>
        <w:rPr>
          <w:sz w:val="28"/>
          <w:szCs w:val="28"/>
          <w:lang w:eastAsia="ru-RU"/>
        </w:rPr>
      </w:pPr>
    </w:p>
    <w:p w:rsidR="00C75A03" w:rsidRDefault="00C75A03" w:rsidP="001378BC">
      <w:pPr>
        <w:pStyle w:val="1"/>
        <w:spacing w:before="0" w:beforeAutospacing="0" w:after="0" w:afterAutospacing="0" w:line="360" w:lineRule="auto"/>
        <w:jc w:val="both"/>
        <w:rPr>
          <w:sz w:val="28"/>
          <w:szCs w:val="28"/>
          <w:lang w:eastAsia="ru-RU"/>
        </w:rPr>
      </w:pPr>
    </w:p>
    <w:p w:rsidR="00C75A03" w:rsidRPr="00713FF8" w:rsidRDefault="00C75A03" w:rsidP="001378BC">
      <w:pPr>
        <w:pStyle w:val="1"/>
        <w:spacing w:before="0" w:beforeAutospacing="0" w:after="0" w:afterAutospacing="0" w:line="360" w:lineRule="auto"/>
        <w:jc w:val="both"/>
        <w:rPr>
          <w:sz w:val="28"/>
          <w:szCs w:val="28"/>
          <w:lang w:eastAsia="ru-RU"/>
        </w:rPr>
      </w:pPr>
    </w:p>
    <w:p w:rsidR="00AF0E20" w:rsidRDefault="00D74769" w:rsidP="00C6584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Упрощенная система налогообложения – од</w:t>
      </w:r>
      <w:r w:rsidR="00A96383">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из самых востребованных </w:t>
      </w:r>
      <w:r w:rsidR="00A96383">
        <w:rPr>
          <w:rFonts w:ascii="Times New Roman" w:eastAsia="Times New Roman" w:hAnsi="Times New Roman"/>
          <w:sz w:val="28"/>
          <w:szCs w:val="28"/>
          <w:lang w:eastAsia="ru-RU"/>
        </w:rPr>
        <w:t xml:space="preserve">систем, создана для развития </w:t>
      </w:r>
      <w:r>
        <w:rPr>
          <w:rFonts w:ascii="Times New Roman" w:eastAsia="Times New Roman" w:hAnsi="Times New Roman"/>
          <w:sz w:val="28"/>
          <w:szCs w:val="28"/>
          <w:lang w:eastAsia="ru-RU"/>
        </w:rPr>
        <w:t xml:space="preserve"> </w:t>
      </w:r>
      <w:r w:rsidR="00A96383">
        <w:rPr>
          <w:rFonts w:ascii="Times New Roman" w:eastAsia="Times New Roman" w:hAnsi="Times New Roman"/>
          <w:sz w:val="28"/>
          <w:szCs w:val="28"/>
          <w:lang w:eastAsia="ru-RU"/>
        </w:rPr>
        <w:t>малого и среднего бизнеса в Российской Федерации. УСН выполняет функцию по регулирующую функцию налогов и выступает одним из источников доходов бюджета РФ.</w:t>
      </w:r>
      <w:r w:rsidR="00E84F5F">
        <w:rPr>
          <w:rFonts w:ascii="Times New Roman" w:eastAsia="Times New Roman" w:hAnsi="Times New Roman"/>
          <w:sz w:val="28"/>
          <w:szCs w:val="28"/>
          <w:lang w:eastAsia="ru-RU"/>
        </w:rPr>
        <w:t xml:space="preserve"> Данный специальный налоговый режим имеет ряд положительных аспектов: снижение налоговой нагрузки с малых и средних предпринимателей, облегчение составления и ведения бухгалтерского и налогового учета, отсутствует необходимость в уплате ряда обязательных налогов: НДС, налог на прибыль организации, налог на доходы физических лиц для индивидуальных предпринимателей.</w:t>
      </w:r>
    </w:p>
    <w:p w:rsidR="00E84F5F" w:rsidRDefault="00E84F5F" w:rsidP="00C6584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Однако при проведении камеральных и выездных налоговых проверок Федеральной налоговой службой обнаруживаются недобросовестные налогоплательщики, которые уклонятся от уплаты налогов при применение упрощенной системы налогообложения.</w:t>
      </w:r>
      <w:r w:rsidR="00333655">
        <w:rPr>
          <w:rFonts w:ascii="Times New Roman" w:eastAsia="Times New Roman" w:hAnsi="Times New Roman"/>
          <w:sz w:val="28"/>
          <w:szCs w:val="28"/>
          <w:lang w:eastAsia="ru-RU"/>
        </w:rPr>
        <w:t xml:space="preserve"> В основном это выражается в виде схемы по «дроблению бизнесу». Проанализировав судебную практику, были выявлены основные признаки «дробления бизнеса»:</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осуществление деятельности под одной торговой маркой;</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взаимозависимость лиц между собой;</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одинаковый штат сотрудников;</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расчетные счета в одном банке;</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нахождение компаний по одному фактическому адресу;</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одинаковые контрагенты;</w:t>
      </w:r>
    </w:p>
    <w:p w:rsidR="00333655" w:rsidRPr="00A31CCE"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безвозмездная передача активов;</w:t>
      </w:r>
    </w:p>
    <w:p w:rsidR="00333655" w:rsidRDefault="00333655" w:rsidP="00333655">
      <w:pPr>
        <w:spacing w:after="0" w:line="360" w:lineRule="auto"/>
        <w:ind w:firstLine="709"/>
        <w:jc w:val="both"/>
        <w:rPr>
          <w:rFonts w:ascii="Times New Roman" w:hAnsi="Times New Roman"/>
          <w:color w:val="000000"/>
          <w:sz w:val="28"/>
          <w:szCs w:val="28"/>
          <w:shd w:val="clear" w:color="auto" w:fill="FFFFFF"/>
        </w:rPr>
      </w:pPr>
      <w:r w:rsidRPr="00A31CCE">
        <w:rPr>
          <w:rFonts w:ascii="Times New Roman" w:hAnsi="Times New Roman"/>
          <w:color w:val="000000"/>
          <w:sz w:val="28"/>
          <w:szCs w:val="28"/>
          <w:shd w:val="clear" w:color="auto" w:fill="FFFFFF"/>
        </w:rPr>
        <w:t>- выдача займов между учас</w:t>
      </w:r>
      <w:r>
        <w:rPr>
          <w:rFonts w:ascii="Times New Roman" w:hAnsi="Times New Roman"/>
          <w:color w:val="000000"/>
          <w:sz w:val="28"/>
          <w:szCs w:val="28"/>
          <w:shd w:val="clear" w:color="auto" w:fill="FFFFFF"/>
        </w:rPr>
        <w:t>тниками «раздробленного бизнеса»</w:t>
      </w:r>
      <w:r w:rsidRPr="00A31CCE">
        <w:rPr>
          <w:rFonts w:ascii="Times New Roman" w:hAnsi="Times New Roman"/>
          <w:color w:val="000000"/>
          <w:sz w:val="28"/>
          <w:szCs w:val="28"/>
          <w:shd w:val="clear" w:color="auto" w:fill="FFFFFF"/>
        </w:rPr>
        <w:t>.</w:t>
      </w:r>
    </w:p>
    <w:p w:rsidR="008A4460" w:rsidRDefault="00333655" w:rsidP="008A4460">
      <w:pPr>
        <w:spacing w:after="0" w:line="360" w:lineRule="auto"/>
        <w:ind w:firstLine="709"/>
        <w:jc w:val="both"/>
        <w:rPr>
          <w:rFonts w:ascii="Times New Roman" w:hAnsi="Times New Roman"/>
          <w:sz w:val="28"/>
          <w:szCs w:val="28"/>
        </w:rPr>
      </w:pPr>
      <w:r w:rsidRPr="00A31CCE">
        <w:rPr>
          <w:rFonts w:ascii="Times New Roman" w:eastAsia="Times New Roman" w:hAnsi="Times New Roman"/>
          <w:sz w:val="28"/>
          <w:szCs w:val="28"/>
          <w:lang w:eastAsia="ru-RU"/>
        </w:rPr>
        <w:t>Для возбуждения уголовного дела по экономическим преступлениям, в частности налоговым преступлениям, необходимо собрать минимальную доказательственную базу, определить ущерб, который был нанесен государству в виде суммы неуплаченных налогов и сборов. Для это</w:t>
      </w:r>
      <w:r>
        <w:rPr>
          <w:rFonts w:ascii="Times New Roman" w:eastAsia="Times New Roman" w:hAnsi="Times New Roman"/>
          <w:sz w:val="28"/>
          <w:szCs w:val="28"/>
          <w:lang w:eastAsia="ru-RU"/>
        </w:rPr>
        <w:t>го проводят оперативно-розыскное</w:t>
      </w:r>
      <w:r w:rsidRPr="00A31CCE">
        <w:rPr>
          <w:rFonts w:ascii="Times New Roman" w:eastAsia="Times New Roman" w:hAnsi="Times New Roman"/>
          <w:sz w:val="28"/>
          <w:szCs w:val="28"/>
          <w:lang w:eastAsia="ru-RU"/>
        </w:rPr>
        <w:t xml:space="preserve"> мероприяти</w:t>
      </w:r>
      <w:r>
        <w:rPr>
          <w:rFonts w:ascii="Times New Roman" w:eastAsia="Times New Roman" w:hAnsi="Times New Roman"/>
          <w:sz w:val="28"/>
          <w:szCs w:val="28"/>
          <w:lang w:eastAsia="ru-RU"/>
        </w:rPr>
        <w:t>е «Исследование документов»</w:t>
      </w:r>
      <w:r w:rsidR="008A4460">
        <w:rPr>
          <w:rFonts w:ascii="Times New Roman" w:eastAsia="Times New Roman" w:hAnsi="Times New Roman"/>
          <w:sz w:val="28"/>
          <w:szCs w:val="28"/>
          <w:lang w:eastAsia="ru-RU"/>
        </w:rPr>
        <w:t xml:space="preserve">. Главную роль играет специалист-ревизор при проведении данного ОРМ. Специалист-ревизор определяет сумму общего дохода </w:t>
      </w:r>
      <w:r w:rsidR="008A4460" w:rsidRPr="00A31CCE">
        <w:rPr>
          <w:rFonts w:ascii="Times New Roman" w:eastAsia="Times New Roman" w:hAnsi="Times New Roman"/>
          <w:sz w:val="28"/>
          <w:szCs w:val="28"/>
          <w:lang w:eastAsia="ru-RU"/>
        </w:rPr>
        <w:t xml:space="preserve">организаций в схеме «дробления бизнеса» по налоговым декларациям, которые предоставляют организации и ИП, либо </w:t>
      </w:r>
      <w:r w:rsidR="008A4460">
        <w:rPr>
          <w:rFonts w:ascii="Times New Roman" w:eastAsia="Times New Roman" w:hAnsi="Times New Roman"/>
          <w:sz w:val="28"/>
          <w:szCs w:val="28"/>
          <w:lang w:eastAsia="ru-RU"/>
        </w:rPr>
        <w:t>считает</w:t>
      </w:r>
      <w:r w:rsidR="008A4460" w:rsidRPr="00A31CCE">
        <w:rPr>
          <w:rFonts w:ascii="Times New Roman" w:eastAsia="Times New Roman" w:hAnsi="Times New Roman"/>
          <w:sz w:val="28"/>
          <w:szCs w:val="28"/>
          <w:lang w:eastAsia="ru-RU"/>
        </w:rPr>
        <w:t xml:space="preserve"> сумму по книгам учета доходов и расходов. В дальнейшем рассчит</w:t>
      </w:r>
      <w:r w:rsidR="008A4460">
        <w:rPr>
          <w:rFonts w:ascii="Times New Roman" w:eastAsia="Times New Roman" w:hAnsi="Times New Roman"/>
          <w:sz w:val="28"/>
          <w:szCs w:val="28"/>
          <w:lang w:eastAsia="ru-RU"/>
        </w:rPr>
        <w:t>ывает</w:t>
      </w:r>
      <w:r w:rsidR="008A4460" w:rsidRPr="00A31CCE">
        <w:rPr>
          <w:rFonts w:ascii="Times New Roman" w:eastAsia="Times New Roman" w:hAnsi="Times New Roman"/>
          <w:sz w:val="28"/>
          <w:szCs w:val="28"/>
          <w:lang w:eastAsia="ru-RU"/>
        </w:rPr>
        <w:t xml:space="preserve"> </w:t>
      </w:r>
      <w:r w:rsidR="008A4460">
        <w:rPr>
          <w:rFonts w:ascii="Times New Roman" w:eastAsia="Times New Roman" w:hAnsi="Times New Roman"/>
          <w:sz w:val="28"/>
          <w:szCs w:val="28"/>
          <w:lang w:eastAsia="ru-RU"/>
        </w:rPr>
        <w:t>размер</w:t>
      </w:r>
      <w:r w:rsidR="008A4460" w:rsidRPr="00A31CCE">
        <w:rPr>
          <w:rFonts w:ascii="Times New Roman" w:eastAsia="Times New Roman" w:hAnsi="Times New Roman"/>
          <w:sz w:val="28"/>
          <w:szCs w:val="28"/>
          <w:lang w:eastAsia="ru-RU"/>
        </w:rPr>
        <w:t xml:space="preserve"> налога по общей системе налогообложения, то есть опреде</w:t>
      </w:r>
      <w:r w:rsidR="008A4460">
        <w:rPr>
          <w:rFonts w:ascii="Times New Roman" w:eastAsia="Times New Roman" w:hAnsi="Times New Roman"/>
          <w:sz w:val="28"/>
          <w:szCs w:val="28"/>
          <w:lang w:eastAsia="ru-RU"/>
        </w:rPr>
        <w:t>ляет</w:t>
      </w:r>
      <w:r w:rsidR="008A4460" w:rsidRPr="00A31CCE">
        <w:rPr>
          <w:rFonts w:ascii="Times New Roman" w:eastAsia="Times New Roman" w:hAnsi="Times New Roman"/>
          <w:sz w:val="28"/>
          <w:szCs w:val="28"/>
          <w:lang w:eastAsia="ru-RU"/>
        </w:rPr>
        <w:t xml:space="preserve"> </w:t>
      </w:r>
      <w:r w:rsidR="008A4460">
        <w:rPr>
          <w:rFonts w:ascii="Times New Roman" w:eastAsia="Times New Roman" w:hAnsi="Times New Roman"/>
          <w:sz w:val="28"/>
          <w:szCs w:val="28"/>
          <w:lang w:eastAsia="ru-RU"/>
        </w:rPr>
        <w:t xml:space="preserve">сумму: налога на прибыль организаций, </w:t>
      </w:r>
      <w:r w:rsidR="008A4460" w:rsidRPr="00A31CCE">
        <w:rPr>
          <w:rFonts w:ascii="Times New Roman" w:eastAsia="Times New Roman" w:hAnsi="Times New Roman"/>
          <w:sz w:val="28"/>
          <w:szCs w:val="28"/>
          <w:lang w:eastAsia="ru-RU"/>
        </w:rPr>
        <w:t>налога на добавленную стоимость, налога на имущество организаций.</w:t>
      </w:r>
      <w:r w:rsidR="008A4460">
        <w:rPr>
          <w:rFonts w:ascii="Times New Roman" w:eastAsia="Times New Roman" w:hAnsi="Times New Roman"/>
          <w:sz w:val="28"/>
          <w:szCs w:val="28"/>
          <w:lang w:eastAsia="ru-RU"/>
        </w:rPr>
        <w:t xml:space="preserve"> Подробнее алгоритм </w:t>
      </w:r>
      <w:r w:rsidR="008A4460">
        <w:rPr>
          <w:rFonts w:ascii="Times New Roman" w:hAnsi="Times New Roman"/>
          <w:sz w:val="28"/>
          <w:szCs w:val="28"/>
        </w:rPr>
        <w:t>действия специалиста-ревизора при поступлении  рапорта или поручения следователя для проведения ОРМ «Исследование документов» по преступлениям, связанным с уклонением от уплаты налогов при УСН рассмотрен в работе.</w:t>
      </w:r>
    </w:p>
    <w:p w:rsidR="00FA5B18" w:rsidRDefault="00FA5B18" w:rsidP="00FA5B18">
      <w:pPr>
        <w:spacing w:after="0" w:line="360" w:lineRule="auto"/>
        <w:ind w:firstLine="709"/>
        <w:jc w:val="both"/>
        <w:rPr>
          <w:rFonts w:ascii="Times New Roman" w:hAnsi="Times New Roman"/>
          <w:sz w:val="28"/>
        </w:rPr>
      </w:pPr>
      <w:r>
        <w:rPr>
          <w:rFonts w:ascii="Times New Roman" w:hAnsi="Times New Roman"/>
          <w:sz w:val="28"/>
        </w:rPr>
        <w:t xml:space="preserve">Цель работы была достигнута, были выявлены особенности документирования уклонения от уплаты налогов при применении упрощенной системы налогообложения подразделениями ЭБиПК МВД России. </w:t>
      </w:r>
      <w:r w:rsidR="00747499">
        <w:rPr>
          <w:rFonts w:ascii="Times New Roman" w:hAnsi="Times New Roman"/>
          <w:sz w:val="28"/>
          <w:szCs w:val="28"/>
        </w:rPr>
        <w:t>Достижению поставленной цели способствовало решение следующих задач:</w:t>
      </w:r>
    </w:p>
    <w:p w:rsidR="00FA5B18" w:rsidRDefault="00747499" w:rsidP="00FA5B18">
      <w:pPr>
        <w:spacing w:after="0" w:line="360" w:lineRule="auto"/>
        <w:ind w:firstLine="709"/>
        <w:jc w:val="both"/>
        <w:rPr>
          <w:rFonts w:ascii="Times New Roman" w:hAnsi="Times New Roman"/>
          <w:sz w:val="28"/>
        </w:rPr>
      </w:pPr>
      <w:r>
        <w:rPr>
          <w:rFonts w:ascii="Times New Roman" w:hAnsi="Times New Roman"/>
          <w:sz w:val="28"/>
        </w:rPr>
        <w:t>- дано</w:t>
      </w:r>
      <w:r w:rsidR="00FA5B18">
        <w:rPr>
          <w:rFonts w:ascii="Times New Roman" w:hAnsi="Times New Roman"/>
          <w:sz w:val="28"/>
        </w:rPr>
        <w:t xml:space="preserve"> понятие упрощенной системы налогообложения и правовые основы применения;</w:t>
      </w:r>
    </w:p>
    <w:p w:rsidR="00FA5B18" w:rsidRDefault="00747499" w:rsidP="00FA5B18">
      <w:pPr>
        <w:spacing w:after="0" w:line="360" w:lineRule="auto"/>
        <w:ind w:firstLine="709"/>
        <w:jc w:val="both"/>
        <w:rPr>
          <w:rFonts w:ascii="Times New Roman" w:hAnsi="Times New Roman"/>
          <w:sz w:val="28"/>
        </w:rPr>
      </w:pPr>
      <w:r>
        <w:rPr>
          <w:rFonts w:ascii="Times New Roman" w:hAnsi="Times New Roman"/>
          <w:sz w:val="28"/>
        </w:rPr>
        <w:t>- определены</w:t>
      </w:r>
      <w:r w:rsidR="00FA5B18">
        <w:rPr>
          <w:rFonts w:ascii="Times New Roman" w:hAnsi="Times New Roman"/>
          <w:sz w:val="28"/>
        </w:rPr>
        <w:t xml:space="preserve"> основные элементы упрощенной системы налогообложения;</w:t>
      </w:r>
    </w:p>
    <w:p w:rsidR="00FA5B18" w:rsidRDefault="00747499" w:rsidP="00FA5B18">
      <w:pPr>
        <w:spacing w:after="0" w:line="360" w:lineRule="auto"/>
        <w:ind w:firstLine="709"/>
        <w:jc w:val="both"/>
        <w:rPr>
          <w:rFonts w:ascii="Times New Roman" w:hAnsi="Times New Roman"/>
          <w:sz w:val="28"/>
        </w:rPr>
      </w:pPr>
      <w:r>
        <w:rPr>
          <w:rFonts w:ascii="Times New Roman" w:hAnsi="Times New Roman"/>
          <w:sz w:val="28"/>
        </w:rPr>
        <w:t xml:space="preserve">- </w:t>
      </w:r>
      <w:r w:rsidR="006A6396">
        <w:rPr>
          <w:rFonts w:ascii="Times New Roman" w:hAnsi="Times New Roman"/>
          <w:sz w:val="28"/>
        </w:rPr>
        <w:t>рассмотрены</w:t>
      </w:r>
      <w:r w:rsidR="00FA5B18">
        <w:rPr>
          <w:rFonts w:ascii="Times New Roman" w:hAnsi="Times New Roman"/>
          <w:sz w:val="28"/>
        </w:rPr>
        <w:t xml:space="preserve"> принципы организации бухгалтерского и налогового учета при применении упрощенной системы налогообложения;</w:t>
      </w:r>
    </w:p>
    <w:p w:rsidR="00FA5B18" w:rsidRDefault="00747499" w:rsidP="00FA5B18">
      <w:pPr>
        <w:spacing w:after="0" w:line="360" w:lineRule="auto"/>
        <w:ind w:firstLine="709"/>
        <w:jc w:val="both"/>
        <w:rPr>
          <w:rFonts w:ascii="Times New Roman" w:hAnsi="Times New Roman"/>
          <w:sz w:val="28"/>
        </w:rPr>
      </w:pPr>
      <w:r>
        <w:rPr>
          <w:rFonts w:ascii="Times New Roman" w:hAnsi="Times New Roman"/>
          <w:sz w:val="28"/>
        </w:rPr>
        <w:t>- проанализированы</w:t>
      </w:r>
      <w:r w:rsidR="00FA5B18">
        <w:rPr>
          <w:rFonts w:ascii="Times New Roman" w:hAnsi="Times New Roman"/>
          <w:sz w:val="28"/>
        </w:rPr>
        <w:t xml:space="preserve"> способы и механизмы уклонения от уплаты налогов при применении упрощенной системы налогообложения;</w:t>
      </w:r>
    </w:p>
    <w:p w:rsidR="00FA5B18" w:rsidRDefault="00747499" w:rsidP="00FA5B18">
      <w:pPr>
        <w:spacing w:after="0" w:line="360" w:lineRule="auto"/>
        <w:ind w:firstLine="709"/>
        <w:jc w:val="both"/>
        <w:rPr>
          <w:rFonts w:ascii="Times New Roman" w:hAnsi="Times New Roman"/>
          <w:sz w:val="28"/>
        </w:rPr>
      </w:pPr>
      <w:r>
        <w:rPr>
          <w:rFonts w:ascii="Times New Roman" w:hAnsi="Times New Roman"/>
          <w:sz w:val="28"/>
        </w:rPr>
        <w:t>- рассмотрена учетная документация</w:t>
      </w:r>
      <w:r w:rsidR="00FA5B18">
        <w:rPr>
          <w:rFonts w:ascii="Times New Roman" w:hAnsi="Times New Roman"/>
          <w:sz w:val="28"/>
        </w:rPr>
        <w:t xml:space="preserve"> организации как источник формирования доказательственной базы по преступлениям, связанным с уклонением от уплаты налогов;</w:t>
      </w:r>
    </w:p>
    <w:p w:rsidR="00FA5B18" w:rsidRDefault="00747499" w:rsidP="00FA5B18">
      <w:pPr>
        <w:spacing w:after="0" w:line="360" w:lineRule="auto"/>
        <w:ind w:firstLine="709"/>
        <w:jc w:val="both"/>
        <w:rPr>
          <w:rFonts w:ascii="Times New Roman" w:hAnsi="Times New Roman"/>
          <w:sz w:val="28"/>
        </w:rPr>
      </w:pPr>
      <w:r>
        <w:rPr>
          <w:rFonts w:ascii="Times New Roman" w:hAnsi="Times New Roman"/>
          <w:sz w:val="28"/>
        </w:rPr>
        <w:t>- оценена</w:t>
      </w:r>
      <w:r w:rsidR="00FA5B18">
        <w:rPr>
          <w:rFonts w:ascii="Times New Roman" w:hAnsi="Times New Roman"/>
          <w:sz w:val="28"/>
        </w:rPr>
        <w:t xml:space="preserve"> роль </w:t>
      </w:r>
      <w:r w:rsidR="00FA5B18" w:rsidRPr="00B26966">
        <w:rPr>
          <w:rFonts w:ascii="Times New Roman" w:hAnsi="Times New Roman"/>
          <w:sz w:val="28"/>
        </w:rPr>
        <w:t>специалиста-ревизора подразделений ЭБиПК МВД России в выявлении и документировании налоговых преступлений, совершаемых с использованием упрощенной системы налогообложения</w:t>
      </w:r>
      <w:r w:rsidR="00FA5B18">
        <w:rPr>
          <w:rFonts w:ascii="Times New Roman" w:hAnsi="Times New Roman"/>
          <w:sz w:val="28"/>
        </w:rPr>
        <w:t>.</w:t>
      </w:r>
    </w:p>
    <w:p w:rsidR="008A4460" w:rsidRPr="00747499" w:rsidRDefault="00747499" w:rsidP="00747499">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н</w:t>
      </w:r>
      <w:r w:rsidR="008A4460">
        <w:rPr>
          <w:rFonts w:ascii="Times New Roman" w:hAnsi="Times New Roman"/>
          <w:sz w:val="28"/>
          <w:szCs w:val="28"/>
        </w:rPr>
        <w:t>а основании результатов проведенного специалистом-ревизором исследования документов сотрудники оперативных и следственных подразделений выстраивают дальнейший план действий по раскрытию и доказыванию совершенного преступления.</w:t>
      </w:r>
      <w:r>
        <w:rPr>
          <w:rFonts w:ascii="Times New Roman" w:hAnsi="Times New Roman"/>
          <w:sz w:val="28"/>
          <w:szCs w:val="28"/>
        </w:rPr>
        <w:t xml:space="preserve"> </w:t>
      </w:r>
      <w:r w:rsidR="00BE73D8">
        <w:rPr>
          <w:rFonts w:ascii="Times New Roman" w:hAnsi="Times New Roman"/>
          <w:sz w:val="28"/>
          <w:szCs w:val="28"/>
        </w:rPr>
        <w:t>Р</w:t>
      </w:r>
      <w:r w:rsidR="008A4460">
        <w:rPr>
          <w:rFonts w:ascii="Times New Roman" w:hAnsi="Times New Roman"/>
          <w:sz w:val="28"/>
          <w:szCs w:val="28"/>
        </w:rPr>
        <w:t>оль специалиста-ревизора</w:t>
      </w:r>
      <w:r w:rsidR="00BE73D8">
        <w:rPr>
          <w:rFonts w:ascii="Times New Roman" w:hAnsi="Times New Roman"/>
          <w:sz w:val="28"/>
          <w:szCs w:val="28"/>
        </w:rPr>
        <w:t xml:space="preserve"> по раскрытию и документированию преступлений налоговой направленности имеет одно из ключевых значений.</w:t>
      </w:r>
    </w:p>
    <w:p w:rsidR="00D74C71" w:rsidRPr="00FA5B18" w:rsidRDefault="00FA5B18" w:rsidP="00FA5B1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p>
    <w:p w:rsidR="00D74C71" w:rsidRDefault="00D74C71" w:rsidP="00D74C71">
      <w:pPr>
        <w:spacing w:after="0" w:line="360" w:lineRule="auto"/>
        <w:ind w:firstLine="709"/>
        <w:jc w:val="center"/>
        <w:rPr>
          <w:rFonts w:ascii="Times New Roman" w:eastAsia="Times New Roman" w:hAnsi="Times New Roman"/>
          <w:b/>
          <w:sz w:val="28"/>
          <w:szCs w:val="28"/>
          <w:lang w:eastAsia="ru-RU"/>
        </w:rPr>
      </w:pPr>
      <w:bookmarkStart w:id="13" w:name="_Toc103527379"/>
      <w:r w:rsidRPr="000E36B0">
        <w:rPr>
          <w:rStyle w:val="10"/>
          <w:rFonts w:ascii="Times New Roman" w:hAnsi="Times New Roman"/>
          <w:caps/>
          <w:sz w:val="28"/>
          <w:szCs w:val="28"/>
        </w:rPr>
        <w:t>Список использованной литературы</w:t>
      </w:r>
      <w:bookmarkEnd w:id="13"/>
      <w:r w:rsidRPr="00D74C71">
        <w:rPr>
          <w:rFonts w:ascii="Times New Roman" w:eastAsia="Times New Roman" w:hAnsi="Times New Roman"/>
          <w:b/>
          <w:sz w:val="28"/>
          <w:szCs w:val="28"/>
          <w:lang w:eastAsia="ru-RU"/>
        </w:rPr>
        <w:t>:</w:t>
      </w:r>
    </w:p>
    <w:p w:rsidR="003B5195" w:rsidRDefault="003B5195" w:rsidP="003B5195">
      <w:pPr>
        <w:spacing w:after="0" w:line="360" w:lineRule="auto"/>
        <w:ind w:firstLine="709"/>
        <w:jc w:val="both"/>
        <w:rPr>
          <w:rFonts w:ascii="Times New Roman" w:hAnsi="Times New Roman"/>
          <w:sz w:val="28"/>
          <w:lang w:eastAsia="ru-RU"/>
        </w:rPr>
      </w:pPr>
    </w:p>
    <w:p w:rsidR="003B5195" w:rsidRDefault="003B5195" w:rsidP="003B5195">
      <w:pPr>
        <w:spacing w:after="0" w:line="360" w:lineRule="auto"/>
        <w:ind w:firstLine="709"/>
        <w:jc w:val="both"/>
        <w:rPr>
          <w:rFonts w:ascii="Times New Roman" w:hAnsi="Times New Roman"/>
          <w:sz w:val="28"/>
          <w:lang w:eastAsia="ru-RU"/>
        </w:rPr>
      </w:pPr>
    </w:p>
    <w:p w:rsidR="003B5195" w:rsidRDefault="003B5195" w:rsidP="003B5195">
      <w:pPr>
        <w:spacing w:after="0" w:line="360" w:lineRule="auto"/>
        <w:ind w:firstLine="709"/>
        <w:jc w:val="both"/>
        <w:rPr>
          <w:rFonts w:ascii="Times New Roman" w:hAnsi="Times New Roman"/>
          <w:sz w:val="28"/>
          <w:lang w:eastAsia="ru-RU"/>
        </w:rPr>
      </w:pPr>
    </w:p>
    <w:p w:rsidR="009F006C" w:rsidRDefault="009F006C" w:rsidP="003107FE">
      <w:pPr>
        <w:spacing w:after="0" w:line="360" w:lineRule="auto"/>
        <w:ind w:firstLine="709"/>
        <w:jc w:val="center"/>
        <w:rPr>
          <w:rFonts w:ascii="Times New Roman" w:hAnsi="Times New Roman"/>
          <w:b/>
          <w:sz w:val="28"/>
          <w:lang w:eastAsia="ru-RU"/>
        </w:rPr>
      </w:pPr>
      <w:r w:rsidRPr="003107FE">
        <w:rPr>
          <w:rFonts w:ascii="Times New Roman" w:hAnsi="Times New Roman"/>
          <w:b/>
          <w:sz w:val="28"/>
          <w:lang w:eastAsia="ru-RU"/>
        </w:rPr>
        <w:t>Нормативные правовые ак</w:t>
      </w:r>
      <w:r w:rsidR="003107FE" w:rsidRPr="003107FE">
        <w:rPr>
          <w:rFonts w:ascii="Times New Roman" w:hAnsi="Times New Roman"/>
          <w:b/>
          <w:sz w:val="28"/>
          <w:lang w:eastAsia="ru-RU"/>
        </w:rPr>
        <w:t>ты и иные официальные документы</w:t>
      </w:r>
    </w:p>
    <w:p w:rsidR="003107FE" w:rsidRPr="003107FE" w:rsidRDefault="003107FE" w:rsidP="003107FE">
      <w:pPr>
        <w:spacing w:after="0" w:line="360" w:lineRule="auto"/>
        <w:ind w:firstLine="709"/>
        <w:jc w:val="center"/>
        <w:rPr>
          <w:rFonts w:ascii="Times New Roman" w:hAnsi="Times New Roman"/>
          <w:b/>
          <w:sz w:val="28"/>
          <w:lang w:eastAsia="ru-RU"/>
        </w:rPr>
      </w:pPr>
    </w:p>
    <w:p w:rsidR="00014022" w:rsidRPr="0051419B" w:rsidRDefault="00014022" w:rsidP="00014022">
      <w:pPr>
        <w:pStyle w:val="a4"/>
        <w:numPr>
          <w:ilvl w:val="0"/>
          <w:numId w:val="3"/>
        </w:numPr>
        <w:spacing w:after="0" w:line="360" w:lineRule="auto"/>
        <w:ind w:left="0" w:firstLine="709"/>
        <w:jc w:val="both"/>
        <w:rPr>
          <w:rFonts w:ascii="Times New Roman" w:eastAsia="Times New Roman" w:hAnsi="Times New Roman"/>
          <w:sz w:val="28"/>
          <w:szCs w:val="28"/>
        </w:rPr>
      </w:pPr>
      <w:r w:rsidRPr="0051419B">
        <w:rPr>
          <w:rFonts w:ascii="Times New Roman" w:hAnsi="Times New Roman"/>
          <w:spacing w:val="3"/>
          <w:sz w:val="28"/>
          <w:szCs w:val="28"/>
        </w:rPr>
        <w:t>Конституция Российской Фе</w:t>
      </w:r>
      <w:r w:rsidR="001378BC">
        <w:rPr>
          <w:rFonts w:ascii="Times New Roman" w:hAnsi="Times New Roman"/>
          <w:spacing w:val="3"/>
          <w:sz w:val="28"/>
          <w:szCs w:val="28"/>
        </w:rPr>
        <w:t xml:space="preserve">дерации от 12 декабря 1993 года </w:t>
      </w:r>
      <w:r w:rsidRPr="0051419B">
        <w:rPr>
          <w:rFonts w:ascii="Times New Roman" w:hAnsi="Times New Roman"/>
          <w:spacing w:val="3"/>
          <w:sz w:val="28"/>
          <w:szCs w:val="28"/>
        </w:rPr>
        <w:t>// Российская газета. 4 июля.2020. № 144.</w:t>
      </w:r>
    </w:p>
    <w:p w:rsidR="00014022" w:rsidRPr="0051419B" w:rsidRDefault="00014022" w:rsidP="00014022">
      <w:pPr>
        <w:pStyle w:val="a4"/>
        <w:numPr>
          <w:ilvl w:val="0"/>
          <w:numId w:val="3"/>
        </w:numPr>
        <w:spacing w:after="0" w:line="360" w:lineRule="auto"/>
        <w:ind w:left="0" w:firstLine="709"/>
        <w:jc w:val="both"/>
        <w:rPr>
          <w:rFonts w:ascii="Times New Roman" w:hAnsi="Times New Roman"/>
          <w:sz w:val="28"/>
          <w:szCs w:val="28"/>
        </w:rPr>
      </w:pPr>
      <w:r w:rsidRPr="0051419B">
        <w:rPr>
          <w:rFonts w:ascii="Times New Roman" w:hAnsi="Times New Roman"/>
          <w:sz w:val="28"/>
          <w:szCs w:val="28"/>
        </w:rPr>
        <w:t>О бухгалтерском учете: федеральный закон от 06.12.2011 № 402-ФЗ // Российская газета, № 278, 09.12.2011.</w:t>
      </w:r>
    </w:p>
    <w:p w:rsidR="00014022" w:rsidRPr="00014022" w:rsidRDefault="00014022" w:rsidP="00014022">
      <w:pPr>
        <w:pStyle w:val="a4"/>
        <w:numPr>
          <w:ilvl w:val="0"/>
          <w:numId w:val="3"/>
        </w:numPr>
        <w:spacing w:after="0" w:line="360" w:lineRule="auto"/>
        <w:ind w:left="0" w:firstLine="709"/>
        <w:jc w:val="both"/>
        <w:rPr>
          <w:rFonts w:ascii="Times New Roman" w:hAnsi="Times New Roman"/>
          <w:sz w:val="28"/>
          <w:szCs w:val="28"/>
        </w:rPr>
      </w:pPr>
      <w:r w:rsidRPr="0051419B">
        <w:rPr>
          <w:rFonts w:ascii="Times New Roman" w:hAnsi="Times New Roman"/>
          <w:sz w:val="28"/>
          <w:szCs w:val="28"/>
        </w:rPr>
        <w:t>Об опера</w:t>
      </w:r>
      <w:r w:rsidR="000636C4">
        <w:rPr>
          <w:rFonts w:ascii="Times New Roman" w:hAnsi="Times New Roman"/>
          <w:sz w:val="28"/>
          <w:szCs w:val="28"/>
        </w:rPr>
        <w:t>тивно-розыскной деятельности</w:t>
      </w:r>
      <w:r>
        <w:rPr>
          <w:rFonts w:ascii="Times New Roman" w:hAnsi="Times New Roman"/>
          <w:sz w:val="28"/>
          <w:szCs w:val="28"/>
        </w:rPr>
        <w:t>: ф</w:t>
      </w:r>
      <w:r w:rsidRPr="0051419B">
        <w:rPr>
          <w:rFonts w:ascii="Times New Roman" w:hAnsi="Times New Roman"/>
          <w:sz w:val="28"/>
          <w:szCs w:val="28"/>
        </w:rPr>
        <w:t>едеральный закон от 12 августа 1995 г. № 144-ФЗ // СПС «КонсультантПлюс».</w:t>
      </w:r>
    </w:p>
    <w:p w:rsidR="00014022" w:rsidRDefault="009F006C" w:rsidP="00014022">
      <w:pPr>
        <w:pStyle w:val="a4"/>
        <w:numPr>
          <w:ilvl w:val="0"/>
          <w:numId w:val="3"/>
        </w:numPr>
        <w:spacing w:after="0" w:line="360" w:lineRule="auto"/>
        <w:ind w:left="0" w:firstLine="709"/>
        <w:jc w:val="both"/>
        <w:rPr>
          <w:rFonts w:ascii="Times New Roman" w:hAnsi="Times New Roman"/>
          <w:sz w:val="28"/>
          <w:szCs w:val="28"/>
        </w:rPr>
      </w:pPr>
      <w:r w:rsidRPr="003B5195">
        <w:rPr>
          <w:rFonts w:ascii="Times New Roman" w:hAnsi="Times New Roman"/>
          <w:sz w:val="28"/>
          <w:szCs w:val="28"/>
        </w:rPr>
        <w:t xml:space="preserve">Налоговый кодекс Российской Федерации (часть первая) от 31.07.1998 № 146-ФЗ </w:t>
      </w:r>
      <w:r w:rsidRPr="00014022">
        <w:rPr>
          <w:rFonts w:ascii="Times New Roman" w:hAnsi="Times New Roman"/>
          <w:sz w:val="28"/>
          <w:szCs w:val="28"/>
        </w:rPr>
        <w:t>// Собрание законодательства РФ. - № 31. - 03.08.1998. - ст. 3824.</w:t>
      </w:r>
    </w:p>
    <w:p w:rsidR="00014022" w:rsidRPr="00014022" w:rsidRDefault="009F006C" w:rsidP="00014022">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014022">
        <w:rPr>
          <w:rStyle w:val="af"/>
          <w:rFonts w:ascii="Times New Roman" w:hAnsi="Times New Roman"/>
          <w:i w:val="0"/>
          <w:color w:val="auto"/>
          <w:sz w:val="28"/>
          <w:szCs w:val="28"/>
        </w:rPr>
        <w:t>Налоговый кодекс Российской Федерации (часть вторая) от 05.08.2000 № 117-ФЗ // Собрание законодательства РФ. - 07.08.2000. - № 32. - ст. 3340.</w:t>
      </w:r>
    </w:p>
    <w:p w:rsidR="00014022" w:rsidRDefault="00014022" w:rsidP="00014022">
      <w:pPr>
        <w:pStyle w:val="a4"/>
        <w:numPr>
          <w:ilvl w:val="0"/>
          <w:numId w:val="3"/>
        </w:numPr>
        <w:spacing w:after="0" w:line="360" w:lineRule="auto"/>
        <w:ind w:left="0" w:firstLine="709"/>
        <w:jc w:val="both"/>
        <w:rPr>
          <w:rFonts w:ascii="Times New Roman" w:hAnsi="Times New Roman"/>
          <w:sz w:val="28"/>
          <w:szCs w:val="28"/>
        </w:rPr>
      </w:pPr>
      <w:r w:rsidRPr="00014022">
        <w:rPr>
          <w:rFonts w:ascii="Times New Roman" w:hAnsi="Times New Roman"/>
          <w:sz w:val="28"/>
          <w:szCs w:val="28"/>
        </w:rPr>
        <w:t xml:space="preserve">Уголовно-процессуальный кодекс Российской Федерации: федеральный закон от 18.12.2001 № 174-ФЗ </w:t>
      </w:r>
      <w:r w:rsidR="001378BC">
        <w:rPr>
          <w:rFonts w:ascii="Times New Roman" w:hAnsi="Times New Roman"/>
          <w:sz w:val="28"/>
          <w:szCs w:val="28"/>
        </w:rPr>
        <w:t xml:space="preserve"> </w:t>
      </w:r>
      <w:r w:rsidRPr="00014022">
        <w:rPr>
          <w:rFonts w:ascii="Times New Roman" w:hAnsi="Times New Roman"/>
          <w:sz w:val="28"/>
          <w:szCs w:val="28"/>
        </w:rPr>
        <w:t>// Российская газета, № 249, 22.12.2001.</w:t>
      </w:r>
    </w:p>
    <w:p w:rsidR="00014022" w:rsidRPr="00014022" w:rsidRDefault="00014022" w:rsidP="00014022">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014022">
        <w:rPr>
          <w:rFonts w:ascii="Times New Roman" w:hAnsi="Times New Roman"/>
          <w:sz w:val="28"/>
          <w:szCs w:val="28"/>
        </w:rPr>
        <w:t>Уголовный кодекс Российской Федерации: федеральный закон от 13 июня 1996 г. № 63-ФЗ // Российская газета. 8 июня. 2010;</w:t>
      </w:r>
    </w:p>
    <w:p w:rsidR="00014022" w:rsidRPr="00123DC8" w:rsidRDefault="009F006C" w:rsidP="00123DC8">
      <w:pPr>
        <w:pStyle w:val="a4"/>
        <w:numPr>
          <w:ilvl w:val="0"/>
          <w:numId w:val="3"/>
        </w:numPr>
        <w:spacing w:after="0" w:line="360" w:lineRule="auto"/>
        <w:ind w:left="0" w:firstLine="709"/>
        <w:jc w:val="both"/>
        <w:rPr>
          <w:rFonts w:ascii="Times New Roman" w:hAnsi="Times New Roman"/>
          <w:sz w:val="28"/>
          <w:szCs w:val="28"/>
        </w:rPr>
      </w:pPr>
      <w:r w:rsidRPr="00014022">
        <w:rPr>
          <w:rFonts w:ascii="Times New Roman" w:hAnsi="Times New Roman"/>
          <w:sz w:val="28"/>
        </w:rPr>
        <w:t>Письмо ФНС России</w:t>
      </w:r>
      <w:r w:rsidR="008E5212" w:rsidRPr="00014022">
        <w:rPr>
          <w:rFonts w:ascii="Times New Roman" w:hAnsi="Times New Roman"/>
          <w:sz w:val="28"/>
        </w:rPr>
        <w:t xml:space="preserve"> от 11.08.2017 № СА-4-7/15895</w:t>
      </w:r>
      <w:r w:rsidR="008E5212" w:rsidRPr="00123DC8">
        <w:rPr>
          <w:rFonts w:ascii="Times New Roman" w:hAnsi="Times New Roman"/>
          <w:sz w:val="28"/>
        </w:rPr>
        <w:t xml:space="preserve"> «</w:t>
      </w:r>
      <w:r w:rsidRPr="00123DC8">
        <w:rPr>
          <w:rFonts w:ascii="Times New Roman" w:hAnsi="Times New Roman"/>
          <w:sz w:val="28"/>
        </w:rPr>
        <w:t>О направлении обзора судебной практики, связанной с обжалованием налогоплательщиками ненормативных актов налоговых органов, вынесенных по результатам мероприятий налогового контроля, в ходе которых установлены факты получения необоснованной налоговой выгоды путем формального разделения (дробления) бизнеса и искусственного распределения выручки от осуществляемой деятельности на под</w:t>
      </w:r>
      <w:r w:rsidR="008E5212" w:rsidRPr="00123DC8">
        <w:rPr>
          <w:rFonts w:ascii="Times New Roman" w:hAnsi="Times New Roman"/>
          <w:sz w:val="28"/>
        </w:rPr>
        <w:t xml:space="preserve">контрольных взаимозависимых лиц» </w:t>
      </w:r>
      <w:r w:rsidR="008E5212" w:rsidRPr="00123DC8">
        <w:rPr>
          <w:rFonts w:ascii="Times New Roman" w:hAnsi="Times New Roman"/>
          <w:color w:val="000000"/>
          <w:sz w:val="28"/>
          <w:lang w:eastAsia="ru-RU"/>
        </w:rPr>
        <w:t>// ГАР</w:t>
      </w:r>
      <w:r w:rsidR="006A6396">
        <w:rPr>
          <w:rFonts w:ascii="Times New Roman" w:hAnsi="Times New Roman"/>
          <w:color w:val="000000"/>
          <w:sz w:val="28"/>
          <w:lang w:eastAsia="ru-RU"/>
        </w:rPr>
        <w:t xml:space="preserve">АНТ: справочно-правовая система </w:t>
      </w:r>
      <w:r w:rsidR="006A6396" w:rsidRPr="003B5195">
        <w:rPr>
          <w:rFonts w:ascii="Times New Roman" w:hAnsi="Times New Roman"/>
          <w:sz w:val="28"/>
          <w:szCs w:val="28"/>
          <w:shd w:val="clear" w:color="auto" w:fill="FFFFFF"/>
        </w:rPr>
        <w:t>URL: </w:t>
      </w:r>
      <w:r w:rsidR="008E5212" w:rsidRPr="00123DC8">
        <w:rPr>
          <w:rFonts w:ascii="Times New Roman" w:hAnsi="Times New Roman"/>
          <w:color w:val="000000"/>
          <w:sz w:val="28"/>
          <w:lang w:eastAsia="ru-RU"/>
        </w:rPr>
        <w:t xml:space="preserve"> https://base.garant.ru/71754548/ (дата обращения: 15.02.2022).</w:t>
      </w:r>
    </w:p>
    <w:p w:rsidR="00014022" w:rsidRPr="00014022" w:rsidRDefault="00BC588B" w:rsidP="00014022">
      <w:pPr>
        <w:pStyle w:val="a4"/>
        <w:numPr>
          <w:ilvl w:val="0"/>
          <w:numId w:val="3"/>
        </w:numPr>
        <w:spacing w:after="0" w:line="360" w:lineRule="auto"/>
        <w:ind w:left="0" w:firstLine="709"/>
        <w:jc w:val="both"/>
        <w:rPr>
          <w:rFonts w:ascii="Times New Roman" w:hAnsi="Times New Roman"/>
          <w:sz w:val="28"/>
          <w:szCs w:val="28"/>
        </w:rPr>
      </w:pPr>
      <w:r w:rsidRPr="00014022">
        <w:rPr>
          <w:rFonts w:ascii="Times New Roman" w:eastAsia="Times New Roman" w:hAnsi="Times New Roman"/>
          <w:bCs/>
          <w:color w:val="000000"/>
          <w:kern w:val="36"/>
          <w:sz w:val="28"/>
          <w:lang w:eastAsia="ru-RU"/>
        </w:rPr>
        <w:t>Письмо ФНС Рос</w:t>
      </w:r>
      <w:r w:rsidR="00123DC8">
        <w:rPr>
          <w:rFonts w:ascii="Times New Roman" w:eastAsia="Times New Roman" w:hAnsi="Times New Roman"/>
          <w:bCs/>
          <w:color w:val="000000"/>
          <w:kern w:val="36"/>
          <w:sz w:val="28"/>
          <w:lang w:eastAsia="ru-RU"/>
        </w:rPr>
        <w:t>сии от 11.08.2017 №СА-4-7/15895</w:t>
      </w:r>
      <w:r w:rsidRPr="00014022">
        <w:rPr>
          <w:rFonts w:ascii="Times New Roman" w:eastAsia="Times New Roman" w:hAnsi="Times New Roman"/>
          <w:bCs/>
          <w:color w:val="000000"/>
          <w:kern w:val="36"/>
          <w:sz w:val="28"/>
          <w:lang w:eastAsia="ru-RU"/>
        </w:rPr>
        <w:t xml:space="preserve"> «О направлении обзора судебной практики, связанной с обжалованием налогоплательщиками ненормативных актов налоговых органов, вынесенных по результатам мероприятий налогового контроля, в ходе которых установлены факты получения необоснованной налоговой выгоды путем формального разделения (дробления) бизнеса и искусственного распределения выручки от осуществляемой деятельности на подконтрольных взаимозависимых лиц» // ГАРАНТ: справочно-правовая система</w:t>
      </w:r>
      <w:r w:rsidR="006A6396">
        <w:rPr>
          <w:rFonts w:ascii="Times New Roman" w:eastAsia="Times New Roman" w:hAnsi="Times New Roman"/>
          <w:bCs/>
          <w:color w:val="000000"/>
          <w:kern w:val="36"/>
          <w:sz w:val="28"/>
          <w:lang w:eastAsia="ru-RU"/>
        </w:rPr>
        <w:t xml:space="preserve"> </w:t>
      </w:r>
      <w:r w:rsidR="006A6396" w:rsidRPr="003B5195">
        <w:rPr>
          <w:rFonts w:ascii="Times New Roman" w:hAnsi="Times New Roman"/>
          <w:sz w:val="28"/>
          <w:szCs w:val="28"/>
          <w:shd w:val="clear" w:color="auto" w:fill="FFFFFF"/>
        </w:rPr>
        <w:t>URL: </w:t>
      </w:r>
      <w:r w:rsidRPr="00014022">
        <w:rPr>
          <w:rFonts w:ascii="Times New Roman" w:eastAsia="Times New Roman" w:hAnsi="Times New Roman"/>
          <w:bCs/>
          <w:color w:val="000000"/>
          <w:kern w:val="36"/>
          <w:sz w:val="28"/>
          <w:lang w:eastAsia="ru-RU"/>
        </w:rPr>
        <w:t xml:space="preserve"> https://base.garant.ru/71754502/ (дата обращения: 15.02.2022).</w:t>
      </w:r>
    </w:p>
    <w:p w:rsidR="00BC588B" w:rsidRPr="006A6396" w:rsidRDefault="00BC588B" w:rsidP="00014022">
      <w:pPr>
        <w:pStyle w:val="a4"/>
        <w:numPr>
          <w:ilvl w:val="0"/>
          <w:numId w:val="3"/>
        </w:numPr>
        <w:spacing w:after="0" w:line="360" w:lineRule="auto"/>
        <w:ind w:left="0" w:firstLine="709"/>
        <w:jc w:val="both"/>
        <w:rPr>
          <w:rFonts w:ascii="Times New Roman" w:hAnsi="Times New Roman"/>
          <w:sz w:val="32"/>
          <w:szCs w:val="28"/>
        </w:rPr>
      </w:pPr>
      <w:r w:rsidRPr="00014022">
        <w:rPr>
          <w:rFonts w:ascii="Times New Roman" w:hAnsi="Times New Roman"/>
          <w:kern w:val="36"/>
          <w:sz w:val="28"/>
          <w:lang w:eastAsia="ru-RU"/>
        </w:rPr>
        <w:t xml:space="preserve">Письмо ФНС России от 02.06.2016 №ГД-4-8/9849 "Об организации работы по взаимодействию с правоохранительными органами в случаях выявления признаков налоговых преступлений"  // </w:t>
      </w:r>
      <w:r w:rsidR="00014022">
        <w:rPr>
          <w:rFonts w:ascii="Times New Roman" w:hAnsi="Times New Roman"/>
          <w:kern w:val="36"/>
          <w:sz w:val="28"/>
          <w:lang w:eastAsia="ru-RU"/>
        </w:rPr>
        <w:t xml:space="preserve"> </w:t>
      </w:r>
      <w:r w:rsidRPr="006A6396">
        <w:rPr>
          <w:rFonts w:ascii="Times New Roman" w:hAnsi="Times New Roman"/>
          <w:kern w:val="36"/>
          <w:sz w:val="28"/>
          <w:lang w:eastAsia="ru-RU"/>
        </w:rPr>
        <w:t>ГАРА</w:t>
      </w:r>
      <w:r w:rsidR="00014022" w:rsidRPr="006A6396">
        <w:rPr>
          <w:rFonts w:ascii="Times New Roman" w:hAnsi="Times New Roman"/>
          <w:kern w:val="36"/>
          <w:sz w:val="28"/>
          <w:lang w:eastAsia="ru-RU"/>
        </w:rPr>
        <w:t>НТ: справочно-правовая система</w:t>
      </w:r>
      <w:r w:rsidR="006A6396" w:rsidRPr="006A6396">
        <w:rPr>
          <w:rFonts w:ascii="Times New Roman" w:hAnsi="Times New Roman"/>
          <w:sz w:val="28"/>
          <w:szCs w:val="28"/>
          <w:shd w:val="clear" w:color="auto" w:fill="FFFFFF"/>
        </w:rPr>
        <w:t xml:space="preserve"> </w:t>
      </w:r>
      <w:r w:rsidR="006A6396" w:rsidRPr="003B5195">
        <w:rPr>
          <w:rFonts w:ascii="Times New Roman" w:hAnsi="Times New Roman"/>
          <w:sz w:val="28"/>
          <w:szCs w:val="28"/>
          <w:shd w:val="clear" w:color="auto" w:fill="FFFFFF"/>
        </w:rPr>
        <w:t>URL: </w:t>
      </w:r>
      <w:r w:rsidR="00014022" w:rsidRPr="006A6396">
        <w:rPr>
          <w:rFonts w:ascii="Times New Roman" w:hAnsi="Times New Roman"/>
          <w:kern w:val="36"/>
          <w:sz w:val="28"/>
          <w:lang w:eastAsia="ru-RU"/>
        </w:rPr>
        <w:t xml:space="preserve"> </w:t>
      </w:r>
      <w:r w:rsidR="006A6396" w:rsidRPr="006A6396">
        <w:rPr>
          <w:rFonts w:ascii="Times New Roman" w:hAnsi="Times New Roman"/>
          <w:kern w:val="36"/>
          <w:sz w:val="28"/>
          <w:lang w:eastAsia="ru-RU"/>
        </w:rPr>
        <w:t>https://www.garant.ru/products/</w:t>
      </w:r>
      <w:r w:rsidR="006A6396">
        <w:rPr>
          <w:rFonts w:ascii="Times New Roman" w:hAnsi="Times New Roman"/>
          <w:kern w:val="36"/>
          <w:sz w:val="28"/>
          <w:lang w:eastAsia="ru-RU"/>
        </w:rPr>
        <w:t xml:space="preserve"> </w:t>
      </w:r>
      <w:r w:rsidRPr="006A6396">
        <w:rPr>
          <w:rFonts w:ascii="Times New Roman" w:hAnsi="Times New Roman"/>
          <w:kern w:val="36"/>
          <w:sz w:val="28"/>
          <w:lang w:eastAsia="ru-RU"/>
        </w:rPr>
        <w:t>(дата обращения: 15.02.2022).</w:t>
      </w:r>
    </w:p>
    <w:p w:rsidR="009F006C" w:rsidRDefault="009F006C" w:rsidP="003107FE">
      <w:pPr>
        <w:pStyle w:val="a4"/>
        <w:numPr>
          <w:ilvl w:val="0"/>
          <w:numId w:val="3"/>
        </w:numPr>
        <w:spacing w:after="0" w:line="360" w:lineRule="auto"/>
        <w:ind w:left="0" w:firstLine="709"/>
        <w:jc w:val="both"/>
        <w:rPr>
          <w:rFonts w:ascii="Times New Roman" w:hAnsi="Times New Roman"/>
          <w:sz w:val="28"/>
          <w:szCs w:val="28"/>
        </w:rPr>
      </w:pPr>
      <w:r w:rsidRPr="003B5195">
        <w:rPr>
          <w:rFonts w:ascii="Times New Roman" w:hAnsi="Times New Roman"/>
          <w:sz w:val="28"/>
          <w:szCs w:val="28"/>
        </w:rPr>
        <w:t>Федеральный закон «Об упрощенной системе налогообложения, учета и отчетности для субъектов малого предпринимательства» от 29.12.1995 №222-ФЗ (утратил силу).</w:t>
      </w:r>
    </w:p>
    <w:p w:rsidR="003107FE" w:rsidRPr="003B5195" w:rsidRDefault="003107FE" w:rsidP="003107FE">
      <w:pPr>
        <w:pStyle w:val="a4"/>
        <w:spacing w:after="0" w:line="360" w:lineRule="auto"/>
        <w:ind w:left="0" w:firstLine="709"/>
        <w:jc w:val="both"/>
        <w:rPr>
          <w:rFonts w:ascii="Times New Roman" w:hAnsi="Times New Roman"/>
          <w:sz w:val="28"/>
          <w:szCs w:val="28"/>
        </w:rPr>
      </w:pPr>
    </w:p>
    <w:p w:rsidR="009F006C" w:rsidRPr="00014022" w:rsidRDefault="009F006C" w:rsidP="00014022">
      <w:pPr>
        <w:pStyle w:val="a4"/>
        <w:spacing w:after="0" w:line="360" w:lineRule="auto"/>
        <w:ind w:left="709"/>
        <w:jc w:val="center"/>
        <w:rPr>
          <w:rFonts w:ascii="Times New Roman" w:hAnsi="Times New Roman"/>
          <w:b/>
          <w:sz w:val="28"/>
          <w:szCs w:val="28"/>
        </w:rPr>
      </w:pPr>
      <w:r w:rsidRPr="00014022">
        <w:rPr>
          <w:rFonts w:ascii="Times New Roman" w:hAnsi="Times New Roman"/>
          <w:b/>
          <w:sz w:val="28"/>
          <w:szCs w:val="28"/>
        </w:rPr>
        <w:t>Монографии, уче</w:t>
      </w:r>
      <w:r w:rsidR="003107FE" w:rsidRPr="00014022">
        <w:rPr>
          <w:rFonts w:ascii="Times New Roman" w:hAnsi="Times New Roman"/>
          <w:b/>
          <w:sz w:val="28"/>
          <w:szCs w:val="28"/>
        </w:rPr>
        <w:t>бники, учебные пособия</w:t>
      </w:r>
    </w:p>
    <w:p w:rsidR="003107FE" w:rsidRPr="003B5195" w:rsidRDefault="003107FE" w:rsidP="003107FE">
      <w:pPr>
        <w:pStyle w:val="a4"/>
        <w:spacing w:after="0" w:line="360" w:lineRule="auto"/>
        <w:ind w:left="0" w:firstLine="709"/>
        <w:jc w:val="both"/>
        <w:rPr>
          <w:rFonts w:ascii="Times New Roman" w:hAnsi="Times New Roman"/>
          <w:sz w:val="28"/>
          <w:szCs w:val="28"/>
        </w:rPr>
      </w:pP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Александров, И. В. </w:t>
      </w:r>
      <w:r w:rsidRPr="0082176B">
        <w:rPr>
          <w:rFonts w:ascii="Times New Roman" w:hAnsi="Times New Roman"/>
          <w:sz w:val="28"/>
          <w:szCs w:val="28"/>
          <w:shd w:val="clear" w:color="auto" w:fill="FFFFFF"/>
        </w:rPr>
        <w:t> Рассл</w:t>
      </w:r>
      <w:r w:rsidR="006A6396" w:rsidRPr="0082176B">
        <w:rPr>
          <w:rFonts w:ascii="Times New Roman" w:hAnsi="Times New Roman"/>
          <w:sz w:val="28"/>
          <w:szCs w:val="28"/>
          <w:shd w:val="clear" w:color="auto" w:fill="FFFFFF"/>
        </w:rPr>
        <w:t>едование налоговых преступлений</w:t>
      </w:r>
      <w:r w:rsidRPr="0082176B">
        <w:rPr>
          <w:rFonts w:ascii="Times New Roman" w:hAnsi="Times New Roman"/>
          <w:sz w:val="28"/>
          <w:szCs w:val="28"/>
          <w:shd w:val="clear" w:color="auto" w:fill="FFFFFF"/>
        </w:rPr>
        <w:t>: учебное пособие для магистро</w:t>
      </w:r>
      <w:r w:rsidR="006A6396" w:rsidRPr="0082176B">
        <w:rPr>
          <w:rFonts w:ascii="Times New Roman" w:hAnsi="Times New Roman"/>
          <w:sz w:val="28"/>
          <w:szCs w:val="28"/>
          <w:shd w:val="clear" w:color="auto" w:fill="FFFFFF"/>
        </w:rPr>
        <w:t>в / И. В. Александров. — Москва</w:t>
      </w:r>
      <w:r w:rsidRPr="0082176B">
        <w:rPr>
          <w:rFonts w:ascii="Times New Roman" w:hAnsi="Times New Roman"/>
          <w:sz w:val="28"/>
          <w:szCs w:val="28"/>
          <w:shd w:val="clear" w:color="auto" w:fill="FFFFFF"/>
        </w:rPr>
        <w:t xml:space="preserve">: Издательство Юрайт, 2019. — 405 с. — (Магистр). — </w:t>
      </w:r>
      <w:r w:rsidR="006A6396" w:rsidRPr="0082176B">
        <w:rPr>
          <w:rFonts w:ascii="Times New Roman" w:hAnsi="Times New Roman"/>
          <w:sz w:val="28"/>
          <w:szCs w:val="28"/>
          <w:shd w:val="clear" w:color="auto" w:fill="FFFFFF"/>
        </w:rPr>
        <w:t>ISBN 978-5-9916-3481-6.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39" w:tgtFrame="_blank" w:history="1">
        <w:r w:rsidRPr="0082176B">
          <w:rPr>
            <w:rStyle w:val="a5"/>
            <w:rFonts w:ascii="Times New Roman" w:hAnsi="Times New Roman"/>
            <w:color w:val="auto"/>
            <w:sz w:val="28"/>
            <w:szCs w:val="28"/>
            <w:u w:val="none"/>
            <w:shd w:val="clear" w:color="auto" w:fill="FFFFFF"/>
          </w:rPr>
          <w:t>https://urait.ru/bcode/426317</w:t>
        </w:r>
      </w:hyperlink>
      <w:r w:rsidRPr="0082176B">
        <w:rPr>
          <w:rFonts w:ascii="Times New Roman" w:hAnsi="Times New Roman"/>
          <w:sz w:val="28"/>
          <w:szCs w:val="28"/>
          <w:shd w:val="clear" w:color="auto" w:fill="FFFFFF"/>
        </w:rPr>
        <w:t> (дата обращения: 16.09.2021).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Александров, И. В. </w:t>
      </w:r>
      <w:r w:rsidRPr="0082176B">
        <w:rPr>
          <w:rFonts w:ascii="Times New Roman" w:hAnsi="Times New Roman"/>
          <w:sz w:val="28"/>
          <w:szCs w:val="28"/>
          <w:shd w:val="clear" w:color="auto" w:fill="FFFFFF"/>
        </w:rPr>
        <w:t> Рассл</w:t>
      </w:r>
      <w:r w:rsidR="006A6396" w:rsidRPr="0082176B">
        <w:rPr>
          <w:rFonts w:ascii="Times New Roman" w:hAnsi="Times New Roman"/>
          <w:sz w:val="28"/>
          <w:szCs w:val="28"/>
          <w:shd w:val="clear" w:color="auto" w:fill="FFFFFF"/>
        </w:rPr>
        <w:t>едование налоговых преступлений</w:t>
      </w:r>
      <w:r w:rsidRPr="0082176B">
        <w:rPr>
          <w:rFonts w:ascii="Times New Roman" w:hAnsi="Times New Roman"/>
          <w:sz w:val="28"/>
          <w:szCs w:val="28"/>
          <w:shd w:val="clear" w:color="auto" w:fill="FFFFFF"/>
        </w:rPr>
        <w:t>: учебное пособие для магистро</w:t>
      </w:r>
      <w:r w:rsidR="006A6396" w:rsidRPr="0082176B">
        <w:rPr>
          <w:rFonts w:ascii="Times New Roman" w:hAnsi="Times New Roman"/>
          <w:sz w:val="28"/>
          <w:szCs w:val="28"/>
          <w:shd w:val="clear" w:color="auto" w:fill="FFFFFF"/>
        </w:rPr>
        <w:t>в / И. В. Александров. — Москва</w:t>
      </w:r>
      <w:r w:rsidRPr="0082176B">
        <w:rPr>
          <w:rFonts w:ascii="Times New Roman" w:hAnsi="Times New Roman"/>
          <w:sz w:val="28"/>
          <w:szCs w:val="28"/>
          <w:shd w:val="clear" w:color="auto" w:fill="FFFFFF"/>
        </w:rPr>
        <w:t>: Издательство Юрайт, 2022. — 405 с. — (Магистр). — ISBN 978-5-9916-3481-6. — Текст: электронный // Образовательная платформа Юрайт [сайт]. — URL: </w:t>
      </w:r>
      <w:hyperlink r:id="rId40" w:tgtFrame="_blank" w:history="1">
        <w:r w:rsidRPr="0082176B">
          <w:rPr>
            <w:rStyle w:val="a5"/>
            <w:rFonts w:ascii="Times New Roman" w:hAnsi="Times New Roman"/>
            <w:color w:val="auto"/>
            <w:sz w:val="28"/>
            <w:szCs w:val="28"/>
            <w:u w:val="none"/>
            <w:shd w:val="clear" w:color="auto" w:fill="FFFFFF"/>
          </w:rPr>
          <w:t>https://urait.ru/bcode/508145</w:t>
        </w:r>
      </w:hyperlink>
      <w:r w:rsidRPr="0082176B">
        <w:rPr>
          <w:rFonts w:ascii="Times New Roman" w:hAnsi="Times New Roman"/>
          <w:sz w:val="28"/>
          <w:szCs w:val="28"/>
          <w:shd w:val="clear" w:color="auto" w:fill="FFFFFF"/>
        </w:rPr>
        <w:t> (дата обращения: 25.12.2021).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Анищенко, В. Н. </w:t>
      </w:r>
      <w:r w:rsidRPr="0082176B">
        <w:rPr>
          <w:rFonts w:ascii="Times New Roman" w:hAnsi="Times New Roman"/>
          <w:sz w:val="28"/>
          <w:szCs w:val="28"/>
          <w:shd w:val="clear" w:color="auto" w:fill="FFFFFF"/>
        </w:rPr>
        <w:t xml:space="preserve"> Расследование экономических преступлений. Теоретико-методологические основы экономико-правового </w:t>
      </w:r>
      <w:r w:rsidR="006A6396" w:rsidRPr="0082176B">
        <w:rPr>
          <w:rFonts w:ascii="Times New Roman" w:hAnsi="Times New Roman"/>
          <w:sz w:val="28"/>
          <w:szCs w:val="28"/>
          <w:shd w:val="clear" w:color="auto" w:fill="FFFFFF"/>
        </w:rPr>
        <w:t>анализа финансовой деятельности</w:t>
      </w:r>
      <w:r w:rsidRPr="0082176B">
        <w:rPr>
          <w:rFonts w:ascii="Times New Roman" w:hAnsi="Times New Roman"/>
          <w:sz w:val="28"/>
          <w:szCs w:val="28"/>
          <w:shd w:val="clear" w:color="auto" w:fill="FFFFFF"/>
        </w:rPr>
        <w:t>: учебное пособие для вузов / В. Н. Анищенко, А. Г. Хабибулин, Е. В. Анищенко. — 2-е изд., испр. и доп. — Моск</w:t>
      </w:r>
      <w:r w:rsidR="006A6396" w:rsidRPr="0082176B">
        <w:rPr>
          <w:rFonts w:ascii="Times New Roman" w:hAnsi="Times New Roman"/>
          <w:sz w:val="28"/>
          <w:szCs w:val="28"/>
          <w:shd w:val="clear" w:color="auto" w:fill="FFFFFF"/>
        </w:rPr>
        <w:t>ва</w:t>
      </w:r>
      <w:r w:rsidRPr="0082176B">
        <w:rPr>
          <w:rFonts w:ascii="Times New Roman" w:hAnsi="Times New Roman"/>
          <w:sz w:val="28"/>
          <w:szCs w:val="28"/>
          <w:shd w:val="clear" w:color="auto" w:fill="FFFFFF"/>
        </w:rPr>
        <w:t>: Издательство Юрайт, 2022. — 250 с. — (Высшее образование). — ISBN 978-5-534-06199-4. — Текст: электронный // Образовательная платформа Юрайт [сайт]. — URL: </w:t>
      </w:r>
      <w:hyperlink r:id="rId41" w:tgtFrame="_blank" w:history="1">
        <w:r w:rsidRPr="0082176B">
          <w:rPr>
            <w:rStyle w:val="a5"/>
            <w:rFonts w:ascii="Times New Roman" w:hAnsi="Times New Roman"/>
            <w:color w:val="auto"/>
            <w:sz w:val="28"/>
            <w:szCs w:val="28"/>
            <w:u w:val="none"/>
            <w:shd w:val="clear" w:color="auto" w:fill="FFFFFF"/>
          </w:rPr>
          <w:t>https://urait.ru/bcode/492911</w:t>
        </w:r>
      </w:hyperlink>
      <w:r w:rsidRPr="0082176B">
        <w:rPr>
          <w:rFonts w:ascii="Times New Roman" w:hAnsi="Times New Roman"/>
          <w:sz w:val="28"/>
          <w:szCs w:val="28"/>
          <w:shd w:val="clear" w:color="auto" w:fill="FFFFFF"/>
        </w:rPr>
        <w:t> (дата обращения: 14.10.2021).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Бандорина, И. В. </w:t>
      </w:r>
      <w:r w:rsidRPr="0082176B">
        <w:rPr>
          <w:rFonts w:ascii="Times New Roman" w:hAnsi="Times New Roman"/>
          <w:sz w:val="28"/>
          <w:szCs w:val="28"/>
          <w:shd w:val="clear" w:color="auto" w:fill="FFFFFF"/>
        </w:rPr>
        <w:t> Формирование учетной информации об активах и обязательствах субъекта экономической деятельности и ее использование в о</w:t>
      </w:r>
      <w:r w:rsidR="006A6396" w:rsidRPr="0082176B">
        <w:rPr>
          <w:rFonts w:ascii="Times New Roman" w:hAnsi="Times New Roman"/>
          <w:sz w:val="28"/>
          <w:szCs w:val="28"/>
          <w:shd w:val="clear" w:color="auto" w:fill="FFFFFF"/>
        </w:rPr>
        <w:t>перативно-следственной практике</w:t>
      </w:r>
      <w:r w:rsidRPr="0082176B">
        <w:rPr>
          <w:rFonts w:ascii="Times New Roman" w:hAnsi="Times New Roman"/>
          <w:sz w:val="28"/>
          <w:szCs w:val="28"/>
          <w:shd w:val="clear" w:color="auto" w:fill="FFFFFF"/>
        </w:rPr>
        <w:t xml:space="preserve">: учебное пособие для вузов / И. В. Бандорина. — Москва: Издательство Юрайт, 2022. — 179 с. — (Высшее образование). — </w:t>
      </w:r>
      <w:r w:rsidR="006A6396" w:rsidRPr="0082176B">
        <w:rPr>
          <w:rFonts w:ascii="Times New Roman" w:hAnsi="Times New Roman"/>
          <w:sz w:val="28"/>
          <w:szCs w:val="28"/>
          <w:shd w:val="clear" w:color="auto" w:fill="FFFFFF"/>
        </w:rPr>
        <w:t>ISBN 978-5-534-15026-1.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42" w:tgtFrame="_blank" w:history="1">
        <w:r w:rsidRPr="0082176B">
          <w:rPr>
            <w:rStyle w:val="a5"/>
            <w:rFonts w:ascii="Times New Roman" w:hAnsi="Times New Roman"/>
            <w:color w:val="auto"/>
            <w:sz w:val="28"/>
            <w:szCs w:val="28"/>
            <w:u w:val="none"/>
            <w:shd w:val="clear" w:color="auto" w:fill="FFFFFF"/>
          </w:rPr>
          <w:t>https://urait.ru/bcode/497209</w:t>
        </w:r>
      </w:hyperlink>
      <w:r w:rsidRPr="0082176B">
        <w:rPr>
          <w:rFonts w:ascii="Times New Roman" w:hAnsi="Times New Roman"/>
          <w:sz w:val="28"/>
          <w:szCs w:val="28"/>
          <w:shd w:val="clear" w:color="auto" w:fill="FFFFFF"/>
        </w:rPr>
        <w:t> (дата обращения: 24.03.2022).</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sz w:val="28"/>
          <w:szCs w:val="28"/>
          <w:shd w:val="clear" w:color="auto" w:fill="FFFFFF"/>
        </w:rPr>
        <w:t>Налоги и налогов</w:t>
      </w:r>
      <w:r w:rsidR="006A6396" w:rsidRPr="0082176B">
        <w:rPr>
          <w:rFonts w:ascii="Times New Roman" w:hAnsi="Times New Roman"/>
          <w:sz w:val="28"/>
          <w:szCs w:val="28"/>
          <w:shd w:val="clear" w:color="auto" w:fill="FFFFFF"/>
        </w:rPr>
        <w:t>ая система Российской Федерации</w:t>
      </w:r>
      <w:r w:rsidRPr="0082176B">
        <w:rPr>
          <w:rFonts w:ascii="Times New Roman" w:hAnsi="Times New Roman"/>
          <w:sz w:val="28"/>
          <w:szCs w:val="28"/>
          <w:shd w:val="clear" w:color="auto" w:fill="FFFFFF"/>
        </w:rPr>
        <w:t>: учебник и практикум для в</w:t>
      </w:r>
      <w:r w:rsidR="006A6396" w:rsidRPr="0082176B">
        <w:rPr>
          <w:rFonts w:ascii="Times New Roman" w:hAnsi="Times New Roman"/>
          <w:sz w:val="28"/>
          <w:szCs w:val="28"/>
          <w:shd w:val="clear" w:color="auto" w:fill="FFFFFF"/>
        </w:rPr>
        <w:t>узов / Л. И. Гончаренко [и др.]</w:t>
      </w:r>
      <w:r w:rsidRPr="0082176B">
        <w:rPr>
          <w:rFonts w:ascii="Times New Roman" w:hAnsi="Times New Roman"/>
          <w:sz w:val="28"/>
          <w:szCs w:val="28"/>
          <w:shd w:val="clear" w:color="auto" w:fill="FFFFFF"/>
        </w:rPr>
        <w:t>; ответственный редактор Л. И. Гончаренко. — 2-е</w:t>
      </w:r>
      <w:r w:rsidR="006A6396" w:rsidRPr="0082176B">
        <w:rPr>
          <w:rFonts w:ascii="Times New Roman" w:hAnsi="Times New Roman"/>
          <w:sz w:val="28"/>
          <w:szCs w:val="28"/>
          <w:shd w:val="clear" w:color="auto" w:fill="FFFFFF"/>
        </w:rPr>
        <w:t xml:space="preserve"> изд., перераб. и доп. — Москва</w:t>
      </w:r>
      <w:r w:rsidRPr="0082176B">
        <w:rPr>
          <w:rFonts w:ascii="Times New Roman" w:hAnsi="Times New Roman"/>
          <w:sz w:val="28"/>
          <w:szCs w:val="28"/>
          <w:shd w:val="clear" w:color="auto" w:fill="FFFFFF"/>
        </w:rPr>
        <w:t xml:space="preserve">: Издательство Юрайт, 2022. — 470 с. — (Высшее образование). — </w:t>
      </w:r>
      <w:r w:rsidR="006A6396" w:rsidRPr="0082176B">
        <w:rPr>
          <w:rFonts w:ascii="Times New Roman" w:hAnsi="Times New Roman"/>
          <w:sz w:val="28"/>
          <w:szCs w:val="28"/>
          <w:shd w:val="clear" w:color="auto" w:fill="FFFFFF"/>
        </w:rPr>
        <w:t>ISBN 978-5-534-08916-5.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43" w:tgtFrame="_blank" w:history="1">
        <w:r w:rsidRPr="0082176B">
          <w:rPr>
            <w:rStyle w:val="a5"/>
            <w:rFonts w:ascii="Times New Roman" w:hAnsi="Times New Roman"/>
            <w:color w:val="auto"/>
            <w:sz w:val="28"/>
            <w:szCs w:val="28"/>
            <w:u w:val="none"/>
            <w:shd w:val="clear" w:color="auto" w:fill="FFFFFF"/>
          </w:rPr>
          <w:t>https://urait.ru/bcode/489056</w:t>
        </w:r>
      </w:hyperlink>
      <w:r w:rsidRPr="0082176B">
        <w:rPr>
          <w:rFonts w:ascii="Times New Roman" w:hAnsi="Times New Roman"/>
          <w:sz w:val="28"/>
          <w:szCs w:val="28"/>
          <w:shd w:val="clear" w:color="auto" w:fill="FFFFFF"/>
        </w:rPr>
        <w:t> (дата обращения: 25.12.2021).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sz w:val="28"/>
          <w:szCs w:val="28"/>
          <w:shd w:val="clear" w:color="auto" w:fill="FFFFFF"/>
        </w:rPr>
        <w:t>Нало</w:t>
      </w:r>
      <w:r w:rsidR="006A6396" w:rsidRPr="0082176B">
        <w:rPr>
          <w:rFonts w:ascii="Times New Roman" w:hAnsi="Times New Roman"/>
          <w:sz w:val="28"/>
          <w:szCs w:val="28"/>
          <w:shd w:val="clear" w:color="auto" w:fill="FFFFFF"/>
        </w:rPr>
        <w:t>ги и налогообложение. Практикум</w:t>
      </w:r>
      <w:r w:rsidRPr="0082176B">
        <w:rPr>
          <w:rFonts w:ascii="Times New Roman" w:hAnsi="Times New Roman"/>
          <w:sz w:val="28"/>
          <w:szCs w:val="28"/>
          <w:shd w:val="clear" w:color="auto" w:fill="FFFFFF"/>
        </w:rPr>
        <w:t>: учебное пособие для среднего профессионального образования / Д. Г. Черник [и др.] ; под редакцией Е. А. Кировой. — 3-е</w:t>
      </w:r>
      <w:r w:rsidR="006A6396" w:rsidRPr="0082176B">
        <w:rPr>
          <w:rFonts w:ascii="Times New Roman" w:hAnsi="Times New Roman"/>
          <w:sz w:val="28"/>
          <w:szCs w:val="28"/>
          <w:shd w:val="clear" w:color="auto" w:fill="FFFFFF"/>
        </w:rPr>
        <w:t xml:space="preserve"> изд., перераб. и доп. — Москва</w:t>
      </w:r>
      <w:r w:rsidRPr="0082176B">
        <w:rPr>
          <w:rFonts w:ascii="Times New Roman" w:hAnsi="Times New Roman"/>
          <w:sz w:val="28"/>
          <w:szCs w:val="28"/>
          <w:shd w:val="clear" w:color="auto" w:fill="FFFFFF"/>
        </w:rPr>
        <w:t>: Издательство Юрайт, 2022. — 438 с. — (Профессиональное образование). — ISBN 978-5-534-11991-6. — Текст: электронный // Образовательная платформа Юрайт [сайт]. — URL: </w:t>
      </w:r>
      <w:hyperlink r:id="rId44" w:tgtFrame="_blank" w:history="1">
        <w:r w:rsidRPr="0082176B">
          <w:rPr>
            <w:rStyle w:val="a5"/>
            <w:rFonts w:ascii="Times New Roman" w:hAnsi="Times New Roman"/>
            <w:color w:val="auto"/>
            <w:sz w:val="28"/>
            <w:szCs w:val="28"/>
            <w:u w:val="none"/>
            <w:shd w:val="clear" w:color="auto" w:fill="FFFFFF"/>
          </w:rPr>
          <w:t>https://urait.ru/bcode/489638</w:t>
        </w:r>
      </w:hyperlink>
      <w:r w:rsidRPr="0082176B">
        <w:rPr>
          <w:rFonts w:ascii="Times New Roman" w:hAnsi="Times New Roman"/>
          <w:sz w:val="28"/>
          <w:szCs w:val="28"/>
          <w:shd w:val="clear" w:color="auto" w:fill="FFFFFF"/>
        </w:rPr>
        <w:t> (дата обращения: 12.01.2021).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Пансков, В. Г. </w:t>
      </w:r>
      <w:r w:rsidR="006A6396" w:rsidRPr="0082176B">
        <w:rPr>
          <w:rFonts w:ascii="Times New Roman" w:hAnsi="Times New Roman"/>
          <w:sz w:val="28"/>
          <w:szCs w:val="28"/>
          <w:shd w:val="clear" w:color="auto" w:fill="FFFFFF"/>
        </w:rPr>
        <w:t> Налоги и налогообложение</w:t>
      </w:r>
      <w:r w:rsidRPr="0082176B">
        <w:rPr>
          <w:rFonts w:ascii="Times New Roman" w:hAnsi="Times New Roman"/>
          <w:sz w:val="28"/>
          <w:szCs w:val="28"/>
          <w:shd w:val="clear" w:color="auto" w:fill="FFFFFF"/>
        </w:rPr>
        <w:t xml:space="preserve">: учебник и практикум для вузов / В. Г. Пансков. — 7-е изд., перераб. и доп. — Москва : Издательство Юрайт, 2020. — 472 с. — (Высшее образование). — </w:t>
      </w:r>
      <w:r w:rsidR="006A6396" w:rsidRPr="0082176B">
        <w:rPr>
          <w:rFonts w:ascii="Times New Roman" w:hAnsi="Times New Roman"/>
          <w:sz w:val="28"/>
          <w:szCs w:val="28"/>
          <w:shd w:val="clear" w:color="auto" w:fill="FFFFFF"/>
        </w:rPr>
        <w:t>ISBN 978-5-534-12362-3.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45" w:tgtFrame="_blank" w:history="1">
        <w:r w:rsidRPr="0082176B">
          <w:rPr>
            <w:rStyle w:val="a5"/>
            <w:rFonts w:ascii="Times New Roman" w:hAnsi="Times New Roman"/>
            <w:color w:val="auto"/>
            <w:sz w:val="28"/>
            <w:szCs w:val="28"/>
            <w:u w:val="none"/>
            <w:shd w:val="clear" w:color="auto" w:fill="FFFFFF"/>
          </w:rPr>
          <w:t>https://urait.ru/bcode/447823</w:t>
        </w:r>
      </w:hyperlink>
      <w:r w:rsidRPr="0082176B">
        <w:rPr>
          <w:rFonts w:ascii="Times New Roman" w:hAnsi="Times New Roman"/>
          <w:sz w:val="28"/>
          <w:szCs w:val="28"/>
          <w:shd w:val="clear" w:color="auto" w:fill="FFFFFF"/>
        </w:rPr>
        <w:t> (дата обращения: 16.09.2021).</w:t>
      </w:r>
    </w:p>
    <w:p w:rsidR="00123DC8" w:rsidRPr="0082176B" w:rsidRDefault="006A6396"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sz w:val="28"/>
          <w:szCs w:val="28"/>
          <w:shd w:val="clear" w:color="auto" w:fill="FFFFFF"/>
        </w:rPr>
        <w:t>Преступления в сфере экономики</w:t>
      </w:r>
      <w:r w:rsidR="00123DC8" w:rsidRPr="0082176B">
        <w:rPr>
          <w:rFonts w:ascii="Times New Roman" w:hAnsi="Times New Roman"/>
          <w:sz w:val="28"/>
          <w:szCs w:val="28"/>
          <w:shd w:val="clear" w:color="auto" w:fill="FFFFFF"/>
        </w:rPr>
        <w:t>: учебник для в</w:t>
      </w:r>
      <w:r w:rsidR="0082176B" w:rsidRPr="0082176B">
        <w:rPr>
          <w:rFonts w:ascii="Times New Roman" w:hAnsi="Times New Roman"/>
          <w:sz w:val="28"/>
          <w:szCs w:val="28"/>
          <w:shd w:val="clear" w:color="auto" w:fill="FFFFFF"/>
        </w:rPr>
        <w:t>узов / И. А. Подройкина [и др.]</w:t>
      </w:r>
      <w:r w:rsidR="00123DC8" w:rsidRPr="0082176B">
        <w:rPr>
          <w:rFonts w:ascii="Times New Roman" w:hAnsi="Times New Roman"/>
          <w:sz w:val="28"/>
          <w:szCs w:val="28"/>
          <w:shd w:val="clear" w:color="auto" w:fill="FFFFFF"/>
        </w:rPr>
        <w:t>; под редакцией И. А. Подро</w:t>
      </w:r>
      <w:r w:rsidR="0082176B" w:rsidRPr="0082176B">
        <w:rPr>
          <w:rFonts w:ascii="Times New Roman" w:hAnsi="Times New Roman"/>
          <w:sz w:val="28"/>
          <w:szCs w:val="28"/>
          <w:shd w:val="clear" w:color="auto" w:fill="FFFFFF"/>
        </w:rPr>
        <w:t>йкиной, С. И. Улезько. — Москва</w:t>
      </w:r>
      <w:r w:rsidR="00123DC8" w:rsidRPr="0082176B">
        <w:rPr>
          <w:rFonts w:ascii="Times New Roman" w:hAnsi="Times New Roman"/>
          <w:sz w:val="28"/>
          <w:szCs w:val="28"/>
          <w:shd w:val="clear" w:color="auto" w:fill="FFFFFF"/>
        </w:rPr>
        <w:t>: Издательство Юрайт, 2020. — 230 с. — (Высшее образование). — ISBN 978-5-9916-8313-5. — Текст : электронный // Образовательная платформа Юрайт [сайт]. — URL: </w:t>
      </w:r>
      <w:hyperlink r:id="rId46" w:tgtFrame="_blank" w:history="1">
        <w:r w:rsidR="00123DC8" w:rsidRPr="0082176B">
          <w:rPr>
            <w:rStyle w:val="a5"/>
            <w:rFonts w:ascii="Times New Roman" w:hAnsi="Times New Roman"/>
            <w:color w:val="auto"/>
            <w:sz w:val="28"/>
            <w:szCs w:val="28"/>
            <w:u w:val="none"/>
            <w:shd w:val="clear" w:color="auto" w:fill="FFFFFF"/>
          </w:rPr>
          <w:t>https://urait.ru/bcode/451343</w:t>
        </w:r>
      </w:hyperlink>
      <w:r w:rsidR="00123DC8" w:rsidRPr="0082176B">
        <w:rPr>
          <w:rFonts w:ascii="Times New Roman" w:hAnsi="Times New Roman"/>
          <w:sz w:val="28"/>
          <w:szCs w:val="28"/>
          <w:shd w:val="clear" w:color="auto" w:fill="FFFFFF"/>
        </w:rPr>
        <w:t> (дата обращения: 14.10.2021).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Русанов, Г. А. </w:t>
      </w:r>
      <w:r w:rsidRPr="0082176B">
        <w:rPr>
          <w:rFonts w:ascii="Times New Roman" w:hAnsi="Times New Roman"/>
          <w:sz w:val="28"/>
          <w:szCs w:val="28"/>
          <w:shd w:val="clear" w:color="auto" w:fill="FFFFFF"/>
        </w:rPr>
        <w:t xml:space="preserve"> Экономические преступления : учебное пособие для </w:t>
      </w:r>
      <w:r w:rsidR="0082176B" w:rsidRPr="0082176B">
        <w:rPr>
          <w:rFonts w:ascii="Times New Roman" w:hAnsi="Times New Roman"/>
          <w:sz w:val="28"/>
          <w:szCs w:val="28"/>
          <w:shd w:val="clear" w:color="auto" w:fill="FFFFFF"/>
        </w:rPr>
        <w:t>вузов / Г. А. Русанов. — Москва</w:t>
      </w:r>
      <w:r w:rsidRPr="0082176B">
        <w:rPr>
          <w:rFonts w:ascii="Times New Roman" w:hAnsi="Times New Roman"/>
          <w:sz w:val="28"/>
          <w:szCs w:val="28"/>
          <w:shd w:val="clear" w:color="auto" w:fill="FFFFFF"/>
        </w:rPr>
        <w:t>: Издательство Юрайт, 2022. — 224 с. — (Высшее образование). — ISBN 978-5-534-00225-6. — Текст : электронный // Образовательная платформа Юрайт [сайт]. — URL: </w:t>
      </w:r>
      <w:hyperlink r:id="rId47" w:tgtFrame="_blank" w:history="1">
        <w:r w:rsidRPr="0082176B">
          <w:rPr>
            <w:rStyle w:val="a5"/>
            <w:rFonts w:ascii="Times New Roman" w:hAnsi="Times New Roman"/>
            <w:color w:val="auto"/>
            <w:sz w:val="28"/>
            <w:szCs w:val="28"/>
            <w:u w:val="none"/>
            <w:shd w:val="clear" w:color="auto" w:fill="FFFFFF"/>
          </w:rPr>
          <w:t>https://urait.ru/bcode/488739</w:t>
        </w:r>
      </w:hyperlink>
      <w:r w:rsidRPr="0082176B">
        <w:rPr>
          <w:rFonts w:ascii="Times New Roman" w:hAnsi="Times New Roman"/>
          <w:sz w:val="28"/>
          <w:szCs w:val="28"/>
          <w:shd w:val="clear" w:color="auto" w:fill="FFFFFF"/>
        </w:rPr>
        <w:t> (дата обращения: 14.10.2021).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Сорокотягин, И. Н. </w:t>
      </w:r>
      <w:r w:rsidRPr="0082176B">
        <w:rPr>
          <w:rFonts w:ascii="Times New Roman" w:hAnsi="Times New Roman"/>
          <w:sz w:val="28"/>
          <w:szCs w:val="28"/>
          <w:shd w:val="clear" w:color="auto" w:fill="FFFFFF"/>
        </w:rPr>
        <w:t> Судебная бухгалтерия : учебник для вузов / И. Н. Сорокотягин, Л. К. Безукладникова, Д. А. Сорокотягина ; под редакцией И. Н. Сорокотягина. — 2-е изд., перераб. и доп. — Москва : Издательство Юрайт, 2022. — 284 с. — (Высшее образование). — ISBN 978-5-534-05400-2. — Текст: электронный // Образовательная платформа Юрайт [сайт]. — URL: </w:t>
      </w:r>
      <w:hyperlink r:id="rId48" w:tgtFrame="_blank" w:history="1">
        <w:r w:rsidRPr="0082176B">
          <w:rPr>
            <w:rStyle w:val="a5"/>
            <w:rFonts w:ascii="Times New Roman" w:hAnsi="Times New Roman"/>
            <w:color w:val="auto"/>
            <w:sz w:val="28"/>
            <w:szCs w:val="28"/>
            <w:u w:val="none"/>
            <w:shd w:val="clear" w:color="auto" w:fill="FFFFFF"/>
          </w:rPr>
          <w:t>https://urait.ru/bcode/488755</w:t>
        </w:r>
      </w:hyperlink>
      <w:r w:rsidRPr="0082176B">
        <w:rPr>
          <w:rFonts w:ascii="Times New Roman" w:hAnsi="Times New Roman"/>
          <w:sz w:val="28"/>
          <w:szCs w:val="28"/>
          <w:shd w:val="clear" w:color="auto" w:fill="FFFFFF"/>
        </w:rPr>
        <w:t> (дата обращения: 25.12.2021).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Тедеев, А. А. </w:t>
      </w:r>
      <w:r w:rsidR="006A6396" w:rsidRPr="0082176B">
        <w:rPr>
          <w:rFonts w:ascii="Times New Roman" w:hAnsi="Times New Roman"/>
          <w:sz w:val="28"/>
          <w:szCs w:val="28"/>
          <w:shd w:val="clear" w:color="auto" w:fill="FFFFFF"/>
        </w:rPr>
        <w:t> Налоговое право России</w:t>
      </w:r>
      <w:r w:rsidRPr="0082176B">
        <w:rPr>
          <w:rFonts w:ascii="Times New Roman" w:hAnsi="Times New Roman"/>
          <w:sz w:val="28"/>
          <w:szCs w:val="28"/>
          <w:shd w:val="clear" w:color="auto" w:fill="FFFFFF"/>
        </w:rPr>
        <w:t>: учебник для академического бакалавриата / А. А. Тедеев, В. А. Парыгина. — 7-е изд., перераб. и доп. </w:t>
      </w:r>
      <w:r w:rsidR="006A6396" w:rsidRPr="0082176B">
        <w:rPr>
          <w:rFonts w:ascii="Times New Roman" w:hAnsi="Times New Roman"/>
          <w:sz w:val="28"/>
          <w:szCs w:val="28"/>
          <w:shd w:val="clear" w:color="auto" w:fill="FFFFFF"/>
        </w:rPr>
        <w:t>— Москва</w:t>
      </w:r>
      <w:r w:rsidRPr="0082176B">
        <w:rPr>
          <w:rFonts w:ascii="Times New Roman" w:hAnsi="Times New Roman"/>
          <w:sz w:val="28"/>
          <w:szCs w:val="28"/>
          <w:shd w:val="clear" w:color="auto" w:fill="FFFFFF"/>
        </w:rPr>
        <w:t>: Издательство Юрайт, 2019. — 390 с. — (Бакалавр. Академический курс). — ISBN 978-5-534-09264-6. — Текст : электронный // Образовательная платформа Юрайт [сайт]. — URL: </w:t>
      </w:r>
      <w:hyperlink r:id="rId49" w:tgtFrame="_blank" w:history="1">
        <w:r w:rsidRPr="0082176B">
          <w:rPr>
            <w:rStyle w:val="a5"/>
            <w:rFonts w:ascii="Times New Roman" w:hAnsi="Times New Roman"/>
            <w:color w:val="auto"/>
            <w:sz w:val="28"/>
            <w:szCs w:val="28"/>
            <w:u w:val="none"/>
            <w:shd w:val="clear" w:color="auto" w:fill="FFFFFF"/>
          </w:rPr>
          <w:t>https://urait.ru/bcode/427521</w:t>
        </w:r>
      </w:hyperlink>
      <w:r w:rsidRPr="0082176B">
        <w:rPr>
          <w:rFonts w:ascii="Times New Roman" w:hAnsi="Times New Roman"/>
          <w:sz w:val="28"/>
          <w:szCs w:val="28"/>
          <w:shd w:val="clear" w:color="auto" w:fill="FFFFFF"/>
        </w:rPr>
        <w:t> (дата обращения: 16.09.2021).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sz w:val="28"/>
          <w:szCs w:val="28"/>
          <w:shd w:val="clear" w:color="auto" w:fill="FFFFFF"/>
        </w:rPr>
        <w:t xml:space="preserve">Уголовное право. Особенная часть. Преступления в сфере экономики : учебник для вузов / В. И. Гладких [и др.] ; под общей редакцией В. И. Гладких, А. К. Есаяна. — Москва: Издательство Юрайт, 2022. — 321 с. — (Высшее образование). — </w:t>
      </w:r>
      <w:r w:rsidR="00A319C3">
        <w:rPr>
          <w:rFonts w:ascii="Times New Roman" w:hAnsi="Times New Roman"/>
          <w:sz w:val="28"/>
          <w:szCs w:val="28"/>
          <w:shd w:val="clear" w:color="auto" w:fill="FFFFFF"/>
        </w:rPr>
        <w:t>ISBN 978-5-534-13642-5.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50" w:tgtFrame="_blank" w:history="1">
        <w:r w:rsidRPr="0082176B">
          <w:rPr>
            <w:rStyle w:val="a5"/>
            <w:rFonts w:ascii="Times New Roman" w:hAnsi="Times New Roman"/>
            <w:color w:val="auto"/>
            <w:sz w:val="28"/>
            <w:szCs w:val="28"/>
            <w:u w:val="none"/>
            <w:shd w:val="clear" w:color="auto" w:fill="FFFFFF"/>
          </w:rPr>
          <w:t>https://urait.ru/bcode/496621</w:t>
        </w:r>
      </w:hyperlink>
      <w:r w:rsidRPr="0082176B">
        <w:rPr>
          <w:rFonts w:ascii="Times New Roman" w:hAnsi="Times New Roman"/>
          <w:sz w:val="28"/>
          <w:szCs w:val="28"/>
          <w:shd w:val="clear" w:color="auto" w:fill="FFFFFF"/>
        </w:rPr>
        <w:t> (дата обращения: 24.03.2022).</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Черник, Д. Г. </w:t>
      </w:r>
      <w:r w:rsidRPr="0082176B">
        <w:rPr>
          <w:rFonts w:ascii="Times New Roman" w:hAnsi="Times New Roman"/>
          <w:sz w:val="28"/>
          <w:szCs w:val="28"/>
          <w:shd w:val="clear" w:color="auto" w:fill="FFFFFF"/>
        </w:rPr>
        <w:t> Налоги и нало</w:t>
      </w:r>
      <w:r w:rsidR="00A319C3">
        <w:rPr>
          <w:rFonts w:ascii="Times New Roman" w:hAnsi="Times New Roman"/>
          <w:sz w:val="28"/>
          <w:szCs w:val="28"/>
          <w:shd w:val="clear" w:color="auto" w:fill="FFFFFF"/>
        </w:rPr>
        <w:t>гообложение: налоговые проверки</w:t>
      </w:r>
      <w:r w:rsidRPr="0082176B">
        <w:rPr>
          <w:rFonts w:ascii="Times New Roman" w:hAnsi="Times New Roman"/>
          <w:sz w:val="28"/>
          <w:szCs w:val="28"/>
          <w:shd w:val="clear" w:color="auto" w:fill="FFFFFF"/>
        </w:rPr>
        <w:t>: учебник и практикум для среднего профессионального образования / Д. Г. Черник, Ю. Д. Шмелев, М. В. Типалина ; под ре</w:t>
      </w:r>
      <w:r w:rsidR="006A6396" w:rsidRPr="0082176B">
        <w:rPr>
          <w:rFonts w:ascii="Times New Roman" w:hAnsi="Times New Roman"/>
          <w:sz w:val="28"/>
          <w:szCs w:val="28"/>
          <w:shd w:val="clear" w:color="auto" w:fill="FFFFFF"/>
        </w:rPr>
        <w:t>дакцией Д. Г. Черника. — Москва</w:t>
      </w:r>
      <w:r w:rsidRPr="0082176B">
        <w:rPr>
          <w:rFonts w:ascii="Times New Roman" w:hAnsi="Times New Roman"/>
          <w:sz w:val="28"/>
          <w:szCs w:val="28"/>
          <w:shd w:val="clear" w:color="auto" w:fill="FFFFFF"/>
        </w:rPr>
        <w:t xml:space="preserve">: Издательство Юрайт, 2019. — 271 с. — (Профессиональное образование). — </w:t>
      </w:r>
      <w:r w:rsidR="006A6396" w:rsidRPr="0082176B">
        <w:rPr>
          <w:rFonts w:ascii="Times New Roman" w:hAnsi="Times New Roman"/>
          <w:sz w:val="28"/>
          <w:szCs w:val="28"/>
          <w:shd w:val="clear" w:color="auto" w:fill="FFFFFF"/>
        </w:rPr>
        <w:t>ISBN 978-5-534-11334-1.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51" w:tgtFrame="_blank" w:history="1">
        <w:r w:rsidRPr="0082176B">
          <w:rPr>
            <w:rStyle w:val="a5"/>
            <w:rFonts w:ascii="Times New Roman" w:hAnsi="Times New Roman"/>
            <w:color w:val="auto"/>
            <w:sz w:val="28"/>
            <w:szCs w:val="28"/>
            <w:u w:val="none"/>
            <w:shd w:val="clear" w:color="auto" w:fill="FFFFFF"/>
          </w:rPr>
          <w:t>https://urait.ru/bcode/445001</w:t>
        </w:r>
      </w:hyperlink>
      <w:r w:rsidRPr="0082176B">
        <w:rPr>
          <w:rFonts w:ascii="Times New Roman" w:hAnsi="Times New Roman"/>
          <w:sz w:val="28"/>
          <w:szCs w:val="28"/>
          <w:shd w:val="clear" w:color="auto" w:fill="FFFFFF"/>
        </w:rPr>
        <w:t> (дата обращения: 14.10.2021).</w:t>
      </w:r>
    </w:p>
    <w:p w:rsidR="00123DC8" w:rsidRPr="0082176B" w:rsidRDefault="00123DC8" w:rsidP="003107FE">
      <w:pPr>
        <w:pStyle w:val="a4"/>
        <w:numPr>
          <w:ilvl w:val="0"/>
          <w:numId w:val="3"/>
        </w:numPr>
        <w:spacing w:after="0" w:line="360" w:lineRule="auto"/>
        <w:ind w:left="0" w:firstLine="709"/>
        <w:jc w:val="both"/>
        <w:rPr>
          <w:rFonts w:ascii="Times New Roman" w:hAnsi="Times New Roman"/>
          <w:sz w:val="28"/>
          <w:szCs w:val="28"/>
          <w:shd w:val="clear" w:color="auto" w:fill="FFFFFF"/>
        </w:rPr>
      </w:pPr>
      <w:r w:rsidRPr="0082176B">
        <w:rPr>
          <w:rFonts w:ascii="Times New Roman" w:hAnsi="Times New Roman"/>
          <w:iCs/>
          <w:sz w:val="28"/>
          <w:szCs w:val="28"/>
          <w:shd w:val="clear" w:color="auto" w:fill="FFFFFF"/>
        </w:rPr>
        <w:t>Шадрина, Г. В. </w:t>
      </w:r>
      <w:r w:rsidRPr="0082176B">
        <w:rPr>
          <w:rFonts w:ascii="Times New Roman" w:hAnsi="Times New Roman"/>
          <w:sz w:val="28"/>
          <w:szCs w:val="28"/>
          <w:shd w:val="clear" w:color="auto" w:fill="FFFFFF"/>
        </w:rPr>
        <w:t> Анализ финан</w:t>
      </w:r>
      <w:r w:rsidR="00A319C3">
        <w:rPr>
          <w:rFonts w:ascii="Times New Roman" w:hAnsi="Times New Roman"/>
          <w:sz w:val="28"/>
          <w:szCs w:val="28"/>
          <w:shd w:val="clear" w:color="auto" w:fill="FFFFFF"/>
        </w:rPr>
        <w:t>сово-хозяйственной деятельности</w:t>
      </w:r>
      <w:r w:rsidRPr="0082176B">
        <w:rPr>
          <w:rFonts w:ascii="Times New Roman" w:hAnsi="Times New Roman"/>
          <w:sz w:val="28"/>
          <w:szCs w:val="28"/>
          <w:shd w:val="clear" w:color="auto" w:fill="FFFFFF"/>
        </w:rPr>
        <w:t>: учебник для среднего профессионального образования / Г. В. Шадрина. — 3-е</w:t>
      </w:r>
      <w:r w:rsidR="00A319C3">
        <w:rPr>
          <w:rFonts w:ascii="Times New Roman" w:hAnsi="Times New Roman"/>
          <w:sz w:val="28"/>
          <w:szCs w:val="28"/>
          <w:shd w:val="clear" w:color="auto" w:fill="FFFFFF"/>
        </w:rPr>
        <w:t xml:space="preserve"> изд., перераб. и доп. — Москва</w:t>
      </w:r>
      <w:r w:rsidRPr="0082176B">
        <w:rPr>
          <w:rFonts w:ascii="Times New Roman" w:hAnsi="Times New Roman"/>
          <w:sz w:val="28"/>
          <w:szCs w:val="28"/>
          <w:shd w:val="clear" w:color="auto" w:fill="FFFFFF"/>
        </w:rPr>
        <w:t xml:space="preserve">: Издательство Юрайт, 2022. — 461 с. — (Профессиональное образование). — </w:t>
      </w:r>
      <w:r w:rsidR="006A6396" w:rsidRPr="0082176B">
        <w:rPr>
          <w:rFonts w:ascii="Times New Roman" w:hAnsi="Times New Roman"/>
          <w:sz w:val="28"/>
          <w:szCs w:val="28"/>
          <w:shd w:val="clear" w:color="auto" w:fill="FFFFFF"/>
        </w:rPr>
        <w:t>ISBN 978-5-534-14766-7. — Текст</w:t>
      </w:r>
      <w:r w:rsidRPr="0082176B">
        <w:rPr>
          <w:rFonts w:ascii="Times New Roman" w:hAnsi="Times New Roman"/>
          <w:sz w:val="28"/>
          <w:szCs w:val="28"/>
          <w:shd w:val="clear" w:color="auto" w:fill="FFFFFF"/>
        </w:rPr>
        <w:t>: электронный // Образовательная платформа Юрайт [сайт]. — URL: </w:t>
      </w:r>
      <w:hyperlink r:id="rId52" w:tgtFrame="_blank" w:history="1">
        <w:r w:rsidRPr="0082176B">
          <w:rPr>
            <w:rStyle w:val="a5"/>
            <w:rFonts w:ascii="Times New Roman" w:hAnsi="Times New Roman"/>
            <w:color w:val="auto"/>
            <w:sz w:val="28"/>
            <w:szCs w:val="28"/>
            <w:u w:val="none"/>
            <w:shd w:val="clear" w:color="auto" w:fill="FFFFFF"/>
          </w:rPr>
          <w:t>https://urait.ru/bcode/491661</w:t>
        </w:r>
      </w:hyperlink>
      <w:r w:rsidRPr="0082176B">
        <w:rPr>
          <w:rFonts w:ascii="Times New Roman" w:hAnsi="Times New Roman"/>
          <w:sz w:val="28"/>
          <w:szCs w:val="28"/>
          <w:shd w:val="clear" w:color="auto" w:fill="FFFFFF"/>
        </w:rPr>
        <w:t> (дата обращения: 24.09.2021).</w:t>
      </w:r>
    </w:p>
    <w:p w:rsidR="003107FE" w:rsidRPr="0082176B" w:rsidRDefault="003107FE" w:rsidP="003107FE">
      <w:pPr>
        <w:pStyle w:val="a4"/>
        <w:spacing w:after="0" w:line="360" w:lineRule="auto"/>
        <w:ind w:left="0" w:firstLine="709"/>
        <w:jc w:val="both"/>
        <w:rPr>
          <w:rFonts w:ascii="Times New Roman" w:hAnsi="Times New Roman"/>
          <w:sz w:val="28"/>
          <w:szCs w:val="28"/>
        </w:rPr>
      </w:pPr>
    </w:p>
    <w:p w:rsidR="009F006C" w:rsidRPr="0082176B" w:rsidRDefault="00D67288" w:rsidP="00014022">
      <w:pPr>
        <w:pStyle w:val="a4"/>
        <w:spacing w:after="0" w:line="360" w:lineRule="auto"/>
        <w:ind w:left="709"/>
        <w:jc w:val="center"/>
        <w:rPr>
          <w:rFonts w:ascii="Times New Roman" w:hAnsi="Times New Roman"/>
          <w:b/>
          <w:sz w:val="28"/>
          <w:szCs w:val="28"/>
        </w:rPr>
      </w:pPr>
      <w:r w:rsidRPr="0082176B">
        <w:rPr>
          <w:rFonts w:ascii="Times New Roman" w:hAnsi="Times New Roman"/>
          <w:b/>
          <w:sz w:val="28"/>
          <w:szCs w:val="28"/>
        </w:rPr>
        <w:t>Научные публикации и стать</w:t>
      </w:r>
      <w:r w:rsidR="003107FE" w:rsidRPr="0082176B">
        <w:rPr>
          <w:rFonts w:ascii="Times New Roman" w:hAnsi="Times New Roman"/>
          <w:b/>
          <w:sz w:val="28"/>
          <w:szCs w:val="28"/>
        </w:rPr>
        <w:t>и в иных периодических изданиях</w:t>
      </w:r>
    </w:p>
    <w:p w:rsidR="003107FE" w:rsidRPr="0082176B" w:rsidRDefault="003107FE" w:rsidP="003107FE">
      <w:pPr>
        <w:pStyle w:val="a4"/>
        <w:spacing w:after="0" w:line="360" w:lineRule="auto"/>
        <w:ind w:left="0" w:firstLine="709"/>
        <w:jc w:val="both"/>
        <w:rPr>
          <w:rFonts w:ascii="Times New Roman" w:hAnsi="Times New Roman"/>
          <w:sz w:val="28"/>
          <w:szCs w:val="28"/>
        </w:rPr>
      </w:pPr>
    </w:p>
    <w:p w:rsidR="00DC5D0A" w:rsidRPr="0082176B" w:rsidRDefault="00DC5D0A" w:rsidP="00072F4C">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iCs w:val="0"/>
          <w:color w:val="auto"/>
          <w:sz w:val="28"/>
          <w:szCs w:val="28"/>
        </w:rPr>
        <w:t>Артеменко, Д. А. Особенности взаимодействия правоохранительных и налоговых органов при выявлении и расследовании налоговых преступлений / Д. А. Артеменко, Ю. В. Демидченко // Экономика. Налоги. Право. – 2021. – Т. 14. – № 3. – С. 154-161. – DOI 10.26794/1999-849X-2021-14-3-154-161. – EDN XRXAPR.</w:t>
      </w:r>
    </w:p>
    <w:p w:rsidR="00DC5D0A" w:rsidRPr="0082176B" w:rsidRDefault="00DC5D0A" w:rsidP="003107FE">
      <w:pPr>
        <w:pStyle w:val="a4"/>
        <w:numPr>
          <w:ilvl w:val="0"/>
          <w:numId w:val="3"/>
        </w:numPr>
        <w:spacing w:after="0" w:line="360" w:lineRule="auto"/>
        <w:ind w:left="0" w:firstLine="709"/>
        <w:jc w:val="both"/>
        <w:rPr>
          <w:rFonts w:ascii="Times New Roman" w:hAnsi="Times New Roman"/>
          <w:sz w:val="28"/>
          <w:szCs w:val="28"/>
        </w:rPr>
      </w:pPr>
      <w:r w:rsidRPr="0082176B">
        <w:rPr>
          <w:rFonts w:ascii="Times New Roman" w:hAnsi="Times New Roman"/>
          <w:sz w:val="28"/>
          <w:szCs w:val="28"/>
        </w:rPr>
        <w:t>Воронин, М. И. Актуальные вопросы доказывания по уголовным делам о налоговых преступлениях / М. И. Воронин // Вестник Университета имени О.Е. Кутафина (МГЮА). – 2018. – № 2(42). – С. 66-77. – DOI 10.17803/2311-5998.2018.42.2.066-077. – EDN YWZCXU.</w:t>
      </w:r>
    </w:p>
    <w:p w:rsidR="00DC5D0A" w:rsidRPr="0082176B" w:rsidRDefault="001D3303" w:rsidP="003107FE">
      <w:pPr>
        <w:pStyle w:val="a4"/>
        <w:numPr>
          <w:ilvl w:val="0"/>
          <w:numId w:val="3"/>
        </w:numPr>
        <w:spacing w:after="0" w:line="360" w:lineRule="auto"/>
        <w:ind w:left="0" w:firstLine="709"/>
        <w:jc w:val="both"/>
        <w:rPr>
          <w:rFonts w:ascii="Times New Roman" w:hAnsi="Times New Roman"/>
          <w:sz w:val="28"/>
          <w:szCs w:val="28"/>
        </w:rPr>
      </w:pPr>
      <w:hyperlink r:id="rId53" w:history="1">
        <w:r w:rsidR="00DC5D0A" w:rsidRPr="0082176B">
          <w:rPr>
            <w:rStyle w:val="a5"/>
            <w:rFonts w:ascii="Times New Roman" w:hAnsi="Times New Roman"/>
            <w:color w:val="auto"/>
            <w:sz w:val="28"/>
            <w:szCs w:val="28"/>
            <w:u w:val="none"/>
          </w:rPr>
          <w:t>Воронов С.С.</w:t>
        </w:r>
      </w:hyperlink>
      <w:r w:rsidR="00DC5D0A" w:rsidRPr="0082176B">
        <w:rPr>
          <w:rFonts w:ascii="Times New Roman" w:hAnsi="Times New Roman"/>
          <w:sz w:val="28"/>
          <w:szCs w:val="28"/>
        </w:rPr>
        <w:t> Учетная информация как объект налоговых (финансовых) рас</w:t>
      </w:r>
      <w:r w:rsidR="00DC5D0A" w:rsidRPr="0082176B">
        <w:rPr>
          <w:rFonts w:ascii="Times New Roman" w:hAnsi="Times New Roman"/>
          <w:sz w:val="28"/>
          <w:szCs w:val="28"/>
        </w:rPr>
        <w:softHyphen/>
        <w:t>следований // </w:t>
      </w:r>
      <w:hyperlink r:id="rId54" w:tooltip="На страже экономики" w:history="1">
        <w:r w:rsidR="00DC5D0A" w:rsidRPr="0082176B">
          <w:rPr>
            <w:rStyle w:val="a5"/>
            <w:rFonts w:ascii="Times New Roman" w:hAnsi="Times New Roman"/>
            <w:color w:val="auto"/>
            <w:sz w:val="28"/>
            <w:szCs w:val="28"/>
            <w:u w:val="none"/>
          </w:rPr>
          <w:t>На страже экономики</w:t>
        </w:r>
      </w:hyperlink>
      <w:r w:rsidR="00DC5D0A" w:rsidRPr="0082176B">
        <w:rPr>
          <w:rFonts w:ascii="Times New Roman" w:hAnsi="Times New Roman"/>
          <w:sz w:val="28"/>
          <w:szCs w:val="28"/>
        </w:rPr>
        <w:t>. 2018. № 2 (5). С. 12.16.</w:t>
      </w:r>
    </w:p>
    <w:p w:rsidR="00DC5D0A" w:rsidRPr="0082176B" w:rsidRDefault="001D3303" w:rsidP="003107FE">
      <w:pPr>
        <w:pStyle w:val="ab"/>
        <w:numPr>
          <w:ilvl w:val="0"/>
          <w:numId w:val="3"/>
        </w:numPr>
        <w:spacing w:after="0" w:line="360" w:lineRule="auto"/>
        <w:ind w:left="0" w:firstLine="709"/>
        <w:jc w:val="both"/>
        <w:rPr>
          <w:rStyle w:val="af"/>
          <w:rFonts w:ascii="Times New Roman" w:hAnsi="Times New Roman"/>
          <w:i w:val="0"/>
          <w:color w:val="auto"/>
          <w:sz w:val="28"/>
          <w:szCs w:val="28"/>
        </w:rPr>
      </w:pPr>
      <w:hyperlink r:id="rId55" w:history="1">
        <w:r w:rsidR="00DC5D0A" w:rsidRPr="0082176B">
          <w:rPr>
            <w:rStyle w:val="af"/>
            <w:rFonts w:ascii="Times New Roman" w:hAnsi="Times New Roman"/>
            <w:i w:val="0"/>
            <w:color w:val="auto"/>
            <w:sz w:val="28"/>
            <w:szCs w:val="28"/>
          </w:rPr>
          <w:t>Воронов С.С.</w:t>
        </w:r>
      </w:hyperlink>
      <w:r w:rsidR="00DC5D0A" w:rsidRPr="0082176B">
        <w:rPr>
          <w:rStyle w:val="af"/>
          <w:rFonts w:ascii="Times New Roman" w:hAnsi="Times New Roman"/>
          <w:i w:val="0"/>
          <w:color w:val="auto"/>
          <w:sz w:val="28"/>
          <w:szCs w:val="28"/>
        </w:rPr>
        <w:t>, </w:t>
      </w:r>
      <w:hyperlink r:id="rId56" w:history="1">
        <w:r w:rsidR="00DC5D0A" w:rsidRPr="0082176B">
          <w:rPr>
            <w:rStyle w:val="af"/>
            <w:rFonts w:ascii="Times New Roman" w:hAnsi="Times New Roman"/>
            <w:i w:val="0"/>
            <w:color w:val="auto"/>
            <w:sz w:val="28"/>
            <w:szCs w:val="28"/>
          </w:rPr>
          <w:t>Голубятников С.П.</w:t>
        </w:r>
      </w:hyperlink>
      <w:r w:rsidR="00DC5D0A" w:rsidRPr="0082176B">
        <w:rPr>
          <w:rStyle w:val="af"/>
          <w:rFonts w:ascii="Times New Roman" w:hAnsi="Times New Roman"/>
          <w:i w:val="0"/>
          <w:color w:val="auto"/>
          <w:sz w:val="28"/>
          <w:szCs w:val="28"/>
        </w:rPr>
        <w:t> Использование специальных знаний при выявлении и доказывании налоговых преступлений // Юридическая наука и практика: Вестник Нижегородской академии МВД России. 2019. № 4 (48). С. 108-113.</w:t>
      </w:r>
    </w:p>
    <w:p w:rsidR="00DC5D0A" w:rsidRPr="0082176B" w:rsidRDefault="00DC5D0A" w:rsidP="003107FE">
      <w:pPr>
        <w:pStyle w:val="ab"/>
        <w:numPr>
          <w:ilvl w:val="0"/>
          <w:numId w:val="3"/>
        </w:numPr>
        <w:spacing w:after="0" w:line="360" w:lineRule="auto"/>
        <w:ind w:left="0" w:firstLine="709"/>
        <w:jc w:val="both"/>
        <w:rPr>
          <w:rStyle w:val="af"/>
          <w:rFonts w:ascii="Times New Roman" w:hAnsi="Times New Roman"/>
          <w:i w:val="0"/>
          <w:color w:val="auto"/>
          <w:sz w:val="28"/>
          <w:szCs w:val="28"/>
        </w:rPr>
      </w:pPr>
      <w:r w:rsidRPr="0082176B">
        <w:rPr>
          <w:rStyle w:val="af"/>
          <w:rFonts w:ascii="Times New Roman" w:hAnsi="Times New Roman"/>
          <w:i w:val="0"/>
          <w:color w:val="auto"/>
          <w:sz w:val="28"/>
          <w:szCs w:val="28"/>
        </w:rPr>
        <w:t>Воронов, С. С. Борьба с налоговыми преступлениями как элемент обеспечения национальной экономической безопасности / С. С. Воронов // Юридическая наука и практика: Вестник Нижегородской академии МВД России. – 2020. – № 3(51). – С. 273-274.</w:t>
      </w:r>
    </w:p>
    <w:p w:rsidR="00DC5D0A" w:rsidRPr="0082176B" w:rsidRDefault="00DC5D0A" w:rsidP="003107FE">
      <w:pPr>
        <w:pStyle w:val="ab"/>
        <w:numPr>
          <w:ilvl w:val="0"/>
          <w:numId w:val="3"/>
        </w:numPr>
        <w:spacing w:after="0" w:line="360" w:lineRule="auto"/>
        <w:ind w:left="0" w:firstLine="709"/>
        <w:jc w:val="both"/>
        <w:rPr>
          <w:rFonts w:ascii="Times New Roman" w:hAnsi="Times New Roman"/>
          <w:sz w:val="28"/>
          <w:szCs w:val="28"/>
        </w:rPr>
      </w:pPr>
      <w:r w:rsidRPr="0082176B">
        <w:rPr>
          <w:rFonts w:ascii="Times New Roman" w:hAnsi="Times New Roman"/>
          <w:sz w:val="28"/>
          <w:szCs w:val="28"/>
        </w:rPr>
        <w:t>Вялкина, В. С. Критерии выбора оптимального объекта налогообложения на упрощенной системе налогообложения / В. С. Вялкина, А. С. Кокоева, Е. Н. Яненко // Вестник науки и образования. – 2019. – № 10-3(64). – С. 35-38. – EDN FHHOBK.</w:t>
      </w:r>
    </w:p>
    <w:p w:rsidR="00DC5D0A" w:rsidRPr="0082176B" w:rsidRDefault="001D3303" w:rsidP="00072F4C">
      <w:pPr>
        <w:pStyle w:val="a4"/>
        <w:numPr>
          <w:ilvl w:val="0"/>
          <w:numId w:val="3"/>
        </w:numPr>
        <w:spacing w:after="0" w:line="360" w:lineRule="auto"/>
        <w:ind w:left="0" w:firstLine="709"/>
        <w:jc w:val="both"/>
        <w:rPr>
          <w:rStyle w:val="af"/>
          <w:rFonts w:ascii="Times New Roman" w:hAnsi="Times New Roman"/>
          <w:i w:val="0"/>
          <w:iCs w:val="0"/>
          <w:color w:val="auto"/>
          <w:sz w:val="36"/>
          <w:szCs w:val="28"/>
        </w:rPr>
      </w:pPr>
      <w:hyperlink r:id="rId57" w:history="1">
        <w:r w:rsidR="00DC5D0A" w:rsidRPr="0082176B">
          <w:rPr>
            <w:rStyle w:val="af"/>
            <w:rFonts w:ascii="Times New Roman" w:hAnsi="Times New Roman"/>
            <w:i w:val="0"/>
            <w:color w:val="auto"/>
            <w:sz w:val="28"/>
          </w:rPr>
          <w:t>Гладких В. И.</w:t>
        </w:r>
      </w:hyperlink>
      <w:r w:rsidR="00DC5D0A" w:rsidRPr="0082176B">
        <w:rPr>
          <w:rStyle w:val="af"/>
          <w:rFonts w:ascii="Times New Roman" w:hAnsi="Times New Roman"/>
          <w:i w:val="0"/>
          <w:color w:val="auto"/>
          <w:sz w:val="28"/>
        </w:rPr>
        <w:t> Уклонение от уплаты налогов:</w:t>
      </w:r>
      <w:r w:rsidR="0082176B">
        <w:rPr>
          <w:rStyle w:val="af"/>
          <w:rFonts w:ascii="Times New Roman" w:hAnsi="Times New Roman"/>
          <w:i w:val="0"/>
          <w:color w:val="auto"/>
          <w:sz w:val="28"/>
        </w:rPr>
        <w:t xml:space="preserve"> оптимизация или правонарушение</w:t>
      </w:r>
      <w:r w:rsidR="00DC5D0A" w:rsidRPr="0082176B">
        <w:rPr>
          <w:rStyle w:val="af"/>
          <w:rFonts w:ascii="Times New Roman" w:hAnsi="Times New Roman"/>
          <w:i w:val="0"/>
          <w:color w:val="auto"/>
          <w:sz w:val="28"/>
        </w:rPr>
        <w:t xml:space="preserve"> // </w:t>
      </w:r>
      <w:hyperlink r:id="rId58" w:tooltip="Налоговая политика и практика" w:history="1">
        <w:r w:rsidR="00DC5D0A" w:rsidRPr="0082176B">
          <w:rPr>
            <w:rStyle w:val="af"/>
            <w:rFonts w:ascii="Times New Roman" w:hAnsi="Times New Roman"/>
            <w:i w:val="0"/>
            <w:color w:val="auto"/>
            <w:sz w:val="28"/>
          </w:rPr>
          <w:t>Налоговая политика и практика</w:t>
        </w:r>
      </w:hyperlink>
      <w:r w:rsidR="00DC5D0A" w:rsidRPr="0082176B">
        <w:rPr>
          <w:rStyle w:val="af"/>
          <w:rFonts w:ascii="Times New Roman" w:hAnsi="Times New Roman"/>
          <w:i w:val="0"/>
          <w:color w:val="auto"/>
          <w:sz w:val="28"/>
        </w:rPr>
        <w:t>. - 2019. - № 11. - С. 32-36.</w:t>
      </w:r>
    </w:p>
    <w:p w:rsidR="00DC5D0A" w:rsidRPr="0082176B" w:rsidRDefault="00DC5D0A" w:rsidP="00072F4C">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iCs w:val="0"/>
          <w:color w:val="auto"/>
          <w:sz w:val="28"/>
          <w:szCs w:val="28"/>
        </w:rPr>
        <w:t>Климович, Л. П. Некоторые вопросы использования специальных экономических знаний в расследовании налоговых преступлений / Л. П. Климович // Уголовное производство: процессуальная теория и криминалистическая практика : Материалы VI Международной научно-практической конференции, Симферополь-Алушта, 26–27 апреля 2018 года. – Симферополь-Алушта: Общество с ограниченной ответственностью «Издательство Типография «Ариал», 2018. – С. 46-48. – EDN XOZWIX.</w:t>
      </w:r>
    </w:p>
    <w:p w:rsidR="00DC5D0A" w:rsidRPr="0082176B" w:rsidRDefault="00DC5D0A" w:rsidP="003107FE">
      <w:pPr>
        <w:pStyle w:val="a4"/>
        <w:numPr>
          <w:ilvl w:val="0"/>
          <w:numId w:val="3"/>
        </w:numPr>
        <w:spacing w:after="0" w:line="360" w:lineRule="auto"/>
        <w:ind w:left="0" w:firstLine="709"/>
        <w:jc w:val="both"/>
        <w:rPr>
          <w:rFonts w:ascii="Times New Roman" w:hAnsi="Times New Roman"/>
          <w:sz w:val="28"/>
          <w:szCs w:val="28"/>
        </w:rPr>
      </w:pPr>
      <w:r w:rsidRPr="0082176B">
        <w:rPr>
          <w:rFonts w:ascii="Times New Roman" w:hAnsi="Times New Roman"/>
          <w:sz w:val="28"/>
          <w:szCs w:val="28"/>
        </w:rPr>
        <w:t>Конин, В. В. Выявление и фиксация косвенных доказательств по налоговым преступлениям и их значимость для последующего доказывания события преступления / В. В. Конин, А. А. Елаев // Вестник Восточно-Сибирского института Министерства внутренних дел России. – 2021. – № 1(96). – С. 92-101. – DOI 10.24412/2312-3184-2021-1-92-101. – EDN BCLLQN.</w:t>
      </w:r>
    </w:p>
    <w:p w:rsidR="00DC5D0A" w:rsidRPr="0082176B" w:rsidRDefault="00DC5D0A" w:rsidP="00072F4C">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iCs w:val="0"/>
          <w:color w:val="auto"/>
          <w:sz w:val="28"/>
          <w:szCs w:val="28"/>
        </w:rPr>
        <w:t>Кретов, В. Р. Проблематика налоговых преступлений в Российской Федерации / В. Р. Кретов, А. И. Ларькина, Г. Ф. Цельникер // Столица науки. – 2020. – № 1(18). – С. 146-150. – EDN NSDERY.</w:t>
      </w:r>
    </w:p>
    <w:p w:rsidR="00DC5D0A" w:rsidRPr="0082176B" w:rsidRDefault="00DC5D0A" w:rsidP="003107FE">
      <w:pPr>
        <w:pStyle w:val="ab"/>
        <w:numPr>
          <w:ilvl w:val="0"/>
          <w:numId w:val="3"/>
        </w:numPr>
        <w:spacing w:after="0" w:line="360" w:lineRule="auto"/>
        <w:ind w:left="0" w:firstLine="709"/>
        <w:jc w:val="both"/>
        <w:rPr>
          <w:rStyle w:val="af"/>
          <w:rFonts w:ascii="Times New Roman" w:hAnsi="Times New Roman"/>
          <w:i w:val="0"/>
          <w:color w:val="auto"/>
          <w:sz w:val="28"/>
          <w:szCs w:val="28"/>
        </w:rPr>
      </w:pPr>
      <w:r w:rsidRPr="0082176B">
        <w:rPr>
          <w:rStyle w:val="af"/>
          <w:rFonts w:ascii="Times New Roman" w:hAnsi="Times New Roman"/>
          <w:i w:val="0"/>
          <w:color w:val="auto"/>
          <w:sz w:val="28"/>
          <w:szCs w:val="28"/>
        </w:rPr>
        <w:t>Критерии анализа показателей бухгалтерской отчетности при выявлении налоговых правонарушений (преступлений) / </w:t>
      </w:r>
      <w:hyperlink r:id="rId59" w:history="1">
        <w:r w:rsidRPr="0082176B">
          <w:rPr>
            <w:rStyle w:val="af"/>
            <w:rFonts w:ascii="Times New Roman" w:hAnsi="Times New Roman"/>
            <w:i w:val="0"/>
            <w:color w:val="auto"/>
            <w:sz w:val="28"/>
            <w:szCs w:val="28"/>
          </w:rPr>
          <w:t>Назарычев Д.В.</w:t>
        </w:r>
      </w:hyperlink>
      <w:r w:rsidRPr="0082176B">
        <w:rPr>
          <w:rStyle w:val="af"/>
          <w:rFonts w:ascii="Times New Roman" w:hAnsi="Times New Roman"/>
          <w:i w:val="0"/>
          <w:color w:val="auto"/>
          <w:sz w:val="28"/>
          <w:szCs w:val="28"/>
        </w:rPr>
        <w:t>, </w:t>
      </w:r>
      <w:hyperlink r:id="rId60" w:history="1">
        <w:r w:rsidRPr="0082176B">
          <w:rPr>
            <w:rStyle w:val="af"/>
            <w:rFonts w:ascii="Times New Roman" w:hAnsi="Times New Roman"/>
            <w:i w:val="0"/>
            <w:color w:val="auto"/>
            <w:sz w:val="28"/>
            <w:szCs w:val="28"/>
          </w:rPr>
          <w:t>Трофимов О.В.</w:t>
        </w:r>
      </w:hyperlink>
      <w:r w:rsidRPr="0082176B">
        <w:rPr>
          <w:rStyle w:val="af"/>
          <w:rFonts w:ascii="Times New Roman" w:hAnsi="Times New Roman"/>
          <w:i w:val="0"/>
          <w:color w:val="auto"/>
          <w:sz w:val="28"/>
          <w:szCs w:val="28"/>
        </w:rPr>
        <w:t>, </w:t>
      </w:r>
      <w:hyperlink r:id="rId61" w:history="1">
        <w:r w:rsidRPr="0082176B">
          <w:rPr>
            <w:rStyle w:val="af"/>
            <w:rFonts w:ascii="Times New Roman" w:hAnsi="Times New Roman"/>
            <w:i w:val="0"/>
            <w:color w:val="auto"/>
            <w:sz w:val="28"/>
            <w:szCs w:val="28"/>
          </w:rPr>
          <w:t>Зеленов Д.С.</w:t>
        </w:r>
      </w:hyperlink>
      <w:r w:rsidRPr="0082176B">
        <w:rPr>
          <w:rStyle w:val="af"/>
          <w:rFonts w:ascii="Times New Roman" w:hAnsi="Times New Roman"/>
          <w:i w:val="0"/>
          <w:color w:val="auto"/>
          <w:sz w:val="28"/>
          <w:szCs w:val="28"/>
        </w:rPr>
        <w:t> // </w:t>
      </w:r>
      <w:hyperlink r:id="rId62" w:tooltip="На страже экономики" w:history="1">
        <w:r w:rsidRPr="0082176B">
          <w:rPr>
            <w:rStyle w:val="af"/>
            <w:rFonts w:ascii="Times New Roman" w:hAnsi="Times New Roman"/>
            <w:i w:val="0"/>
            <w:color w:val="auto"/>
            <w:sz w:val="28"/>
            <w:szCs w:val="28"/>
          </w:rPr>
          <w:t>На страже экономики</w:t>
        </w:r>
      </w:hyperlink>
      <w:r w:rsidRPr="0082176B">
        <w:rPr>
          <w:rStyle w:val="af"/>
          <w:rFonts w:ascii="Times New Roman" w:hAnsi="Times New Roman"/>
          <w:i w:val="0"/>
          <w:color w:val="auto"/>
          <w:sz w:val="28"/>
          <w:szCs w:val="28"/>
        </w:rPr>
        <w:t>. - 2019. - № 3 (10). - С. 32-37.  </w:t>
      </w:r>
    </w:p>
    <w:p w:rsidR="00DC5D0A" w:rsidRPr="0082176B" w:rsidRDefault="00DC5D0A" w:rsidP="003107FE">
      <w:pPr>
        <w:pStyle w:val="ab"/>
        <w:numPr>
          <w:ilvl w:val="0"/>
          <w:numId w:val="3"/>
        </w:numPr>
        <w:spacing w:after="0" w:line="360" w:lineRule="auto"/>
        <w:ind w:left="0" w:firstLine="709"/>
        <w:jc w:val="both"/>
        <w:rPr>
          <w:rStyle w:val="af"/>
          <w:rFonts w:ascii="Times New Roman" w:hAnsi="Times New Roman"/>
          <w:i w:val="0"/>
          <w:color w:val="auto"/>
          <w:sz w:val="28"/>
          <w:szCs w:val="28"/>
        </w:rPr>
      </w:pPr>
      <w:r w:rsidRPr="0082176B">
        <w:rPr>
          <w:rStyle w:val="af"/>
          <w:rFonts w:ascii="Times New Roman" w:hAnsi="Times New Roman"/>
          <w:i w:val="0"/>
          <w:color w:val="auto"/>
          <w:sz w:val="28"/>
          <w:szCs w:val="28"/>
        </w:rPr>
        <w:t>Кудакова, К. С. Актуальные вопросы взаимодействия подразделений экономической безопасности и противодействия коррупции Министерства внутренних дел Российской Федерации и Федеральной налоговой службы России по вопросам "фирм-однодневок" (на материалах Нижегородской области) / К. С. Кудакова, О. М. Елфимов // Вестник Волжского университета им. В.Н. Татищева. – 2020. – Т. 2. – № 3(46). – С. 101-108.</w:t>
      </w:r>
    </w:p>
    <w:p w:rsidR="00DC5D0A" w:rsidRPr="0082176B" w:rsidRDefault="00DC5D0A" w:rsidP="00072F4C">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iCs w:val="0"/>
          <w:color w:val="auto"/>
          <w:sz w:val="28"/>
          <w:szCs w:val="28"/>
        </w:rPr>
        <w:t>Маслова, М. О. Налоговые преступления в Российской Федерации / М. О. Маслова, П. А. Абдурахманова // Актуальные проблемы</w:t>
      </w:r>
      <w:r w:rsidR="006A6396" w:rsidRPr="0082176B">
        <w:rPr>
          <w:rStyle w:val="af"/>
          <w:rFonts w:ascii="Times New Roman" w:hAnsi="Times New Roman"/>
          <w:i w:val="0"/>
          <w:iCs w:val="0"/>
          <w:color w:val="auto"/>
          <w:sz w:val="28"/>
          <w:szCs w:val="28"/>
        </w:rPr>
        <w:t xml:space="preserve"> развития современной экономики</w:t>
      </w:r>
      <w:r w:rsidRPr="0082176B">
        <w:rPr>
          <w:rStyle w:val="af"/>
          <w:rFonts w:ascii="Times New Roman" w:hAnsi="Times New Roman"/>
          <w:i w:val="0"/>
          <w:iCs w:val="0"/>
          <w:color w:val="auto"/>
          <w:sz w:val="28"/>
          <w:szCs w:val="28"/>
        </w:rPr>
        <w:t>: Сборник тезисов VI межвузовской научно-теоретической конференции, Ростов-на-Дону, 23 ноября 2017 года. – Ростов-на-Дону: Южно-Российский институт управления - филиал федерального государственного бюджетного образовательного учреждения высшего профессионального образования Российская академия народного хозяйства и государственной службы при Президенте Российской Федерации (ЮРИУФ РАНХиГС), 2018. – С. 359-364. – EDN SSTJFN.</w:t>
      </w:r>
    </w:p>
    <w:p w:rsidR="00DC5D0A" w:rsidRPr="0082176B" w:rsidRDefault="001D3303" w:rsidP="003107FE">
      <w:pPr>
        <w:pStyle w:val="ab"/>
        <w:numPr>
          <w:ilvl w:val="0"/>
          <w:numId w:val="3"/>
        </w:numPr>
        <w:spacing w:after="0" w:line="360" w:lineRule="auto"/>
        <w:ind w:left="0" w:firstLine="709"/>
        <w:jc w:val="both"/>
        <w:rPr>
          <w:rStyle w:val="af"/>
          <w:rFonts w:ascii="Times New Roman" w:hAnsi="Times New Roman"/>
          <w:i w:val="0"/>
          <w:color w:val="auto"/>
          <w:sz w:val="28"/>
          <w:szCs w:val="28"/>
        </w:rPr>
      </w:pPr>
      <w:hyperlink r:id="rId63" w:history="1">
        <w:r w:rsidR="00DC5D0A" w:rsidRPr="0082176B">
          <w:rPr>
            <w:rStyle w:val="af"/>
            <w:rFonts w:ascii="Times New Roman" w:hAnsi="Times New Roman"/>
            <w:i w:val="0"/>
            <w:color w:val="auto"/>
            <w:sz w:val="28"/>
            <w:szCs w:val="28"/>
          </w:rPr>
          <w:t>Назарычев Д. В.</w:t>
        </w:r>
      </w:hyperlink>
      <w:r w:rsidR="00DC5D0A" w:rsidRPr="0082176B">
        <w:rPr>
          <w:rStyle w:val="af"/>
          <w:rFonts w:ascii="Times New Roman" w:hAnsi="Times New Roman"/>
          <w:i w:val="0"/>
          <w:color w:val="auto"/>
          <w:sz w:val="28"/>
          <w:szCs w:val="28"/>
        </w:rPr>
        <w:t> Перспективы взаимодействия подразделений ЭБиПК МВД России с налоговыми органами // Контрольно - надзорная деятельность налоговых органов в условиях развития цифровой экономики. Материалы научно-практической конференции. 2020. С. 208-212.  </w:t>
      </w:r>
    </w:p>
    <w:p w:rsidR="00DC5D0A" w:rsidRPr="0082176B" w:rsidRDefault="00DC5D0A" w:rsidP="00072F4C">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iCs w:val="0"/>
          <w:color w:val="auto"/>
          <w:sz w:val="28"/>
          <w:szCs w:val="28"/>
        </w:rPr>
        <w:t>Посельская, Л. Н. Использование результатов налоговой экспертизы в выявлении и расследовании преступлений в сфере экономики / Л. Н. Посельская // Вестник Московского университета МВД России. – 2019. – № 1. – С. 81-83. – DOI 10.24411/2073-0454-2019-10021. – EDN NWKING.</w:t>
      </w:r>
    </w:p>
    <w:p w:rsidR="00DC5D0A" w:rsidRPr="0082176B" w:rsidRDefault="00DC5D0A" w:rsidP="00072F4C">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iCs w:val="0"/>
          <w:color w:val="auto"/>
          <w:sz w:val="28"/>
          <w:szCs w:val="28"/>
        </w:rPr>
        <w:t>Почуева, А. Ю. Актуальные проблемы, возникающие при расследовании налоговых преступлений / А. Ю. Почуева // Вестник науки. – 2019. – Т. 1. – № 1(10). – С. 97-101. – EDN VQHUQY.</w:t>
      </w:r>
    </w:p>
    <w:p w:rsidR="00DC5D0A" w:rsidRPr="0082176B" w:rsidRDefault="00DC5D0A" w:rsidP="003107FE">
      <w:pPr>
        <w:pStyle w:val="a4"/>
        <w:numPr>
          <w:ilvl w:val="0"/>
          <w:numId w:val="3"/>
        </w:numPr>
        <w:spacing w:after="0" w:line="360" w:lineRule="auto"/>
        <w:ind w:left="0" w:firstLine="709"/>
        <w:jc w:val="both"/>
        <w:rPr>
          <w:rStyle w:val="af"/>
          <w:rFonts w:ascii="Times New Roman" w:hAnsi="Times New Roman"/>
          <w:i w:val="0"/>
          <w:iCs w:val="0"/>
          <w:color w:val="auto"/>
          <w:sz w:val="28"/>
          <w:szCs w:val="28"/>
        </w:rPr>
      </w:pPr>
      <w:r w:rsidRPr="0082176B">
        <w:rPr>
          <w:rStyle w:val="af"/>
          <w:rFonts w:ascii="Times New Roman" w:hAnsi="Times New Roman"/>
          <w:i w:val="0"/>
          <w:color w:val="auto"/>
          <w:sz w:val="28"/>
          <w:szCs w:val="28"/>
        </w:rPr>
        <w:t>Противодействие налоговым преступлениям в условиях внедрения информационных технологий (на примере учета признака «заведомость») / </w:t>
      </w:r>
      <w:hyperlink r:id="rId64" w:history="1">
        <w:r w:rsidRPr="0082176B">
          <w:rPr>
            <w:rStyle w:val="af"/>
            <w:rFonts w:ascii="Times New Roman" w:hAnsi="Times New Roman"/>
            <w:i w:val="0"/>
            <w:color w:val="auto"/>
            <w:sz w:val="28"/>
            <w:szCs w:val="28"/>
          </w:rPr>
          <w:t>Аначкина Е.А.</w:t>
        </w:r>
      </w:hyperlink>
      <w:r w:rsidRPr="0082176B">
        <w:rPr>
          <w:rStyle w:val="af"/>
          <w:rFonts w:ascii="Times New Roman" w:hAnsi="Times New Roman"/>
          <w:i w:val="0"/>
          <w:color w:val="auto"/>
          <w:sz w:val="28"/>
          <w:szCs w:val="28"/>
        </w:rPr>
        <w:t> // Материалы научно-практической конференции «Современные информационные технологии как основа совершенствования налоговой системы» (Нижний Новгород, 22 мая 2018 г.). - Н. Новгород, 2018. - 246 с.</w:t>
      </w:r>
    </w:p>
    <w:p w:rsidR="00DC5D0A" w:rsidRPr="0082176B" w:rsidRDefault="00DC5D0A" w:rsidP="003107FE">
      <w:pPr>
        <w:pStyle w:val="ab"/>
        <w:numPr>
          <w:ilvl w:val="0"/>
          <w:numId w:val="3"/>
        </w:numPr>
        <w:spacing w:after="0" w:line="360" w:lineRule="auto"/>
        <w:ind w:left="0" w:firstLine="709"/>
        <w:jc w:val="both"/>
        <w:rPr>
          <w:rStyle w:val="af"/>
          <w:rFonts w:ascii="Times New Roman" w:hAnsi="Times New Roman"/>
          <w:i w:val="0"/>
          <w:color w:val="auto"/>
          <w:sz w:val="28"/>
          <w:szCs w:val="28"/>
        </w:rPr>
      </w:pPr>
      <w:r w:rsidRPr="0082176B">
        <w:rPr>
          <w:rStyle w:val="af"/>
          <w:rFonts w:ascii="Times New Roman" w:hAnsi="Times New Roman"/>
          <w:i w:val="0"/>
          <w:color w:val="auto"/>
          <w:sz w:val="28"/>
          <w:szCs w:val="28"/>
        </w:rPr>
        <w:t>Сигидов, Ю. И. Малые и средние предприятия: учет, налогообложение и составление отчетности / Ю. И. Сигидов, А. А. Адаменко</w:t>
      </w:r>
      <w:r w:rsidR="006A6396" w:rsidRPr="0082176B">
        <w:rPr>
          <w:rStyle w:val="af"/>
          <w:rFonts w:ascii="Times New Roman" w:hAnsi="Times New Roman"/>
          <w:i w:val="0"/>
          <w:color w:val="auto"/>
          <w:sz w:val="28"/>
          <w:szCs w:val="28"/>
        </w:rPr>
        <w:t>, Т. Е. Хорольская. – Краснодар</w:t>
      </w:r>
      <w:r w:rsidRPr="0082176B">
        <w:rPr>
          <w:rStyle w:val="af"/>
          <w:rFonts w:ascii="Times New Roman" w:hAnsi="Times New Roman"/>
          <w:i w:val="0"/>
          <w:color w:val="auto"/>
          <w:sz w:val="28"/>
          <w:szCs w:val="28"/>
        </w:rPr>
        <w:t>: Кубанский государственный аграрный университет имени И.Т. Трубилина, 2018. – 101 с. – ISBN 978-5-00097-638-8. – EDN XTBOBN.</w:t>
      </w:r>
    </w:p>
    <w:p w:rsidR="00DC5D0A" w:rsidRPr="0082176B" w:rsidRDefault="001D3303" w:rsidP="003107FE">
      <w:pPr>
        <w:pStyle w:val="a4"/>
        <w:numPr>
          <w:ilvl w:val="0"/>
          <w:numId w:val="3"/>
        </w:numPr>
        <w:spacing w:after="0" w:line="360" w:lineRule="auto"/>
        <w:ind w:left="0" w:firstLine="709"/>
        <w:jc w:val="both"/>
        <w:rPr>
          <w:rFonts w:ascii="Times New Roman" w:hAnsi="Times New Roman"/>
          <w:sz w:val="28"/>
          <w:szCs w:val="28"/>
        </w:rPr>
      </w:pPr>
      <w:hyperlink r:id="rId65" w:history="1">
        <w:r w:rsidR="00DC5D0A" w:rsidRPr="0082176B">
          <w:rPr>
            <w:rStyle w:val="a5"/>
            <w:rFonts w:ascii="Times New Roman" w:hAnsi="Times New Roman"/>
            <w:color w:val="auto"/>
            <w:sz w:val="28"/>
            <w:szCs w:val="28"/>
            <w:u w:val="none"/>
          </w:rPr>
          <w:t>Софьин А.А.</w:t>
        </w:r>
      </w:hyperlink>
      <w:r w:rsidR="00DC5D0A" w:rsidRPr="0082176B">
        <w:rPr>
          <w:rFonts w:ascii="Times New Roman" w:hAnsi="Times New Roman"/>
          <w:sz w:val="28"/>
          <w:szCs w:val="28"/>
        </w:rPr>
        <w:t> Особенности применения риск-ориентированного подхода в налоговом контроле // Актуальные проблемы финансового контроля: сборник на</w:t>
      </w:r>
      <w:r w:rsidR="00DC5D0A" w:rsidRPr="0082176B">
        <w:rPr>
          <w:rFonts w:ascii="Times New Roman" w:hAnsi="Times New Roman"/>
          <w:sz w:val="28"/>
          <w:szCs w:val="28"/>
        </w:rPr>
        <w:softHyphen/>
        <w:t>учных трудов по материалам межвузовской научно-практической конференции. Н. Новгород: "Стимул-СТ", 2018. С. 61.64.</w:t>
      </w:r>
    </w:p>
    <w:p w:rsidR="00DC5D0A" w:rsidRPr="0082176B" w:rsidRDefault="00DC5D0A" w:rsidP="003107FE">
      <w:pPr>
        <w:pStyle w:val="a4"/>
        <w:numPr>
          <w:ilvl w:val="0"/>
          <w:numId w:val="3"/>
        </w:numPr>
        <w:spacing w:after="0" w:line="360" w:lineRule="auto"/>
        <w:ind w:left="0" w:firstLine="709"/>
        <w:jc w:val="both"/>
        <w:rPr>
          <w:rFonts w:ascii="Times New Roman" w:hAnsi="Times New Roman"/>
          <w:sz w:val="32"/>
          <w:szCs w:val="28"/>
        </w:rPr>
      </w:pPr>
      <w:r w:rsidRPr="0082176B">
        <w:rPr>
          <w:rFonts w:ascii="Times New Roman" w:hAnsi="Times New Roman"/>
          <w:sz w:val="28"/>
        </w:rPr>
        <w:t>Шадиева, М. Ю. Некоторые особенности организации бухгалтерского и налогового учета субъектами малого бизнеса / М. Ю. Шадиева, Б. М. Мусаева // Естественно-гуманитарные исследования. – 2021. – № 34(2). – С. 332-336. – DOI 10.24412/2309-4788-2021-11008. – EDN SVYSCQ.</w:t>
      </w:r>
    </w:p>
    <w:p w:rsidR="00DC5D0A" w:rsidRPr="0082176B" w:rsidRDefault="00DC5D0A" w:rsidP="00072F4C">
      <w:pPr>
        <w:pStyle w:val="a4"/>
        <w:numPr>
          <w:ilvl w:val="0"/>
          <w:numId w:val="3"/>
        </w:numPr>
        <w:spacing w:after="0" w:line="360" w:lineRule="auto"/>
        <w:ind w:left="0" w:firstLine="709"/>
        <w:jc w:val="both"/>
        <w:rPr>
          <w:rFonts w:ascii="Times New Roman" w:hAnsi="Times New Roman"/>
          <w:sz w:val="28"/>
          <w:szCs w:val="28"/>
        </w:rPr>
      </w:pPr>
      <w:r w:rsidRPr="0082176B">
        <w:rPr>
          <w:rFonts w:ascii="Times New Roman" w:hAnsi="Times New Roman"/>
          <w:sz w:val="28"/>
          <w:szCs w:val="28"/>
        </w:rPr>
        <w:t xml:space="preserve">Шумский, С. В. Понятие налогового преступления. Место налоговых преступлений в системе преступлений в сфере экономики / С. В. Шумский </w:t>
      </w:r>
      <w:r w:rsidR="006A6396" w:rsidRPr="0082176B">
        <w:rPr>
          <w:rFonts w:ascii="Times New Roman" w:hAnsi="Times New Roman"/>
          <w:sz w:val="28"/>
          <w:szCs w:val="28"/>
        </w:rPr>
        <w:t>// Право. Общество. Государство</w:t>
      </w:r>
      <w:r w:rsidRPr="0082176B">
        <w:rPr>
          <w:rFonts w:ascii="Times New Roman" w:hAnsi="Times New Roman"/>
          <w:sz w:val="28"/>
          <w:szCs w:val="28"/>
        </w:rPr>
        <w:t xml:space="preserve">: сборник научных трудов студентов </w:t>
      </w:r>
      <w:r w:rsidR="006A6396" w:rsidRPr="0082176B">
        <w:rPr>
          <w:rFonts w:ascii="Times New Roman" w:hAnsi="Times New Roman"/>
          <w:sz w:val="28"/>
          <w:szCs w:val="28"/>
        </w:rPr>
        <w:t>и аспирантов. – Санкт-Петербург</w:t>
      </w:r>
      <w:r w:rsidRPr="0082176B">
        <w:rPr>
          <w:rFonts w:ascii="Times New Roman" w:hAnsi="Times New Roman"/>
          <w:sz w:val="28"/>
          <w:szCs w:val="28"/>
        </w:rPr>
        <w:t>: Санкт-Петербургский институт (филиал) ВГУЮ (РПА Минюста России), 2021. – С. 180-183. – EDN SIKHNQ.</w:t>
      </w:r>
    </w:p>
    <w:p w:rsidR="003107FE" w:rsidRPr="003B5195" w:rsidRDefault="003107FE" w:rsidP="003107FE">
      <w:pPr>
        <w:pStyle w:val="ab"/>
        <w:spacing w:after="0" w:line="360" w:lineRule="auto"/>
        <w:ind w:firstLine="709"/>
        <w:jc w:val="both"/>
        <w:rPr>
          <w:rStyle w:val="af"/>
          <w:rFonts w:ascii="Times New Roman" w:hAnsi="Times New Roman"/>
          <w:i w:val="0"/>
          <w:color w:val="auto"/>
          <w:sz w:val="28"/>
          <w:szCs w:val="28"/>
        </w:rPr>
      </w:pPr>
    </w:p>
    <w:p w:rsidR="00D67288" w:rsidRPr="003107FE" w:rsidRDefault="003107FE" w:rsidP="00014022">
      <w:pPr>
        <w:pStyle w:val="a4"/>
        <w:spacing w:after="0" w:line="360" w:lineRule="auto"/>
        <w:ind w:left="709"/>
        <w:jc w:val="center"/>
        <w:rPr>
          <w:rFonts w:ascii="Times New Roman" w:hAnsi="Times New Roman"/>
          <w:b/>
          <w:sz w:val="28"/>
          <w:szCs w:val="28"/>
        </w:rPr>
      </w:pPr>
      <w:r w:rsidRPr="003107FE">
        <w:rPr>
          <w:rFonts w:ascii="Times New Roman" w:hAnsi="Times New Roman"/>
          <w:b/>
          <w:sz w:val="28"/>
          <w:szCs w:val="28"/>
        </w:rPr>
        <w:t>Интернет-ресурсы</w:t>
      </w:r>
    </w:p>
    <w:p w:rsidR="003107FE" w:rsidRPr="003B5195" w:rsidRDefault="003107FE" w:rsidP="003107FE">
      <w:pPr>
        <w:pStyle w:val="a4"/>
        <w:spacing w:after="0" w:line="360" w:lineRule="auto"/>
        <w:ind w:left="0" w:firstLine="709"/>
        <w:jc w:val="both"/>
        <w:rPr>
          <w:rFonts w:ascii="Times New Roman" w:hAnsi="Times New Roman"/>
          <w:sz w:val="28"/>
          <w:szCs w:val="28"/>
        </w:rPr>
      </w:pPr>
    </w:p>
    <w:p w:rsidR="00D67288" w:rsidRPr="003B5195" w:rsidRDefault="00D67288" w:rsidP="003107FE">
      <w:pPr>
        <w:pStyle w:val="ab"/>
        <w:numPr>
          <w:ilvl w:val="0"/>
          <w:numId w:val="3"/>
        </w:numPr>
        <w:spacing w:after="0" w:line="360" w:lineRule="auto"/>
        <w:ind w:left="0" w:firstLine="709"/>
        <w:jc w:val="both"/>
        <w:rPr>
          <w:rFonts w:ascii="Times New Roman" w:hAnsi="Times New Roman"/>
          <w:sz w:val="28"/>
          <w:szCs w:val="28"/>
        </w:rPr>
      </w:pPr>
      <w:r w:rsidRPr="003B5195">
        <w:rPr>
          <w:rFonts w:ascii="Times New Roman" w:hAnsi="Times New Roman"/>
          <w:sz w:val="28"/>
          <w:szCs w:val="28"/>
        </w:rPr>
        <w:t>Федеральная налоговая служба [Электронный ресурс]</w:t>
      </w:r>
      <w:r w:rsidR="006A6396">
        <w:rPr>
          <w:rFonts w:ascii="Times New Roman" w:hAnsi="Times New Roman"/>
          <w:sz w:val="28"/>
          <w:szCs w:val="28"/>
        </w:rPr>
        <w:t xml:space="preserve"> </w:t>
      </w:r>
      <w:r w:rsidRPr="003B5195">
        <w:rPr>
          <w:rFonts w:ascii="Times New Roman" w:hAnsi="Times New Roman"/>
          <w:sz w:val="28"/>
          <w:szCs w:val="28"/>
        </w:rPr>
        <w:t xml:space="preserve">- </w:t>
      </w:r>
      <w:r w:rsidRPr="003B5195">
        <w:rPr>
          <w:rFonts w:ascii="Times New Roman" w:hAnsi="Times New Roman"/>
          <w:sz w:val="28"/>
          <w:szCs w:val="28"/>
          <w:lang w:val="en-US"/>
        </w:rPr>
        <w:t>URL</w:t>
      </w:r>
      <w:r w:rsidRPr="003B5195">
        <w:rPr>
          <w:rFonts w:ascii="Times New Roman" w:hAnsi="Times New Roman"/>
          <w:sz w:val="28"/>
          <w:szCs w:val="28"/>
        </w:rPr>
        <w:t xml:space="preserve">: </w:t>
      </w:r>
      <w:hyperlink r:id="rId66" w:history="1">
        <w:r w:rsidR="009044A1" w:rsidRPr="003B5195">
          <w:rPr>
            <w:rStyle w:val="a5"/>
            <w:rFonts w:ascii="Times New Roman" w:hAnsi="Times New Roman"/>
            <w:color w:val="auto"/>
            <w:sz w:val="28"/>
            <w:szCs w:val="28"/>
            <w:u w:val="none"/>
            <w:lang w:val="en-US"/>
          </w:rPr>
          <w:t>https</w:t>
        </w:r>
        <w:r w:rsidR="009044A1" w:rsidRPr="003B5195">
          <w:rPr>
            <w:rStyle w:val="a5"/>
            <w:rFonts w:ascii="Times New Roman" w:hAnsi="Times New Roman"/>
            <w:color w:val="auto"/>
            <w:sz w:val="28"/>
            <w:szCs w:val="28"/>
            <w:u w:val="none"/>
          </w:rPr>
          <w:t>://</w:t>
        </w:r>
        <w:r w:rsidR="009044A1" w:rsidRPr="003B5195">
          <w:rPr>
            <w:rStyle w:val="a5"/>
            <w:rFonts w:ascii="Times New Roman" w:hAnsi="Times New Roman"/>
            <w:color w:val="auto"/>
            <w:sz w:val="28"/>
            <w:szCs w:val="28"/>
            <w:u w:val="none"/>
            <w:lang w:val="en-US"/>
          </w:rPr>
          <w:t>www</w:t>
        </w:r>
        <w:r w:rsidR="009044A1" w:rsidRPr="003B5195">
          <w:rPr>
            <w:rStyle w:val="a5"/>
            <w:rFonts w:ascii="Times New Roman" w:hAnsi="Times New Roman"/>
            <w:color w:val="auto"/>
            <w:sz w:val="28"/>
            <w:szCs w:val="28"/>
            <w:u w:val="none"/>
          </w:rPr>
          <w:t>.</w:t>
        </w:r>
        <w:r w:rsidR="009044A1" w:rsidRPr="003B5195">
          <w:rPr>
            <w:rStyle w:val="a5"/>
            <w:rFonts w:ascii="Times New Roman" w:hAnsi="Times New Roman"/>
            <w:color w:val="auto"/>
            <w:sz w:val="28"/>
            <w:szCs w:val="28"/>
            <w:u w:val="none"/>
            <w:lang w:val="en-US"/>
          </w:rPr>
          <w:t>nalog</w:t>
        </w:r>
        <w:r w:rsidR="009044A1" w:rsidRPr="003B5195">
          <w:rPr>
            <w:rStyle w:val="a5"/>
            <w:rFonts w:ascii="Times New Roman" w:hAnsi="Times New Roman"/>
            <w:color w:val="auto"/>
            <w:sz w:val="28"/>
            <w:szCs w:val="28"/>
            <w:u w:val="none"/>
          </w:rPr>
          <w:t>.</w:t>
        </w:r>
        <w:r w:rsidR="009044A1" w:rsidRPr="003B5195">
          <w:rPr>
            <w:rStyle w:val="a5"/>
            <w:rFonts w:ascii="Times New Roman" w:hAnsi="Times New Roman"/>
            <w:color w:val="auto"/>
            <w:sz w:val="28"/>
            <w:szCs w:val="28"/>
            <w:u w:val="none"/>
            <w:lang w:val="en-US"/>
          </w:rPr>
          <w:t>gov</w:t>
        </w:r>
        <w:r w:rsidR="009044A1" w:rsidRPr="003B5195">
          <w:rPr>
            <w:rStyle w:val="a5"/>
            <w:rFonts w:ascii="Times New Roman" w:hAnsi="Times New Roman"/>
            <w:color w:val="auto"/>
            <w:sz w:val="28"/>
            <w:szCs w:val="28"/>
            <w:u w:val="none"/>
          </w:rPr>
          <w:t>.</w:t>
        </w:r>
        <w:r w:rsidR="009044A1" w:rsidRPr="003B5195">
          <w:rPr>
            <w:rStyle w:val="a5"/>
            <w:rFonts w:ascii="Times New Roman" w:hAnsi="Times New Roman"/>
            <w:color w:val="auto"/>
            <w:sz w:val="28"/>
            <w:szCs w:val="28"/>
            <w:u w:val="none"/>
            <w:lang w:val="en-US"/>
          </w:rPr>
          <w:t>ru</w:t>
        </w:r>
        <w:r w:rsidR="009044A1" w:rsidRPr="003B5195">
          <w:rPr>
            <w:rStyle w:val="a5"/>
            <w:rFonts w:ascii="Times New Roman" w:hAnsi="Times New Roman"/>
            <w:b/>
            <w:color w:val="auto"/>
            <w:sz w:val="28"/>
            <w:szCs w:val="28"/>
            <w:u w:val="none"/>
          </w:rPr>
          <w:t>/</w:t>
        </w:r>
      </w:hyperlink>
      <w:r w:rsidR="009044A1" w:rsidRPr="003B5195">
        <w:rPr>
          <w:rFonts w:ascii="Times New Roman" w:hAnsi="Times New Roman"/>
          <w:b/>
          <w:sz w:val="28"/>
          <w:szCs w:val="28"/>
        </w:rPr>
        <w:t xml:space="preserve"> </w:t>
      </w:r>
      <w:r w:rsidR="009044A1" w:rsidRPr="003B5195">
        <w:rPr>
          <w:rFonts w:ascii="Times New Roman" w:hAnsi="Times New Roman"/>
          <w:sz w:val="28"/>
          <w:szCs w:val="28"/>
        </w:rPr>
        <w:t>(дата обращения: 23.09.2021).</w:t>
      </w:r>
    </w:p>
    <w:p w:rsidR="00D67288" w:rsidRDefault="00D67288" w:rsidP="003107FE">
      <w:pPr>
        <w:pStyle w:val="ab"/>
        <w:numPr>
          <w:ilvl w:val="0"/>
          <w:numId w:val="3"/>
        </w:numPr>
        <w:spacing w:after="0" w:line="360" w:lineRule="auto"/>
        <w:ind w:left="0" w:firstLine="709"/>
        <w:jc w:val="both"/>
        <w:rPr>
          <w:rFonts w:ascii="Times New Roman" w:hAnsi="Times New Roman"/>
          <w:sz w:val="28"/>
          <w:szCs w:val="28"/>
        </w:rPr>
      </w:pPr>
      <w:r w:rsidRPr="003B5195">
        <w:rPr>
          <w:rFonts w:ascii="Times New Roman" w:hAnsi="Times New Roman"/>
          <w:sz w:val="28"/>
          <w:szCs w:val="28"/>
        </w:rPr>
        <w:t xml:space="preserve">Министерство финансов РФ Информация </w:t>
      </w:r>
      <w:r w:rsidRPr="003B5195">
        <w:rPr>
          <w:rFonts w:ascii="Times New Roman" w:eastAsia="Times New Roman" w:hAnsi="Times New Roman"/>
          <w:bCs/>
          <w:sz w:val="28"/>
          <w:szCs w:val="28"/>
          <w:lang w:eastAsia="ru-RU"/>
        </w:rPr>
        <w:t xml:space="preserve">№ПЗ-3/2015 «Об упрощенной системе бухгалтерского учета и бухгалтерской отчетности» </w:t>
      </w:r>
      <w:r w:rsidRPr="003B5195">
        <w:rPr>
          <w:rFonts w:ascii="Times New Roman" w:hAnsi="Times New Roman"/>
          <w:sz w:val="28"/>
          <w:szCs w:val="28"/>
          <w:lang w:val="en-US"/>
        </w:rPr>
        <w:t>URL</w:t>
      </w:r>
      <w:r w:rsidRPr="003B5195">
        <w:rPr>
          <w:rFonts w:ascii="Times New Roman" w:hAnsi="Times New Roman"/>
          <w:sz w:val="28"/>
          <w:szCs w:val="28"/>
        </w:rPr>
        <w:t>: http://www.consultant.ru/document/cons_doc_LAW_180499/ (дата обращения: 23.09.2021).</w:t>
      </w:r>
    </w:p>
    <w:p w:rsidR="003107FE" w:rsidRPr="003107FE" w:rsidRDefault="003107FE" w:rsidP="003107FE">
      <w:pPr>
        <w:pStyle w:val="ab"/>
        <w:spacing w:after="0" w:line="360" w:lineRule="auto"/>
        <w:ind w:firstLine="709"/>
        <w:jc w:val="center"/>
        <w:rPr>
          <w:rFonts w:ascii="Times New Roman" w:hAnsi="Times New Roman"/>
          <w:b/>
          <w:sz w:val="28"/>
          <w:szCs w:val="28"/>
        </w:rPr>
      </w:pPr>
    </w:p>
    <w:p w:rsidR="00D67288" w:rsidRPr="003107FE" w:rsidRDefault="003107FE" w:rsidP="00014022">
      <w:pPr>
        <w:pStyle w:val="a4"/>
        <w:spacing w:after="0" w:line="360" w:lineRule="auto"/>
        <w:ind w:left="709"/>
        <w:jc w:val="center"/>
        <w:rPr>
          <w:rFonts w:ascii="Times New Roman" w:hAnsi="Times New Roman"/>
          <w:b/>
          <w:sz w:val="28"/>
          <w:szCs w:val="28"/>
        </w:rPr>
      </w:pPr>
      <w:r w:rsidRPr="003107FE">
        <w:rPr>
          <w:rFonts w:ascii="Times New Roman" w:hAnsi="Times New Roman"/>
          <w:b/>
          <w:sz w:val="28"/>
          <w:szCs w:val="28"/>
        </w:rPr>
        <w:t>Эмпирические материалы</w:t>
      </w:r>
    </w:p>
    <w:p w:rsidR="003107FE" w:rsidRPr="003B5195" w:rsidRDefault="003107FE" w:rsidP="003107FE">
      <w:pPr>
        <w:pStyle w:val="a4"/>
        <w:spacing w:after="0" w:line="360" w:lineRule="auto"/>
        <w:ind w:left="0" w:firstLine="709"/>
        <w:jc w:val="both"/>
        <w:rPr>
          <w:rFonts w:ascii="Times New Roman" w:hAnsi="Times New Roman"/>
          <w:sz w:val="28"/>
          <w:szCs w:val="28"/>
        </w:rPr>
      </w:pPr>
    </w:p>
    <w:p w:rsidR="00014022" w:rsidRDefault="00D67288" w:rsidP="00014022">
      <w:pPr>
        <w:pStyle w:val="a4"/>
        <w:numPr>
          <w:ilvl w:val="0"/>
          <w:numId w:val="3"/>
        </w:numPr>
        <w:spacing w:after="0" w:line="360" w:lineRule="auto"/>
        <w:ind w:left="0" w:firstLine="709"/>
        <w:jc w:val="both"/>
        <w:rPr>
          <w:rFonts w:ascii="Times New Roman" w:hAnsi="Times New Roman"/>
          <w:sz w:val="28"/>
          <w:szCs w:val="28"/>
        </w:rPr>
      </w:pPr>
      <w:r w:rsidRPr="003B5195">
        <w:rPr>
          <w:rFonts w:ascii="Times New Roman" w:hAnsi="Times New Roman"/>
          <w:sz w:val="28"/>
          <w:szCs w:val="28"/>
        </w:rPr>
        <w:t xml:space="preserve">Решение от 8 июля 2019 г. по делу № А43-34833/2018  </w:t>
      </w:r>
      <w:r w:rsidRPr="003B5195">
        <w:rPr>
          <w:rFonts w:ascii="Times New Roman" w:hAnsi="Times New Roman"/>
          <w:sz w:val="28"/>
          <w:szCs w:val="28"/>
          <w:lang w:val="en-US"/>
        </w:rPr>
        <w:t>URL</w:t>
      </w:r>
      <w:r w:rsidRPr="003B5195">
        <w:rPr>
          <w:rFonts w:ascii="Times New Roman" w:hAnsi="Times New Roman"/>
          <w:sz w:val="28"/>
          <w:szCs w:val="28"/>
        </w:rPr>
        <w:t xml:space="preserve">: </w:t>
      </w:r>
      <w:hyperlink r:id="rId67" w:history="1">
        <w:r w:rsidR="009044A1" w:rsidRPr="003B5195">
          <w:rPr>
            <w:rStyle w:val="a5"/>
            <w:rFonts w:ascii="Times New Roman" w:hAnsi="Times New Roman"/>
            <w:color w:val="auto"/>
            <w:sz w:val="28"/>
            <w:szCs w:val="28"/>
            <w:u w:val="none"/>
          </w:rPr>
          <w:t>https://sudact.ru/arbitral/doc/QrxRlHUiaGYZ/</w:t>
        </w:r>
      </w:hyperlink>
      <w:r w:rsidR="009044A1" w:rsidRPr="003B5195">
        <w:rPr>
          <w:rFonts w:ascii="Times New Roman" w:hAnsi="Times New Roman"/>
          <w:sz w:val="28"/>
          <w:szCs w:val="28"/>
        </w:rPr>
        <w:t xml:space="preserve"> </w:t>
      </w:r>
      <w:r w:rsidRPr="003B5195">
        <w:rPr>
          <w:rFonts w:ascii="Times New Roman" w:hAnsi="Times New Roman"/>
          <w:sz w:val="28"/>
          <w:szCs w:val="28"/>
        </w:rPr>
        <w:t>(дата обращения: 23.09.2021)</w:t>
      </w:r>
    </w:p>
    <w:p w:rsidR="00D67288" w:rsidRPr="00014022" w:rsidRDefault="00D67288" w:rsidP="00014022">
      <w:pPr>
        <w:pStyle w:val="a4"/>
        <w:numPr>
          <w:ilvl w:val="0"/>
          <w:numId w:val="3"/>
        </w:numPr>
        <w:spacing w:after="0" w:line="360" w:lineRule="auto"/>
        <w:ind w:left="0" w:firstLine="709"/>
        <w:jc w:val="both"/>
        <w:rPr>
          <w:rFonts w:ascii="Times New Roman" w:hAnsi="Times New Roman"/>
          <w:sz w:val="28"/>
          <w:szCs w:val="28"/>
        </w:rPr>
      </w:pPr>
      <w:r w:rsidRPr="00014022">
        <w:rPr>
          <w:rFonts w:ascii="Times New Roman" w:hAnsi="Times New Roman"/>
          <w:sz w:val="28"/>
          <w:szCs w:val="28"/>
        </w:rPr>
        <w:t xml:space="preserve">Решение от 2 октября 2018 г. по делу № А43-34020/2017 </w:t>
      </w:r>
      <w:r w:rsidRPr="00014022">
        <w:rPr>
          <w:rFonts w:ascii="Times New Roman" w:hAnsi="Times New Roman"/>
          <w:sz w:val="28"/>
          <w:szCs w:val="28"/>
          <w:lang w:val="en-US"/>
        </w:rPr>
        <w:t>URL</w:t>
      </w:r>
      <w:r w:rsidRPr="00014022">
        <w:rPr>
          <w:rFonts w:ascii="Times New Roman" w:hAnsi="Times New Roman"/>
          <w:sz w:val="28"/>
          <w:szCs w:val="28"/>
        </w:rPr>
        <w:t xml:space="preserve">: </w:t>
      </w:r>
      <w:hyperlink r:id="rId68" w:history="1">
        <w:r w:rsidR="009044A1" w:rsidRPr="00014022">
          <w:rPr>
            <w:rStyle w:val="a5"/>
            <w:rFonts w:ascii="Times New Roman" w:hAnsi="Times New Roman"/>
            <w:color w:val="auto"/>
            <w:sz w:val="28"/>
            <w:szCs w:val="28"/>
            <w:u w:val="none"/>
          </w:rPr>
          <w:t>https://sudact.ru/arbitral/doc/ZpZ5jYvBDQow///</w:t>
        </w:r>
      </w:hyperlink>
      <w:r w:rsidR="009044A1" w:rsidRPr="00014022">
        <w:rPr>
          <w:rFonts w:ascii="Times New Roman" w:hAnsi="Times New Roman"/>
          <w:sz w:val="28"/>
          <w:szCs w:val="28"/>
        </w:rPr>
        <w:t xml:space="preserve"> </w:t>
      </w:r>
      <w:r w:rsidRPr="00014022">
        <w:rPr>
          <w:rFonts w:ascii="Times New Roman" w:hAnsi="Times New Roman"/>
          <w:sz w:val="28"/>
          <w:szCs w:val="28"/>
        </w:rPr>
        <w:t>(дата обращения: 23.09.2021)</w:t>
      </w:r>
    </w:p>
    <w:p w:rsidR="009F006C" w:rsidRPr="009F006C" w:rsidRDefault="009F006C" w:rsidP="003B5195">
      <w:pPr>
        <w:spacing w:after="0"/>
        <w:rPr>
          <w:rFonts w:ascii="Times New Roman" w:hAnsi="Times New Roman"/>
          <w:sz w:val="28"/>
          <w:lang w:eastAsia="ru-RU"/>
        </w:rPr>
      </w:pPr>
    </w:p>
    <w:sectPr w:rsidR="009F006C" w:rsidRPr="009F006C" w:rsidSect="00442084">
      <w:footnotePr>
        <w:numRestart w:val="eachPage"/>
      </w:footnotePr>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556C" w:rsidRDefault="0023556C" w:rsidP="00C65848">
      <w:pPr>
        <w:spacing w:after="0" w:line="240" w:lineRule="auto"/>
      </w:pPr>
      <w:r>
        <w:separator/>
      </w:r>
    </w:p>
  </w:endnote>
  <w:endnote w:type="continuationSeparator" w:id="0">
    <w:p w:rsidR="0023556C" w:rsidRDefault="0023556C" w:rsidP="00C65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360" w:rsidRDefault="00C85360">
    <w:pPr>
      <w:pStyle w:val="a8"/>
      <w:jc w:val="right"/>
    </w:pPr>
    <w:r>
      <w:fldChar w:fldCharType="begin"/>
    </w:r>
    <w:r>
      <w:instrText xml:space="preserve"> PAGE   \* MERGEFORMAT </w:instrText>
    </w:r>
    <w:r>
      <w:fldChar w:fldCharType="separate"/>
    </w:r>
    <w:r w:rsidR="00B07DF3">
      <w:rPr>
        <w:noProof/>
      </w:rPr>
      <w:t>2</w:t>
    </w:r>
    <w:r>
      <w:rPr>
        <w:noProof/>
      </w:rPr>
      <w:fldChar w:fldCharType="end"/>
    </w:r>
  </w:p>
  <w:p w:rsidR="00C85360" w:rsidRDefault="00C8536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556C" w:rsidRDefault="0023556C" w:rsidP="00C65848">
      <w:pPr>
        <w:spacing w:after="0" w:line="240" w:lineRule="auto"/>
      </w:pPr>
      <w:r>
        <w:separator/>
      </w:r>
    </w:p>
  </w:footnote>
  <w:footnote w:type="continuationSeparator" w:id="0">
    <w:p w:rsidR="0023556C" w:rsidRDefault="0023556C" w:rsidP="00C65848">
      <w:pPr>
        <w:spacing w:after="0" w:line="240" w:lineRule="auto"/>
      </w:pPr>
      <w:r>
        <w:continuationSeparator/>
      </w:r>
    </w:p>
  </w:footnote>
  <w:footnote w:id="1">
    <w:p w:rsidR="00C85360" w:rsidRPr="0010249A" w:rsidRDefault="00C85360" w:rsidP="00A319C3">
      <w:pPr>
        <w:pStyle w:val="ab"/>
        <w:spacing w:after="0"/>
        <w:jc w:val="both"/>
      </w:pPr>
      <w:r w:rsidRPr="00AC3BF4">
        <w:rPr>
          <w:rStyle w:val="ad"/>
          <w:rFonts w:ascii="Times New Roman" w:hAnsi="Times New Roman"/>
          <w:sz w:val="24"/>
        </w:rPr>
        <w:footnoteRef/>
      </w:r>
      <w:r w:rsidRPr="00AC3BF4">
        <w:rPr>
          <w:rFonts w:ascii="Times New Roman" w:hAnsi="Times New Roman"/>
          <w:sz w:val="24"/>
        </w:rPr>
        <w:t xml:space="preserve"> </w:t>
      </w:r>
      <w:r w:rsidRPr="0010249A">
        <w:rPr>
          <w:rFonts w:ascii="Times New Roman" w:hAnsi="Times New Roman"/>
          <w:sz w:val="24"/>
        </w:rPr>
        <w:t>Налоговый кодекс Российской Федерации (часть первая) от</w:t>
      </w:r>
      <w:r>
        <w:rPr>
          <w:rFonts w:ascii="Times New Roman" w:hAnsi="Times New Roman"/>
          <w:sz w:val="24"/>
        </w:rPr>
        <w:t xml:space="preserve"> 31.07.1998 № 146-</w:t>
      </w:r>
      <w:r w:rsidRPr="001B6468">
        <w:rPr>
          <w:rFonts w:ascii="Times New Roman" w:hAnsi="Times New Roman"/>
          <w:sz w:val="24"/>
        </w:rPr>
        <w:t>ФЗ Собрание законодательства РФ. - № 31. - 03.08.1998. - ст. 3824.</w:t>
      </w:r>
    </w:p>
  </w:footnote>
  <w:footnote w:id="2">
    <w:p w:rsidR="00C85360" w:rsidRPr="0010249A" w:rsidRDefault="00C85360" w:rsidP="00C65848">
      <w:pPr>
        <w:spacing w:after="0"/>
        <w:jc w:val="both"/>
        <w:rPr>
          <w:rFonts w:ascii="Times New Roman" w:hAnsi="Times New Roman"/>
        </w:rPr>
      </w:pPr>
      <w:r w:rsidRPr="0010249A">
        <w:rPr>
          <w:rStyle w:val="ad"/>
          <w:rFonts w:ascii="Times New Roman" w:hAnsi="Times New Roman"/>
          <w:sz w:val="24"/>
        </w:rPr>
        <w:footnoteRef/>
      </w:r>
      <w:r w:rsidRPr="0010249A">
        <w:rPr>
          <w:rFonts w:ascii="Times New Roman" w:hAnsi="Times New Roman"/>
          <w:sz w:val="24"/>
        </w:rPr>
        <w:t xml:space="preserve"> Федеральный закон </w:t>
      </w:r>
      <w:r>
        <w:rPr>
          <w:rFonts w:ascii="Times New Roman" w:hAnsi="Times New Roman"/>
          <w:sz w:val="24"/>
        </w:rPr>
        <w:t>«</w:t>
      </w:r>
      <w:r w:rsidRPr="0010249A">
        <w:rPr>
          <w:rFonts w:ascii="Times New Roman" w:hAnsi="Times New Roman"/>
          <w:sz w:val="24"/>
        </w:rPr>
        <w:t>Об упрощенной системе налогообложения, учета и отчетности для субъектов малого предпринимательства</w:t>
      </w:r>
      <w:r>
        <w:rPr>
          <w:rFonts w:ascii="Times New Roman" w:hAnsi="Times New Roman"/>
          <w:sz w:val="24"/>
        </w:rPr>
        <w:t xml:space="preserve">» </w:t>
      </w:r>
      <w:r w:rsidRPr="0010249A">
        <w:rPr>
          <w:rFonts w:ascii="Times New Roman" w:hAnsi="Times New Roman"/>
          <w:sz w:val="24"/>
        </w:rPr>
        <w:t xml:space="preserve">от 29.12.1995 </w:t>
      </w:r>
      <w:r w:rsidRPr="00D14556">
        <w:rPr>
          <w:rFonts w:ascii="Times New Roman" w:hAnsi="Times New Roman"/>
          <w:sz w:val="24"/>
        </w:rPr>
        <w:t>№222</w:t>
      </w:r>
      <w:r w:rsidRPr="0010249A">
        <w:rPr>
          <w:rFonts w:ascii="Times New Roman" w:hAnsi="Times New Roman"/>
          <w:sz w:val="24"/>
        </w:rPr>
        <w:t>-ФЗ (</w:t>
      </w:r>
      <w:r>
        <w:rPr>
          <w:rFonts w:ascii="Times New Roman" w:hAnsi="Times New Roman"/>
          <w:sz w:val="24"/>
        </w:rPr>
        <w:t>утратил силу).</w:t>
      </w:r>
    </w:p>
  </w:footnote>
  <w:footnote w:id="3">
    <w:p w:rsidR="00C85360" w:rsidRPr="00A222EA" w:rsidRDefault="00C85360" w:rsidP="00C65848">
      <w:pPr>
        <w:pStyle w:val="ConsPlusTitle"/>
        <w:spacing w:line="276" w:lineRule="auto"/>
        <w:jc w:val="both"/>
        <w:rPr>
          <w:b w:val="0"/>
          <w:sz w:val="24"/>
          <w:szCs w:val="24"/>
        </w:rPr>
      </w:pPr>
      <w:r w:rsidRPr="00A222EA">
        <w:rPr>
          <w:rStyle w:val="ad"/>
          <w:b w:val="0"/>
          <w:sz w:val="24"/>
          <w:szCs w:val="24"/>
        </w:rPr>
        <w:footnoteRef/>
      </w:r>
      <w:r w:rsidRPr="00A222EA">
        <w:rPr>
          <w:b w:val="0"/>
          <w:sz w:val="24"/>
          <w:szCs w:val="24"/>
        </w:rPr>
        <w:t xml:space="preserve"> Федеральная налоговая служба [Электронный ресурс]-</w:t>
      </w:r>
      <w:r>
        <w:rPr>
          <w:b w:val="0"/>
          <w:sz w:val="24"/>
          <w:szCs w:val="24"/>
        </w:rPr>
        <w:t xml:space="preserve"> </w:t>
      </w:r>
      <w:r w:rsidRPr="00A222EA">
        <w:rPr>
          <w:b w:val="0"/>
          <w:sz w:val="24"/>
          <w:szCs w:val="24"/>
          <w:lang w:val="en-US"/>
        </w:rPr>
        <w:t>URL</w:t>
      </w:r>
      <w:r w:rsidRPr="00A222EA">
        <w:rPr>
          <w:b w:val="0"/>
          <w:sz w:val="24"/>
          <w:szCs w:val="24"/>
        </w:rPr>
        <w:t xml:space="preserve">: </w:t>
      </w:r>
      <w:r w:rsidRPr="00A222EA">
        <w:rPr>
          <w:b w:val="0"/>
          <w:sz w:val="24"/>
          <w:szCs w:val="24"/>
          <w:lang w:val="en-US"/>
        </w:rPr>
        <w:t>https</w:t>
      </w:r>
      <w:r w:rsidRPr="00A222EA">
        <w:rPr>
          <w:b w:val="0"/>
          <w:sz w:val="24"/>
          <w:szCs w:val="24"/>
        </w:rPr>
        <w:t>://</w:t>
      </w:r>
      <w:r w:rsidRPr="00A222EA">
        <w:rPr>
          <w:b w:val="0"/>
          <w:sz w:val="24"/>
          <w:szCs w:val="24"/>
          <w:lang w:val="en-US"/>
        </w:rPr>
        <w:t>www</w:t>
      </w:r>
      <w:r w:rsidRPr="00A222EA">
        <w:rPr>
          <w:b w:val="0"/>
          <w:sz w:val="24"/>
          <w:szCs w:val="24"/>
        </w:rPr>
        <w:t>.</w:t>
      </w:r>
      <w:r w:rsidRPr="00A222EA">
        <w:rPr>
          <w:b w:val="0"/>
          <w:sz w:val="24"/>
          <w:szCs w:val="24"/>
          <w:lang w:val="en-US"/>
        </w:rPr>
        <w:t>nalog</w:t>
      </w:r>
      <w:r w:rsidRPr="00A222EA">
        <w:rPr>
          <w:b w:val="0"/>
          <w:sz w:val="24"/>
          <w:szCs w:val="24"/>
        </w:rPr>
        <w:t>.</w:t>
      </w:r>
      <w:r w:rsidRPr="00A222EA">
        <w:rPr>
          <w:b w:val="0"/>
          <w:sz w:val="24"/>
          <w:szCs w:val="24"/>
          <w:lang w:val="en-US"/>
        </w:rPr>
        <w:t>gov</w:t>
      </w:r>
      <w:r w:rsidRPr="00A222EA">
        <w:rPr>
          <w:b w:val="0"/>
          <w:sz w:val="24"/>
          <w:szCs w:val="24"/>
        </w:rPr>
        <w:t>.</w:t>
      </w:r>
      <w:r w:rsidRPr="00A222EA">
        <w:rPr>
          <w:b w:val="0"/>
          <w:sz w:val="24"/>
          <w:szCs w:val="24"/>
          <w:lang w:val="en-US"/>
        </w:rPr>
        <w:t>ru</w:t>
      </w:r>
      <w:r w:rsidRPr="00A222EA">
        <w:rPr>
          <w:b w:val="0"/>
          <w:sz w:val="24"/>
          <w:szCs w:val="24"/>
        </w:rPr>
        <w:t>/</w:t>
      </w:r>
      <w:r>
        <w:rPr>
          <w:b w:val="0"/>
          <w:sz w:val="24"/>
          <w:szCs w:val="24"/>
        </w:rPr>
        <w:t>.</w:t>
      </w:r>
    </w:p>
  </w:footnote>
  <w:footnote w:id="4">
    <w:p w:rsidR="00C85360" w:rsidRPr="003255CF" w:rsidRDefault="00C85360" w:rsidP="00C65848">
      <w:pPr>
        <w:spacing w:after="0"/>
        <w:jc w:val="both"/>
        <w:rPr>
          <w:rStyle w:val="af"/>
          <w:rFonts w:ascii="Times New Roman" w:hAnsi="Times New Roman"/>
          <w:i w:val="0"/>
          <w:color w:val="auto"/>
        </w:rPr>
      </w:pPr>
      <w:r w:rsidRPr="00D14556">
        <w:rPr>
          <w:rStyle w:val="af"/>
          <w:rFonts w:ascii="Times New Roman" w:hAnsi="Times New Roman"/>
          <w:i w:val="0"/>
          <w:color w:val="auto"/>
          <w:sz w:val="24"/>
          <w:vertAlign w:val="superscript"/>
        </w:rPr>
        <w:footnoteRef/>
      </w:r>
      <w:r w:rsidRPr="003255CF">
        <w:rPr>
          <w:rStyle w:val="af"/>
          <w:rFonts w:ascii="Times New Roman" w:hAnsi="Times New Roman"/>
          <w:i w:val="0"/>
          <w:color w:val="auto"/>
          <w:sz w:val="24"/>
        </w:rPr>
        <w:t xml:space="preserve"> Налоговый кодекс Российской Федерации (часть вторая) от 05.08.2000 № 117-</w:t>
      </w:r>
      <w:r w:rsidRPr="001B6468">
        <w:rPr>
          <w:rStyle w:val="af"/>
          <w:rFonts w:ascii="Times New Roman" w:hAnsi="Times New Roman"/>
          <w:i w:val="0"/>
          <w:color w:val="auto"/>
          <w:sz w:val="24"/>
        </w:rPr>
        <w:t>ФЗ // Собрание законодател</w:t>
      </w:r>
      <w:r w:rsidRPr="003255CF">
        <w:rPr>
          <w:rStyle w:val="af"/>
          <w:rFonts w:ascii="Times New Roman" w:hAnsi="Times New Roman"/>
          <w:i w:val="0"/>
          <w:color w:val="auto"/>
          <w:sz w:val="24"/>
        </w:rPr>
        <w:t>ьства РФ. - 07.08.2000. - № 32. - ст. 3340.</w:t>
      </w:r>
    </w:p>
  </w:footnote>
  <w:footnote w:id="5">
    <w:p w:rsidR="00C85360" w:rsidRPr="00A222EA" w:rsidRDefault="00C85360" w:rsidP="00C65848">
      <w:pPr>
        <w:pStyle w:val="ConsPlusTitle"/>
        <w:spacing w:line="276" w:lineRule="auto"/>
        <w:jc w:val="both"/>
        <w:rPr>
          <w:b w:val="0"/>
          <w:sz w:val="24"/>
          <w:szCs w:val="24"/>
        </w:rPr>
      </w:pPr>
      <w:r w:rsidRPr="00D14556">
        <w:rPr>
          <w:rStyle w:val="ad"/>
          <w:b w:val="0"/>
          <w:sz w:val="24"/>
        </w:rPr>
        <w:footnoteRef/>
      </w:r>
      <w:r w:rsidRPr="003255CF">
        <w:rPr>
          <w:b w:val="0"/>
        </w:rPr>
        <w:t xml:space="preserve"> </w:t>
      </w:r>
      <w:r w:rsidRPr="003255CF">
        <w:rPr>
          <w:b w:val="0"/>
          <w:sz w:val="24"/>
          <w:szCs w:val="24"/>
        </w:rPr>
        <w:t>Федеральная</w:t>
      </w:r>
      <w:r w:rsidRPr="00A222EA">
        <w:rPr>
          <w:b w:val="0"/>
          <w:sz w:val="24"/>
          <w:szCs w:val="24"/>
        </w:rPr>
        <w:t xml:space="preserve"> налоговая служба [Электронный ресурс]-</w:t>
      </w:r>
      <w:r>
        <w:rPr>
          <w:b w:val="0"/>
          <w:sz w:val="24"/>
          <w:szCs w:val="24"/>
        </w:rPr>
        <w:t xml:space="preserve"> </w:t>
      </w:r>
      <w:r w:rsidRPr="00A222EA">
        <w:rPr>
          <w:b w:val="0"/>
          <w:sz w:val="24"/>
          <w:szCs w:val="24"/>
          <w:lang w:val="en-US"/>
        </w:rPr>
        <w:t>URL</w:t>
      </w:r>
      <w:r w:rsidRPr="00A222EA">
        <w:rPr>
          <w:b w:val="0"/>
          <w:sz w:val="24"/>
          <w:szCs w:val="24"/>
        </w:rPr>
        <w:t xml:space="preserve">: </w:t>
      </w:r>
      <w:r w:rsidRPr="00A222EA">
        <w:rPr>
          <w:b w:val="0"/>
          <w:sz w:val="24"/>
          <w:szCs w:val="24"/>
          <w:lang w:val="en-US"/>
        </w:rPr>
        <w:t>https</w:t>
      </w:r>
      <w:r w:rsidRPr="00A222EA">
        <w:rPr>
          <w:b w:val="0"/>
          <w:sz w:val="24"/>
          <w:szCs w:val="24"/>
        </w:rPr>
        <w:t>://</w:t>
      </w:r>
      <w:r w:rsidRPr="00A222EA">
        <w:rPr>
          <w:b w:val="0"/>
          <w:sz w:val="24"/>
          <w:szCs w:val="24"/>
          <w:lang w:val="en-US"/>
        </w:rPr>
        <w:t>www</w:t>
      </w:r>
      <w:r w:rsidRPr="00A222EA">
        <w:rPr>
          <w:b w:val="0"/>
          <w:sz w:val="24"/>
          <w:szCs w:val="24"/>
        </w:rPr>
        <w:t>.</w:t>
      </w:r>
      <w:r w:rsidRPr="00A222EA">
        <w:rPr>
          <w:b w:val="0"/>
          <w:sz w:val="24"/>
          <w:szCs w:val="24"/>
          <w:lang w:val="en-US"/>
        </w:rPr>
        <w:t>nalog</w:t>
      </w:r>
      <w:r w:rsidRPr="00A222EA">
        <w:rPr>
          <w:b w:val="0"/>
          <w:sz w:val="24"/>
          <w:szCs w:val="24"/>
        </w:rPr>
        <w:t>.</w:t>
      </w:r>
      <w:r w:rsidRPr="00A222EA">
        <w:rPr>
          <w:b w:val="0"/>
          <w:sz w:val="24"/>
          <w:szCs w:val="24"/>
          <w:lang w:val="en-US"/>
        </w:rPr>
        <w:t>gov</w:t>
      </w:r>
      <w:r w:rsidRPr="00A222EA">
        <w:rPr>
          <w:b w:val="0"/>
          <w:sz w:val="24"/>
          <w:szCs w:val="24"/>
        </w:rPr>
        <w:t>.</w:t>
      </w:r>
      <w:r w:rsidRPr="00A222EA">
        <w:rPr>
          <w:b w:val="0"/>
          <w:sz w:val="24"/>
          <w:szCs w:val="24"/>
          <w:lang w:val="en-US"/>
        </w:rPr>
        <w:t>ru</w:t>
      </w:r>
      <w:r w:rsidRPr="00A222EA">
        <w:rPr>
          <w:b w:val="0"/>
          <w:sz w:val="24"/>
          <w:szCs w:val="24"/>
        </w:rPr>
        <w:t>/</w:t>
      </w:r>
      <w:r>
        <w:rPr>
          <w:b w:val="0"/>
          <w:sz w:val="24"/>
          <w:szCs w:val="24"/>
        </w:rPr>
        <w:t>.</w:t>
      </w:r>
    </w:p>
  </w:footnote>
  <w:footnote w:id="6">
    <w:p w:rsidR="00C85360" w:rsidRPr="00D14556" w:rsidRDefault="00C85360" w:rsidP="00C65848">
      <w:pPr>
        <w:pStyle w:val="ConsPlusTitle"/>
        <w:spacing w:line="276" w:lineRule="auto"/>
        <w:jc w:val="both"/>
        <w:rPr>
          <w:b w:val="0"/>
          <w:sz w:val="24"/>
          <w:szCs w:val="24"/>
        </w:rPr>
      </w:pPr>
      <w:r w:rsidRPr="00D14556">
        <w:rPr>
          <w:rStyle w:val="ad"/>
          <w:b w:val="0"/>
          <w:sz w:val="24"/>
          <w:szCs w:val="24"/>
        </w:rPr>
        <w:footnoteRef/>
      </w:r>
      <w:r w:rsidRPr="00D14556">
        <w:rPr>
          <w:b w:val="0"/>
          <w:sz w:val="24"/>
          <w:szCs w:val="24"/>
        </w:rPr>
        <w:t xml:space="preserve"> Федеральная налоговая служба [Электронный ресурс]- </w:t>
      </w:r>
      <w:r w:rsidRPr="00D14556">
        <w:rPr>
          <w:b w:val="0"/>
          <w:sz w:val="24"/>
          <w:szCs w:val="24"/>
          <w:lang w:val="en-US"/>
        </w:rPr>
        <w:t>URL</w:t>
      </w:r>
      <w:r w:rsidRPr="00D14556">
        <w:rPr>
          <w:b w:val="0"/>
          <w:sz w:val="24"/>
          <w:szCs w:val="24"/>
        </w:rPr>
        <w:t xml:space="preserve">: </w:t>
      </w:r>
      <w:r w:rsidRPr="00D14556">
        <w:rPr>
          <w:b w:val="0"/>
          <w:sz w:val="24"/>
          <w:szCs w:val="24"/>
          <w:lang w:val="en-US"/>
        </w:rPr>
        <w:t>https</w:t>
      </w:r>
      <w:r w:rsidRPr="00D14556">
        <w:rPr>
          <w:b w:val="0"/>
          <w:sz w:val="24"/>
          <w:szCs w:val="24"/>
        </w:rPr>
        <w:t>://</w:t>
      </w:r>
      <w:r w:rsidRPr="00D14556">
        <w:rPr>
          <w:b w:val="0"/>
          <w:sz w:val="24"/>
          <w:szCs w:val="24"/>
          <w:lang w:val="en-US"/>
        </w:rPr>
        <w:t>www</w:t>
      </w:r>
      <w:r w:rsidRPr="00D14556">
        <w:rPr>
          <w:b w:val="0"/>
          <w:sz w:val="24"/>
          <w:szCs w:val="24"/>
        </w:rPr>
        <w:t>.</w:t>
      </w:r>
      <w:r w:rsidRPr="00D14556">
        <w:rPr>
          <w:b w:val="0"/>
          <w:sz w:val="24"/>
          <w:szCs w:val="24"/>
          <w:lang w:val="en-US"/>
        </w:rPr>
        <w:t>nalog</w:t>
      </w:r>
      <w:r w:rsidRPr="00D14556">
        <w:rPr>
          <w:b w:val="0"/>
          <w:sz w:val="24"/>
          <w:szCs w:val="24"/>
        </w:rPr>
        <w:t>.</w:t>
      </w:r>
      <w:r w:rsidRPr="00D14556">
        <w:rPr>
          <w:b w:val="0"/>
          <w:sz w:val="24"/>
          <w:szCs w:val="24"/>
          <w:lang w:val="en-US"/>
        </w:rPr>
        <w:t>gov</w:t>
      </w:r>
      <w:r w:rsidRPr="00D14556">
        <w:rPr>
          <w:b w:val="0"/>
          <w:sz w:val="24"/>
          <w:szCs w:val="24"/>
        </w:rPr>
        <w:t>.</w:t>
      </w:r>
      <w:r w:rsidRPr="00D14556">
        <w:rPr>
          <w:b w:val="0"/>
          <w:sz w:val="24"/>
          <w:szCs w:val="24"/>
          <w:lang w:val="en-US"/>
        </w:rPr>
        <w:t>ru</w:t>
      </w:r>
      <w:r w:rsidRPr="00D14556">
        <w:rPr>
          <w:b w:val="0"/>
          <w:sz w:val="24"/>
          <w:szCs w:val="24"/>
        </w:rPr>
        <w:t>/.</w:t>
      </w:r>
    </w:p>
  </w:footnote>
  <w:footnote w:id="7">
    <w:p w:rsidR="00C85360" w:rsidRPr="00B9085C" w:rsidRDefault="00C85360" w:rsidP="00C65848">
      <w:pPr>
        <w:pStyle w:val="ab"/>
        <w:spacing w:after="0" w:line="240" w:lineRule="auto"/>
        <w:jc w:val="both"/>
        <w:rPr>
          <w:rFonts w:ascii="Times New Roman" w:hAnsi="Times New Roman"/>
        </w:rPr>
      </w:pPr>
      <w:r w:rsidRPr="00D14556">
        <w:rPr>
          <w:rStyle w:val="ad"/>
          <w:rFonts w:ascii="Times New Roman" w:hAnsi="Times New Roman"/>
          <w:sz w:val="24"/>
          <w:szCs w:val="24"/>
        </w:rPr>
        <w:footnoteRef/>
      </w:r>
      <w:r w:rsidRPr="00B9085C">
        <w:rPr>
          <w:rFonts w:ascii="Times New Roman" w:hAnsi="Times New Roman"/>
          <w:sz w:val="24"/>
          <w:szCs w:val="24"/>
        </w:rPr>
        <w:t xml:space="preserve">Федеральная налоговая служба [Электронный ресурс]- </w:t>
      </w:r>
      <w:r w:rsidRPr="00B9085C">
        <w:rPr>
          <w:rFonts w:ascii="Times New Roman" w:hAnsi="Times New Roman"/>
          <w:sz w:val="24"/>
          <w:szCs w:val="24"/>
          <w:lang w:val="en-US"/>
        </w:rPr>
        <w:t>URL</w:t>
      </w:r>
      <w:r w:rsidRPr="00B9085C">
        <w:rPr>
          <w:rFonts w:ascii="Times New Roman" w:hAnsi="Times New Roman"/>
          <w:sz w:val="24"/>
          <w:szCs w:val="24"/>
        </w:rPr>
        <w:t xml:space="preserve">: </w:t>
      </w:r>
      <w:r w:rsidRPr="00B9085C">
        <w:rPr>
          <w:rFonts w:ascii="Times New Roman" w:hAnsi="Times New Roman"/>
          <w:sz w:val="24"/>
          <w:szCs w:val="24"/>
          <w:lang w:val="en-US"/>
        </w:rPr>
        <w:t>https</w:t>
      </w:r>
      <w:r w:rsidRPr="00B9085C">
        <w:rPr>
          <w:rFonts w:ascii="Times New Roman" w:hAnsi="Times New Roman"/>
          <w:sz w:val="24"/>
          <w:szCs w:val="24"/>
        </w:rPr>
        <w:t>://</w:t>
      </w:r>
      <w:r w:rsidRPr="00B9085C">
        <w:rPr>
          <w:rFonts w:ascii="Times New Roman" w:hAnsi="Times New Roman"/>
          <w:sz w:val="24"/>
          <w:szCs w:val="24"/>
          <w:lang w:val="en-US"/>
        </w:rPr>
        <w:t>www</w:t>
      </w:r>
      <w:r w:rsidRPr="00B9085C">
        <w:rPr>
          <w:rFonts w:ascii="Times New Roman" w:hAnsi="Times New Roman"/>
          <w:sz w:val="24"/>
          <w:szCs w:val="24"/>
        </w:rPr>
        <w:t>.</w:t>
      </w:r>
      <w:r w:rsidRPr="00B9085C">
        <w:rPr>
          <w:rFonts w:ascii="Times New Roman" w:hAnsi="Times New Roman"/>
          <w:sz w:val="24"/>
          <w:szCs w:val="24"/>
          <w:lang w:val="en-US"/>
        </w:rPr>
        <w:t>nalog</w:t>
      </w:r>
      <w:r w:rsidRPr="00B9085C">
        <w:rPr>
          <w:rFonts w:ascii="Times New Roman" w:hAnsi="Times New Roman"/>
          <w:sz w:val="24"/>
          <w:szCs w:val="24"/>
        </w:rPr>
        <w:t>.</w:t>
      </w:r>
      <w:r w:rsidRPr="00B9085C">
        <w:rPr>
          <w:rFonts w:ascii="Times New Roman" w:hAnsi="Times New Roman"/>
          <w:sz w:val="24"/>
          <w:szCs w:val="24"/>
          <w:lang w:val="en-US"/>
        </w:rPr>
        <w:t>gov</w:t>
      </w:r>
      <w:r w:rsidRPr="00B9085C">
        <w:rPr>
          <w:rFonts w:ascii="Times New Roman" w:hAnsi="Times New Roman"/>
          <w:sz w:val="24"/>
          <w:szCs w:val="24"/>
        </w:rPr>
        <w:t>.</w:t>
      </w:r>
      <w:r w:rsidRPr="00B9085C">
        <w:rPr>
          <w:rFonts w:ascii="Times New Roman" w:hAnsi="Times New Roman"/>
          <w:sz w:val="24"/>
          <w:szCs w:val="24"/>
          <w:lang w:val="en-US"/>
        </w:rPr>
        <w:t>ru</w:t>
      </w:r>
      <w:r w:rsidRPr="00B9085C">
        <w:rPr>
          <w:rFonts w:ascii="Times New Roman" w:hAnsi="Times New Roman"/>
          <w:sz w:val="24"/>
          <w:szCs w:val="24"/>
        </w:rPr>
        <w:t>/.</w:t>
      </w:r>
    </w:p>
  </w:footnote>
  <w:footnote w:id="8">
    <w:p w:rsidR="00C85360" w:rsidRDefault="00C85360" w:rsidP="00C65848">
      <w:pPr>
        <w:pStyle w:val="ab"/>
        <w:spacing w:after="0" w:line="240" w:lineRule="auto"/>
        <w:jc w:val="both"/>
      </w:pPr>
      <w:r w:rsidRPr="00D14556">
        <w:rPr>
          <w:rStyle w:val="ad"/>
          <w:rFonts w:ascii="Times New Roman" w:hAnsi="Times New Roman"/>
          <w:sz w:val="24"/>
        </w:rPr>
        <w:footnoteRef/>
      </w:r>
      <w:r>
        <w:t xml:space="preserve"> </w:t>
      </w:r>
      <w:r w:rsidRPr="003255CF">
        <w:rPr>
          <w:rStyle w:val="af"/>
          <w:rFonts w:ascii="Times New Roman" w:hAnsi="Times New Roman"/>
          <w:i w:val="0"/>
          <w:color w:val="auto"/>
          <w:sz w:val="24"/>
        </w:rPr>
        <w:t>Налоговый кодекс Российской Федерации (часть вторая) от 05.08.2000 № 117-ФЗ // Собрание законодательства РФ. - 07.08.2000. - № 32. - ст. 3340.</w:t>
      </w:r>
    </w:p>
  </w:footnote>
  <w:footnote w:id="9">
    <w:p w:rsidR="00C85360" w:rsidRDefault="00C85360" w:rsidP="00C65848">
      <w:pPr>
        <w:pStyle w:val="ab"/>
        <w:spacing w:after="0" w:line="240" w:lineRule="auto"/>
        <w:jc w:val="both"/>
      </w:pPr>
      <w:r w:rsidRPr="00D14556">
        <w:rPr>
          <w:rStyle w:val="ad"/>
          <w:rFonts w:ascii="Times New Roman" w:hAnsi="Times New Roman"/>
          <w:sz w:val="24"/>
        </w:rPr>
        <w:footnoteRef/>
      </w:r>
      <w:r w:rsidRPr="00D14556">
        <w:rPr>
          <w:rFonts w:ascii="Times New Roman" w:hAnsi="Times New Roman"/>
          <w:sz w:val="24"/>
        </w:rPr>
        <w:t xml:space="preserve"> </w:t>
      </w:r>
      <w:r w:rsidRPr="003255CF">
        <w:rPr>
          <w:rStyle w:val="af"/>
          <w:rFonts w:ascii="Times New Roman" w:hAnsi="Times New Roman"/>
          <w:i w:val="0"/>
          <w:color w:val="auto"/>
          <w:sz w:val="24"/>
        </w:rPr>
        <w:t>Налоговый кодекс Российской Федерации (часть</w:t>
      </w:r>
      <w:r>
        <w:rPr>
          <w:rStyle w:val="af"/>
          <w:rFonts w:ascii="Times New Roman" w:hAnsi="Times New Roman"/>
          <w:i w:val="0"/>
          <w:color w:val="auto"/>
          <w:sz w:val="24"/>
        </w:rPr>
        <w:t xml:space="preserve"> вторая) от 05.08.2000 № 117-ФЗ</w:t>
      </w:r>
      <w:r w:rsidRPr="003255CF">
        <w:rPr>
          <w:rStyle w:val="af"/>
          <w:rFonts w:ascii="Times New Roman" w:hAnsi="Times New Roman"/>
          <w:i w:val="0"/>
          <w:color w:val="auto"/>
          <w:sz w:val="24"/>
        </w:rPr>
        <w:t xml:space="preserve"> // Собрание законодательства РФ. - 07.08.2000. - № 32. - ст. 3340.</w:t>
      </w:r>
    </w:p>
  </w:footnote>
  <w:footnote w:id="10">
    <w:p w:rsidR="00C85360" w:rsidRDefault="00C85360" w:rsidP="00C65848">
      <w:pPr>
        <w:pStyle w:val="ab"/>
        <w:spacing w:after="0" w:line="240" w:lineRule="auto"/>
        <w:jc w:val="both"/>
      </w:pPr>
      <w:r w:rsidRPr="00D14556">
        <w:rPr>
          <w:rStyle w:val="ad"/>
          <w:rFonts w:ascii="Times New Roman" w:hAnsi="Times New Roman"/>
          <w:sz w:val="24"/>
        </w:rPr>
        <w:footnoteRef/>
      </w:r>
      <w:r>
        <w:t xml:space="preserve"> </w:t>
      </w:r>
      <w:r w:rsidRPr="003255CF">
        <w:rPr>
          <w:rStyle w:val="af"/>
          <w:rFonts w:ascii="Times New Roman" w:hAnsi="Times New Roman"/>
          <w:i w:val="0"/>
          <w:color w:val="auto"/>
          <w:sz w:val="24"/>
        </w:rPr>
        <w:t>Налоговый кодекс Российской Федерации (часть</w:t>
      </w:r>
      <w:r>
        <w:rPr>
          <w:rStyle w:val="af"/>
          <w:rFonts w:ascii="Times New Roman" w:hAnsi="Times New Roman"/>
          <w:i w:val="0"/>
          <w:color w:val="auto"/>
          <w:sz w:val="24"/>
        </w:rPr>
        <w:t xml:space="preserve"> вторая) от 05.08.2000 № 117-ФЗ</w:t>
      </w:r>
      <w:r w:rsidRPr="003255CF">
        <w:rPr>
          <w:rStyle w:val="af"/>
          <w:rFonts w:ascii="Times New Roman" w:hAnsi="Times New Roman"/>
          <w:i w:val="0"/>
          <w:color w:val="auto"/>
          <w:sz w:val="24"/>
        </w:rPr>
        <w:t xml:space="preserve"> // Собрание законодательства РФ. - 07.08.2000. - № 32. - ст. 3340.</w:t>
      </w:r>
    </w:p>
  </w:footnote>
  <w:footnote w:id="11">
    <w:p w:rsidR="00C85360" w:rsidRPr="006F1617" w:rsidRDefault="00C85360" w:rsidP="00D60939">
      <w:pPr>
        <w:pStyle w:val="ab"/>
        <w:spacing w:after="0" w:line="240" w:lineRule="auto"/>
        <w:jc w:val="both"/>
        <w:rPr>
          <w:rFonts w:ascii="Times New Roman" w:hAnsi="Times New Roman"/>
        </w:rPr>
      </w:pPr>
      <w:r w:rsidRPr="00C65848">
        <w:rPr>
          <w:rStyle w:val="ad"/>
          <w:rFonts w:ascii="Times New Roman" w:hAnsi="Times New Roman"/>
          <w:sz w:val="24"/>
        </w:rPr>
        <w:footnoteRef/>
      </w:r>
      <w:r w:rsidRPr="00C65848">
        <w:rPr>
          <w:rFonts w:ascii="Times New Roman" w:hAnsi="Times New Roman"/>
          <w:sz w:val="24"/>
        </w:rPr>
        <w:t xml:space="preserve"> </w:t>
      </w:r>
      <w:r w:rsidRPr="0082176B">
        <w:rPr>
          <w:rFonts w:ascii="Times New Roman" w:hAnsi="Times New Roman"/>
          <w:sz w:val="24"/>
        </w:rPr>
        <w:t>Вялкина, В. С. Критерии выбора оптимального объекта налогообложения на упрощенной системе налогообложения / В. С. Вялкина, А. С. Кокоева, Е. Н. Яненко // Вестник науки и образования. – 2019. – № 10-3(</w:t>
      </w:r>
      <w:r w:rsidRPr="000B5658">
        <w:rPr>
          <w:rFonts w:ascii="Times New Roman" w:hAnsi="Times New Roman"/>
          <w:sz w:val="24"/>
        </w:rPr>
        <w:t>64). – С. 35-38. – EDN FHHOBK.</w:t>
      </w:r>
    </w:p>
  </w:footnote>
  <w:footnote w:id="12">
    <w:p w:rsidR="00C85360" w:rsidRPr="00E15BDA" w:rsidRDefault="00C85360" w:rsidP="00E15BDA">
      <w:pPr>
        <w:spacing w:after="0" w:line="240" w:lineRule="auto"/>
        <w:jc w:val="both"/>
        <w:rPr>
          <w:rFonts w:ascii="Times New Roman" w:hAnsi="Times New Roman"/>
          <w:sz w:val="24"/>
          <w:szCs w:val="24"/>
          <w:shd w:val="clear" w:color="auto" w:fill="FFFFFF"/>
        </w:rPr>
      </w:pPr>
      <w:r w:rsidRPr="00E15BDA">
        <w:rPr>
          <w:rStyle w:val="ad"/>
          <w:rFonts w:ascii="Times New Roman" w:hAnsi="Times New Roman"/>
          <w:sz w:val="24"/>
          <w:szCs w:val="24"/>
        </w:rPr>
        <w:footnoteRef/>
      </w:r>
      <w:r w:rsidRPr="00E15BDA">
        <w:rPr>
          <w:rFonts w:ascii="Times New Roman" w:hAnsi="Times New Roman"/>
          <w:sz w:val="24"/>
          <w:szCs w:val="24"/>
        </w:rPr>
        <w:t xml:space="preserve"> </w:t>
      </w:r>
      <w:r w:rsidRPr="00FD28EB">
        <w:rPr>
          <w:rFonts w:ascii="Times New Roman" w:hAnsi="Times New Roman"/>
          <w:iCs/>
          <w:sz w:val="24"/>
          <w:szCs w:val="24"/>
          <w:shd w:val="clear" w:color="auto" w:fill="FFFFFF"/>
        </w:rPr>
        <w:t>Бандорина, И. В. </w:t>
      </w:r>
      <w:r w:rsidRPr="00FD28EB">
        <w:rPr>
          <w:rFonts w:ascii="Times New Roman" w:hAnsi="Times New Roman"/>
          <w:sz w:val="24"/>
          <w:szCs w:val="24"/>
          <w:shd w:val="clear" w:color="auto" w:fill="FFFFFF"/>
        </w:rPr>
        <w:t xml:space="preserve"> Формирование учетной информации об активах и обязательствах субъекта экономической деятельности и ее использование в оперативно-следственной практике : учебное пособие для вузов / И. В. Бандорина. — Москва: Издательство Юрайт, 2022. — 179 с. — (Высшее образование). — </w:t>
      </w:r>
      <w:r>
        <w:rPr>
          <w:rFonts w:ascii="Times New Roman" w:hAnsi="Times New Roman"/>
          <w:sz w:val="24"/>
          <w:szCs w:val="24"/>
          <w:shd w:val="clear" w:color="auto" w:fill="FFFFFF"/>
        </w:rPr>
        <w:t>ISBN 978-5-534-15026-1. — Текст</w:t>
      </w:r>
      <w:r w:rsidRPr="00FD28EB">
        <w:rPr>
          <w:rFonts w:ascii="Times New Roman" w:hAnsi="Times New Roman"/>
          <w:sz w:val="24"/>
          <w:szCs w:val="24"/>
          <w:shd w:val="clear" w:color="auto" w:fill="FFFFFF"/>
        </w:rPr>
        <w:t>: электронный // Образовательная платформа Юрайт [сайт]. — URL: </w:t>
      </w:r>
      <w:hyperlink r:id="rId1" w:tgtFrame="_blank" w:history="1">
        <w:r w:rsidRPr="00FD28EB">
          <w:rPr>
            <w:rStyle w:val="a5"/>
            <w:rFonts w:ascii="Times New Roman" w:hAnsi="Times New Roman"/>
            <w:color w:val="auto"/>
            <w:sz w:val="24"/>
            <w:szCs w:val="24"/>
            <w:u w:val="none"/>
            <w:shd w:val="clear" w:color="auto" w:fill="FFFFFF"/>
          </w:rPr>
          <w:t>https://urait.ru/bcode/497209</w:t>
        </w:r>
      </w:hyperlink>
      <w:r w:rsidRPr="00FD28EB">
        <w:rPr>
          <w:rFonts w:ascii="Times New Roman" w:hAnsi="Times New Roman"/>
          <w:sz w:val="24"/>
          <w:szCs w:val="24"/>
          <w:shd w:val="clear" w:color="auto" w:fill="FFFFFF"/>
        </w:rPr>
        <w:t> (дата обращения: 24.</w:t>
      </w:r>
      <w:r w:rsidRPr="00E15BDA">
        <w:rPr>
          <w:rFonts w:ascii="Times New Roman" w:hAnsi="Times New Roman"/>
          <w:sz w:val="24"/>
          <w:szCs w:val="24"/>
          <w:shd w:val="clear" w:color="auto" w:fill="FFFFFF"/>
        </w:rPr>
        <w:t>03.2022).</w:t>
      </w:r>
    </w:p>
  </w:footnote>
  <w:footnote w:id="13">
    <w:p w:rsidR="00C85360" w:rsidRPr="00E15BDA" w:rsidRDefault="00C85360" w:rsidP="00D43E32">
      <w:pPr>
        <w:pStyle w:val="ab"/>
        <w:spacing w:after="0" w:line="240" w:lineRule="auto"/>
        <w:jc w:val="both"/>
        <w:rPr>
          <w:rFonts w:ascii="Times New Roman" w:hAnsi="Times New Roman"/>
          <w:iCs/>
          <w:sz w:val="28"/>
          <w:szCs w:val="28"/>
        </w:rPr>
      </w:pPr>
      <w:r>
        <w:rPr>
          <w:rStyle w:val="ad"/>
        </w:rPr>
        <w:footnoteRef/>
      </w:r>
      <w:r>
        <w:t xml:space="preserve"> </w:t>
      </w:r>
      <w:r w:rsidRPr="00E15BDA">
        <w:rPr>
          <w:rStyle w:val="af"/>
          <w:rFonts w:ascii="Times New Roman" w:hAnsi="Times New Roman"/>
          <w:i w:val="0"/>
          <w:color w:val="auto"/>
          <w:sz w:val="24"/>
          <w:szCs w:val="24"/>
        </w:rPr>
        <w:t xml:space="preserve">Критерии анализа </w:t>
      </w:r>
      <w:r w:rsidRPr="00FD28EB">
        <w:rPr>
          <w:rStyle w:val="af"/>
          <w:rFonts w:ascii="Times New Roman" w:hAnsi="Times New Roman"/>
          <w:i w:val="0"/>
          <w:color w:val="auto"/>
          <w:sz w:val="24"/>
          <w:szCs w:val="24"/>
        </w:rPr>
        <w:t>показателей бухгалтерской отчетности при выявлении налоговых правонарушений (преступлений) / </w:t>
      </w:r>
      <w:hyperlink r:id="rId2" w:history="1">
        <w:r w:rsidRPr="00FD28EB">
          <w:rPr>
            <w:rStyle w:val="af"/>
            <w:rFonts w:ascii="Times New Roman" w:hAnsi="Times New Roman"/>
            <w:i w:val="0"/>
            <w:color w:val="auto"/>
            <w:sz w:val="24"/>
            <w:szCs w:val="24"/>
          </w:rPr>
          <w:t>Назарычев Д.В.</w:t>
        </w:r>
      </w:hyperlink>
      <w:r w:rsidRPr="00FD28EB">
        <w:rPr>
          <w:rStyle w:val="af"/>
          <w:rFonts w:ascii="Times New Roman" w:hAnsi="Times New Roman"/>
          <w:i w:val="0"/>
          <w:color w:val="auto"/>
          <w:sz w:val="24"/>
          <w:szCs w:val="24"/>
        </w:rPr>
        <w:t>, </w:t>
      </w:r>
      <w:hyperlink r:id="rId3" w:history="1">
        <w:r w:rsidRPr="00FD28EB">
          <w:rPr>
            <w:rStyle w:val="af"/>
            <w:rFonts w:ascii="Times New Roman" w:hAnsi="Times New Roman"/>
            <w:i w:val="0"/>
            <w:color w:val="auto"/>
            <w:sz w:val="24"/>
            <w:szCs w:val="24"/>
          </w:rPr>
          <w:t>Трофимов О.В.</w:t>
        </w:r>
      </w:hyperlink>
      <w:r w:rsidRPr="00FD28EB">
        <w:rPr>
          <w:rStyle w:val="af"/>
          <w:rFonts w:ascii="Times New Roman" w:hAnsi="Times New Roman"/>
          <w:i w:val="0"/>
          <w:color w:val="auto"/>
          <w:sz w:val="24"/>
          <w:szCs w:val="24"/>
        </w:rPr>
        <w:t>, </w:t>
      </w:r>
      <w:hyperlink r:id="rId4" w:history="1">
        <w:r w:rsidRPr="00FD28EB">
          <w:rPr>
            <w:rStyle w:val="af"/>
            <w:rFonts w:ascii="Times New Roman" w:hAnsi="Times New Roman"/>
            <w:i w:val="0"/>
            <w:color w:val="auto"/>
            <w:sz w:val="24"/>
            <w:szCs w:val="24"/>
          </w:rPr>
          <w:t>Зеленов Д.С.</w:t>
        </w:r>
      </w:hyperlink>
      <w:r w:rsidRPr="00FD28EB">
        <w:rPr>
          <w:rStyle w:val="af"/>
          <w:rFonts w:ascii="Times New Roman" w:hAnsi="Times New Roman"/>
          <w:i w:val="0"/>
          <w:color w:val="auto"/>
          <w:sz w:val="24"/>
          <w:szCs w:val="24"/>
        </w:rPr>
        <w:t> // </w:t>
      </w:r>
      <w:hyperlink r:id="rId5" w:tooltip="На страже экономики" w:history="1">
        <w:r w:rsidRPr="00FD28EB">
          <w:rPr>
            <w:rStyle w:val="af"/>
            <w:rFonts w:ascii="Times New Roman" w:hAnsi="Times New Roman"/>
            <w:i w:val="0"/>
            <w:color w:val="auto"/>
            <w:sz w:val="24"/>
            <w:szCs w:val="24"/>
          </w:rPr>
          <w:t>На страже экономики</w:t>
        </w:r>
      </w:hyperlink>
      <w:r w:rsidRPr="00FD28EB">
        <w:rPr>
          <w:rStyle w:val="af"/>
          <w:rFonts w:ascii="Times New Roman" w:hAnsi="Times New Roman"/>
          <w:i w:val="0"/>
          <w:color w:val="auto"/>
          <w:sz w:val="24"/>
          <w:szCs w:val="24"/>
        </w:rPr>
        <w:t>. - 2019. - № 3 (10). - С. 32-37.</w:t>
      </w:r>
      <w:r>
        <w:rPr>
          <w:rStyle w:val="af"/>
          <w:rFonts w:ascii="Times New Roman" w:hAnsi="Times New Roman"/>
          <w:i w:val="0"/>
          <w:color w:val="auto"/>
          <w:sz w:val="28"/>
          <w:szCs w:val="28"/>
        </w:rPr>
        <w:t>  </w:t>
      </w:r>
    </w:p>
  </w:footnote>
  <w:footnote w:id="14">
    <w:p w:rsidR="00C85360" w:rsidRDefault="00C85360" w:rsidP="00FD28EB">
      <w:pPr>
        <w:pStyle w:val="ab"/>
        <w:jc w:val="both"/>
      </w:pPr>
      <w:r>
        <w:rPr>
          <w:rStyle w:val="ad"/>
        </w:rPr>
        <w:footnoteRef/>
      </w:r>
      <w:r>
        <w:t xml:space="preserve"> </w:t>
      </w:r>
      <w:r w:rsidRPr="00FD28EB">
        <w:rPr>
          <w:rFonts w:ascii="Times New Roman" w:hAnsi="Times New Roman"/>
          <w:sz w:val="24"/>
        </w:rPr>
        <w:t>Шадиева, М. Ю. Некоторые особенности организации бухгалтерского и налогового учета субъектами малого бизнеса / М. Ю. Шадиева, Б. М. Мусаева // Естественно-гуманитарные исследования. – 2021. – № 34(2). – С. 332-336. – DOI 10.24412/2309-4788-2021-11008. – EDN SVYSCQ.</w:t>
      </w:r>
    </w:p>
  </w:footnote>
  <w:footnote w:id="15">
    <w:p w:rsidR="00C85360" w:rsidRPr="00FD28EB" w:rsidRDefault="00C85360" w:rsidP="00322062">
      <w:pPr>
        <w:pStyle w:val="ab"/>
        <w:spacing w:after="0" w:line="240" w:lineRule="auto"/>
        <w:jc w:val="both"/>
        <w:rPr>
          <w:rFonts w:ascii="Times New Roman" w:hAnsi="Times New Roman"/>
          <w:i/>
          <w:iCs/>
          <w:sz w:val="28"/>
          <w:szCs w:val="28"/>
        </w:rPr>
      </w:pPr>
      <w:r>
        <w:rPr>
          <w:rStyle w:val="ad"/>
        </w:rPr>
        <w:footnoteRef/>
      </w:r>
      <w:r w:rsidRPr="00FD28EB">
        <w:rPr>
          <w:i/>
        </w:rPr>
        <w:t xml:space="preserve"> </w:t>
      </w:r>
      <w:r w:rsidRPr="00FD28EB">
        <w:rPr>
          <w:rStyle w:val="af"/>
          <w:rFonts w:ascii="Times New Roman" w:hAnsi="Times New Roman"/>
          <w:i w:val="0"/>
          <w:color w:val="auto"/>
          <w:sz w:val="24"/>
          <w:szCs w:val="28"/>
        </w:rPr>
        <w:t>Воронов, С. С. Борьба с налоговыми преступлениями как элемент обеспечения национальной экономической безопасности / С. С. Воронов // Юридическая наука и практика: Вестник Нижегородской академии МВД России. – 2020. – № 3(51). – С. 273-274.</w:t>
      </w:r>
    </w:p>
  </w:footnote>
  <w:footnote w:id="16">
    <w:p w:rsidR="00C85360" w:rsidRPr="00E4543C" w:rsidRDefault="00C85360" w:rsidP="00B212A3">
      <w:pPr>
        <w:pStyle w:val="1"/>
        <w:shd w:val="clear" w:color="auto" w:fill="FFFFFF"/>
        <w:spacing w:before="0" w:beforeAutospacing="0" w:after="0" w:afterAutospacing="0"/>
        <w:jc w:val="both"/>
        <w:rPr>
          <w:b w:val="0"/>
          <w:color w:val="000000"/>
          <w:sz w:val="24"/>
          <w:szCs w:val="24"/>
        </w:rPr>
      </w:pPr>
      <w:r w:rsidRPr="00DE5306">
        <w:rPr>
          <w:rStyle w:val="ad"/>
          <w:b w:val="0"/>
          <w:sz w:val="24"/>
          <w:szCs w:val="24"/>
        </w:rPr>
        <w:footnoteRef/>
      </w:r>
      <w:r w:rsidRPr="00DE5306">
        <w:rPr>
          <w:b w:val="0"/>
          <w:sz w:val="24"/>
          <w:szCs w:val="24"/>
        </w:rPr>
        <w:t xml:space="preserve"> </w:t>
      </w:r>
      <w:r w:rsidRPr="00FD28EB">
        <w:rPr>
          <w:b w:val="0"/>
          <w:sz w:val="24"/>
          <w:szCs w:val="24"/>
        </w:rPr>
        <w:t>Письмо ФНС России от 11.08.2017 № СА-4-7/15895</w:t>
      </w:r>
      <w:r w:rsidRPr="00FD28EB">
        <w:rPr>
          <w:b w:val="0"/>
          <w:i/>
          <w:color w:val="000000"/>
          <w:sz w:val="24"/>
          <w:szCs w:val="24"/>
        </w:rPr>
        <w:t xml:space="preserve"> </w:t>
      </w:r>
    </w:p>
  </w:footnote>
  <w:footnote w:id="17">
    <w:p w:rsidR="00C85360" w:rsidRPr="00E4543C" w:rsidRDefault="00C85360" w:rsidP="00B212A3">
      <w:pPr>
        <w:spacing w:after="0" w:line="240" w:lineRule="auto"/>
        <w:jc w:val="both"/>
        <w:rPr>
          <w:rFonts w:ascii="Times New Roman" w:hAnsi="Times New Roman"/>
          <w:sz w:val="24"/>
          <w:szCs w:val="24"/>
        </w:rPr>
      </w:pPr>
      <w:r w:rsidRPr="00E4543C">
        <w:rPr>
          <w:rStyle w:val="ad"/>
          <w:rFonts w:ascii="Times New Roman" w:hAnsi="Times New Roman"/>
          <w:sz w:val="24"/>
          <w:szCs w:val="24"/>
        </w:rPr>
        <w:footnoteRef/>
      </w:r>
      <w:r>
        <w:rPr>
          <w:rFonts w:ascii="Times New Roman" w:hAnsi="Times New Roman"/>
          <w:sz w:val="24"/>
          <w:szCs w:val="24"/>
        </w:rPr>
        <w:t xml:space="preserve"> </w:t>
      </w:r>
      <w:r w:rsidRPr="00E4543C">
        <w:rPr>
          <w:rFonts w:ascii="Times New Roman" w:hAnsi="Times New Roman"/>
          <w:sz w:val="24"/>
          <w:szCs w:val="24"/>
        </w:rPr>
        <w:t xml:space="preserve">Решение от 8 июля 2019 г. по делу № А43-34833/2018  </w:t>
      </w:r>
      <w:r w:rsidRPr="00E4543C">
        <w:rPr>
          <w:rFonts w:ascii="Times New Roman" w:hAnsi="Times New Roman"/>
          <w:sz w:val="24"/>
          <w:szCs w:val="24"/>
          <w:lang w:val="en-US"/>
        </w:rPr>
        <w:t>URL</w:t>
      </w:r>
      <w:r w:rsidRPr="00E4543C">
        <w:rPr>
          <w:rFonts w:ascii="Times New Roman" w:hAnsi="Times New Roman"/>
          <w:sz w:val="24"/>
          <w:szCs w:val="24"/>
        </w:rPr>
        <w:t>: https://sudact.ru/arbitral/doc/QrxRlHUiaGYZ/(дата обращения: 23.09.2021)</w:t>
      </w:r>
    </w:p>
  </w:footnote>
  <w:footnote w:id="18">
    <w:p w:rsidR="00C85360" w:rsidRPr="003D3F47" w:rsidRDefault="00C85360" w:rsidP="00B212A3">
      <w:pPr>
        <w:pStyle w:val="1"/>
        <w:spacing w:before="0" w:beforeAutospacing="0" w:after="0" w:afterAutospacing="0"/>
        <w:jc w:val="both"/>
        <w:rPr>
          <w:b w:val="0"/>
          <w:sz w:val="24"/>
          <w:szCs w:val="24"/>
        </w:rPr>
      </w:pPr>
      <w:r w:rsidRPr="003D3F47">
        <w:rPr>
          <w:rStyle w:val="ad"/>
          <w:b w:val="0"/>
          <w:sz w:val="24"/>
          <w:szCs w:val="24"/>
        </w:rPr>
        <w:footnoteRef/>
      </w:r>
      <w:r w:rsidRPr="003D3F47">
        <w:rPr>
          <w:b w:val="0"/>
          <w:sz w:val="24"/>
          <w:szCs w:val="24"/>
        </w:rPr>
        <w:t xml:space="preserve"> Решение от 2 октября 2018 г. по делу № А43-34020/2017</w:t>
      </w:r>
      <w:r>
        <w:rPr>
          <w:b w:val="0"/>
          <w:sz w:val="24"/>
          <w:szCs w:val="24"/>
        </w:rPr>
        <w:t xml:space="preserve"> </w:t>
      </w:r>
      <w:r w:rsidRPr="003D3F47">
        <w:rPr>
          <w:b w:val="0"/>
          <w:sz w:val="24"/>
          <w:szCs w:val="24"/>
          <w:lang w:val="en-US"/>
        </w:rPr>
        <w:t>URL</w:t>
      </w:r>
      <w:r w:rsidRPr="003D3F47">
        <w:rPr>
          <w:b w:val="0"/>
          <w:sz w:val="24"/>
          <w:szCs w:val="24"/>
        </w:rPr>
        <w:t>: https://sudact</w:t>
      </w:r>
      <w:r>
        <w:rPr>
          <w:b w:val="0"/>
          <w:sz w:val="24"/>
          <w:szCs w:val="24"/>
        </w:rPr>
        <w:t>.ru/arbitral/doc/ZpZ5jYvBDQow//</w:t>
      </w:r>
      <w:r w:rsidRPr="003D3F47">
        <w:rPr>
          <w:b w:val="0"/>
          <w:sz w:val="24"/>
          <w:szCs w:val="24"/>
        </w:rPr>
        <w:t>(дата обращения: 23.09.2021)</w:t>
      </w:r>
    </w:p>
  </w:footnote>
  <w:footnote w:id="19">
    <w:p w:rsidR="00C85360" w:rsidRPr="002E1B0B" w:rsidRDefault="00C85360" w:rsidP="00B212A3">
      <w:pPr>
        <w:pStyle w:val="1"/>
        <w:shd w:val="clear" w:color="auto" w:fill="FFFFFF"/>
        <w:spacing w:before="0" w:beforeAutospacing="0" w:after="0" w:afterAutospacing="0"/>
        <w:jc w:val="both"/>
        <w:rPr>
          <w:b w:val="0"/>
          <w:color w:val="000000"/>
          <w:sz w:val="24"/>
          <w:szCs w:val="24"/>
        </w:rPr>
      </w:pPr>
      <w:r w:rsidRPr="002E1B0B">
        <w:rPr>
          <w:rStyle w:val="ad"/>
          <w:b w:val="0"/>
          <w:sz w:val="24"/>
          <w:szCs w:val="24"/>
        </w:rPr>
        <w:footnoteRef/>
      </w:r>
      <w:r w:rsidRPr="002E1B0B">
        <w:rPr>
          <w:b w:val="0"/>
          <w:sz w:val="24"/>
          <w:szCs w:val="24"/>
        </w:rPr>
        <w:t xml:space="preserve"> </w:t>
      </w:r>
      <w:r w:rsidRPr="002E1B0B">
        <w:rPr>
          <w:b w:val="0"/>
          <w:color w:val="000000"/>
          <w:sz w:val="24"/>
          <w:szCs w:val="24"/>
        </w:rPr>
        <w:t>Письмо ФНС России</w:t>
      </w:r>
      <w:r>
        <w:rPr>
          <w:b w:val="0"/>
          <w:color w:val="000000"/>
          <w:sz w:val="24"/>
          <w:szCs w:val="24"/>
        </w:rPr>
        <w:t xml:space="preserve"> от 11.08.2017 № СА-4-7/15895</w:t>
      </w:r>
    </w:p>
  </w:footnote>
  <w:footnote w:id="20">
    <w:p w:rsidR="00C85360" w:rsidRPr="00322062" w:rsidRDefault="00C85360" w:rsidP="00322062">
      <w:pPr>
        <w:pStyle w:val="ab"/>
        <w:spacing w:after="0" w:line="240" w:lineRule="auto"/>
        <w:jc w:val="both"/>
        <w:rPr>
          <w:rFonts w:ascii="Times New Roman" w:hAnsi="Times New Roman"/>
          <w:iCs/>
          <w:sz w:val="28"/>
          <w:szCs w:val="28"/>
        </w:rPr>
      </w:pPr>
      <w:r>
        <w:rPr>
          <w:rStyle w:val="ad"/>
        </w:rPr>
        <w:footnoteRef/>
      </w:r>
      <w:r>
        <w:t xml:space="preserve"> </w:t>
      </w:r>
      <w:hyperlink r:id="rId6" w:history="1">
        <w:r w:rsidRPr="00FD28EB">
          <w:rPr>
            <w:rStyle w:val="af"/>
            <w:rFonts w:ascii="Times New Roman" w:hAnsi="Times New Roman"/>
            <w:i w:val="0"/>
            <w:color w:val="auto"/>
            <w:sz w:val="24"/>
            <w:szCs w:val="24"/>
          </w:rPr>
          <w:t>Назарычев Д. В.</w:t>
        </w:r>
      </w:hyperlink>
      <w:r w:rsidRPr="00FD28EB">
        <w:rPr>
          <w:rStyle w:val="af"/>
          <w:rFonts w:ascii="Times New Roman" w:hAnsi="Times New Roman"/>
          <w:i w:val="0"/>
          <w:color w:val="auto"/>
          <w:sz w:val="24"/>
          <w:szCs w:val="24"/>
        </w:rPr>
        <w:t> Перспективы взаимодействия подразделений ЭБиПК МВД России с налоговыми органами //</w:t>
      </w:r>
      <w:r w:rsidRPr="00322062">
        <w:rPr>
          <w:rStyle w:val="af"/>
          <w:rFonts w:ascii="Times New Roman" w:hAnsi="Times New Roman"/>
          <w:i w:val="0"/>
          <w:color w:val="auto"/>
          <w:sz w:val="24"/>
          <w:szCs w:val="24"/>
        </w:rPr>
        <w:t xml:space="preserve"> Контрольно</w:t>
      </w:r>
      <w:r>
        <w:rPr>
          <w:rStyle w:val="af"/>
          <w:rFonts w:ascii="Times New Roman" w:hAnsi="Times New Roman"/>
          <w:i w:val="0"/>
          <w:color w:val="auto"/>
          <w:sz w:val="24"/>
          <w:szCs w:val="24"/>
        </w:rPr>
        <w:t xml:space="preserve"> </w:t>
      </w:r>
      <w:r w:rsidRPr="00322062">
        <w:rPr>
          <w:rStyle w:val="af"/>
          <w:rFonts w:ascii="Times New Roman" w:hAnsi="Times New Roman"/>
          <w:i w:val="0"/>
          <w:color w:val="auto"/>
          <w:sz w:val="24"/>
          <w:szCs w:val="24"/>
        </w:rPr>
        <w:t>- надзорная деятельность налоговых органов в условиях развития цифровой экономики. Материалы научно-практической конференции. 2020. С. 208-212  </w:t>
      </w:r>
    </w:p>
  </w:footnote>
  <w:footnote w:id="21">
    <w:p w:rsidR="00C85360" w:rsidRPr="00322062" w:rsidRDefault="00C85360" w:rsidP="00322062">
      <w:pPr>
        <w:pStyle w:val="ab"/>
        <w:spacing w:after="0" w:line="240" w:lineRule="auto"/>
        <w:jc w:val="both"/>
        <w:rPr>
          <w:rFonts w:ascii="Times New Roman" w:hAnsi="Times New Roman"/>
          <w:iCs/>
          <w:sz w:val="28"/>
          <w:szCs w:val="28"/>
        </w:rPr>
      </w:pPr>
      <w:r>
        <w:rPr>
          <w:rStyle w:val="ad"/>
        </w:rPr>
        <w:footnoteRef/>
      </w:r>
      <w:r>
        <w:t xml:space="preserve"> </w:t>
      </w:r>
      <w:hyperlink r:id="rId7" w:history="1">
        <w:r w:rsidRPr="00FD28EB">
          <w:rPr>
            <w:rStyle w:val="af"/>
            <w:rFonts w:ascii="Times New Roman" w:hAnsi="Times New Roman"/>
            <w:i w:val="0"/>
            <w:color w:val="auto"/>
            <w:sz w:val="24"/>
            <w:szCs w:val="24"/>
          </w:rPr>
          <w:t>Воронов С.С.</w:t>
        </w:r>
      </w:hyperlink>
      <w:r w:rsidRPr="00FD28EB">
        <w:rPr>
          <w:rStyle w:val="af"/>
          <w:rFonts w:ascii="Times New Roman" w:hAnsi="Times New Roman"/>
          <w:i w:val="0"/>
          <w:color w:val="auto"/>
          <w:sz w:val="24"/>
          <w:szCs w:val="24"/>
        </w:rPr>
        <w:t>, </w:t>
      </w:r>
      <w:hyperlink r:id="rId8" w:history="1">
        <w:r w:rsidRPr="00FD28EB">
          <w:rPr>
            <w:rStyle w:val="af"/>
            <w:rFonts w:ascii="Times New Roman" w:hAnsi="Times New Roman"/>
            <w:i w:val="0"/>
            <w:color w:val="auto"/>
            <w:sz w:val="24"/>
            <w:szCs w:val="24"/>
          </w:rPr>
          <w:t>Голубятников С.П.</w:t>
        </w:r>
      </w:hyperlink>
      <w:r w:rsidRPr="00FD28EB">
        <w:rPr>
          <w:rStyle w:val="af"/>
          <w:rFonts w:ascii="Times New Roman" w:hAnsi="Times New Roman"/>
          <w:i w:val="0"/>
          <w:color w:val="auto"/>
          <w:sz w:val="24"/>
          <w:szCs w:val="24"/>
        </w:rPr>
        <w:t xml:space="preserve"> Использование специальных знаний при выявлении и доказывании налоговых преступлений // Юридическая наука и практика: Вестник Нижегородской академии </w:t>
      </w:r>
      <w:r w:rsidRPr="00322062">
        <w:rPr>
          <w:rStyle w:val="af"/>
          <w:rFonts w:ascii="Times New Roman" w:hAnsi="Times New Roman"/>
          <w:i w:val="0"/>
          <w:color w:val="auto"/>
          <w:sz w:val="24"/>
          <w:szCs w:val="24"/>
        </w:rPr>
        <w:t>МВД России. 2019. № 4 (48). С. 108-113.</w:t>
      </w:r>
    </w:p>
  </w:footnote>
  <w:footnote w:id="22">
    <w:p w:rsidR="00C85360" w:rsidRPr="00123DC8" w:rsidRDefault="00C85360" w:rsidP="00123DC8">
      <w:pPr>
        <w:spacing w:after="0" w:line="240" w:lineRule="auto"/>
        <w:jc w:val="both"/>
        <w:rPr>
          <w:rFonts w:ascii="Times New Roman" w:hAnsi="Times New Roman"/>
          <w:sz w:val="28"/>
          <w:szCs w:val="28"/>
        </w:rPr>
      </w:pPr>
      <w:r>
        <w:rPr>
          <w:rStyle w:val="ad"/>
        </w:rPr>
        <w:footnoteRef/>
      </w:r>
      <w:r>
        <w:t xml:space="preserve"> </w:t>
      </w:r>
      <w:hyperlink r:id="rId9" w:history="1">
        <w:r w:rsidRPr="00FD28EB">
          <w:rPr>
            <w:rStyle w:val="a5"/>
            <w:rFonts w:ascii="Times New Roman" w:hAnsi="Times New Roman"/>
            <w:color w:val="auto"/>
            <w:sz w:val="24"/>
            <w:szCs w:val="24"/>
            <w:u w:val="none"/>
          </w:rPr>
          <w:t>Воронов С.С.</w:t>
        </w:r>
      </w:hyperlink>
      <w:r w:rsidRPr="00123DC8">
        <w:rPr>
          <w:rFonts w:ascii="Times New Roman" w:hAnsi="Times New Roman"/>
          <w:sz w:val="24"/>
          <w:szCs w:val="24"/>
        </w:rPr>
        <w:t> Учетная информация как объект налоговых (финансовых) рас</w:t>
      </w:r>
      <w:r w:rsidRPr="00123DC8">
        <w:rPr>
          <w:rFonts w:ascii="Times New Roman" w:hAnsi="Times New Roman"/>
          <w:sz w:val="24"/>
          <w:szCs w:val="24"/>
        </w:rPr>
        <w:softHyphen/>
        <w:t>следований // </w:t>
      </w:r>
      <w:hyperlink r:id="rId10" w:tooltip="На страже экономики" w:history="1">
        <w:r w:rsidRPr="00123DC8">
          <w:rPr>
            <w:rStyle w:val="a5"/>
            <w:rFonts w:ascii="Times New Roman" w:hAnsi="Times New Roman"/>
            <w:color w:val="auto"/>
            <w:sz w:val="24"/>
            <w:szCs w:val="24"/>
            <w:u w:val="none"/>
          </w:rPr>
          <w:t>На страже экономики</w:t>
        </w:r>
      </w:hyperlink>
      <w:r w:rsidRPr="00123DC8">
        <w:rPr>
          <w:rFonts w:ascii="Times New Roman" w:hAnsi="Times New Roman"/>
          <w:sz w:val="24"/>
          <w:szCs w:val="24"/>
        </w:rPr>
        <w:t>. 2018. № 2 (5). С. 12.16.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2CF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2833ED"/>
    <w:multiLevelType w:val="hybridMultilevel"/>
    <w:tmpl w:val="7630996C"/>
    <w:lvl w:ilvl="0" w:tplc="0419000F">
      <w:start w:val="1"/>
      <w:numFmt w:val="decimal"/>
      <w:lvlText w:val="%1."/>
      <w:lvlJc w:val="left"/>
      <w:pPr>
        <w:ind w:left="927"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106227F7"/>
    <w:multiLevelType w:val="hybridMultilevel"/>
    <w:tmpl w:val="F40E4E4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6360AA"/>
    <w:multiLevelType w:val="hybridMultilevel"/>
    <w:tmpl w:val="6CC09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144FE5"/>
    <w:multiLevelType w:val="hybridMultilevel"/>
    <w:tmpl w:val="ACFA9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D35F04"/>
    <w:multiLevelType w:val="hybridMultilevel"/>
    <w:tmpl w:val="BA98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E14098B"/>
    <w:multiLevelType w:val="hybridMultilevel"/>
    <w:tmpl w:val="A2E22E44"/>
    <w:lvl w:ilvl="0" w:tplc="0419000F">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7" w15:restartNumberingAfterBreak="0">
    <w:nsid w:val="5AB06D44"/>
    <w:multiLevelType w:val="hybridMultilevel"/>
    <w:tmpl w:val="0EC6FE9E"/>
    <w:lvl w:ilvl="0" w:tplc="8D64D31E">
      <w:start w:val="1"/>
      <w:numFmt w:val="decimal"/>
      <w:lvlText w:val="%1."/>
      <w:lvlJc w:val="left"/>
      <w:pPr>
        <w:ind w:left="107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5F632CC"/>
    <w:multiLevelType w:val="hybridMultilevel"/>
    <w:tmpl w:val="E4368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9E6833"/>
    <w:multiLevelType w:val="hybridMultilevel"/>
    <w:tmpl w:val="940E7470"/>
    <w:lvl w:ilvl="0" w:tplc="4510ED3C">
      <w:start w:val="5"/>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282421666">
    <w:abstractNumId w:val="9"/>
  </w:num>
  <w:num w:numId="2" w16cid:durableId="2000845708">
    <w:abstractNumId w:val="0"/>
  </w:num>
  <w:num w:numId="3" w16cid:durableId="2077780762">
    <w:abstractNumId w:val="7"/>
  </w:num>
  <w:num w:numId="4" w16cid:durableId="391543875">
    <w:abstractNumId w:val="6"/>
  </w:num>
  <w:num w:numId="5" w16cid:durableId="1426658203">
    <w:abstractNumId w:val="4"/>
  </w:num>
  <w:num w:numId="6" w16cid:durableId="1336883870">
    <w:abstractNumId w:val="8"/>
  </w:num>
  <w:num w:numId="7" w16cid:durableId="1317296084">
    <w:abstractNumId w:val="3"/>
  </w:num>
  <w:num w:numId="8" w16cid:durableId="399599167">
    <w:abstractNumId w:val="1"/>
  </w:num>
  <w:num w:numId="9" w16cid:durableId="678238886">
    <w:abstractNumId w:val="5"/>
  </w:num>
  <w:num w:numId="10" w16cid:durableId="1352026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48"/>
    <w:rsid w:val="0000322C"/>
    <w:rsid w:val="00010221"/>
    <w:rsid w:val="00014022"/>
    <w:rsid w:val="000262A8"/>
    <w:rsid w:val="00037089"/>
    <w:rsid w:val="000636C4"/>
    <w:rsid w:val="00072F4C"/>
    <w:rsid w:val="000850D1"/>
    <w:rsid w:val="000A39E4"/>
    <w:rsid w:val="000B0435"/>
    <w:rsid w:val="000B5658"/>
    <w:rsid w:val="000E36B0"/>
    <w:rsid w:val="000F39C2"/>
    <w:rsid w:val="00114DF6"/>
    <w:rsid w:val="00122DA1"/>
    <w:rsid w:val="00123DC8"/>
    <w:rsid w:val="001378BC"/>
    <w:rsid w:val="00147FE3"/>
    <w:rsid w:val="00150650"/>
    <w:rsid w:val="001B6468"/>
    <w:rsid w:val="001C626B"/>
    <w:rsid w:val="001C7BA7"/>
    <w:rsid w:val="001D3303"/>
    <w:rsid w:val="001E178E"/>
    <w:rsid w:val="00206223"/>
    <w:rsid w:val="00220226"/>
    <w:rsid w:val="0023556C"/>
    <w:rsid w:val="00260C5A"/>
    <w:rsid w:val="0026544A"/>
    <w:rsid w:val="00284C7F"/>
    <w:rsid w:val="00293FC5"/>
    <w:rsid w:val="002C7271"/>
    <w:rsid w:val="002F0410"/>
    <w:rsid w:val="003107FE"/>
    <w:rsid w:val="0032131C"/>
    <w:rsid w:val="00322062"/>
    <w:rsid w:val="00333655"/>
    <w:rsid w:val="003B5195"/>
    <w:rsid w:val="003F3E15"/>
    <w:rsid w:val="00413B7D"/>
    <w:rsid w:val="00442084"/>
    <w:rsid w:val="00442879"/>
    <w:rsid w:val="00445803"/>
    <w:rsid w:val="004669A7"/>
    <w:rsid w:val="004A707A"/>
    <w:rsid w:val="004B52A0"/>
    <w:rsid w:val="004B62E1"/>
    <w:rsid w:val="004B6621"/>
    <w:rsid w:val="004C236D"/>
    <w:rsid w:val="004D4891"/>
    <w:rsid w:val="004E5EA8"/>
    <w:rsid w:val="00503D30"/>
    <w:rsid w:val="00505B14"/>
    <w:rsid w:val="00516CC7"/>
    <w:rsid w:val="00536D45"/>
    <w:rsid w:val="005578EE"/>
    <w:rsid w:val="00562FC3"/>
    <w:rsid w:val="00570B6F"/>
    <w:rsid w:val="00582DA3"/>
    <w:rsid w:val="00584737"/>
    <w:rsid w:val="005915A8"/>
    <w:rsid w:val="00594130"/>
    <w:rsid w:val="005A3F5A"/>
    <w:rsid w:val="005E578C"/>
    <w:rsid w:val="005F478C"/>
    <w:rsid w:val="006320C0"/>
    <w:rsid w:val="00660591"/>
    <w:rsid w:val="00681C79"/>
    <w:rsid w:val="006A4CFC"/>
    <w:rsid w:val="006A6396"/>
    <w:rsid w:val="006B7594"/>
    <w:rsid w:val="006C0BB0"/>
    <w:rsid w:val="006F6B64"/>
    <w:rsid w:val="007067E8"/>
    <w:rsid w:val="00712C1F"/>
    <w:rsid w:val="00713FF8"/>
    <w:rsid w:val="00724D25"/>
    <w:rsid w:val="00747499"/>
    <w:rsid w:val="007A3082"/>
    <w:rsid w:val="007F1933"/>
    <w:rsid w:val="00814BB4"/>
    <w:rsid w:val="0082176B"/>
    <w:rsid w:val="00822BF5"/>
    <w:rsid w:val="008505C8"/>
    <w:rsid w:val="008557CB"/>
    <w:rsid w:val="008562FE"/>
    <w:rsid w:val="0086661C"/>
    <w:rsid w:val="00895668"/>
    <w:rsid w:val="0089746F"/>
    <w:rsid w:val="008A4460"/>
    <w:rsid w:val="008C1A86"/>
    <w:rsid w:val="008E5212"/>
    <w:rsid w:val="008F19BA"/>
    <w:rsid w:val="009044A1"/>
    <w:rsid w:val="00916BE5"/>
    <w:rsid w:val="009213D3"/>
    <w:rsid w:val="00945F70"/>
    <w:rsid w:val="009661A7"/>
    <w:rsid w:val="00970FD4"/>
    <w:rsid w:val="00984977"/>
    <w:rsid w:val="009877FC"/>
    <w:rsid w:val="009935AA"/>
    <w:rsid w:val="009A1AD0"/>
    <w:rsid w:val="009A5001"/>
    <w:rsid w:val="009C550B"/>
    <w:rsid w:val="009D700E"/>
    <w:rsid w:val="009F006C"/>
    <w:rsid w:val="009F25A4"/>
    <w:rsid w:val="00A020F0"/>
    <w:rsid w:val="00A03A4F"/>
    <w:rsid w:val="00A225BD"/>
    <w:rsid w:val="00A2334C"/>
    <w:rsid w:val="00A319C3"/>
    <w:rsid w:val="00A31CCE"/>
    <w:rsid w:val="00A4286B"/>
    <w:rsid w:val="00A544F6"/>
    <w:rsid w:val="00A755FF"/>
    <w:rsid w:val="00A77284"/>
    <w:rsid w:val="00A85515"/>
    <w:rsid w:val="00A858E6"/>
    <w:rsid w:val="00A94B65"/>
    <w:rsid w:val="00A96383"/>
    <w:rsid w:val="00AA23EE"/>
    <w:rsid w:val="00AF0E20"/>
    <w:rsid w:val="00B07675"/>
    <w:rsid w:val="00B07DF3"/>
    <w:rsid w:val="00B212A3"/>
    <w:rsid w:val="00B26966"/>
    <w:rsid w:val="00B400C6"/>
    <w:rsid w:val="00B412D8"/>
    <w:rsid w:val="00B46C81"/>
    <w:rsid w:val="00B61DF5"/>
    <w:rsid w:val="00B72490"/>
    <w:rsid w:val="00BB05A3"/>
    <w:rsid w:val="00BC588B"/>
    <w:rsid w:val="00BE73D8"/>
    <w:rsid w:val="00BF4EB5"/>
    <w:rsid w:val="00C143AE"/>
    <w:rsid w:val="00C44707"/>
    <w:rsid w:val="00C47C15"/>
    <w:rsid w:val="00C65848"/>
    <w:rsid w:val="00C72910"/>
    <w:rsid w:val="00C72F8D"/>
    <w:rsid w:val="00C75A03"/>
    <w:rsid w:val="00C85360"/>
    <w:rsid w:val="00CE0FED"/>
    <w:rsid w:val="00D269D1"/>
    <w:rsid w:val="00D43E32"/>
    <w:rsid w:val="00D531CE"/>
    <w:rsid w:val="00D60939"/>
    <w:rsid w:val="00D65FA1"/>
    <w:rsid w:val="00D67288"/>
    <w:rsid w:val="00D74769"/>
    <w:rsid w:val="00D74C71"/>
    <w:rsid w:val="00D94F71"/>
    <w:rsid w:val="00DB70F4"/>
    <w:rsid w:val="00DC3F76"/>
    <w:rsid w:val="00DC5D0A"/>
    <w:rsid w:val="00DE5306"/>
    <w:rsid w:val="00DF61D4"/>
    <w:rsid w:val="00E01C39"/>
    <w:rsid w:val="00E1059F"/>
    <w:rsid w:val="00E15BDA"/>
    <w:rsid w:val="00E240B7"/>
    <w:rsid w:val="00E323E6"/>
    <w:rsid w:val="00E40906"/>
    <w:rsid w:val="00E471A1"/>
    <w:rsid w:val="00E600DC"/>
    <w:rsid w:val="00E75FBD"/>
    <w:rsid w:val="00E84F5F"/>
    <w:rsid w:val="00EA0C7F"/>
    <w:rsid w:val="00EA3F84"/>
    <w:rsid w:val="00EC25C7"/>
    <w:rsid w:val="00EC63CF"/>
    <w:rsid w:val="00F10BFE"/>
    <w:rsid w:val="00F135B1"/>
    <w:rsid w:val="00F260A7"/>
    <w:rsid w:val="00F42E34"/>
    <w:rsid w:val="00F701A4"/>
    <w:rsid w:val="00FA2703"/>
    <w:rsid w:val="00FA5B18"/>
    <w:rsid w:val="00FA65F9"/>
    <w:rsid w:val="00FB4890"/>
    <w:rsid w:val="00FB5FEB"/>
    <w:rsid w:val="00FD28EB"/>
    <w:rsid w:val="00FF4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623F35F-80EC-EB44-AB30-AC1000E4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65848"/>
    <w:pPr>
      <w:spacing w:after="200" w:line="276" w:lineRule="auto"/>
    </w:pPr>
    <w:rPr>
      <w:rFonts w:ascii="Calibri" w:eastAsia="Calibri" w:hAnsi="Calibri"/>
      <w:sz w:val="22"/>
      <w:szCs w:val="22"/>
      <w:lang w:eastAsia="en-US"/>
    </w:rPr>
  </w:style>
  <w:style w:type="paragraph" w:styleId="1">
    <w:name w:val="heading 1"/>
    <w:basedOn w:val="a0"/>
    <w:link w:val="10"/>
    <w:uiPriority w:val="9"/>
    <w:qFormat/>
    <w:rsid w:val="00C65848"/>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65848"/>
    <w:rPr>
      <w:b/>
      <w:bCs/>
      <w:kern w:val="36"/>
      <w:sz w:val="48"/>
      <w:szCs w:val="48"/>
    </w:rPr>
  </w:style>
  <w:style w:type="paragraph" w:styleId="a4">
    <w:name w:val="List Paragraph"/>
    <w:basedOn w:val="a0"/>
    <w:uiPriority w:val="34"/>
    <w:qFormat/>
    <w:rsid w:val="00C65848"/>
    <w:pPr>
      <w:ind w:left="720"/>
      <w:contextualSpacing/>
    </w:pPr>
  </w:style>
  <w:style w:type="character" w:styleId="a5">
    <w:name w:val="Hyperlink"/>
    <w:uiPriority w:val="99"/>
    <w:unhideWhenUsed/>
    <w:rsid w:val="00C65848"/>
    <w:rPr>
      <w:color w:val="0000FF"/>
      <w:u w:val="single"/>
    </w:rPr>
  </w:style>
  <w:style w:type="paragraph" w:styleId="a6">
    <w:name w:val="header"/>
    <w:basedOn w:val="a0"/>
    <w:link w:val="a7"/>
    <w:uiPriority w:val="99"/>
    <w:unhideWhenUsed/>
    <w:rsid w:val="00C65848"/>
    <w:pPr>
      <w:tabs>
        <w:tab w:val="center" w:pos="4677"/>
        <w:tab w:val="right" w:pos="9355"/>
      </w:tabs>
    </w:pPr>
  </w:style>
  <w:style w:type="character" w:customStyle="1" w:styleId="a7">
    <w:name w:val="Верхний колонтитул Знак"/>
    <w:basedOn w:val="a1"/>
    <w:link w:val="a6"/>
    <w:uiPriority w:val="99"/>
    <w:rsid w:val="00C65848"/>
    <w:rPr>
      <w:rFonts w:ascii="Calibri" w:eastAsia="Calibri" w:hAnsi="Calibri"/>
      <w:sz w:val="22"/>
      <w:szCs w:val="22"/>
      <w:lang w:eastAsia="en-US"/>
    </w:rPr>
  </w:style>
  <w:style w:type="paragraph" w:styleId="a8">
    <w:name w:val="footer"/>
    <w:basedOn w:val="a0"/>
    <w:link w:val="a9"/>
    <w:uiPriority w:val="99"/>
    <w:unhideWhenUsed/>
    <w:rsid w:val="00C65848"/>
    <w:pPr>
      <w:tabs>
        <w:tab w:val="center" w:pos="4677"/>
        <w:tab w:val="right" w:pos="9355"/>
      </w:tabs>
    </w:pPr>
  </w:style>
  <w:style w:type="character" w:customStyle="1" w:styleId="a9">
    <w:name w:val="Нижний колонтитул Знак"/>
    <w:basedOn w:val="a1"/>
    <w:link w:val="a8"/>
    <w:uiPriority w:val="99"/>
    <w:rsid w:val="00C65848"/>
    <w:rPr>
      <w:rFonts w:ascii="Calibri" w:eastAsia="Calibri" w:hAnsi="Calibri"/>
      <w:sz w:val="22"/>
      <w:szCs w:val="22"/>
      <w:lang w:eastAsia="en-US"/>
    </w:rPr>
  </w:style>
  <w:style w:type="table" w:styleId="aa">
    <w:name w:val="Table Grid"/>
    <w:basedOn w:val="a2"/>
    <w:uiPriority w:val="59"/>
    <w:rsid w:val="00C658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0"/>
    <w:link w:val="ac"/>
    <w:uiPriority w:val="99"/>
    <w:unhideWhenUsed/>
    <w:rsid w:val="00C65848"/>
    <w:rPr>
      <w:sz w:val="20"/>
      <w:szCs w:val="20"/>
    </w:rPr>
  </w:style>
  <w:style w:type="character" w:customStyle="1" w:styleId="ac">
    <w:name w:val="Текст сноски Знак"/>
    <w:basedOn w:val="a1"/>
    <w:link w:val="ab"/>
    <w:uiPriority w:val="99"/>
    <w:rsid w:val="00C65848"/>
    <w:rPr>
      <w:rFonts w:ascii="Calibri" w:eastAsia="Calibri" w:hAnsi="Calibri"/>
      <w:lang w:eastAsia="en-US"/>
    </w:rPr>
  </w:style>
  <w:style w:type="character" w:styleId="ad">
    <w:name w:val="footnote reference"/>
    <w:uiPriority w:val="99"/>
    <w:unhideWhenUsed/>
    <w:rsid w:val="00C65848"/>
    <w:rPr>
      <w:vertAlign w:val="superscript"/>
    </w:rPr>
  </w:style>
  <w:style w:type="character" w:styleId="ae">
    <w:name w:val="Emphasis"/>
    <w:uiPriority w:val="20"/>
    <w:qFormat/>
    <w:rsid w:val="00C65848"/>
    <w:rPr>
      <w:i/>
      <w:iCs/>
    </w:rPr>
  </w:style>
  <w:style w:type="paragraph" w:customStyle="1" w:styleId="ConsPlusTitle">
    <w:name w:val="ConsPlusTitle"/>
    <w:rsid w:val="00C65848"/>
    <w:pPr>
      <w:widowControl w:val="0"/>
      <w:autoSpaceDE w:val="0"/>
      <w:autoSpaceDN w:val="0"/>
    </w:pPr>
    <w:rPr>
      <w:b/>
      <w:sz w:val="28"/>
    </w:rPr>
  </w:style>
  <w:style w:type="character" w:styleId="af">
    <w:name w:val="Subtle Emphasis"/>
    <w:uiPriority w:val="19"/>
    <w:qFormat/>
    <w:rsid w:val="00C65848"/>
    <w:rPr>
      <w:i/>
      <w:iCs/>
      <w:color w:val="808080"/>
    </w:rPr>
  </w:style>
  <w:style w:type="character" w:customStyle="1" w:styleId="nobr">
    <w:name w:val="nobr"/>
    <w:basedOn w:val="a1"/>
    <w:rsid w:val="00C65848"/>
  </w:style>
  <w:style w:type="paragraph" w:styleId="af0">
    <w:name w:val="caption"/>
    <w:basedOn w:val="a0"/>
    <w:next w:val="a0"/>
    <w:uiPriority w:val="35"/>
    <w:unhideWhenUsed/>
    <w:qFormat/>
    <w:rsid w:val="00C65848"/>
    <w:rPr>
      <w:b/>
      <w:bCs/>
      <w:sz w:val="20"/>
      <w:szCs w:val="20"/>
    </w:rPr>
  </w:style>
  <w:style w:type="paragraph" w:styleId="af1">
    <w:name w:val="Balloon Text"/>
    <w:basedOn w:val="a0"/>
    <w:link w:val="af2"/>
    <w:uiPriority w:val="99"/>
    <w:unhideWhenUsed/>
    <w:rsid w:val="00C65848"/>
    <w:pPr>
      <w:spacing w:after="0" w:line="240" w:lineRule="auto"/>
    </w:pPr>
    <w:rPr>
      <w:rFonts w:ascii="Tahoma" w:hAnsi="Tahoma"/>
      <w:sz w:val="16"/>
      <w:szCs w:val="16"/>
    </w:rPr>
  </w:style>
  <w:style w:type="character" w:customStyle="1" w:styleId="af2">
    <w:name w:val="Текст выноски Знак"/>
    <w:basedOn w:val="a1"/>
    <w:link w:val="af1"/>
    <w:uiPriority w:val="99"/>
    <w:rsid w:val="00C65848"/>
    <w:rPr>
      <w:rFonts w:ascii="Tahoma" w:eastAsia="Calibri" w:hAnsi="Tahoma"/>
      <w:sz w:val="16"/>
      <w:szCs w:val="16"/>
      <w:lang w:eastAsia="en-US"/>
    </w:rPr>
  </w:style>
  <w:style w:type="paragraph" w:styleId="af3">
    <w:name w:val="Body Text Indent"/>
    <w:basedOn w:val="a0"/>
    <w:link w:val="af4"/>
    <w:rsid w:val="00C65848"/>
    <w:pPr>
      <w:spacing w:after="0" w:line="240" w:lineRule="auto"/>
      <w:ind w:firstLine="720"/>
      <w:jc w:val="both"/>
    </w:pPr>
    <w:rPr>
      <w:rFonts w:ascii="Times New Roman" w:eastAsia="Times New Roman" w:hAnsi="Times New Roman"/>
      <w:sz w:val="28"/>
      <w:szCs w:val="20"/>
    </w:rPr>
  </w:style>
  <w:style w:type="character" w:customStyle="1" w:styleId="af4">
    <w:name w:val="Основной текст с отступом Знак"/>
    <w:basedOn w:val="a1"/>
    <w:link w:val="af3"/>
    <w:rsid w:val="00C65848"/>
    <w:rPr>
      <w:sz w:val="28"/>
    </w:rPr>
  </w:style>
  <w:style w:type="paragraph" w:customStyle="1" w:styleId="11">
    <w:name w:val="Стиль1"/>
    <w:basedOn w:val="1"/>
    <w:link w:val="12"/>
    <w:qFormat/>
    <w:rsid w:val="00C65848"/>
    <w:pPr>
      <w:spacing w:after="0" w:line="360" w:lineRule="auto"/>
      <w:jc w:val="center"/>
    </w:pPr>
    <w:rPr>
      <w:sz w:val="28"/>
      <w:szCs w:val="24"/>
      <w:lang w:eastAsia="ru-RU"/>
    </w:rPr>
  </w:style>
  <w:style w:type="paragraph" w:styleId="af5">
    <w:name w:val="TOC Heading"/>
    <w:basedOn w:val="1"/>
    <w:next w:val="a0"/>
    <w:uiPriority w:val="39"/>
    <w:semiHidden/>
    <w:unhideWhenUsed/>
    <w:qFormat/>
    <w:rsid w:val="00C65848"/>
    <w:pPr>
      <w:keepNext/>
      <w:keepLines/>
      <w:spacing w:before="480" w:beforeAutospacing="0" w:after="0" w:afterAutospacing="0" w:line="276" w:lineRule="auto"/>
      <w:outlineLvl w:val="9"/>
    </w:pPr>
    <w:rPr>
      <w:rFonts w:ascii="Cambria" w:hAnsi="Cambria"/>
      <w:color w:val="365F91"/>
      <w:kern w:val="0"/>
      <w:sz w:val="28"/>
      <w:szCs w:val="28"/>
    </w:rPr>
  </w:style>
  <w:style w:type="character" w:customStyle="1" w:styleId="12">
    <w:name w:val="Стиль1 Знак"/>
    <w:basedOn w:val="10"/>
    <w:link w:val="11"/>
    <w:rsid w:val="00C65848"/>
    <w:rPr>
      <w:b/>
      <w:bCs/>
      <w:kern w:val="36"/>
      <w:sz w:val="28"/>
      <w:szCs w:val="24"/>
    </w:rPr>
  </w:style>
  <w:style w:type="paragraph" w:styleId="13">
    <w:name w:val="toc 1"/>
    <w:basedOn w:val="a0"/>
    <w:next w:val="a0"/>
    <w:autoRedefine/>
    <w:uiPriority w:val="39"/>
    <w:unhideWhenUsed/>
    <w:rsid w:val="00C65848"/>
  </w:style>
  <w:style w:type="paragraph" w:styleId="a">
    <w:name w:val="List Bullet"/>
    <w:basedOn w:val="a0"/>
    <w:rsid w:val="00F42E34"/>
    <w:pPr>
      <w:numPr>
        <w:numId w:val="2"/>
      </w:numPr>
      <w:contextualSpacing/>
    </w:pPr>
  </w:style>
  <w:style w:type="paragraph" w:styleId="af6">
    <w:name w:val="Subtitle"/>
    <w:basedOn w:val="a0"/>
    <w:next w:val="a0"/>
    <w:link w:val="af7"/>
    <w:qFormat/>
    <w:rsid w:val="00C47C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1"/>
    <w:link w:val="af6"/>
    <w:rsid w:val="00C47C15"/>
    <w:rPr>
      <w:rFonts w:asciiTheme="majorHAnsi" w:eastAsiaTheme="majorEastAsia" w:hAnsiTheme="majorHAnsi" w:cstheme="majorBidi"/>
      <w:i/>
      <w:iCs/>
      <w:color w:val="4F81BD" w:themeColor="accent1"/>
      <w:spacing w:val="15"/>
      <w:sz w:val="24"/>
      <w:szCs w:val="24"/>
      <w:lang w:eastAsia="en-US"/>
    </w:rPr>
  </w:style>
  <w:style w:type="paragraph" w:styleId="af8">
    <w:name w:val="No Spacing"/>
    <w:uiPriority w:val="1"/>
    <w:qFormat/>
    <w:rsid w:val="00072F4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703">
      <w:bodyDiv w:val="1"/>
      <w:marLeft w:val="0"/>
      <w:marRight w:val="0"/>
      <w:marTop w:val="0"/>
      <w:marBottom w:val="0"/>
      <w:divBdr>
        <w:top w:val="none" w:sz="0" w:space="0" w:color="auto"/>
        <w:left w:val="none" w:sz="0" w:space="0" w:color="auto"/>
        <w:bottom w:val="none" w:sz="0" w:space="0" w:color="auto"/>
        <w:right w:val="none" w:sz="0" w:space="0" w:color="auto"/>
      </w:divBdr>
    </w:div>
    <w:div w:id="359546985">
      <w:bodyDiv w:val="1"/>
      <w:marLeft w:val="0"/>
      <w:marRight w:val="0"/>
      <w:marTop w:val="0"/>
      <w:marBottom w:val="0"/>
      <w:divBdr>
        <w:top w:val="none" w:sz="0" w:space="0" w:color="auto"/>
        <w:left w:val="none" w:sz="0" w:space="0" w:color="auto"/>
        <w:bottom w:val="none" w:sz="0" w:space="0" w:color="auto"/>
        <w:right w:val="none" w:sz="0" w:space="0" w:color="auto"/>
      </w:divBdr>
    </w:div>
    <w:div w:id="803818550">
      <w:bodyDiv w:val="1"/>
      <w:marLeft w:val="0"/>
      <w:marRight w:val="0"/>
      <w:marTop w:val="0"/>
      <w:marBottom w:val="0"/>
      <w:divBdr>
        <w:top w:val="none" w:sz="0" w:space="0" w:color="auto"/>
        <w:left w:val="none" w:sz="0" w:space="0" w:color="auto"/>
        <w:bottom w:val="none" w:sz="0" w:space="0" w:color="auto"/>
        <w:right w:val="none" w:sz="0" w:space="0" w:color="auto"/>
      </w:divBdr>
    </w:div>
    <w:div w:id="1421413410">
      <w:bodyDiv w:val="1"/>
      <w:marLeft w:val="0"/>
      <w:marRight w:val="0"/>
      <w:marTop w:val="0"/>
      <w:marBottom w:val="0"/>
      <w:divBdr>
        <w:top w:val="none" w:sz="0" w:space="0" w:color="auto"/>
        <w:left w:val="none" w:sz="0" w:space="0" w:color="auto"/>
        <w:bottom w:val="none" w:sz="0" w:space="0" w:color="auto"/>
        <w:right w:val="none" w:sz="0" w:space="0" w:color="auto"/>
      </w:divBdr>
    </w:div>
    <w:div w:id="182769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 /><Relationship Id="rId18" Type="http://schemas.openxmlformats.org/officeDocument/2006/relationships/image" Target="media/image1.png" /><Relationship Id="rId26" Type="http://schemas.openxmlformats.org/officeDocument/2006/relationships/image" Target="media/image4.png" /><Relationship Id="rId39" Type="http://schemas.openxmlformats.org/officeDocument/2006/relationships/hyperlink" Target="https://urait.ru/bcode/426317" TargetMode="External" /><Relationship Id="rId21" Type="http://schemas.openxmlformats.org/officeDocument/2006/relationships/diagramData" Target="diagrams/data3.xml" /><Relationship Id="rId34" Type="http://schemas.openxmlformats.org/officeDocument/2006/relationships/image" Target="media/image9.png" /><Relationship Id="rId42" Type="http://schemas.openxmlformats.org/officeDocument/2006/relationships/hyperlink" Target="https://urait.ru/bcode/497209" TargetMode="External" /><Relationship Id="rId47" Type="http://schemas.openxmlformats.org/officeDocument/2006/relationships/hyperlink" Target="https://urait.ru/bcode/488739" TargetMode="External" /><Relationship Id="rId50" Type="http://schemas.openxmlformats.org/officeDocument/2006/relationships/hyperlink" Target="https://urait.ru/bcode/496621" TargetMode="External" /><Relationship Id="rId55" Type="http://schemas.openxmlformats.org/officeDocument/2006/relationships/hyperlink" Target="https://www.elibrary.ru/author_items.asp?refid=801020472&amp;fam=%D0%92%D0%BE%D1%80%D0%BE%D0%BD%D0%BE%D0%B2&amp;init=%D0%A1+%D0%A1" TargetMode="External" /><Relationship Id="rId63" Type="http://schemas.openxmlformats.org/officeDocument/2006/relationships/hyperlink" Target="https://www.elibrary.ru/author_items.asp?refid=793197081&amp;fam=%D0%9D%D0%B0%D0%B7%D0%B0%D1%80%D1%8B%D1%87%D0%B5%D0%B2&amp;init=%D0%94+%D0%92" TargetMode="External" /><Relationship Id="rId68" Type="http://schemas.openxmlformats.org/officeDocument/2006/relationships/hyperlink" Target="https://sudact.ru/arbitral/doc/ZpZ5jYvBDQow///" TargetMode="Externa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diagramColors" Target="diagrams/colors2.xml" /><Relationship Id="rId29" Type="http://schemas.openxmlformats.org/officeDocument/2006/relationships/hyperlink" Target="http://www.consultant.ru/document/cons_doc_LAW_374440/f4f1c7b675ee63a808bb8cf898d9b65e58ab5c09/"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diagramColors" Target="diagrams/colors1.xml" /><Relationship Id="rId24" Type="http://schemas.openxmlformats.org/officeDocument/2006/relationships/diagramColors" Target="diagrams/colors3.xml" /><Relationship Id="rId32" Type="http://schemas.openxmlformats.org/officeDocument/2006/relationships/image" Target="media/image7.png" /><Relationship Id="rId37" Type="http://schemas.openxmlformats.org/officeDocument/2006/relationships/image" Target="media/image12.png" /><Relationship Id="rId40" Type="http://schemas.openxmlformats.org/officeDocument/2006/relationships/hyperlink" Target="https://urait.ru/bcode/508145" TargetMode="External" /><Relationship Id="rId45" Type="http://schemas.openxmlformats.org/officeDocument/2006/relationships/hyperlink" Target="https://urait.ru/bcode/447823" TargetMode="External" /><Relationship Id="rId53" Type="http://schemas.openxmlformats.org/officeDocument/2006/relationships/hyperlink" Target="https://www.elibrary.ru/author_items.asp?refid=666710391&amp;fam=%D0%92%D0%BE%D1%80%D0%BE%D0%BD%D0%BE%D0%B2&amp;init=%D0%A1+%D0%A1" TargetMode="External" /><Relationship Id="rId58" Type="http://schemas.openxmlformats.org/officeDocument/2006/relationships/hyperlink" Target="https://elibrary.ru/contents.asp?titleid=8891" TargetMode="External" /><Relationship Id="rId66" Type="http://schemas.openxmlformats.org/officeDocument/2006/relationships/hyperlink" Target="https://www.nalog.gov.ru/" TargetMode="External" /><Relationship Id="rId5" Type="http://schemas.openxmlformats.org/officeDocument/2006/relationships/webSettings" Target="webSettings.xml" /><Relationship Id="rId15" Type="http://schemas.openxmlformats.org/officeDocument/2006/relationships/diagramQuickStyle" Target="diagrams/quickStyle2.xml" /><Relationship Id="rId23" Type="http://schemas.openxmlformats.org/officeDocument/2006/relationships/diagramQuickStyle" Target="diagrams/quickStyle3.xml" /><Relationship Id="rId28" Type="http://schemas.openxmlformats.org/officeDocument/2006/relationships/hyperlink" Target="http://www.consultant.ru/document/cons_doc_LAW_139737/551c4b46f24203a837500d677a7713a85442b2c4/" TargetMode="External" /><Relationship Id="rId36" Type="http://schemas.openxmlformats.org/officeDocument/2006/relationships/image" Target="media/image11.png" /><Relationship Id="rId49" Type="http://schemas.openxmlformats.org/officeDocument/2006/relationships/hyperlink" Target="https://urait.ru/bcode/427521" TargetMode="External" /><Relationship Id="rId57" Type="http://schemas.openxmlformats.org/officeDocument/2006/relationships/hyperlink" Target="https://elibrary.ru/author_items.asp?refid=815875007&amp;fam=%D0%93%D0%BB%D0%B0%D0%B4%D0%BA%D0%B8%D1%85&amp;init=%D0%92+%D0%98" TargetMode="External" /><Relationship Id="rId61" Type="http://schemas.openxmlformats.org/officeDocument/2006/relationships/hyperlink" Target="https://www.elibrary.ru/author_items.asp?refid=750807229&amp;fam=%D0%97%D0%B5%D0%BB%D0%B5%D0%BD%D0%BE%D0%B2&amp;init=%D0%94+%D0%A1" TargetMode="External" /><Relationship Id="rId10" Type="http://schemas.openxmlformats.org/officeDocument/2006/relationships/diagramQuickStyle" Target="diagrams/quickStyle1.xml" /><Relationship Id="rId19" Type="http://schemas.openxmlformats.org/officeDocument/2006/relationships/image" Target="media/image2.png" /><Relationship Id="rId31" Type="http://schemas.openxmlformats.org/officeDocument/2006/relationships/image" Target="media/image6.png" /><Relationship Id="rId44" Type="http://schemas.openxmlformats.org/officeDocument/2006/relationships/hyperlink" Target="https://urait.ru/bcode/489638" TargetMode="External" /><Relationship Id="rId52" Type="http://schemas.openxmlformats.org/officeDocument/2006/relationships/hyperlink" Target="https://urait.ru/bcode/491661" TargetMode="External" /><Relationship Id="rId60" Type="http://schemas.openxmlformats.org/officeDocument/2006/relationships/hyperlink" Target="https://www.elibrary.ru/author_items.asp?refid=750807229&amp;fam=%D0%A2%D1%80%D0%BE%D1%84%D0%B8%D0%BC%D0%BE%D0%B2&amp;init=%D0%9E+%D0%92" TargetMode="External" /><Relationship Id="rId65" Type="http://schemas.openxmlformats.org/officeDocument/2006/relationships/hyperlink" Target="https://www.elibrary.ru/author_items.asp?refid=666710393&amp;fam=%D0%A1%D0%BE%D1%84%D1%8C%D0%B8%D0%BD&amp;init=%D0%90+%D0%90" TargetMode="External" /><Relationship Id="rId4" Type="http://schemas.openxmlformats.org/officeDocument/2006/relationships/settings" Target="settings.xml" /><Relationship Id="rId9" Type="http://schemas.openxmlformats.org/officeDocument/2006/relationships/diagramLayout" Target="diagrams/layout1.xml" /><Relationship Id="rId14" Type="http://schemas.openxmlformats.org/officeDocument/2006/relationships/diagramLayout" Target="diagrams/layout2.xml" /><Relationship Id="rId22" Type="http://schemas.openxmlformats.org/officeDocument/2006/relationships/diagramLayout" Target="diagrams/layout3.xml" /><Relationship Id="rId27" Type="http://schemas.openxmlformats.org/officeDocument/2006/relationships/hyperlink" Target="http://www.consultant.ru/document/cons_doc_LAW_139737/48a215ee5fa939cdc275f8f28ea1d7885c461176/" TargetMode="External" /><Relationship Id="rId30" Type="http://schemas.openxmlformats.org/officeDocument/2006/relationships/image" Target="media/image5.png" /><Relationship Id="rId35" Type="http://schemas.openxmlformats.org/officeDocument/2006/relationships/image" Target="media/image10.png" /><Relationship Id="rId43" Type="http://schemas.openxmlformats.org/officeDocument/2006/relationships/hyperlink" Target="https://urait.ru/bcode/489056" TargetMode="External" /><Relationship Id="rId48" Type="http://schemas.openxmlformats.org/officeDocument/2006/relationships/hyperlink" Target="https://urait.ru/bcode/488755" TargetMode="External" /><Relationship Id="rId56" Type="http://schemas.openxmlformats.org/officeDocument/2006/relationships/hyperlink" Target="https://www.elibrary.ru/author_items.asp?refid=801020472&amp;fam=%D0%93%D0%BE%D0%BB%D1%83%D0%B1%D1%8F%D1%82%D0%BD%D0%B8%D0%BA%D0%BE%D0%B2&amp;init=%D0%A1+%D0%9F" TargetMode="External" /><Relationship Id="rId64" Type="http://schemas.openxmlformats.org/officeDocument/2006/relationships/hyperlink" Target="https://www.elibrary.ru/author_items.asp?refid=750807230&amp;fam=%D0%90%D0%BD%D0%B0%D1%87%D0%BA%D0%B8%D0%BD%D0%B0&amp;init=%D0%95+%D0%90" TargetMode="External" /><Relationship Id="rId69" Type="http://schemas.openxmlformats.org/officeDocument/2006/relationships/fontTable" Target="fontTable.xml" /><Relationship Id="rId8" Type="http://schemas.openxmlformats.org/officeDocument/2006/relationships/diagramData" Target="diagrams/data1.xml" /><Relationship Id="rId51" Type="http://schemas.openxmlformats.org/officeDocument/2006/relationships/hyperlink" Target="https://urait.ru/bcode/445001" TargetMode="External" /><Relationship Id="rId3" Type="http://schemas.openxmlformats.org/officeDocument/2006/relationships/styles" Target="styles.xml" /><Relationship Id="rId12" Type="http://schemas.microsoft.com/office/2007/relationships/diagramDrawing" Target="diagrams/drawing1.xml" /><Relationship Id="rId17" Type="http://schemas.microsoft.com/office/2007/relationships/diagramDrawing" Target="diagrams/drawing2.xml" /><Relationship Id="rId25" Type="http://schemas.microsoft.com/office/2007/relationships/diagramDrawing" Target="diagrams/drawing3.xml" /><Relationship Id="rId33" Type="http://schemas.openxmlformats.org/officeDocument/2006/relationships/image" Target="media/image8.png" /><Relationship Id="rId38" Type="http://schemas.openxmlformats.org/officeDocument/2006/relationships/footer" Target="footer1.xml" /><Relationship Id="rId46" Type="http://schemas.openxmlformats.org/officeDocument/2006/relationships/hyperlink" Target="https://urait.ru/bcode/451343" TargetMode="External" /><Relationship Id="rId59" Type="http://schemas.openxmlformats.org/officeDocument/2006/relationships/hyperlink" Target="https://www.elibrary.ru/author_items.asp?refid=750807229&amp;fam=%D0%9D%D0%B0%D0%B7%D0%B0%D1%80%D1%8B%D1%87%D0%B5%D0%B2&amp;init=%D0%94+%D0%92" TargetMode="External" /><Relationship Id="rId67" Type="http://schemas.openxmlformats.org/officeDocument/2006/relationships/hyperlink" Target="https://sudact.ru/arbitral/doc/QrxRlHUiaGYZ/" TargetMode="External" /><Relationship Id="rId20" Type="http://schemas.openxmlformats.org/officeDocument/2006/relationships/image" Target="media/image3.png" /><Relationship Id="rId41" Type="http://schemas.openxmlformats.org/officeDocument/2006/relationships/hyperlink" Target="https://urait.ru/bcode/492911" TargetMode="External" /><Relationship Id="rId54" Type="http://schemas.openxmlformats.org/officeDocument/2006/relationships/hyperlink" Target="https://www.elibrary.ru/contents.asp?titleid=66102" TargetMode="External" /><Relationship Id="rId62" Type="http://schemas.openxmlformats.org/officeDocument/2006/relationships/hyperlink" Target="https://www.elibrary.ru/contents.asp?titleid=66102" TargetMode="External" /><Relationship Id="rId70" Type="http://schemas.openxmlformats.org/officeDocument/2006/relationships/theme" Target="theme/theme1.xml" /></Relationships>
</file>

<file path=word/_rels/footnotes.xml.rels><?xml version="1.0" encoding="UTF-8" standalone="yes"?>
<Relationships xmlns="http://schemas.openxmlformats.org/package/2006/relationships"><Relationship Id="rId8" Type="http://schemas.openxmlformats.org/officeDocument/2006/relationships/hyperlink" Target="https://www.elibrary.ru/author_items.asp?refid=801020472&amp;fam=%D0%93%D0%BE%D0%BB%D1%83%D0%B1%D1%8F%D1%82%D0%BD%D0%B8%D0%BA%D0%BE%D0%B2&amp;init=%D0%A1+%D0%9F" TargetMode="External" /><Relationship Id="rId3" Type="http://schemas.openxmlformats.org/officeDocument/2006/relationships/hyperlink" Target="https://www.elibrary.ru/author_items.asp?refid=750807229&amp;fam=%D0%A2%D1%80%D0%BE%D1%84%D0%B8%D0%BC%D0%BE%D0%B2&amp;init=%D0%9E+%D0%92" TargetMode="External" /><Relationship Id="rId7" Type="http://schemas.openxmlformats.org/officeDocument/2006/relationships/hyperlink" Target="https://www.elibrary.ru/author_items.asp?refid=801020472&amp;fam=%D0%92%D0%BE%D1%80%D0%BE%D0%BD%D0%BE%D0%B2&amp;init=%D0%A1+%D0%A1" TargetMode="External" /><Relationship Id="rId2" Type="http://schemas.openxmlformats.org/officeDocument/2006/relationships/hyperlink" Target="https://www.elibrary.ru/author_items.asp?refid=750807229&amp;fam=%D0%9D%D0%B0%D0%B7%D0%B0%D1%80%D1%8B%D1%87%D0%B5%D0%B2&amp;init=%D0%94+%D0%92" TargetMode="External" /><Relationship Id="rId1" Type="http://schemas.openxmlformats.org/officeDocument/2006/relationships/hyperlink" Target="https://urait.ru/bcode/497209" TargetMode="External" /><Relationship Id="rId6" Type="http://schemas.openxmlformats.org/officeDocument/2006/relationships/hyperlink" Target="https://www.elibrary.ru/author_items.asp?refid=793197081&amp;fam=%D0%9D%D0%B0%D0%B7%D0%B0%D1%80%D1%8B%D1%87%D0%B5%D0%B2&amp;init=%D0%94+%D0%92" TargetMode="External" /><Relationship Id="rId5" Type="http://schemas.openxmlformats.org/officeDocument/2006/relationships/hyperlink" Target="https://www.elibrary.ru/contents.asp?titleid=66102" TargetMode="External" /><Relationship Id="rId10" Type="http://schemas.openxmlformats.org/officeDocument/2006/relationships/hyperlink" Target="https://www.elibrary.ru/contents.asp?titleid=66102" TargetMode="External" /><Relationship Id="rId4" Type="http://schemas.openxmlformats.org/officeDocument/2006/relationships/hyperlink" Target="https://www.elibrary.ru/author_items.asp?refid=750807229&amp;fam=%D0%97%D0%B5%D0%BB%D0%B5%D0%BD%D0%BE%D0%B2&amp;init=%D0%94+%D0%A1" TargetMode="External" /><Relationship Id="rId9" Type="http://schemas.openxmlformats.org/officeDocument/2006/relationships/hyperlink" Target="https://www.elibrary.ru/author_items.asp?refid=666710391&amp;fam=%D0%92%D0%BE%D1%80%D0%BE%D0%BD%D0%BE%D0%B2&amp;init=%D0%A1+%D0%A1" TargetMode="Externa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DB66ED-5F63-4A25-9038-B557F0169B1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D56E737D-240C-49C7-95FF-48A628C1DD9D}">
      <dgm:prSet phldrT="[Текст]" custT="1"/>
      <dgm:spPr/>
      <dgm:t>
        <a:bodyPr/>
        <a:lstStyle/>
        <a:p>
          <a:r>
            <a:rPr lang="ru-RU" sz="1100">
              <a:latin typeface="Times New Roman" pitchFamily="18" charset="0"/>
              <a:cs typeface="Times New Roman" pitchFamily="18" charset="0"/>
            </a:rPr>
            <a:t>Система налогообложения для сельскохозяйственных товаропроизводителей (единый сельскохозяйственный налог)</a:t>
          </a:r>
        </a:p>
      </dgm:t>
    </dgm:pt>
    <dgm:pt modelId="{C66E5590-BB07-497D-AC02-96AB7E5ECEC6}" type="parTrans" cxnId="{F20DB888-F792-4A25-B14C-ECFFCD84681D}">
      <dgm:prSet/>
      <dgm:spPr/>
      <dgm:t>
        <a:bodyPr/>
        <a:lstStyle/>
        <a:p>
          <a:endParaRPr lang="ru-RU"/>
        </a:p>
      </dgm:t>
    </dgm:pt>
    <dgm:pt modelId="{F2A21D2B-F010-47FB-9473-6CD6700EFB06}" type="sibTrans" cxnId="{F20DB888-F792-4A25-B14C-ECFFCD84681D}">
      <dgm:prSet/>
      <dgm:spPr/>
      <dgm:t>
        <a:bodyPr/>
        <a:lstStyle/>
        <a:p>
          <a:endParaRPr lang="ru-RU"/>
        </a:p>
      </dgm:t>
    </dgm:pt>
    <dgm:pt modelId="{F19DC544-19BD-455F-837B-12EEE0880A3A}">
      <dgm:prSet phldrT="[Текст]" custT="1"/>
      <dgm:spPr/>
      <dgm:t>
        <a:bodyPr/>
        <a:lstStyle/>
        <a:p>
          <a:r>
            <a:rPr lang="ru-RU" sz="1400">
              <a:latin typeface="Times New Roman" pitchFamily="18" charset="0"/>
              <a:cs typeface="Times New Roman" pitchFamily="18" charset="0"/>
            </a:rPr>
            <a:t>Упрощенная система налогообложения</a:t>
          </a:r>
        </a:p>
      </dgm:t>
    </dgm:pt>
    <dgm:pt modelId="{CC6FDB81-E5CD-416F-864E-D4CBF19412F0}" type="parTrans" cxnId="{F5C08971-A65C-4B67-877E-BA35D5B65725}">
      <dgm:prSet/>
      <dgm:spPr/>
      <dgm:t>
        <a:bodyPr/>
        <a:lstStyle/>
        <a:p>
          <a:endParaRPr lang="ru-RU"/>
        </a:p>
      </dgm:t>
    </dgm:pt>
    <dgm:pt modelId="{BC4BB2DE-6711-4DF9-AFF3-AE591EA97500}" type="sibTrans" cxnId="{F5C08971-A65C-4B67-877E-BA35D5B65725}">
      <dgm:prSet/>
      <dgm:spPr/>
      <dgm:t>
        <a:bodyPr/>
        <a:lstStyle/>
        <a:p>
          <a:endParaRPr lang="ru-RU"/>
        </a:p>
      </dgm:t>
    </dgm:pt>
    <dgm:pt modelId="{CF2058D6-CE99-4E87-961A-C86280DF2187}">
      <dgm:prSet phldrT="[Текст]" custT="1"/>
      <dgm:spPr/>
      <dgm:t>
        <a:bodyPr/>
        <a:lstStyle/>
        <a:p>
          <a:r>
            <a:rPr lang="ru-RU" sz="1400">
              <a:latin typeface="Times New Roman" pitchFamily="18" charset="0"/>
              <a:cs typeface="Times New Roman" pitchFamily="18" charset="0"/>
            </a:rPr>
            <a:t>Система налогообложения при выполнении соглашений о разделе продукции</a:t>
          </a:r>
        </a:p>
      </dgm:t>
    </dgm:pt>
    <dgm:pt modelId="{3A027EC8-CCF7-4B5B-96DD-2F04A0C5F37A}" type="parTrans" cxnId="{FE8C59BF-2512-4273-92D1-EB8B6E519C4D}">
      <dgm:prSet/>
      <dgm:spPr/>
      <dgm:t>
        <a:bodyPr/>
        <a:lstStyle/>
        <a:p>
          <a:endParaRPr lang="ru-RU"/>
        </a:p>
      </dgm:t>
    </dgm:pt>
    <dgm:pt modelId="{0FECCE42-A3B9-4CDB-979E-696974BE0E2B}" type="sibTrans" cxnId="{FE8C59BF-2512-4273-92D1-EB8B6E519C4D}">
      <dgm:prSet/>
      <dgm:spPr/>
      <dgm:t>
        <a:bodyPr/>
        <a:lstStyle/>
        <a:p>
          <a:endParaRPr lang="ru-RU"/>
        </a:p>
      </dgm:t>
    </dgm:pt>
    <dgm:pt modelId="{3B2AAF20-D6E6-4E3B-9CB2-3982E56ABACC}">
      <dgm:prSet phldrT="[Текст]" custT="1"/>
      <dgm:spPr/>
      <dgm:t>
        <a:bodyPr/>
        <a:lstStyle/>
        <a:p>
          <a:r>
            <a:rPr lang="ru-RU" sz="1400">
              <a:latin typeface="Times New Roman" pitchFamily="18" charset="0"/>
              <a:cs typeface="Times New Roman" pitchFamily="18" charset="0"/>
            </a:rPr>
            <a:t>Налог на профессиональный доход</a:t>
          </a:r>
        </a:p>
      </dgm:t>
    </dgm:pt>
    <dgm:pt modelId="{BB537095-1A9E-4E55-8EBD-6F5BB0C57022}" type="parTrans" cxnId="{F431A187-962B-4760-88B1-E3CEFF780C3C}">
      <dgm:prSet/>
      <dgm:spPr/>
      <dgm:t>
        <a:bodyPr/>
        <a:lstStyle/>
        <a:p>
          <a:endParaRPr lang="ru-RU"/>
        </a:p>
      </dgm:t>
    </dgm:pt>
    <dgm:pt modelId="{25AF3A65-2D04-41CA-B70D-B770D421C16F}" type="sibTrans" cxnId="{F431A187-962B-4760-88B1-E3CEFF780C3C}">
      <dgm:prSet/>
      <dgm:spPr/>
      <dgm:t>
        <a:bodyPr/>
        <a:lstStyle/>
        <a:p>
          <a:endParaRPr lang="ru-RU"/>
        </a:p>
      </dgm:t>
    </dgm:pt>
    <dgm:pt modelId="{370A3034-FA98-40E3-B168-DDD913CBDA82}">
      <dgm:prSet phldrT="[Текст]" custT="1"/>
      <dgm:spPr/>
      <dgm:t>
        <a:bodyPr/>
        <a:lstStyle/>
        <a:p>
          <a:r>
            <a:rPr lang="ru-RU" sz="1400">
              <a:latin typeface="Times New Roman" pitchFamily="18" charset="0"/>
              <a:cs typeface="Times New Roman" pitchFamily="18" charset="0"/>
            </a:rPr>
            <a:t>Патентная система налогообложения</a:t>
          </a:r>
        </a:p>
      </dgm:t>
    </dgm:pt>
    <dgm:pt modelId="{1151ED63-14F2-4C15-830E-603F646703B9}" type="parTrans" cxnId="{47BA551E-6612-42B3-A0F8-4EE0460BD5F0}">
      <dgm:prSet/>
      <dgm:spPr/>
      <dgm:t>
        <a:bodyPr/>
        <a:lstStyle/>
        <a:p>
          <a:endParaRPr lang="ru-RU"/>
        </a:p>
      </dgm:t>
    </dgm:pt>
    <dgm:pt modelId="{4F0209D3-E751-4899-977E-96721BD90FC3}" type="sibTrans" cxnId="{47BA551E-6612-42B3-A0F8-4EE0460BD5F0}">
      <dgm:prSet/>
      <dgm:spPr/>
      <dgm:t>
        <a:bodyPr/>
        <a:lstStyle/>
        <a:p>
          <a:endParaRPr lang="ru-RU"/>
        </a:p>
      </dgm:t>
    </dgm:pt>
    <dgm:pt modelId="{5B02C101-C45B-44B7-B8A9-882D50016DC4}" type="pres">
      <dgm:prSet presAssocID="{90DB66ED-5F63-4A25-9038-B557F0169B17}" presName="diagram" presStyleCnt="0">
        <dgm:presLayoutVars>
          <dgm:dir/>
          <dgm:resizeHandles val="exact"/>
        </dgm:presLayoutVars>
      </dgm:prSet>
      <dgm:spPr/>
    </dgm:pt>
    <dgm:pt modelId="{BE26B38C-E8BD-4D97-B4A9-823BCBCC55AF}" type="pres">
      <dgm:prSet presAssocID="{D56E737D-240C-49C7-95FF-48A628C1DD9D}" presName="node" presStyleLbl="node1" presStyleIdx="0" presStyleCnt="5">
        <dgm:presLayoutVars>
          <dgm:bulletEnabled val="1"/>
        </dgm:presLayoutVars>
      </dgm:prSet>
      <dgm:spPr/>
    </dgm:pt>
    <dgm:pt modelId="{47F68598-7470-4B31-B117-278C821A7733}" type="pres">
      <dgm:prSet presAssocID="{F2A21D2B-F010-47FB-9473-6CD6700EFB06}" presName="sibTrans" presStyleCnt="0"/>
      <dgm:spPr/>
    </dgm:pt>
    <dgm:pt modelId="{EE1FB063-B21B-4AF8-8642-2646E8B87619}" type="pres">
      <dgm:prSet presAssocID="{F19DC544-19BD-455F-837B-12EEE0880A3A}" presName="node" presStyleLbl="node1" presStyleIdx="1" presStyleCnt="5">
        <dgm:presLayoutVars>
          <dgm:bulletEnabled val="1"/>
        </dgm:presLayoutVars>
      </dgm:prSet>
      <dgm:spPr/>
    </dgm:pt>
    <dgm:pt modelId="{05FEEE93-52FE-4B09-B7E7-D61FEDE99072}" type="pres">
      <dgm:prSet presAssocID="{BC4BB2DE-6711-4DF9-AFF3-AE591EA97500}" presName="sibTrans" presStyleCnt="0"/>
      <dgm:spPr/>
    </dgm:pt>
    <dgm:pt modelId="{0F2D357B-5CD9-4BCD-A46C-D3A813AA37D6}" type="pres">
      <dgm:prSet presAssocID="{CF2058D6-CE99-4E87-961A-C86280DF2187}" presName="node" presStyleLbl="node1" presStyleIdx="2" presStyleCnt="5">
        <dgm:presLayoutVars>
          <dgm:bulletEnabled val="1"/>
        </dgm:presLayoutVars>
      </dgm:prSet>
      <dgm:spPr/>
    </dgm:pt>
    <dgm:pt modelId="{C9210B1F-DC91-4718-A5E8-008B3E18FFD2}" type="pres">
      <dgm:prSet presAssocID="{0FECCE42-A3B9-4CDB-979E-696974BE0E2B}" presName="sibTrans" presStyleCnt="0"/>
      <dgm:spPr/>
    </dgm:pt>
    <dgm:pt modelId="{889D8812-4F01-449D-9F7D-8609161C06EA}" type="pres">
      <dgm:prSet presAssocID="{3B2AAF20-D6E6-4E3B-9CB2-3982E56ABACC}" presName="node" presStyleLbl="node1" presStyleIdx="3" presStyleCnt="5">
        <dgm:presLayoutVars>
          <dgm:bulletEnabled val="1"/>
        </dgm:presLayoutVars>
      </dgm:prSet>
      <dgm:spPr/>
    </dgm:pt>
    <dgm:pt modelId="{91ACEF18-8DB3-4E69-A228-802FFD663B74}" type="pres">
      <dgm:prSet presAssocID="{25AF3A65-2D04-41CA-B70D-B770D421C16F}" presName="sibTrans" presStyleCnt="0"/>
      <dgm:spPr/>
    </dgm:pt>
    <dgm:pt modelId="{54930A5D-32AB-4437-9972-9AA61865C89D}" type="pres">
      <dgm:prSet presAssocID="{370A3034-FA98-40E3-B168-DDD913CBDA82}" presName="node" presStyleLbl="node1" presStyleIdx="4" presStyleCnt="5">
        <dgm:presLayoutVars>
          <dgm:bulletEnabled val="1"/>
        </dgm:presLayoutVars>
      </dgm:prSet>
      <dgm:spPr/>
    </dgm:pt>
  </dgm:ptLst>
  <dgm:cxnLst>
    <dgm:cxn modelId="{47BA551E-6612-42B3-A0F8-4EE0460BD5F0}" srcId="{90DB66ED-5F63-4A25-9038-B557F0169B17}" destId="{370A3034-FA98-40E3-B168-DDD913CBDA82}" srcOrd="4" destOrd="0" parTransId="{1151ED63-14F2-4C15-830E-603F646703B9}" sibTransId="{4F0209D3-E751-4899-977E-96721BD90FC3}"/>
    <dgm:cxn modelId="{5FFE0E2B-B618-471B-827C-F18BCE1655FF}" type="presOf" srcId="{90DB66ED-5F63-4A25-9038-B557F0169B17}" destId="{5B02C101-C45B-44B7-B8A9-882D50016DC4}" srcOrd="0" destOrd="0" presId="urn:microsoft.com/office/officeart/2005/8/layout/default#1"/>
    <dgm:cxn modelId="{5BFA9F67-6C21-4634-9639-6DAECA1615FF}" type="presOf" srcId="{CF2058D6-CE99-4E87-961A-C86280DF2187}" destId="{0F2D357B-5CD9-4BCD-A46C-D3A813AA37D6}" srcOrd="0" destOrd="0" presId="urn:microsoft.com/office/officeart/2005/8/layout/default#1"/>
    <dgm:cxn modelId="{F5C08971-A65C-4B67-877E-BA35D5B65725}" srcId="{90DB66ED-5F63-4A25-9038-B557F0169B17}" destId="{F19DC544-19BD-455F-837B-12EEE0880A3A}" srcOrd="1" destOrd="0" parTransId="{CC6FDB81-E5CD-416F-864E-D4CBF19412F0}" sibTransId="{BC4BB2DE-6711-4DF9-AFF3-AE591EA97500}"/>
    <dgm:cxn modelId="{F431A187-962B-4760-88B1-E3CEFF780C3C}" srcId="{90DB66ED-5F63-4A25-9038-B557F0169B17}" destId="{3B2AAF20-D6E6-4E3B-9CB2-3982E56ABACC}" srcOrd="3" destOrd="0" parTransId="{BB537095-1A9E-4E55-8EBD-6F5BB0C57022}" sibTransId="{25AF3A65-2D04-41CA-B70D-B770D421C16F}"/>
    <dgm:cxn modelId="{F20DB888-F792-4A25-B14C-ECFFCD84681D}" srcId="{90DB66ED-5F63-4A25-9038-B557F0169B17}" destId="{D56E737D-240C-49C7-95FF-48A628C1DD9D}" srcOrd="0" destOrd="0" parTransId="{C66E5590-BB07-497D-AC02-96AB7E5ECEC6}" sibTransId="{F2A21D2B-F010-47FB-9473-6CD6700EFB06}"/>
    <dgm:cxn modelId="{F8ACE6A6-899C-44C3-94BB-EE02715CAF71}" type="presOf" srcId="{D56E737D-240C-49C7-95FF-48A628C1DD9D}" destId="{BE26B38C-E8BD-4D97-B4A9-823BCBCC55AF}" srcOrd="0" destOrd="0" presId="urn:microsoft.com/office/officeart/2005/8/layout/default#1"/>
    <dgm:cxn modelId="{D54D10B9-307D-45FF-B575-46DC7A86368C}" type="presOf" srcId="{3B2AAF20-D6E6-4E3B-9CB2-3982E56ABACC}" destId="{889D8812-4F01-449D-9F7D-8609161C06EA}" srcOrd="0" destOrd="0" presId="urn:microsoft.com/office/officeart/2005/8/layout/default#1"/>
    <dgm:cxn modelId="{48C1ECB9-7605-4690-81D2-493DBFB31798}" type="presOf" srcId="{F19DC544-19BD-455F-837B-12EEE0880A3A}" destId="{EE1FB063-B21B-4AF8-8642-2646E8B87619}" srcOrd="0" destOrd="0" presId="urn:microsoft.com/office/officeart/2005/8/layout/default#1"/>
    <dgm:cxn modelId="{FE8C59BF-2512-4273-92D1-EB8B6E519C4D}" srcId="{90DB66ED-5F63-4A25-9038-B557F0169B17}" destId="{CF2058D6-CE99-4E87-961A-C86280DF2187}" srcOrd="2" destOrd="0" parTransId="{3A027EC8-CCF7-4B5B-96DD-2F04A0C5F37A}" sibTransId="{0FECCE42-A3B9-4CDB-979E-696974BE0E2B}"/>
    <dgm:cxn modelId="{CACC52C9-0DCE-4C67-82F3-F864158D8A65}" type="presOf" srcId="{370A3034-FA98-40E3-B168-DDD913CBDA82}" destId="{54930A5D-32AB-4437-9972-9AA61865C89D}" srcOrd="0" destOrd="0" presId="urn:microsoft.com/office/officeart/2005/8/layout/default#1"/>
    <dgm:cxn modelId="{FC9AE4F2-98F1-4180-9057-92A48DDE21B3}" type="presParOf" srcId="{5B02C101-C45B-44B7-B8A9-882D50016DC4}" destId="{BE26B38C-E8BD-4D97-B4A9-823BCBCC55AF}" srcOrd="0" destOrd="0" presId="urn:microsoft.com/office/officeart/2005/8/layout/default#1"/>
    <dgm:cxn modelId="{8E360F7C-A04E-4E9C-9218-175E7BBFC1A6}" type="presParOf" srcId="{5B02C101-C45B-44B7-B8A9-882D50016DC4}" destId="{47F68598-7470-4B31-B117-278C821A7733}" srcOrd="1" destOrd="0" presId="urn:microsoft.com/office/officeart/2005/8/layout/default#1"/>
    <dgm:cxn modelId="{F1AC0437-5415-45FA-B150-8B7FD9F5FC6C}" type="presParOf" srcId="{5B02C101-C45B-44B7-B8A9-882D50016DC4}" destId="{EE1FB063-B21B-4AF8-8642-2646E8B87619}" srcOrd="2" destOrd="0" presId="urn:microsoft.com/office/officeart/2005/8/layout/default#1"/>
    <dgm:cxn modelId="{72D00A40-9F2F-4F33-B06C-EFA97FBB71B7}" type="presParOf" srcId="{5B02C101-C45B-44B7-B8A9-882D50016DC4}" destId="{05FEEE93-52FE-4B09-B7E7-D61FEDE99072}" srcOrd="3" destOrd="0" presId="urn:microsoft.com/office/officeart/2005/8/layout/default#1"/>
    <dgm:cxn modelId="{C92AB4D8-6997-4577-854E-39DF1E177DC3}" type="presParOf" srcId="{5B02C101-C45B-44B7-B8A9-882D50016DC4}" destId="{0F2D357B-5CD9-4BCD-A46C-D3A813AA37D6}" srcOrd="4" destOrd="0" presId="urn:microsoft.com/office/officeart/2005/8/layout/default#1"/>
    <dgm:cxn modelId="{C33F7328-B354-4187-B2C4-C29CDD028A41}" type="presParOf" srcId="{5B02C101-C45B-44B7-B8A9-882D50016DC4}" destId="{C9210B1F-DC91-4718-A5E8-008B3E18FFD2}" srcOrd="5" destOrd="0" presId="urn:microsoft.com/office/officeart/2005/8/layout/default#1"/>
    <dgm:cxn modelId="{B6FDEAC2-EADC-494C-B856-BBCFBD815E2A}" type="presParOf" srcId="{5B02C101-C45B-44B7-B8A9-882D50016DC4}" destId="{889D8812-4F01-449D-9F7D-8609161C06EA}" srcOrd="6" destOrd="0" presId="urn:microsoft.com/office/officeart/2005/8/layout/default#1"/>
    <dgm:cxn modelId="{9DF7B0F0-7607-4083-BB79-2E6EC761FFC2}" type="presParOf" srcId="{5B02C101-C45B-44B7-B8A9-882D50016DC4}" destId="{91ACEF18-8DB3-4E69-A228-802FFD663B74}" srcOrd="7" destOrd="0" presId="urn:microsoft.com/office/officeart/2005/8/layout/default#1"/>
    <dgm:cxn modelId="{67831A63-4E96-427F-802F-21854E77915E}" type="presParOf" srcId="{5B02C101-C45B-44B7-B8A9-882D50016DC4}" destId="{54930A5D-32AB-4437-9972-9AA61865C89D}" srcOrd="8" destOrd="0" presId="urn:microsoft.com/office/officeart/2005/8/layout/defaul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C15029-0FF4-4883-AE3A-260B95FC8212}"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FACB7035-DD13-4CC7-AC2E-41056C6108A8}">
      <dgm:prSet phldrT="[Текст]"/>
      <dgm:spPr/>
      <dgm:t>
        <a:bodyPr/>
        <a:lstStyle/>
        <a:p>
          <a:pPr algn="ctr"/>
          <a:r>
            <a:rPr lang="ru-RU">
              <a:latin typeface="Times New Roman" pitchFamily="18" charset="0"/>
              <a:cs typeface="Times New Roman" pitchFamily="18" charset="0"/>
            </a:rPr>
            <a:t>1</a:t>
          </a:r>
        </a:p>
      </dgm:t>
    </dgm:pt>
    <dgm:pt modelId="{62BC3884-849A-4166-959E-15C6EB033259}" type="parTrans" cxnId="{3C6FB788-51EB-4628-AF83-E35DC2B79267}">
      <dgm:prSet/>
      <dgm:spPr/>
      <dgm:t>
        <a:bodyPr/>
        <a:lstStyle/>
        <a:p>
          <a:pPr algn="ctr"/>
          <a:endParaRPr lang="ru-RU"/>
        </a:p>
      </dgm:t>
    </dgm:pt>
    <dgm:pt modelId="{8F4EB8D1-B38F-48C6-91CD-0CB0F1190D48}" type="sibTrans" cxnId="{3C6FB788-51EB-4628-AF83-E35DC2B79267}">
      <dgm:prSet/>
      <dgm:spPr/>
      <dgm:t>
        <a:bodyPr/>
        <a:lstStyle/>
        <a:p>
          <a:pPr algn="ctr"/>
          <a:endParaRPr lang="ru-RU"/>
        </a:p>
      </dgm:t>
    </dgm:pt>
    <dgm:pt modelId="{541528EA-2E81-4B8C-A4B8-DA18D94B3110}">
      <dgm:prSet phldrT="[Текст]" custT="1"/>
      <dgm:spPr/>
      <dgm:t>
        <a:bodyPr/>
        <a:lstStyle/>
        <a:p>
          <a:pPr algn="ctr"/>
          <a:r>
            <a:rPr lang="ru-RU" sz="1200">
              <a:latin typeface="Times New Roman" pitchFamily="18" charset="0"/>
              <a:cs typeface="Times New Roman" pitchFamily="18" charset="0"/>
            </a:rPr>
            <a:t>ограничение по численности работающих в 15 чел.; </a:t>
          </a:r>
        </a:p>
      </dgm:t>
    </dgm:pt>
    <dgm:pt modelId="{ACC113E6-B680-452E-A649-079FBF81B09A}" type="parTrans" cxnId="{E4DB7B78-4534-4750-87C3-C12199CE12A4}">
      <dgm:prSet/>
      <dgm:spPr/>
      <dgm:t>
        <a:bodyPr/>
        <a:lstStyle/>
        <a:p>
          <a:pPr algn="ctr"/>
          <a:endParaRPr lang="ru-RU"/>
        </a:p>
      </dgm:t>
    </dgm:pt>
    <dgm:pt modelId="{21CCCEEB-8B4F-4531-945B-CF157F2030B6}" type="sibTrans" cxnId="{E4DB7B78-4534-4750-87C3-C12199CE12A4}">
      <dgm:prSet/>
      <dgm:spPr/>
      <dgm:t>
        <a:bodyPr/>
        <a:lstStyle/>
        <a:p>
          <a:pPr algn="ctr"/>
          <a:endParaRPr lang="ru-RU"/>
        </a:p>
      </dgm:t>
    </dgm:pt>
    <dgm:pt modelId="{AC938306-35BF-49BF-A902-842C18D2EE15}">
      <dgm:prSet phldrT="[Текст]"/>
      <dgm:spPr/>
      <dgm:t>
        <a:bodyPr/>
        <a:lstStyle/>
        <a:p>
          <a:pPr algn="ctr"/>
          <a:r>
            <a:rPr lang="ru-RU">
              <a:latin typeface="Times New Roman" pitchFamily="18" charset="0"/>
              <a:cs typeface="Times New Roman" pitchFamily="18" charset="0"/>
            </a:rPr>
            <a:t>2</a:t>
          </a:r>
        </a:p>
      </dgm:t>
    </dgm:pt>
    <dgm:pt modelId="{06C23044-6F6D-4EDE-8075-5770DB74F8D3}" type="parTrans" cxnId="{35DF155C-23D3-4EDE-BEDB-8D04B44A1185}">
      <dgm:prSet/>
      <dgm:spPr/>
      <dgm:t>
        <a:bodyPr/>
        <a:lstStyle/>
        <a:p>
          <a:pPr algn="ctr"/>
          <a:endParaRPr lang="ru-RU"/>
        </a:p>
      </dgm:t>
    </dgm:pt>
    <dgm:pt modelId="{48840895-92DC-4407-8782-683988BA68C1}" type="sibTrans" cxnId="{35DF155C-23D3-4EDE-BEDB-8D04B44A1185}">
      <dgm:prSet/>
      <dgm:spPr/>
      <dgm:t>
        <a:bodyPr/>
        <a:lstStyle/>
        <a:p>
          <a:pPr algn="ctr"/>
          <a:endParaRPr lang="ru-RU"/>
        </a:p>
      </dgm:t>
    </dgm:pt>
    <dgm:pt modelId="{589FE633-764D-4130-9948-56490A165E70}">
      <dgm:prSet phldrT="[Текст]" custT="1"/>
      <dgm:spPr/>
      <dgm:t>
        <a:bodyPr/>
        <a:lstStyle/>
        <a:p>
          <a:pPr algn="ctr"/>
          <a:r>
            <a:rPr lang="ru-RU" sz="1200">
              <a:latin typeface="Times New Roman" pitchFamily="18" charset="0"/>
              <a:cs typeface="Times New Roman" pitchFamily="18" charset="0"/>
            </a:rPr>
            <a:t>отсутствие возможности у налогоплательщиков-организаций самостоятельного выбора объекта налогообложения; </a:t>
          </a:r>
        </a:p>
      </dgm:t>
    </dgm:pt>
    <dgm:pt modelId="{C25D6796-3D60-4C82-BFD9-93E100A737BA}" type="parTrans" cxnId="{C5D9E2FD-CDBC-4F5E-BEE5-F8983961270F}">
      <dgm:prSet/>
      <dgm:spPr/>
      <dgm:t>
        <a:bodyPr/>
        <a:lstStyle/>
        <a:p>
          <a:pPr algn="ctr"/>
          <a:endParaRPr lang="ru-RU"/>
        </a:p>
      </dgm:t>
    </dgm:pt>
    <dgm:pt modelId="{FF225FB1-F5FE-450E-9913-7A460735ADCE}" type="sibTrans" cxnId="{C5D9E2FD-CDBC-4F5E-BEE5-F8983961270F}">
      <dgm:prSet/>
      <dgm:spPr/>
      <dgm:t>
        <a:bodyPr/>
        <a:lstStyle/>
        <a:p>
          <a:pPr algn="ctr"/>
          <a:endParaRPr lang="ru-RU"/>
        </a:p>
      </dgm:t>
    </dgm:pt>
    <dgm:pt modelId="{AE03F9D6-C2FB-4926-A5D0-C5C448B5A8C1}">
      <dgm:prSet phldrT="[Текст]" custT="1"/>
      <dgm:spPr/>
      <dgm:t>
        <a:bodyPr/>
        <a:lstStyle/>
        <a:p>
          <a:pPr algn="ctr"/>
          <a:r>
            <a:rPr lang="ru-RU" sz="1200">
              <a:latin typeface="Times New Roman" pitchFamily="18" charset="0"/>
              <a:cs typeface="Times New Roman" pitchFamily="18" charset="0"/>
            </a:rPr>
            <a:t> высокие налоговые ставки; </a:t>
          </a:r>
        </a:p>
      </dgm:t>
    </dgm:pt>
    <dgm:pt modelId="{1EA0F8D5-34F4-4AEC-9CF4-3042D77A3692}" type="parTrans" cxnId="{E6F45230-1962-449E-82AA-E46ED86422D4}">
      <dgm:prSet/>
      <dgm:spPr/>
      <dgm:t>
        <a:bodyPr/>
        <a:lstStyle/>
        <a:p>
          <a:pPr algn="ctr"/>
          <a:endParaRPr lang="ru-RU"/>
        </a:p>
      </dgm:t>
    </dgm:pt>
    <dgm:pt modelId="{3828F4DB-929B-4FC9-A3B5-845001C4F8E9}" type="sibTrans" cxnId="{E6F45230-1962-449E-82AA-E46ED86422D4}">
      <dgm:prSet/>
      <dgm:spPr/>
      <dgm:t>
        <a:bodyPr/>
        <a:lstStyle/>
        <a:p>
          <a:pPr algn="ctr"/>
          <a:endParaRPr lang="ru-RU"/>
        </a:p>
      </dgm:t>
    </dgm:pt>
    <dgm:pt modelId="{7038B1A0-57B4-4E6E-8000-8B6FA0ABA9E2}">
      <dgm:prSet/>
      <dgm:spPr/>
      <dgm:t>
        <a:bodyPr/>
        <a:lstStyle/>
        <a:p>
          <a:pPr algn="ctr"/>
          <a:r>
            <a:rPr lang="ru-RU">
              <a:latin typeface="Times New Roman" pitchFamily="18" charset="0"/>
              <a:cs typeface="Times New Roman" pitchFamily="18" charset="0"/>
            </a:rPr>
            <a:t>4</a:t>
          </a:r>
        </a:p>
      </dgm:t>
    </dgm:pt>
    <dgm:pt modelId="{DC7F726F-BEC1-4CCE-954F-BADD5E884B55}" type="parTrans" cxnId="{AF8D429D-F789-4F99-8CAD-2B6515116A0F}">
      <dgm:prSet/>
      <dgm:spPr/>
      <dgm:t>
        <a:bodyPr/>
        <a:lstStyle/>
        <a:p>
          <a:pPr algn="ctr"/>
          <a:endParaRPr lang="ru-RU"/>
        </a:p>
      </dgm:t>
    </dgm:pt>
    <dgm:pt modelId="{D42C9C12-E83C-4C2D-91CD-A204046C80D0}" type="sibTrans" cxnId="{AF8D429D-F789-4F99-8CAD-2B6515116A0F}">
      <dgm:prSet/>
      <dgm:spPr/>
      <dgm:t>
        <a:bodyPr/>
        <a:lstStyle/>
        <a:p>
          <a:pPr algn="ctr"/>
          <a:endParaRPr lang="ru-RU"/>
        </a:p>
      </dgm:t>
    </dgm:pt>
    <dgm:pt modelId="{1CDE643C-A2C7-4BD5-AFA1-2EA595EBF98E}">
      <dgm:prSet custT="1"/>
      <dgm:spPr/>
      <dgm:t>
        <a:bodyPr/>
        <a:lstStyle/>
        <a:p>
          <a:pPr algn="ctr"/>
          <a:r>
            <a:rPr lang="ru-RU" sz="1200">
              <a:latin typeface="Times New Roman" pitchFamily="18" charset="0"/>
              <a:cs typeface="Times New Roman" pitchFamily="18" charset="0"/>
            </a:rPr>
            <a:t> необходимость уплаты части единого налога малыми предприятиями путем приобретения патента</a:t>
          </a:r>
        </a:p>
      </dgm:t>
    </dgm:pt>
    <dgm:pt modelId="{E9F6EE00-8E54-4760-B716-12D179B80B68}" type="parTrans" cxnId="{7F588CEF-92D6-41FD-9F5B-0F3A3E5BC80F}">
      <dgm:prSet/>
      <dgm:spPr/>
      <dgm:t>
        <a:bodyPr/>
        <a:lstStyle/>
        <a:p>
          <a:pPr algn="ctr"/>
          <a:endParaRPr lang="ru-RU"/>
        </a:p>
      </dgm:t>
    </dgm:pt>
    <dgm:pt modelId="{A4327F1D-A0C9-42F9-813D-232AB2A608C4}" type="sibTrans" cxnId="{7F588CEF-92D6-41FD-9F5B-0F3A3E5BC80F}">
      <dgm:prSet/>
      <dgm:spPr/>
      <dgm:t>
        <a:bodyPr/>
        <a:lstStyle/>
        <a:p>
          <a:pPr algn="ctr"/>
          <a:endParaRPr lang="ru-RU"/>
        </a:p>
      </dgm:t>
    </dgm:pt>
    <dgm:pt modelId="{2B22F995-C5F8-4C3B-9C59-1DADB6EAC2AA}">
      <dgm:prSet phldrT="[Текст]"/>
      <dgm:spPr/>
      <dgm:t>
        <a:bodyPr/>
        <a:lstStyle/>
        <a:p>
          <a:pPr algn="ctr"/>
          <a:r>
            <a:rPr lang="ru-RU">
              <a:latin typeface="Times New Roman" pitchFamily="18" charset="0"/>
              <a:cs typeface="Times New Roman" pitchFamily="18" charset="0"/>
            </a:rPr>
            <a:t>3</a:t>
          </a:r>
        </a:p>
      </dgm:t>
    </dgm:pt>
    <dgm:pt modelId="{E8034BBF-8786-421A-B050-02DD9103CC4E}" type="sibTrans" cxnId="{1C1E647E-2259-4BE1-976C-E1B12B1B73EE}">
      <dgm:prSet/>
      <dgm:spPr/>
      <dgm:t>
        <a:bodyPr/>
        <a:lstStyle/>
        <a:p>
          <a:pPr algn="ctr"/>
          <a:endParaRPr lang="ru-RU"/>
        </a:p>
      </dgm:t>
    </dgm:pt>
    <dgm:pt modelId="{96BFCF88-37F7-4F42-98C0-231D11F069EF}" type="parTrans" cxnId="{1C1E647E-2259-4BE1-976C-E1B12B1B73EE}">
      <dgm:prSet/>
      <dgm:spPr/>
      <dgm:t>
        <a:bodyPr/>
        <a:lstStyle/>
        <a:p>
          <a:pPr algn="ctr"/>
          <a:endParaRPr lang="ru-RU"/>
        </a:p>
      </dgm:t>
    </dgm:pt>
    <dgm:pt modelId="{945C56FE-3161-46FE-B992-0B06CD17A9F1}" type="pres">
      <dgm:prSet presAssocID="{BAC15029-0FF4-4883-AE3A-260B95FC8212}" presName="linearFlow" presStyleCnt="0">
        <dgm:presLayoutVars>
          <dgm:dir/>
          <dgm:animLvl val="lvl"/>
          <dgm:resizeHandles val="exact"/>
        </dgm:presLayoutVars>
      </dgm:prSet>
      <dgm:spPr/>
    </dgm:pt>
    <dgm:pt modelId="{E5B6207C-DBD1-43CB-8F4B-B9528B730F5F}" type="pres">
      <dgm:prSet presAssocID="{FACB7035-DD13-4CC7-AC2E-41056C6108A8}" presName="composite" presStyleCnt="0"/>
      <dgm:spPr/>
    </dgm:pt>
    <dgm:pt modelId="{ACA2B995-1215-4D07-87F0-3E10F63AD557}" type="pres">
      <dgm:prSet presAssocID="{FACB7035-DD13-4CC7-AC2E-41056C6108A8}" presName="parentText" presStyleLbl="alignNode1" presStyleIdx="0" presStyleCnt="4">
        <dgm:presLayoutVars>
          <dgm:chMax val="1"/>
          <dgm:bulletEnabled val="1"/>
        </dgm:presLayoutVars>
      </dgm:prSet>
      <dgm:spPr/>
    </dgm:pt>
    <dgm:pt modelId="{F8FF34BD-6D6C-4FC3-B2FD-FEB1C0BE9852}" type="pres">
      <dgm:prSet presAssocID="{FACB7035-DD13-4CC7-AC2E-41056C6108A8}" presName="descendantText" presStyleLbl="alignAcc1" presStyleIdx="0" presStyleCnt="4" custLinFactNeighborX="0" custLinFactNeighborY="-230">
        <dgm:presLayoutVars>
          <dgm:bulletEnabled val="1"/>
        </dgm:presLayoutVars>
      </dgm:prSet>
      <dgm:spPr/>
    </dgm:pt>
    <dgm:pt modelId="{96D7C3F6-7E61-496E-A40E-2D7745ADD838}" type="pres">
      <dgm:prSet presAssocID="{8F4EB8D1-B38F-48C6-91CD-0CB0F1190D48}" presName="sp" presStyleCnt="0"/>
      <dgm:spPr/>
    </dgm:pt>
    <dgm:pt modelId="{3CCE22EB-4ACA-474A-916B-6829BDB09F34}" type="pres">
      <dgm:prSet presAssocID="{AC938306-35BF-49BF-A902-842C18D2EE15}" presName="composite" presStyleCnt="0"/>
      <dgm:spPr/>
    </dgm:pt>
    <dgm:pt modelId="{1EC8FC48-0115-4341-B749-BFB17ED82B15}" type="pres">
      <dgm:prSet presAssocID="{AC938306-35BF-49BF-A902-842C18D2EE15}" presName="parentText" presStyleLbl="alignNode1" presStyleIdx="1" presStyleCnt="4">
        <dgm:presLayoutVars>
          <dgm:chMax val="1"/>
          <dgm:bulletEnabled val="1"/>
        </dgm:presLayoutVars>
      </dgm:prSet>
      <dgm:spPr/>
    </dgm:pt>
    <dgm:pt modelId="{99E34618-65AB-4B67-9BA4-5626795689D5}" type="pres">
      <dgm:prSet presAssocID="{AC938306-35BF-49BF-A902-842C18D2EE15}" presName="descendantText" presStyleLbl="alignAcc1" presStyleIdx="1" presStyleCnt="4">
        <dgm:presLayoutVars>
          <dgm:bulletEnabled val="1"/>
        </dgm:presLayoutVars>
      </dgm:prSet>
      <dgm:spPr/>
    </dgm:pt>
    <dgm:pt modelId="{F8FE18AE-A88C-47FF-8224-2DFF6258C3FB}" type="pres">
      <dgm:prSet presAssocID="{48840895-92DC-4407-8782-683988BA68C1}" presName="sp" presStyleCnt="0"/>
      <dgm:spPr/>
    </dgm:pt>
    <dgm:pt modelId="{4D23BF5F-4FFC-4925-9C72-59E01DAF2318}" type="pres">
      <dgm:prSet presAssocID="{2B22F995-C5F8-4C3B-9C59-1DADB6EAC2AA}" presName="composite" presStyleCnt="0"/>
      <dgm:spPr/>
    </dgm:pt>
    <dgm:pt modelId="{984918E2-3B78-493F-AADF-D9FA4779BDB6}" type="pres">
      <dgm:prSet presAssocID="{2B22F995-C5F8-4C3B-9C59-1DADB6EAC2AA}" presName="parentText" presStyleLbl="alignNode1" presStyleIdx="2" presStyleCnt="4">
        <dgm:presLayoutVars>
          <dgm:chMax val="1"/>
          <dgm:bulletEnabled val="1"/>
        </dgm:presLayoutVars>
      </dgm:prSet>
      <dgm:spPr/>
    </dgm:pt>
    <dgm:pt modelId="{772C4919-408D-495E-B65A-FB7844345CFC}" type="pres">
      <dgm:prSet presAssocID="{2B22F995-C5F8-4C3B-9C59-1DADB6EAC2AA}" presName="descendantText" presStyleLbl="alignAcc1" presStyleIdx="2" presStyleCnt="4">
        <dgm:presLayoutVars>
          <dgm:bulletEnabled val="1"/>
        </dgm:presLayoutVars>
      </dgm:prSet>
      <dgm:spPr/>
    </dgm:pt>
    <dgm:pt modelId="{E99D4EC7-4314-4F38-9E2C-87BF114941C5}" type="pres">
      <dgm:prSet presAssocID="{E8034BBF-8786-421A-B050-02DD9103CC4E}" presName="sp" presStyleCnt="0"/>
      <dgm:spPr/>
    </dgm:pt>
    <dgm:pt modelId="{7F413A0C-244C-49DE-B060-EEDA305CBAE3}" type="pres">
      <dgm:prSet presAssocID="{7038B1A0-57B4-4E6E-8000-8B6FA0ABA9E2}" presName="composite" presStyleCnt="0"/>
      <dgm:spPr/>
    </dgm:pt>
    <dgm:pt modelId="{76EAB649-7F16-4B0E-9CC3-B6C32D000FF2}" type="pres">
      <dgm:prSet presAssocID="{7038B1A0-57B4-4E6E-8000-8B6FA0ABA9E2}" presName="parentText" presStyleLbl="alignNode1" presStyleIdx="3" presStyleCnt="4">
        <dgm:presLayoutVars>
          <dgm:chMax val="1"/>
          <dgm:bulletEnabled val="1"/>
        </dgm:presLayoutVars>
      </dgm:prSet>
      <dgm:spPr/>
    </dgm:pt>
    <dgm:pt modelId="{1739DC89-93AF-4101-8058-541CEDC360D6}" type="pres">
      <dgm:prSet presAssocID="{7038B1A0-57B4-4E6E-8000-8B6FA0ABA9E2}" presName="descendantText" presStyleLbl="alignAcc1" presStyleIdx="3" presStyleCnt="4" custLinFactNeighborX="-245" custLinFactNeighborY="-8002">
        <dgm:presLayoutVars>
          <dgm:bulletEnabled val="1"/>
        </dgm:presLayoutVars>
      </dgm:prSet>
      <dgm:spPr/>
    </dgm:pt>
  </dgm:ptLst>
  <dgm:cxnLst>
    <dgm:cxn modelId="{4C48D72F-42C5-4940-BACC-172A0FDBDF24}" type="presOf" srcId="{AC938306-35BF-49BF-A902-842C18D2EE15}" destId="{1EC8FC48-0115-4341-B749-BFB17ED82B15}" srcOrd="0" destOrd="0" presId="urn:microsoft.com/office/officeart/2005/8/layout/chevron2"/>
    <dgm:cxn modelId="{E6F45230-1962-449E-82AA-E46ED86422D4}" srcId="{2B22F995-C5F8-4C3B-9C59-1DADB6EAC2AA}" destId="{AE03F9D6-C2FB-4926-A5D0-C5C448B5A8C1}" srcOrd="0" destOrd="0" parTransId="{1EA0F8D5-34F4-4AEC-9CF4-3042D77A3692}" sibTransId="{3828F4DB-929B-4FC9-A3B5-845001C4F8E9}"/>
    <dgm:cxn modelId="{049A4D38-2447-4873-98D0-BDAD4C1A469C}" type="presOf" srcId="{AE03F9D6-C2FB-4926-A5D0-C5C448B5A8C1}" destId="{772C4919-408D-495E-B65A-FB7844345CFC}" srcOrd="0" destOrd="0" presId="urn:microsoft.com/office/officeart/2005/8/layout/chevron2"/>
    <dgm:cxn modelId="{7FD6AF39-F4B7-41D3-8449-D01A91E8E4C1}" type="presOf" srcId="{2B22F995-C5F8-4C3B-9C59-1DADB6EAC2AA}" destId="{984918E2-3B78-493F-AADF-D9FA4779BDB6}" srcOrd="0" destOrd="0" presId="urn:microsoft.com/office/officeart/2005/8/layout/chevron2"/>
    <dgm:cxn modelId="{1DCE4C3F-EC87-4ED9-9EFB-5F6BCC3B0A2F}" type="presOf" srcId="{1CDE643C-A2C7-4BD5-AFA1-2EA595EBF98E}" destId="{1739DC89-93AF-4101-8058-541CEDC360D6}" srcOrd="0" destOrd="0" presId="urn:microsoft.com/office/officeart/2005/8/layout/chevron2"/>
    <dgm:cxn modelId="{35DF155C-23D3-4EDE-BEDB-8D04B44A1185}" srcId="{BAC15029-0FF4-4883-AE3A-260B95FC8212}" destId="{AC938306-35BF-49BF-A902-842C18D2EE15}" srcOrd="1" destOrd="0" parTransId="{06C23044-6F6D-4EDE-8075-5770DB74F8D3}" sibTransId="{48840895-92DC-4407-8782-683988BA68C1}"/>
    <dgm:cxn modelId="{B172DE5D-D407-411A-B127-8D6E66739BFA}" type="presOf" srcId="{FACB7035-DD13-4CC7-AC2E-41056C6108A8}" destId="{ACA2B995-1215-4D07-87F0-3E10F63AD557}" srcOrd="0" destOrd="0" presId="urn:microsoft.com/office/officeart/2005/8/layout/chevron2"/>
    <dgm:cxn modelId="{15966575-F46F-4755-AD15-D8FEFDF90F78}" type="presOf" srcId="{BAC15029-0FF4-4883-AE3A-260B95FC8212}" destId="{945C56FE-3161-46FE-B992-0B06CD17A9F1}" srcOrd="0" destOrd="0" presId="urn:microsoft.com/office/officeart/2005/8/layout/chevron2"/>
    <dgm:cxn modelId="{E4DB7B78-4534-4750-87C3-C12199CE12A4}" srcId="{FACB7035-DD13-4CC7-AC2E-41056C6108A8}" destId="{541528EA-2E81-4B8C-A4B8-DA18D94B3110}" srcOrd="0" destOrd="0" parTransId="{ACC113E6-B680-452E-A649-079FBF81B09A}" sibTransId="{21CCCEEB-8B4F-4531-945B-CF157F2030B6}"/>
    <dgm:cxn modelId="{1C1E647E-2259-4BE1-976C-E1B12B1B73EE}" srcId="{BAC15029-0FF4-4883-AE3A-260B95FC8212}" destId="{2B22F995-C5F8-4C3B-9C59-1DADB6EAC2AA}" srcOrd="2" destOrd="0" parTransId="{96BFCF88-37F7-4F42-98C0-231D11F069EF}" sibTransId="{E8034BBF-8786-421A-B050-02DD9103CC4E}"/>
    <dgm:cxn modelId="{3C6FB788-51EB-4628-AF83-E35DC2B79267}" srcId="{BAC15029-0FF4-4883-AE3A-260B95FC8212}" destId="{FACB7035-DD13-4CC7-AC2E-41056C6108A8}" srcOrd="0" destOrd="0" parTransId="{62BC3884-849A-4166-959E-15C6EB033259}" sibTransId="{8F4EB8D1-B38F-48C6-91CD-0CB0F1190D48}"/>
    <dgm:cxn modelId="{8886AC98-1AC2-40FB-B6D3-359C3FFC3531}" type="presOf" srcId="{7038B1A0-57B4-4E6E-8000-8B6FA0ABA9E2}" destId="{76EAB649-7F16-4B0E-9CC3-B6C32D000FF2}" srcOrd="0" destOrd="0" presId="urn:microsoft.com/office/officeart/2005/8/layout/chevron2"/>
    <dgm:cxn modelId="{AF8D429D-F789-4F99-8CAD-2B6515116A0F}" srcId="{BAC15029-0FF4-4883-AE3A-260B95FC8212}" destId="{7038B1A0-57B4-4E6E-8000-8B6FA0ABA9E2}" srcOrd="3" destOrd="0" parTransId="{DC7F726F-BEC1-4CCE-954F-BADD5E884B55}" sibTransId="{D42C9C12-E83C-4C2D-91CD-A204046C80D0}"/>
    <dgm:cxn modelId="{1993DDB3-6504-4C44-BD6E-9A102F545069}" type="presOf" srcId="{589FE633-764D-4130-9948-56490A165E70}" destId="{99E34618-65AB-4B67-9BA4-5626795689D5}" srcOrd="0" destOrd="0" presId="urn:microsoft.com/office/officeart/2005/8/layout/chevron2"/>
    <dgm:cxn modelId="{4DC663CF-FA61-45BA-B935-CF40F40EF850}" type="presOf" srcId="{541528EA-2E81-4B8C-A4B8-DA18D94B3110}" destId="{F8FF34BD-6D6C-4FC3-B2FD-FEB1C0BE9852}" srcOrd="0" destOrd="0" presId="urn:microsoft.com/office/officeart/2005/8/layout/chevron2"/>
    <dgm:cxn modelId="{7F588CEF-92D6-41FD-9F5B-0F3A3E5BC80F}" srcId="{7038B1A0-57B4-4E6E-8000-8B6FA0ABA9E2}" destId="{1CDE643C-A2C7-4BD5-AFA1-2EA595EBF98E}" srcOrd="0" destOrd="0" parTransId="{E9F6EE00-8E54-4760-B716-12D179B80B68}" sibTransId="{A4327F1D-A0C9-42F9-813D-232AB2A608C4}"/>
    <dgm:cxn modelId="{C5D9E2FD-CDBC-4F5E-BEE5-F8983961270F}" srcId="{AC938306-35BF-49BF-A902-842C18D2EE15}" destId="{589FE633-764D-4130-9948-56490A165E70}" srcOrd="0" destOrd="0" parTransId="{C25D6796-3D60-4C82-BFD9-93E100A737BA}" sibTransId="{FF225FB1-F5FE-450E-9913-7A460735ADCE}"/>
    <dgm:cxn modelId="{389DC502-774B-42B8-BE4E-628B481D3E26}" type="presParOf" srcId="{945C56FE-3161-46FE-B992-0B06CD17A9F1}" destId="{E5B6207C-DBD1-43CB-8F4B-B9528B730F5F}" srcOrd="0" destOrd="0" presId="urn:microsoft.com/office/officeart/2005/8/layout/chevron2"/>
    <dgm:cxn modelId="{C09308D5-A3F8-4EBE-9AB3-D92C74AF5DE3}" type="presParOf" srcId="{E5B6207C-DBD1-43CB-8F4B-B9528B730F5F}" destId="{ACA2B995-1215-4D07-87F0-3E10F63AD557}" srcOrd="0" destOrd="0" presId="urn:microsoft.com/office/officeart/2005/8/layout/chevron2"/>
    <dgm:cxn modelId="{36C1B9D4-8442-4868-A9FC-ECF355789D8F}" type="presParOf" srcId="{E5B6207C-DBD1-43CB-8F4B-B9528B730F5F}" destId="{F8FF34BD-6D6C-4FC3-B2FD-FEB1C0BE9852}" srcOrd="1" destOrd="0" presId="urn:microsoft.com/office/officeart/2005/8/layout/chevron2"/>
    <dgm:cxn modelId="{6E918E95-2C29-4A67-9F7D-5B5C90B3CB71}" type="presParOf" srcId="{945C56FE-3161-46FE-B992-0B06CD17A9F1}" destId="{96D7C3F6-7E61-496E-A40E-2D7745ADD838}" srcOrd="1" destOrd="0" presId="urn:microsoft.com/office/officeart/2005/8/layout/chevron2"/>
    <dgm:cxn modelId="{2DC799AD-809E-42BF-830B-E5947F273EE4}" type="presParOf" srcId="{945C56FE-3161-46FE-B992-0B06CD17A9F1}" destId="{3CCE22EB-4ACA-474A-916B-6829BDB09F34}" srcOrd="2" destOrd="0" presId="urn:microsoft.com/office/officeart/2005/8/layout/chevron2"/>
    <dgm:cxn modelId="{BE4B30BC-CDA8-4DEC-815E-8AE318C4FC06}" type="presParOf" srcId="{3CCE22EB-4ACA-474A-916B-6829BDB09F34}" destId="{1EC8FC48-0115-4341-B749-BFB17ED82B15}" srcOrd="0" destOrd="0" presId="urn:microsoft.com/office/officeart/2005/8/layout/chevron2"/>
    <dgm:cxn modelId="{6333A63A-0E4F-4EB0-B3B3-A783C4A8D390}" type="presParOf" srcId="{3CCE22EB-4ACA-474A-916B-6829BDB09F34}" destId="{99E34618-65AB-4B67-9BA4-5626795689D5}" srcOrd="1" destOrd="0" presId="urn:microsoft.com/office/officeart/2005/8/layout/chevron2"/>
    <dgm:cxn modelId="{C0EDB659-E84B-4850-8043-15E511F7867D}" type="presParOf" srcId="{945C56FE-3161-46FE-B992-0B06CD17A9F1}" destId="{F8FE18AE-A88C-47FF-8224-2DFF6258C3FB}" srcOrd="3" destOrd="0" presId="urn:microsoft.com/office/officeart/2005/8/layout/chevron2"/>
    <dgm:cxn modelId="{EC50CF94-1A01-4094-9DD2-1F6E289C51B0}" type="presParOf" srcId="{945C56FE-3161-46FE-B992-0B06CD17A9F1}" destId="{4D23BF5F-4FFC-4925-9C72-59E01DAF2318}" srcOrd="4" destOrd="0" presId="urn:microsoft.com/office/officeart/2005/8/layout/chevron2"/>
    <dgm:cxn modelId="{A31DA5DE-7DD4-4087-9EEB-D8CEEFA553BD}" type="presParOf" srcId="{4D23BF5F-4FFC-4925-9C72-59E01DAF2318}" destId="{984918E2-3B78-493F-AADF-D9FA4779BDB6}" srcOrd="0" destOrd="0" presId="urn:microsoft.com/office/officeart/2005/8/layout/chevron2"/>
    <dgm:cxn modelId="{8797AD63-6E15-4E68-AA91-1E7BD9A1DECA}" type="presParOf" srcId="{4D23BF5F-4FFC-4925-9C72-59E01DAF2318}" destId="{772C4919-408D-495E-B65A-FB7844345CFC}" srcOrd="1" destOrd="0" presId="urn:microsoft.com/office/officeart/2005/8/layout/chevron2"/>
    <dgm:cxn modelId="{521A3BE8-0600-48D4-B3A5-095D5B48EA6D}" type="presParOf" srcId="{945C56FE-3161-46FE-B992-0B06CD17A9F1}" destId="{E99D4EC7-4314-4F38-9E2C-87BF114941C5}" srcOrd="5" destOrd="0" presId="urn:microsoft.com/office/officeart/2005/8/layout/chevron2"/>
    <dgm:cxn modelId="{7F82ECF6-7E33-4A82-BF9E-CB61A09EC0FD}" type="presParOf" srcId="{945C56FE-3161-46FE-B992-0B06CD17A9F1}" destId="{7F413A0C-244C-49DE-B060-EEDA305CBAE3}" srcOrd="6" destOrd="0" presId="urn:microsoft.com/office/officeart/2005/8/layout/chevron2"/>
    <dgm:cxn modelId="{2FA5394D-741A-48B6-B4DE-AE105ABA4970}" type="presParOf" srcId="{7F413A0C-244C-49DE-B060-EEDA305CBAE3}" destId="{76EAB649-7F16-4B0E-9CC3-B6C32D000FF2}" srcOrd="0" destOrd="0" presId="urn:microsoft.com/office/officeart/2005/8/layout/chevron2"/>
    <dgm:cxn modelId="{89556D35-A428-4705-ABDB-83D50FB28758}" type="presParOf" srcId="{7F413A0C-244C-49DE-B060-EEDA305CBAE3}" destId="{1739DC89-93AF-4101-8058-541CEDC360D6}"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2C5D64-5505-4F38-8CF2-D59E5C19A0F2}" type="doc">
      <dgm:prSet loTypeId="urn:microsoft.com/office/officeart/2005/8/layout/pyramid2" loCatId="list" qsTypeId="urn:microsoft.com/office/officeart/2005/8/quickstyle/simple3" qsCatId="simple" csTypeId="urn:microsoft.com/office/officeart/2005/8/colors/accent1_2" csCatId="accent1" phldr="1"/>
      <dgm:spPr/>
    </dgm:pt>
    <dgm:pt modelId="{67391DF7-4FB2-41F9-8235-078B688B523B}">
      <dgm:prSet phldrT="[Текст]" custT="1"/>
      <dgm:spPr/>
      <dgm:t>
        <a:bodyPr/>
        <a:lstStyle/>
        <a:p>
          <a:r>
            <a:rPr lang="ru-RU" sz="1200">
              <a:latin typeface="Times New Roman" pitchFamily="18" charset="0"/>
              <a:cs typeface="Times New Roman" pitchFamily="18" charset="0"/>
            </a:rPr>
            <a:t>Объект налогообложения</a:t>
          </a:r>
        </a:p>
      </dgm:t>
    </dgm:pt>
    <dgm:pt modelId="{FD459B83-26C1-48AB-BE6C-A90CC52446EA}" type="parTrans" cxnId="{6B478270-9729-4829-A27E-5551D7D09809}">
      <dgm:prSet/>
      <dgm:spPr/>
    </dgm:pt>
    <dgm:pt modelId="{8B4C170B-A6AE-4BC5-8649-5881D67D84BC}" type="sibTrans" cxnId="{6B478270-9729-4829-A27E-5551D7D09809}">
      <dgm:prSet/>
      <dgm:spPr/>
    </dgm:pt>
    <dgm:pt modelId="{DE62C3D7-EC53-418D-A640-29AE0C810490}">
      <dgm:prSet phldrT="[Текст]" custT="1"/>
      <dgm:spPr/>
      <dgm:t>
        <a:bodyPr/>
        <a:lstStyle/>
        <a:p>
          <a:r>
            <a:rPr lang="ru-RU" sz="1200">
              <a:latin typeface="Times New Roman" pitchFamily="18" charset="0"/>
              <a:cs typeface="Times New Roman" pitchFamily="18" charset="0"/>
            </a:rPr>
            <a:t>Налоговый период</a:t>
          </a:r>
        </a:p>
      </dgm:t>
    </dgm:pt>
    <dgm:pt modelId="{60080C28-A599-4530-8772-F3378E9929EA}" type="parTrans" cxnId="{A029EDB3-3B01-4FA4-819E-139546ED1B06}">
      <dgm:prSet/>
      <dgm:spPr/>
    </dgm:pt>
    <dgm:pt modelId="{40252F03-1ADD-4C1B-98E3-6AB972913BD6}" type="sibTrans" cxnId="{A029EDB3-3B01-4FA4-819E-139546ED1B06}">
      <dgm:prSet/>
      <dgm:spPr/>
    </dgm:pt>
    <dgm:pt modelId="{05100C19-0990-4A02-A037-0A38943CB6F3}">
      <dgm:prSet phldrT="[Текст]" custT="1"/>
      <dgm:spPr/>
      <dgm:t>
        <a:bodyPr/>
        <a:lstStyle/>
        <a:p>
          <a:r>
            <a:rPr lang="ru-RU" sz="1200">
              <a:latin typeface="Times New Roman" pitchFamily="18" charset="0"/>
              <a:cs typeface="Times New Roman" pitchFamily="18" charset="0"/>
            </a:rPr>
            <a:t>Порядок исчисления налога</a:t>
          </a:r>
        </a:p>
      </dgm:t>
    </dgm:pt>
    <dgm:pt modelId="{7948C8A4-6DBF-4300-AEE6-7687A461C093}" type="parTrans" cxnId="{8A24BC2B-D5C4-4B95-A350-CFB6475E1338}">
      <dgm:prSet/>
      <dgm:spPr/>
    </dgm:pt>
    <dgm:pt modelId="{D9801E15-EFD1-4E0F-91CF-045D52A4BFE7}" type="sibTrans" cxnId="{8A24BC2B-D5C4-4B95-A350-CFB6475E1338}">
      <dgm:prSet/>
      <dgm:spPr/>
    </dgm:pt>
    <dgm:pt modelId="{7D6D78C5-E9AB-4B2D-B47E-CFB0FA3699E4}">
      <dgm:prSet/>
      <dgm:spPr/>
      <dgm:t>
        <a:bodyPr/>
        <a:lstStyle/>
        <a:p>
          <a:r>
            <a:rPr lang="ru-RU">
              <a:latin typeface="Times New Roman" pitchFamily="18" charset="0"/>
              <a:cs typeface="Times New Roman" pitchFamily="18" charset="0"/>
            </a:rPr>
            <a:t>Налоговая база</a:t>
          </a:r>
        </a:p>
      </dgm:t>
    </dgm:pt>
    <dgm:pt modelId="{FF1062C9-1C26-478E-BF5B-0CF894161AC5}" type="parTrans" cxnId="{AC9C8846-48EE-41A3-9714-ECFE1166255A}">
      <dgm:prSet/>
      <dgm:spPr/>
    </dgm:pt>
    <dgm:pt modelId="{BC5D5123-AD29-4433-B31E-5D7618F647EF}" type="sibTrans" cxnId="{AC9C8846-48EE-41A3-9714-ECFE1166255A}">
      <dgm:prSet/>
      <dgm:spPr/>
    </dgm:pt>
    <dgm:pt modelId="{B3B63AA2-B6DE-4713-A80C-1520FBF17BD8}">
      <dgm:prSet/>
      <dgm:spPr/>
      <dgm:t>
        <a:bodyPr/>
        <a:lstStyle/>
        <a:p>
          <a:r>
            <a:rPr lang="ru-RU">
              <a:latin typeface="Times New Roman" pitchFamily="18" charset="0"/>
              <a:cs typeface="Times New Roman" pitchFamily="18" charset="0"/>
            </a:rPr>
            <a:t>Налоговая ставка</a:t>
          </a:r>
        </a:p>
      </dgm:t>
    </dgm:pt>
    <dgm:pt modelId="{84F401D5-D97A-4FAA-A6D2-C73B0243BAAB}" type="parTrans" cxnId="{94377459-6BDE-4038-A4CC-11CC5A88BAF4}">
      <dgm:prSet/>
      <dgm:spPr/>
    </dgm:pt>
    <dgm:pt modelId="{DA87FDDE-C459-4302-8CED-8819ED26FD9E}" type="sibTrans" cxnId="{94377459-6BDE-4038-A4CC-11CC5A88BAF4}">
      <dgm:prSet/>
      <dgm:spPr/>
    </dgm:pt>
    <dgm:pt modelId="{B2BBC1E5-5A2C-423E-A204-F8A11D0EB758}">
      <dgm:prSet/>
      <dgm:spPr/>
      <dgm:t>
        <a:bodyPr/>
        <a:lstStyle/>
        <a:p>
          <a:r>
            <a:rPr lang="ru-RU">
              <a:latin typeface="Times New Roman" pitchFamily="18" charset="0"/>
              <a:cs typeface="Times New Roman" pitchFamily="18" charset="0"/>
            </a:rPr>
            <a:t>Порядок и сроки уплаты налога</a:t>
          </a:r>
        </a:p>
      </dgm:t>
    </dgm:pt>
    <dgm:pt modelId="{B6F2082C-8537-4989-A1F0-5E440343E175}" type="parTrans" cxnId="{97024F7F-9FA8-4035-92F9-ABD81803364F}">
      <dgm:prSet/>
      <dgm:spPr/>
    </dgm:pt>
    <dgm:pt modelId="{350B31F1-6087-47A1-B2B6-1FA63CDBC5D1}" type="sibTrans" cxnId="{97024F7F-9FA8-4035-92F9-ABD81803364F}">
      <dgm:prSet/>
      <dgm:spPr/>
    </dgm:pt>
    <dgm:pt modelId="{A4BAED30-C3F9-4995-87B3-7C8B918B9CCA}" type="pres">
      <dgm:prSet presAssocID="{A72C5D64-5505-4F38-8CF2-D59E5C19A0F2}" presName="compositeShape" presStyleCnt="0">
        <dgm:presLayoutVars>
          <dgm:dir/>
          <dgm:resizeHandles/>
        </dgm:presLayoutVars>
      </dgm:prSet>
      <dgm:spPr/>
    </dgm:pt>
    <dgm:pt modelId="{66E68A49-C628-4262-908C-3D3F7A5DA303}" type="pres">
      <dgm:prSet presAssocID="{A72C5D64-5505-4F38-8CF2-D59E5C19A0F2}" presName="pyramid" presStyleLbl="node1" presStyleIdx="0" presStyleCnt="1"/>
      <dgm:spPr/>
    </dgm:pt>
    <dgm:pt modelId="{EB2277DB-1E38-485F-BF12-6AE783DB1B6A}" type="pres">
      <dgm:prSet presAssocID="{A72C5D64-5505-4F38-8CF2-D59E5C19A0F2}" presName="theList" presStyleCnt="0"/>
      <dgm:spPr/>
    </dgm:pt>
    <dgm:pt modelId="{ADE9FF3F-8C58-4C5C-BF2A-9C147B1DEF23}" type="pres">
      <dgm:prSet presAssocID="{67391DF7-4FB2-41F9-8235-078B688B523B}" presName="aNode" presStyleLbl="fgAcc1" presStyleIdx="0" presStyleCnt="6">
        <dgm:presLayoutVars>
          <dgm:bulletEnabled val="1"/>
        </dgm:presLayoutVars>
      </dgm:prSet>
      <dgm:spPr/>
    </dgm:pt>
    <dgm:pt modelId="{E6201B3F-0B87-4719-9D9B-A4E6C44A5A9A}" type="pres">
      <dgm:prSet presAssocID="{67391DF7-4FB2-41F9-8235-078B688B523B}" presName="aSpace" presStyleCnt="0"/>
      <dgm:spPr/>
    </dgm:pt>
    <dgm:pt modelId="{A62DE1D8-B9DB-42CE-8718-1F39F664E764}" type="pres">
      <dgm:prSet presAssocID="{DE62C3D7-EC53-418D-A640-29AE0C810490}" presName="aNode" presStyleLbl="fgAcc1" presStyleIdx="1" presStyleCnt="6">
        <dgm:presLayoutVars>
          <dgm:bulletEnabled val="1"/>
        </dgm:presLayoutVars>
      </dgm:prSet>
      <dgm:spPr/>
    </dgm:pt>
    <dgm:pt modelId="{576FCE77-380C-41B7-A04A-8302236543E9}" type="pres">
      <dgm:prSet presAssocID="{DE62C3D7-EC53-418D-A640-29AE0C810490}" presName="aSpace" presStyleCnt="0"/>
      <dgm:spPr/>
    </dgm:pt>
    <dgm:pt modelId="{22491E80-1033-4936-A75B-ED64850C4F68}" type="pres">
      <dgm:prSet presAssocID="{05100C19-0990-4A02-A037-0A38943CB6F3}" presName="aNode" presStyleLbl="fgAcc1" presStyleIdx="2" presStyleCnt="6">
        <dgm:presLayoutVars>
          <dgm:bulletEnabled val="1"/>
        </dgm:presLayoutVars>
      </dgm:prSet>
      <dgm:spPr/>
    </dgm:pt>
    <dgm:pt modelId="{25B9EF6D-740E-476A-BF05-7CD94FF3C919}" type="pres">
      <dgm:prSet presAssocID="{05100C19-0990-4A02-A037-0A38943CB6F3}" presName="aSpace" presStyleCnt="0"/>
      <dgm:spPr/>
    </dgm:pt>
    <dgm:pt modelId="{6CC3015C-F4E0-4B56-9BBA-23FA19BC0757}" type="pres">
      <dgm:prSet presAssocID="{7D6D78C5-E9AB-4B2D-B47E-CFB0FA3699E4}" presName="aNode" presStyleLbl="fgAcc1" presStyleIdx="3" presStyleCnt="6">
        <dgm:presLayoutVars>
          <dgm:bulletEnabled val="1"/>
        </dgm:presLayoutVars>
      </dgm:prSet>
      <dgm:spPr/>
    </dgm:pt>
    <dgm:pt modelId="{832AF08E-0CEC-49EE-A908-A7DFAEED3162}" type="pres">
      <dgm:prSet presAssocID="{7D6D78C5-E9AB-4B2D-B47E-CFB0FA3699E4}" presName="aSpace" presStyleCnt="0"/>
      <dgm:spPr/>
    </dgm:pt>
    <dgm:pt modelId="{6FC68DC6-E5AD-4C2F-9ED7-C2FC0ACDC845}" type="pres">
      <dgm:prSet presAssocID="{B3B63AA2-B6DE-4713-A80C-1520FBF17BD8}" presName="aNode" presStyleLbl="fgAcc1" presStyleIdx="4" presStyleCnt="6">
        <dgm:presLayoutVars>
          <dgm:bulletEnabled val="1"/>
        </dgm:presLayoutVars>
      </dgm:prSet>
      <dgm:spPr/>
    </dgm:pt>
    <dgm:pt modelId="{ED8FA588-34EC-407C-BA41-B8B4450F99AB}" type="pres">
      <dgm:prSet presAssocID="{B3B63AA2-B6DE-4713-A80C-1520FBF17BD8}" presName="aSpace" presStyleCnt="0"/>
      <dgm:spPr/>
    </dgm:pt>
    <dgm:pt modelId="{EB60C9A2-29E4-4191-BE61-46A3D8BF34E1}" type="pres">
      <dgm:prSet presAssocID="{B2BBC1E5-5A2C-423E-A204-F8A11D0EB758}" presName="aNode" presStyleLbl="fgAcc1" presStyleIdx="5" presStyleCnt="6">
        <dgm:presLayoutVars>
          <dgm:bulletEnabled val="1"/>
        </dgm:presLayoutVars>
      </dgm:prSet>
      <dgm:spPr/>
    </dgm:pt>
    <dgm:pt modelId="{525C32A2-E282-4A4D-83D1-F0C34FB2BB31}" type="pres">
      <dgm:prSet presAssocID="{B2BBC1E5-5A2C-423E-A204-F8A11D0EB758}" presName="aSpace" presStyleCnt="0"/>
      <dgm:spPr/>
    </dgm:pt>
  </dgm:ptLst>
  <dgm:cxnLst>
    <dgm:cxn modelId="{38D9CC2A-71B5-463B-9EEE-8A2E67149F69}" type="presOf" srcId="{7D6D78C5-E9AB-4B2D-B47E-CFB0FA3699E4}" destId="{6CC3015C-F4E0-4B56-9BBA-23FA19BC0757}" srcOrd="0" destOrd="0" presId="urn:microsoft.com/office/officeart/2005/8/layout/pyramid2"/>
    <dgm:cxn modelId="{8A24BC2B-D5C4-4B95-A350-CFB6475E1338}" srcId="{A72C5D64-5505-4F38-8CF2-D59E5C19A0F2}" destId="{05100C19-0990-4A02-A037-0A38943CB6F3}" srcOrd="2" destOrd="0" parTransId="{7948C8A4-6DBF-4300-AEE6-7687A461C093}" sibTransId="{D9801E15-EFD1-4E0F-91CF-045D52A4BFE7}"/>
    <dgm:cxn modelId="{AC9C8846-48EE-41A3-9714-ECFE1166255A}" srcId="{A72C5D64-5505-4F38-8CF2-D59E5C19A0F2}" destId="{7D6D78C5-E9AB-4B2D-B47E-CFB0FA3699E4}" srcOrd="3" destOrd="0" parTransId="{FF1062C9-1C26-478E-BF5B-0CF894161AC5}" sibTransId="{BC5D5123-AD29-4433-B31E-5D7618F647EF}"/>
    <dgm:cxn modelId="{5BB01E6D-F787-42BA-86F6-46A2AC466F0C}" type="presOf" srcId="{B2BBC1E5-5A2C-423E-A204-F8A11D0EB758}" destId="{EB60C9A2-29E4-4191-BE61-46A3D8BF34E1}" srcOrd="0" destOrd="0" presId="urn:microsoft.com/office/officeart/2005/8/layout/pyramid2"/>
    <dgm:cxn modelId="{6B478270-9729-4829-A27E-5551D7D09809}" srcId="{A72C5D64-5505-4F38-8CF2-D59E5C19A0F2}" destId="{67391DF7-4FB2-41F9-8235-078B688B523B}" srcOrd="0" destOrd="0" parTransId="{FD459B83-26C1-48AB-BE6C-A90CC52446EA}" sibTransId="{8B4C170B-A6AE-4BC5-8649-5881D67D84BC}"/>
    <dgm:cxn modelId="{AED11358-C34A-40A6-B376-B63A8343BC0D}" type="presOf" srcId="{B3B63AA2-B6DE-4713-A80C-1520FBF17BD8}" destId="{6FC68DC6-E5AD-4C2F-9ED7-C2FC0ACDC845}" srcOrd="0" destOrd="0" presId="urn:microsoft.com/office/officeart/2005/8/layout/pyramid2"/>
    <dgm:cxn modelId="{94377459-6BDE-4038-A4CC-11CC5A88BAF4}" srcId="{A72C5D64-5505-4F38-8CF2-D59E5C19A0F2}" destId="{B3B63AA2-B6DE-4713-A80C-1520FBF17BD8}" srcOrd="4" destOrd="0" parTransId="{84F401D5-D97A-4FAA-A6D2-C73B0243BAAB}" sibTransId="{DA87FDDE-C459-4302-8CED-8819ED26FD9E}"/>
    <dgm:cxn modelId="{E72E927E-2DAE-4D8F-8BAE-9D7F7082FCD9}" type="presOf" srcId="{DE62C3D7-EC53-418D-A640-29AE0C810490}" destId="{A62DE1D8-B9DB-42CE-8718-1F39F664E764}" srcOrd="0" destOrd="0" presId="urn:microsoft.com/office/officeart/2005/8/layout/pyramid2"/>
    <dgm:cxn modelId="{97024F7F-9FA8-4035-92F9-ABD81803364F}" srcId="{A72C5D64-5505-4F38-8CF2-D59E5C19A0F2}" destId="{B2BBC1E5-5A2C-423E-A204-F8A11D0EB758}" srcOrd="5" destOrd="0" parTransId="{B6F2082C-8537-4989-A1F0-5E440343E175}" sibTransId="{350B31F1-6087-47A1-B2B6-1FA63CDBC5D1}"/>
    <dgm:cxn modelId="{1E78ED8A-1CA2-4803-8205-62E5CE8254CF}" type="presOf" srcId="{05100C19-0990-4A02-A037-0A38943CB6F3}" destId="{22491E80-1033-4936-A75B-ED64850C4F68}" srcOrd="0" destOrd="0" presId="urn:microsoft.com/office/officeart/2005/8/layout/pyramid2"/>
    <dgm:cxn modelId="{9E14FCA9-1B5D-4987-86E8-0A71528EF9C0}" type="presOf" srcId="{A72C5D64-5505-4F38-8CF2-D59E5C19A0F2}" destId="{A4BAED30-C3F9-4995-87B3-7C8B918B9CCA}" srcOrd="0" destOrd="0" presId="urn:microsoft.com/office/officeart/2005/8/layout/pyramid2"/>
    <dgm:cxn modelId="{A029EDB3-3B01-4FA4-819E-139546ED1B06}" srcId="{A72C5D64-5505-4F38-8CF2-D59E5C19A0F2}" destId="{DE62C3D7-EC53-418D-A640-29AE0C810490}" srcOrd="1" destOrd="0" parTransId="{60080C28-A599-4530-8772-F3378E9929EA}" sibTransId="{40252F03-1ADD-4C1B-98E3-6AB972913BD6}"/>
    <dgm:cxn modelId="{B82500C7-5749-4C94-9B5F-C0622C41B3CF}" type="presOf" srcId="{67391DF7-4FB2-41F9-8235-078B688B523B}" destId="{ADE9FF3F-8C58-4C5C-BF2A-9C147B1DEF23}" srcOrd="0" destOrd="0" presId="urn:microsoft.com/office/officeart/2005/8/layout/pyramid2"/>
    <dgm:cxn modelId="{A14F4481-40C5-4684-AD6F-FF68235C4EBD}" type="presParOf" srcId="{A4BAED30-C3F9-4995-87B3-7C8B918B9CCA}" destId="{66E68A49-C628-4262-908C-3D3F7A5DA303}" srcOrd="0" destOrd="0" presId="urn:microsoft.com/office/officeart/2005/8/layout/pyramid2"/>
    <dgm:cxn modelId="{863DEE0F-60A6-440E-AC7E-0C36401F046A}" type="presParOf" srcId="{A4BAED30-C3F9-4995-87B3-7C8B918B9CCA}" destId="{EB2277DB-1E38-485F-BF12-6AE783DB1B6A}" srcOrd="1" destOrd="0" presId="urn:microsoft.com/office/officeart/2005/8/layout/pyramid2"/>
    <dgm:cxn modelId="{C13C3F0D-3699-417F-AFE8-628CC14F916D}" type="presParOf" srcId="{EB2277DB-1E38-485F-BF12-6AE783DB1B6A}" destId="{ADE9FF3F-8C58-4C5C-BF2A-9C147B1DEF23}" srcOrd="0" destOrd="0" presId="urn:microsoft.com/office/officeart/2005/8/layout/pyramid2"/>
    <dgm:cxn modelId="{E53024BF-11AB-4A8E-ACFF-F8635AEBEA28}" type="presParOf" srcId="{EB2277DB-1E38-485F-BF12-6AE783DB1B6A}" destId="{E6201B3F-0B87-4719-9D9B-A4E6C44A5A9A}" srcOrd="1" destOrd="0" presId="urn:microsoft.com/office/officeart/2005/8/layout/pyramid2"/>
    <dgm:cxn modelId="{FC15F045-C861-402A-BD3A-EA0038598233}" type="presParOf" srcId="{EB2277DB-1E38-485F-BF12-6AE783DB1B6A}" destId="{A62DE1D8-B9DB-42CE-8718-1F39F664E764}" srcOrd="2" destOrd="0" presId="urn:microsoft.com/office/officeart/2005/8/layout/pyramid2"/>
    <dgm:cxn modelId="{138DC915-537F-4E6F-9FEF-7CC26991128C}" type="presParOf" srcId="{EB2277DB-1E38-485F-BF12-6AE783DB1B6A}" destId="{576FCE77-380C-41B7-A04A-8302236543E9}" srcOrd="3" destOrd="0" presId="urn:microsoft.com/office/officeart/2005/8/layout/pyramid2"/>
    <dgm:cxn modelId="{DD06DD9A-488C-49DF-AB2B-36DBBF3FF736}" type="presParOf" srcId="{EB2277DB-1E38-485F-BF12-6AE783DB1B6A}" destId="{22491E80-1033-4936-A75B-ED64850C4F68}" srcOrd="4" destOrd="0" presId="urn:microsoft.com/office/officeart/2005/8/layout/pyramid2"/>
    <dgm:cxn modelId="{665CDA55-4519-4010-823A-0A253D69F367}" type="presParOf" srcId="{EB2277DB-1E38-485F-BF12-6AE783DB1B6A}" destId="{25B9EF6D-740E-476A-BF05-7CD94FF3C919}" srcOrd="5" destOrd="0" presId="urn:microsoft.com/office/officeart/2005/8/layout/pyramid2"/>
    <dgm:cxn modelId="{FBBF021C-0CC2-4216-BFEE-88DA604DEAA2}" type="presParOf" srcId="{EB2277DB-1E38-485F-BF12-6AE783DB1B6A}" destId="{6CC3015C-F4E0-4B56-9BBA-23FA19BC0757}" srcOrd="6" destOrd="0" presId="urn:microsoft.com/office/officeart/2005/8/layout/pyramid2"/>
    <dgm:cxn modelId="{C302366C-58D1-4230-8901-831659DE611A}" type="presParOf" srcId="{EB2277DB-1E38-485F-BF12-6AE783DB1B6A}" destId="{832AF08E-0CEC-49EE-A908-A7DFAEED3162}" srcOrd="7" destOrd="0" presId="urn:microsoft.com/office/officeart/2005/8/layout/pyramid2"/>
    <dgm:cxn modelId="{A9C86E06-6D75-4754-AAEB-938C1B826884}" type="presParOf" srcId="{EB2277DB-1E38-485F-BF12-6AE783DB1B6A}" destId="{6FC68DC6-E5AD-4C2F-9ED7-C2FC0ACDC845}" srcOrd="8" destOrd="0" presId="urn:microsoft.com/office/officeart/2005/8/layout/pyramid2"/>
    <dgm:cxn modelId="{D828FD46-0694-461D-860A-39035B36604E}" type="presParOf" srcId="{EB2277DB-1E38-485F-BF12-6AE783DB1B6A}" destId="{ED8FA588-34EC-407C-BA41-B8B4450F99AB}" srcOrd="9" destOrd="0" presId="urn:microsoft.com/office/officeart/2005/8/layout/pyramid2"/>
    <dgm:cxn modelId="{705FA5F5-8F61-43D0-B0E9-AB4141D18782}" type="presParOf" srcId="{EB2277DB-1E38-485F-BF12-6AE783DB1B6A}" destId="{EB60C9A2-29E4-4191-BE61-46A3D8BF34E1}" srcOrd="10" destOrd="0" presId="urn:microsoft.com/office/officeart/2005/8/layout/pyramid2"/>
    <dgm:cxn modelId="{989C7DD7-6CC7-4AFE-8CA1-C465813CA92D}" type="presParOf" srcId="{EB2277DB-1E38-485F-BF12-6AE783DB1B6A}" destId="{525C32A2-E282-4A4D-83D1-F0C34FB2BB31}" srcOrd="11" destOrd="0" presId="urn:microsoft.com/office/officeart/2005/8/layout/pyramid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6B38C-E8BD-4D97-B4A9-823BCBCC55AF}">
      <dsp:nvSpPr>
        <dsp:cNvPr id="0" name=""/>
        <dsp:cNvSpPr/>
      </dsp:nvSpPr>
      <dsp:spPr>
        <a:xfrm>
          <a:off x="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Система налогообложения для сельскохозяйственных товаропроизводителей (единый сельскохозяйственный налог)</a:t>
          </a:r>
        </a:p>
      </dsp:txBody>
      <dsp:txXfrm>
        <a:off x="0" y="485774"/>
        <a:ext cx="1714499" cy="1028700"/>
      </dsp:txXfrm>
    </dsp:sp>
    <dsp:sp modelId="{EE1FB063-B21B-4AF8-8642-2646E8B87619}">
      <dsp:nvSpPr>
        <dsp:cNvPr id="0" name=""/>
        <dsp:cNvSpPr/>
      </dsp:nvSpPr>
      <dsp:spPr>
        <a:xfrm>
          <a:off x="188595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Упрощенная система налогообложения</a:t>
          </a:r>
        </a:p>
      </dsp:txBody>
      <dsp:txXfrm>
        <a:off x="1885950" y="485774"/>
        <a:ext cx="1714499" cy="1028700"/>
      </dsp:txXfrm>
    </dsp:sp>
    <dsp:sp modelId="{0F2D357B-5CD9-4BCD-A46C-D3A813AA37D6}">
      <dsp:nvSpPr>
        <dsp:cNvPr id="0" name=""/>
        <dsp:cNvSpPr/>
      </dsp:nvSpPr>
      <dsp:spPr>
        <a:xfrm>
          <a:off x="3771900" y="485774"/>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Система налогообложения при выполнении соглашений о разделе продукции</a:t>
          </a:r>
        </a:p>
      </dsp:txBody>
      <dsp:txXfrm>
        <a:off x="3771900" y="485774"/>
        <a:ext cx="1714499" cy="1028700"/>
      </dsp:txXfrm>
    </dsp:sp>
    <dsp:sp modelId="{889D8812-4F01-449D-9F7D-8609161C06EA}">
      <dsp:nvSpPr>
        <dsp:cNvPr id="0" name=""/>
        <dsp:cNvSpPr/>
      </dsp:nvSpPr>
      <dsp:spPr>
        <a:xfrm>
          <a:off x="942975" y="1685925"/>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Налог на профессиональный доход</a:t>
          </a:r>
        </a:p>
      </dsp:txBody>
      <dsp:txXfrm>
        <a:off x="942975" y="1685925"/>
        <a:ext cx="1714499" cy="1028700"/>
      </dsp:txXfrm>
    </dsp:sp>
    <dsp:sp modelId="{54930A5D-32AB-4437-9972-9AA61865C89D}">
      <dsp:nvSpPr>
        <dsp:cNvPr id="0" name=""/>
        <dsp:cNvSpPr/>
      </dsp:nvSpPr>
      <dsp:spPr>
        <a:xfrm>
          <a:off x="2828925" y="1685925"/>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Патентная система налогообложения</a:t>
          </a:r>
        </a:p>
      </dsp:txBody>
      <dsp:txXfrm>
        <a:off x="2828925" y="1685925"/>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A2B995-1215-4D07-87F0-3E10F63AD557}">
      <dsp:nvSpPr>
        <dsp:cNvPr id="0" name=""/>
        <dsp:cNvSpPr/>
      </dsp:nvSpPr>
      <dsp:spPr>
        <a:xfrm rot="5400000">
          <a:off x="-130028" y="132308"/>
          <a:ext cx="866854" cy="60679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latin typeface="Times New Roman" pitchFamily="18" charset="0"/>
              <a:cs typeface="Times New Roman" pitchFamily="18" charset="0"/>
            </a:rPr>
            <a:t>1</a:t>
          </a:r>
        </a:p>
      </dsp:txBody>
      <dsp:txXfrm rot="-5400000">
        <a:off x="0" y="305679"/>
        <a:ext cx="606798" cy="260056"/>
      </dsp:txXfrm>
    </dsp:sp>
    <dsp:sp modelId="{F8FF34BD-6D6C-4FC3-B2FD-FEB1C0BE9852}">
      <dsp:nvSpPr>
        <dsp:cNvPr id="0" name=""/>
        <dsp:cNvSpPr/>
      </dsp:nvSpPr>
      <dsp:spPr>
        <a:xfrm rot="5400000">
          <a:off x="2766200" y="-2158417"/>
          <a:ext cx="563455" cy="488225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ограничение по численности работающих в 15 чел.; </a:t>
          </a:r>
        </a:p>
      </dsp:txBody>
      <dsp:txXfrm rot="-5400000">
        <a:off x="606798" y="28491"/>
        <a:ext cx="4854753" cy="508443"/>
      </dsp:txXfrm>
    </dsp:sp>
    <dsp:sp modelId="{1EC8FC48-0115-4341-B749-BFB17ED82B15}">
      <dsp:nvSpPr>
        <dsp:cNvPr id="0" name=""/>
        <dsp:cNvSpPr/>
      </dsp:nvSpPr>
      <dsp:spPr>
        <a:xfrm rot="5400000">
          <a:off x="-130028" y="844841"/>
          <a:ext cx="866854" cy="60679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latin typeface="Times New Roman" pitchFamily="18" charset="0"/>
              <a:cs typeface="Times New Roman" pitchFamily="18" charset="0"/>
            </a:rPr>
            <a:t>2</a:t>
          </a:r>
        </a:p>
      </dsp:txBody>
      <dsp:txXfrm rot="-5400000">
        <a:off x="0" y="1018212"/>
        <a:ext cx="606798" cy="260056"/>
      </dsp:txXfrm>
    </dsp:sp>
    <dsp:sp modelId="{99E34618-65AB-4B67-9BA4-5626795689D5}">
      <dsp:nvSpPr>
        <dsp:cNvPr id="0" name=""/>
        <dsp:cNvSpPr/>
      </dsp:nvSpPr>
      <dsp:spPr>
        <a:xfrm rot="5400000">
          <a:off x="2766200" y="-1444588"/>
          <a:ext cx="563455" cy="488225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отсутствие возможности у налогоплательщиков-организаций самостоятельного выбора объекта налогообложения; </a:t>
          </a:r>
        </a:p>
      </dsp:txBody>
      <dsp:txXfrm rot="-5400000">
        <a:off x="606798" y="742320"/>
        <a:ext cx="4854753" cy="508443"/>
      </dsp:txXfrm>
    </dsp:sp>
    <dsp:sp modelId="{984918E2-3B78-493F-AADF-D9FA4779BDB6}">
      <dsp:nvSpPr>
        <dsp:cNvPr id="0" name=""/>
        <dsp:cNvSpPr/>
      </dsp:nvSpPr>
      <dsp:spPr>
        <a:xfrm rot="5400000">
          <a:off x="-130028" y="1557374"/>
          <a:ext cx="866854" cy="60679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latin typeface="Times New Roman" pitchFamily="18" charset="0"/>
              <a:cs typeface="Times New Roman" pitchFamily="18" charset="0"/>
            </a:rPr>
            <a:t>3</a:t>
          </a:r>
        </a:p>
      </dsp:txBody>
      <dsp:txXfrm rot="-5400000">
        <a:off x="0" y="1730745"/>
        <a:ext cx="606798" cy="260056"/>
      </dsp:txXfrm>
    </dsp:sp>
    <dsp:sp modelId="{772C4919-408D-495E-B65A-FB7844345CFC}">
      <dsp:nvSpPr>
        <dsp:cNvPr id="0" name=""/>
        <dsp:cNvSpPr/>
      </dsp:nvSpPr>
      <dsp:spPr>
        <a:xfrm rot="5400000">
          <a:off x="2766200" y="-732056"/>
          <a:ext cx="563455" cy="488225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 высокие налоговые ставки; </a:t>
          </a:r>
        </a:p>
      </dsp:txBody>
      <dsp:txXfrm rot="-5400000">
        <a:off x="606798" y="1454852"/>
        <a:ext cx="4854753" cy="508443"/>
      </dsp:txXfrm>
    </dsp:sp>
    <dsp:sp modelId="{76EAB649-7F16-4B0E-9CC3-B6C32D000FF2}">
      <dsp:nvSpPr>
        <dsp:cNvPr id="0" name=""/>
        <dsp:cNvSpPr/>
      </dsp:nvSpPr>
      <dsp:spPr>
        <a:xfrm rot="5400000">
          <a:off x="-130028" y="2269906"/>
          <a:ext cx="866854" cy="60679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latin typeface="Times New Roman" pitchFamily="18" charset="0"/>
              <a:cs typeface="Times New Roman" pitchFamily="18" charset="0"/>
            </a:rPr>
            <a:t>4</a:t>
          </a:r>
        </a:p>
      </dsp:txBody>
      <dsp:txXfrm rot="-5400000">
        <a:off x="0" y="2443277"/>
        <a:ext cx="606798" cy="260056"/>
      </dsp:txXfrm>
    </dsp:sp>
    <dsp:sp modelId="{1739DC89-93AF-4101-8058-541CEDC360D6}">
      <dsp:nvSpPr>
        <dsp:cNvPr id="0" name=""/>
        <dsp:cNvSpPr/>
      </dsp:nvSpPr>
      <dsp:spPr>
        <a:xfrm rot="5400000">
          <a:off x="2754238" y="-64611"/>
          <a:ext cx="563455" cy="488225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 необходимость уплаты части единого налога малыми предприятиями путем приобретения патента</a:t>
          </a:r>
        </a:p>
      </dsp:txBody>
      <dsp:txXfrm rot="-5400000">
        <a:off x="594836" y="2122297"/>
        <a:ext cx="4854753" cy="5084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E68A49-C628-4262-908C-3D3F7A5DA303}">
      <dsp:nvSpPr>
        <dsp:cNvPr id="0" name=""/>
        <dsp:cNvSpPr/>
      </dsp:nvSpPr>
      <dsp:spPr>
        <a:xfrm>
          <a:off x="902969" y="0"/>
          <a:ext cx="3200400" cy="3200400"/>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DE9FF3F-8C58-4C5C-BF2A-9C147B1DEF23}">
      <dsp:nvSpPr>
        <dsp:cNvPr id="0" name=""/>
        <dsp:cNvSpPr/>
      </dsp:nvSpPr>
      <dsp:spPr>
        <a:xfrm>
          <a:off x="2503170" y="321758"/>
          <a:ext cx="2080260" cy="37879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Объект налогообложения</a:t>
          </a:r>
        </a:p>
      </dsp:txBody>
      <dsp:txXfrm>
        <a:off x="2521661" y="340249"/>
        <a:ext cx="2043278" cy="341815"/>
      </dsp:txXfrm>
    </dsp:sp>
    <dsp:sp modelId="{A62DE1D8-B9DB-42CE-8718-1F39F664E764}">
      <dsp:nvSpPr>
        <dsp:cNvPr id="0" name=""/>
        <dsp:cNvSpPr/>
      </dsp:nvSpPr>
      <dsp:spPr>
        <a:xfrm>
          <a:off x="2503170" y="747905"/>
          <a:ext cx="2080260" cy="37879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Налоговый период</a:t>
          </a:r>
        </a:p>
      </dsp:txBody>
      <dsp:txXfrm>
        <a:off x="2521661" y="766396"/>
        <a:ext cx="2043278" cy="341815"/>
      </dsp:txXfrm>
    </dsp:sp>
    <dsp:sp modelId="{22491E80-1033-4936-A75B-ED64850C4F68}">
      <dsp:nvSpPr>
        <dsp:cNvPr id="0" name=""/>
        <dsp:cNvSpPr/>
      </dsp:nvSpPr>
      <dsp:spPr>
        <a:xfrm>
          <a:off x="2503170" y="1174052"/>
          <a:ext cx="2080260" cy="37879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Порядок исчисления налога</a:t>
          </a:r>
        </a:p>
      </dsp:txBody>
      <dsp:txXfrm>
        <a:off x="2521661" y="1192543"/>
        <a:ext cx="2043278" cy="341815"/>
      </dsp:txXfrm>
    </dsp:sp>
    <dsp:sp modelId="{6CC3015C-F4E0-4B56-9BBA-23FA19BC0757}">
      <dsp:nvSpPr>
        <dsp:cNvPr id="0" name=""/>
        <dsp:cNvSpPr/>
      </dsp:nvSpPr>
      <dsp:spPr>
        <a:xfrm>
          <a:off x="2503170" y="1600199"/>
          <a:ext cx="2080260" cy="37879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Налоговая база</a:t>
          </a:r>
        </a:p>
      </dsp:txBody>
      <dsp:txXfrm>
        <a:off x="2521661" y="1618690"/>
        <a:ext cx="2043278" cy="341815"/>
      </dsp:txXfrm>
    </dsp:sp>
    <dsp:sp modelId="{6FC68DC6-E5AD-4C2F-9ED7-C2FC0ACDC845}">
      <dsp:nvSpPr>
        <dsp:cNvPr id="0" name=""/>
        <dsp:cNvSpPr/>
      </dsp:nvSpPr>
      <dsp:spPr>
        <a:xfrm>
          <a:off x="2503170" y="2026347"/>
          <a:ext cx="2080260" cy="37879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Налоговая ставка</a:t>
          </a:r>
        </a:p>
      </dsp:txBody>
      <dsp:txXfrm>
        <a:off x="2521661" y="2044838"/>
        <a:ext cx="2043278" cy="341815"/>
      </dsp:txXfrm>
    </dsp:sp>
    <dsp:sp modelId="{EB60C9A2-29E4-4191-BE61-46A3D8BF34E1}">
      <dsp:nvSpPr>
        <dsp:cNvPr id="0" name=""/>
        <dsp:cNvSpPr/>
      </dsp:nvSpPr>
      <dsp:spPr>
        <a:xfrm>
          <a:off x="2503170" y="2452494"/>
          <a:ext cx="2080260" cy="37879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Порядок и сроки уплаты налога</a:t>
          </a:r>
        </a:p>
      </dsp:txBody>
      <dsp:txXfrm>
        <a:off x="2521661" y="2470985"/>
        <a:ext cx="2043278" cy="3418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65C97-37AE-498C-8DC9-DECA09DBD06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15354</Words>
  <Characters>87522</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yulia2015makarova@gmail.com</cp:lastModifiedBy>
  <cp:revision>2</cp:revision>
  <cp:lastPrinted>2022-05-15T14:38:00Z</cp:lastPrinted>
  <dcterms:created xsi:type="dcterms:W3CDTF">2023-01-11T12:06:00Z</dcterms:created>
  <dcterms:modified xsi:type="dcterms:W3CDTF">2023-01-11T12:06:00Z</dcterms:modified>
</cp:coreProperties>
</file>