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B9" w:rsidRPr="008B73C7" w:rsidRDefault="00EF67B9" w:rsidP="00EF6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F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</w:t>
      </w:r>
      <w:r w:rsidR="008B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[615.37:582.477</w:t>
      </w:r>
      <w:r w:rsidR="004D6E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(575)]0015</w:t>
      </w:r>
      <w:bookmarkStart w:id="0" w:name="_GoBack"/>
      <w:bookmarkEnd w:id="0"/>
    </w:p>
    <w:p w:rsidR="00EF67B9" w:rsidRPr="00EF67B9" w:rsidRDefault="00EF67B9" w:rsidP="00EF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E6" w:rsidRPr="00BB13E6" w:rsidRDefault="00BB13E6" w:rsidP="00EF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E6" w:rsidRDefault="00BB13E6" w:rsidP="00B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Иммуномодулирующая активность  отвара </w:t>
      </w:r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листьев и </w:t>
      </w:r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семян мандрагоры  туркменской (</w:t>
      </w:r>
      <w:proofErr w:type="spellStart"/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Mandragora</w:t>
      </w:r>
      <w:proofErr w:type="spellEnd"/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turcomanica</w:t>
      </w:r>
      <w:proofErr w:type="spellEnd"/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B13E6" w:rsidRDefault="00BB13E6" w:rsidP="00B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E6" w:rsidRDefault="00BB13E6" w:rsidP="00BB13E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Д.Х. </w:t>
      </w:r>
      <w:proofErr w:type="spellStart"/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Довлетов</w:t>
      </w:r>
      <w:proofErr w:type="spellEnd"/>
    </w:p>
    <w:p w:rsidR="00BB13E6" w:rsidRPr="00BB13E6" w:rsidRDefault="00BB13E6" w:rsidP="00BB13E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кафедры микробиологии ГМУТ им. М. </w:t>
      </w:r>
      <w:proofErr w:type="spellStart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Гаррыева</w:t>
      </w:r>
      <w:proofErr w:type="spellEnd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соискатель ученой степени  к.м.н.</w:t>
      </w:r>
    </w:p>
    <w:p w:rsidR="00BB13E6" w:rsidRPr="00EF67B9" w:rsidRDefault="00BB13E6" w:rsidP="00BB1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 Плескановская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13E6" w:rsidRPr="00EF67B9" w:rsidRDefault="00BB13E6" w:rsidP="00BB1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F6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научный руководитель,</w:t>
      </w:r>
    </w:p>
    <w:p w:rsidR="00BB13E6" w:rsidRDefault="00BB13E6" w:rsidP="00BB1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B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проф.,</w:t>
      </w:r>
    </w:p>
    <w:p w:rsidR="00BB13E6" w:rsidRPr="00EF67B9" w:rsidRDefault="00BB13E6" w:rsidP="00BB1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ГМУТ, Ашхабад</w:t>
      </w:r>
    </w:p>
    <w:p w:rsidR="00254190" w:rsidRDefault="00BB13E6" w:rsidP="00254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</w:t>
      </w:r>
      <w:r w:rsidRPr="00EF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представлены результаты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 иммуномодули</w:t>
      </w: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рующих свойств 5% отвара 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листьев  (ОЛМТ) и </w:t>
      </w: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мандрагоры туркменской (</w:t>
      </w:r>
      <w:proofErr w:type="spellStart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Mandragora</w:t>
      </w:r>
      <w:proofErr w:type="spellEnd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turcomanica</w:t>
      </w:r>
      <w:proofErr w:type="spellEnd"/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(ОСМТ). </w:t>
      </w: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внутрибрюшинное введение</w:t>
      </w:r>
      <w:r w:rsidR="009A747E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ОСМТ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5% ОЛМТ</w:t>
      </w:r>
      <w:r w:rsidR="009A747E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 первичный иммунный ответ  </w:t>
      </w:r>
      <w:r w:rsidR="009A74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тимусзависимый </w:t>
      </w:r>
      <w:proofErr w:type="spellStart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аниген</w:t>
      </w:r>
      <w:proofErr w:type="spellEnd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эритроциты барана (ЭБ)</w:t>
      </w:r>
      <w:r w:rsidR="009A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3E6" w:rsidRPr="00EF67B9" w:rsidRDefault="009A747E" w:rsidP="00254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Активация иммунного ответа 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увеличением индекса миграции </w:t>
      </w:r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лейкоцитов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(ИМЛ) в присутствии </w:t>
      </w:r>
      <w:proofErr w:type="spellStart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лизата</w:t>
      </w:r>
      <w:proofErr w:type="spellEnd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динамики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введение антигена.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говорить об иммуном</w:t>
      </w:r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одулирующей активности 5% отваров листьев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 </w:t>
      </w:r>
      <w:r w:rsidR="00BB13E6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мандрагор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туркменской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Mandragora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turco</w:t>
      </w:r>
      <w:r w:rsidR="00BB13E6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manica</w:t>
      </w:r>
      <w:proofErr w:type="spellEnd"/>
      <w:r w:rsidR="00BB13E6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13E6" w:rsidRDefault="00BB13E6" w:rsidP="00254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="009A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A747E" w:rsidRPr="009A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иммуномодуляция,</w:t>
      </w:r>
      <w:r w:rsidR="00E73423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иммунный ответ на тимусзависимый антиген, </w:t>
      </w:r>
      <w:r w:rsidR="00E73423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мандрагор</w:t>
      </w:r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туркменская (</w:t>
      </w:r>
      <w:proofErr w:type="spellStart"/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>Mandragora</w:t>
      </w:r>
      <w:proofErr w:type="spellEnd"/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>turco</w:t>
      </w:r>
      <w:r w:rsidR="00E73423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manica</w:t>
      </w:r>
      <w:proofErr w:type="spellEnd"/>
      <w:r w:rsidR="00E73423" w:rsidRPr="00BB13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миграции лейкоцитов, </w:t>
      </w:r>
      <w:proofErr w:type="spellStart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гранулоцитарная</w:t>
      </w:r>
      <w:proofErr w:type="spellEnd"/>
      <w:r w:rsidR="0025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на иммунизацию</w:t>
      </w:r>
      <w:r w:rsidR="005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0A28" w:rsidRDefault="00070A28" w:rsidP="00254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B5" w:rsidRDefault="005A1243" w:rsidP="00955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</w:t>
      </w:r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екарственные растения являются одним из наиболее перспективных источников получения эффективных  </w:t>
      </w:r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</w:t>
      </w:r>
      <w:proofErr w:type="gramStart"/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 ,</w:t>
      </w:r>
      <w:proofErr w:type="gramEnd"/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иммуномод</w:t>
      </w:r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уляторов [3,4,5].   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человечество использует лекарственные растения в течение тысячелетий,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ыявляются все новые свойства и точки приложения даже самых, казалось бы, известных растений [4,5,6].</w:t>
      </w:r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о</w:t>
      </w:r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фитоиммуномодуляции</w:t>
      </w:r>
      <w:proofErr w:type="spellEnd"/>
      <w:r w:rsidR="00070A28"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заговорили сравнительно недавно [8</w:t>
      </w:r>
      <w:r w:rsidR="00070A28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551ED" w:rsidRDefault="009551ED" w:rsidP="00955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2840 видов флоры Туркменистана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значение имеют около 350 видов.</w:t>
      </w:r>
      <w:r w:rsidRPr="00070A28">
        <w:t xml:space="preserve"> </w:t>
      </w:r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 1938 году в горах Западного Копетдага нового вида мандрагоры – мандрагоры туркменской (</w:t>
      </w:r>
      <w:proofErr w:type="spellStart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Mandragora</w:t>
      </w:r>
      <w:proofErr w:type="spellEnd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turcomanica</w:t>
      </w:r>
      <w:proofErr w:type="spellEnd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своеобразной научной сенсацией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 настоящее время вид в</w:t>
      </w:r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ыращивается в </w:t>
      </w:r>
      <w:proofErr w:type="spellStart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Махтумкулинском</w:t>
      </w:r>
      <w:proofErr w:type="spellEnd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научно-производственном экспериментальном центре и в Ашхабадском ботаническом саду. Охраняется в </w:t>
      </w:r>
      <w:proofErr w:type="spellStart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Сюнт-Хасардагском</w:t>
      </w:r>
      <w:proofErr w:type="spellEnd"/>
      <w:r w:rsidRPr="0007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заповеднике. Вид внесен в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асную книгу Туркменистана [7].  </w:t>
      </w:r>
    </w:p>
    <w:p w:rsidR="00E15602" w:rsidRPr="00E15602" w:rsidRDefault="00E15602" w:rsidP="009551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настоящего исследования </w:t>
      </w:r>
      <w:proofErr w:type="gram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являлось  изучение</w:t>
      </w:r>
      <w:proofErr w:type="gram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</w:t>
      </w:r>
      <w:r w:rsidR="004C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отваров листьев (ОЛМТ) и 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цельных семян мандрагоры туркменкой (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Mandragora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turcomanica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) (ОСМТ)</w:t>
      </w:r>
      <w:r w:rsidR="00EC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первичный иммунный ответ </w:t>
      </w:r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</w:t>
      </w:r>
      <w:r w:rsidR="00EC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тимусзависимый антиген – эритроциты барана (ЭБ)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2" w:rsidRPr="00E15602" w:rsidRDefault="00E15602" w:rsidP="00E156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1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</w:t>
      </w:r>
      <w:r w:rsidR="005F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1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иалы и методы исследования.</w:t>
      </w:r>
    </w:p>
    <w:p w:rsidR="004C0FB6" w:rsidRDefault="004C0FB6" w:rsidP="00694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нтах использовано 4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</w:t>
      </w:r>
      <w:r w:rsid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нелинейных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мышей самцов </w:t>
      </w:r>
      <w:r w:rsid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не более 20 г, полученн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из питомника Технологического центра АН Туркменистана. Животных содержали на обычном рационе вивария. Было 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животных по 10 голов 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каждой. Мыши первой группы служили контролем, им внутрибрюшинно вводили 0,1 мл физиологического раствора хлорида натрия (I), второй группы (II) – были иммунизированы введением 0,1 мл 20% суспензии  отмытых эритроцитов барана (ЭБ) [11]. Животным третьей группы (III)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иммунизации ЭБ внутрибрюшинно вводили 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 5% ОСМТ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животным четвертой группы (</w:t>
      </w:r>
      <w:r>
        <w:rPr>
          <w:rFonts w:ascii="Times New Roman" w:eastAsia="Times New Roman" w:hAnsi="Times New Roman" w:cs="Times New Roman"/>
          <w:sz w:val="24"/>
          <w:szCs w:val="24"/>
          <w:lang w:val="tk-TM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0.50 мл 5% ОЛМТ.</w:t>
      </w:r>
    </w:p>
    <w:p w:rsidR="00E15602" w:rsidRPr="00E15602" w:rsidRDefault="004C0FB6" w:rsidP="00694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02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всех групп  обследовали до- и  на 3, 7, 14   сутки после иммунизации.</w:t>
      </w:r>
      <w:r w:rsidR="00254190" w:rsidRPr="00254190">
        <w:t xml:space="preserve"> </w:t>
      </w:r>
    </w:p>
    <w:p w:rsidR="00E15602" w:rsidRPr="00C364B5" w:rsidRDefault="00E15602" w:rsidP="00E15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животных включало  определение клеточного состава периферической крови. </w:t>
      </w:r>
      <w:proofErr w:type="gram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соотношению</w:t>
      </w:r>
      <w:proofErr w:type="gram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поли- и 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мононуклеаров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вычисляли </w:t>
      </w:r>
      <w:proofErr w:type="spellStart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гранулоцитарный</w:t>
      </w:r>
      <w:proofErr w:type="spellEnd"/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(ГИ)  [12].  Индекс миграции лейкоцитов (ИМЛ)   определяли в модифицированной реакции торможения миграции лейкоцитов (РТ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МЛ) [11]. В качестве инициатора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миграции  испо</w:t>
      </w:r>
      <w:r w:rsidR="00D4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льзовали  </w:t>
      </w:r>
      <w:proofErr w:type="spellStart"/>
      <w:r w:rsidR="00D41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</w:t>
      </w:r>
      <w:proofErr w:type="spellEnd"/>
      <w:r w:rsidR="00D4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ЭБ (ЛЭБ) [12]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E2E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</w:t>
      </w:r>
      <w:proofErr w:type="spellEnd"/>
      <w:r w:rsidR="006F0E2E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 получали путем трехкратного </w:t>
      </w:r>
      <w:proofErr w:type="spellStart"/>
      <w:proofErr w:type="gramStart"/>
      <w:r w:rsidR="006F0E2E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заморажи</w:t>
      </w:r>
      <w:proofErr w:type="spellEnd"/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F0E2E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="006F0E2E"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-оттаивания </w:t>
      </w:r>
      <w:r w:rsidR="006F0E2E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 суспензии ЭБ и   хранили по 1,0 мл в одноразовых ликвотах при </w:t>
      </w:r>
      <w:r w:rsidR="00C36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6F0E2E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-19ºС.  </w:t>
      </w:r>
      <w:r w:rsidR="00D41969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Отвары </w:t>
      </w:r>
      <w:proofErr w:type="gramStart"/>
      <w:r w:rsidR="00D41969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готовили,   </w:t>
      </w:r>
      <w:proofErr w:type="gramEnd"/>
      <w:r w:rsidR="00D41969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Фармакопеи из расчета 1:20 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[]</w:t>
      </w:r>
      <w:r w:rsidR="00C364B5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7E4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листьев  и семян мандрагоры урожая 2013 года, выращенной в  </w:t>
      </w:r>
      <w:proofErr w:type="spellStart"/>
      <w:r w:rsidR="00D307E4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Махтумкулинском</w:t>
      </w:r>
      <w:proofErr w:type="spellEnd"/>
      <w:r w:rsidR="00D307E4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научно-производственном экспериментальном</w:t>
      </w:r>
      <w:r w:rsidR="006F0E2E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7E4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</w:t>
      </w:r>
      <w:r w:rsidR="00C364B5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Туркменистан</w:t>
      </w:r>
      <w:r w:rsidR="00C364B5"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2" w:rsidRPr="00070A28" w:rsidRDefault="00E15602" w:rsidP="00E15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Полученные в  экспериментах  данные математически обработаны на ПК с</w:t>
      </w:r>
      <w:r w:rsidRPr="00E1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программы  SPSS.</w:t>
      </w:r>
    </w:p>
    <w:p w:rsidR="00480E55" w:rsidRDefault="00981950" w:rsidP="005C79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 и их обсуждение.</w:t>
      </w:r>
      <w:r w:rsidR="007D6663" w:rsidRPr="007D6663">
        <w:t xml:space="preserve"> </w:t>
      </w:r>
      <w:r w:rsid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показали, что у животных </w:t>
      </w:r>
      <w:r w:rsidR="005C796C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иммунизированных ЭБ </w:t>
      </w:r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96C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</w:t>
      </w:r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величина ИМЛ в</w:t>
      </w:r>
      <w:r w:rsidR="0015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присутствии </w:t>
      </w:r>
      <w:proofErr w:type="spellStart"/>
      <w:r w:rsidR="001574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лизата</w:t>
      </w:r>
      <w:proofErr w:type="spellEnd"/>
      <w:r w:rsidR="0015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 в</w:t>
      </w:r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14 дней наблюдения </w:t>
      </w:r>
      <w:proofErr w:type="gramStart"/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 не</w:t>
      </w:r>
      <w:proofErr w:type="gramEnd"/>
      <w:r w:rsidR="007D6663" w:rsidRP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и в среднем составляет 76,3±4,2.  (рис.1).</w:t>
      </w:r>
      <w:r w:rsid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величина ИМЛ существенно изменяется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животных, иммунизированных </w:t>
      </w:r>
      <w:r w:rsidR="00480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ЭБ на фоне предваритель</w:t>
      </w:r>
      <w:r w:rsidR="00C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введения отваров семян и листьев мандрагоры. </w:t>
      </w:r>
      <w:r w:rsidR="007D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190" w:rsidRPr="005C796C" w:rsidRDefault="005C796C" w:rsidP="005C79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по групп</w:t>
      </w:r>
      <w:r w:rsidR="00480E55">
        <w:rPr>
          <w:rFonts w:ascii="Times New Roman" w:hAnsi="Times New Roman" w:cs="Times New Roman"/>
          <w:sz w:val="28"/>
          <w:szCs w:val="28"/>
        </w:rPr>
        <w:t xml:space="preserve">ам животных предварительное введение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50">
        <w:rPr>
          <w:rFonts w:ascii="Times New Roman" w:hAnsi="Times New Roman" w:cs="Times New Roman"/>
          <w:sz w:val="28"/>
          <w:szCs w:val="28"/>
        </w:rPr>
        <w:t xml:space="preserve">ОЛМТ и ОСМТ </w:t>
      </w:r>
      <w:r w:rsidR="00254190">
        <w:rPr>
          <w:rFonts w:ascii="Times New Roman" w:hAnsi="Times New Roman" w:cs="Times New Roman"/>
          <w:sz w:val="28"/>
          <w:szCs w:val="28"/>
        </w:rPr>
        <w:t xml:space="preserve">тормозят </w:t>
      </w:r>
      <w:r>
        <w:rPr>
          <w:rFonts w:ascii="Times New Roman" w:hAnsi="Times New Roman" w:cs="Times New Roman"/>
          <w:sz w:val="28"/>
          <w:szCs w:val="28"/>
        </w:rPr>
        <w:t xml:space="preserve">спонтанную </w:t>
      </w:r>
      <w:r w:rsidR="00254190">
        <w:rPr>
          <w:rFonts w:ascii="Times New Roman" w:hAnsi="Times New Roman" w:cs="Times New Roman"/>
          <w:sz w:val="28"/>
          <w:szCs w:val="28"/>
        </w:rPr>
        <w:t xml:space="preserve">миграцию лейкоцитов из стеклянного капилляра </w:t>
      </w:r>
      <w:r w:rsidR="0025419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54190" w:rsidRPr="008C7870">
        <w:rPr>
          <w:rFonts w:ascii="Times New Roman" w:hAnsi="Times New Roman" w:cs="Times New Roman"/>
          <w:sz w:val="28"/>
          <w:szCs w:val="28"/>
        </w:rPr>
        <w:t xml:space="preserve"> </w:t>
      </w:r>
      <w:r w:rsidR="00254190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981950">
        <w:rPr>
          <w:rFonts w:ascii="Times New Roman" w:hAnsi="Times New Roman" w:cs="Times New Roman"/>
          <w:sz w:val="28"/>
          <w:szCs w:val="28"/>
        </w:rPr>
        <w:t xml:space="preserve"> </w:t>
      </w:r>
      <w:r w:rsidR="00A12982">
        <w:rPr>
          <w:rFonts w:ascii="Times New Roman" w:hAnsi="Times New Roman" w:cs="Times New Roman"/>
          <w:sz w:val="28"/>
          <w:szCs w:val="28"/>
        </w:rPr>
        <w:t>(рис. 1). На</w:t>
      </w:r>
      <w:r w:rsidR="00254190">
        <w:rPr>
          <w:rFonts w:ascii="Times New Roman" w:hAnsi="Times New Roman" w:cs="Times New Roman"/>
          <w:sz w:val="28"/>
          <w:szCs w:val="28"/>
        </w:rPr>
        <w:t xml:space="preserve"> диаграмме </w:t>
      </w:r>
      <w:r w:rsidR="00A12982">
        <w:rPr>
          <w:rFonts w:ascii="Times New Roman" w:hAnsi="Times New Roman" w:cs="Times New Roman"/>
          <w:sz w:val="28"/>
          <w:szCs w:val="28"/>
        </w:rPr>
        <w:t>видно, что</w:t>
      </w:r>
      <w:r w:rsidR="00662227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A12982">
        <w:rPr>
          <w:rFonts w:ascii="Times New Roman" w:hAnsi="Times New Roman" w:cs="Times New Roman"/>
          <w:sz w:val="28"/>
          <w:szCs w:val="28"/>
        </w:rPr>
        <w:t xml:space="preserve"> </w:t>
      </w:r>
      <w:r w:rsidR="00254190">
        <w:rPr>
          <w:rFonts w:ascii="Times New Roman" w:hAnsi="Times New Roman" w:cs="Times New Roman"/>
          <w:sz w:val="28"/>
          <w:szCs w:val="28"/>
        </w:rPr>
        <w:t xml:space="preserve"> тормозить миграцию лейкоцитов </w:t>
      </w:r>
      <w:r w:rsidR="00044920">
        <w:rPr>
          <w:rFonts w:ascii="Times New Roman" w:hAnsi="Times New Roman" w:cs="Times New Roman"/>
          <w:sz w:val="28"/>
          <w:szCs w:val="28"/>
        </w:rPr>
        <w:t>из стеклянного капилляра</w:t>
      </w:r>
      <w:r w:rsidR="00480E55" w:rsidRPr="00480E55">
        <w:rPr>
          <w:rFonts w:ascii="Times New Roman" w:hAnsi="Times New Roman" w:cs="Times New Roman"/>
          <w:sz w:val="28"/>
          <w:szCs w:val="28"/>
        </w:rPr>
        <w:t xml:space="preserve"> </w:t>
      </w:r>
      <w:r w:rsidR="00480E5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80E55" w:rsidRPr="00480E55">
        <w:rPr>
          <w:rFonts w:ascii="Times New Roman" w:hAnsi="Times New Roman" w:cs="Times New Roman"/>
          <w:sz w:val="28"/>
          <w:szCs w:val="28"/>
        </w:rPr>
        <w:t xml:space="preserve"> </w:t>
      </w:r>
      <w:r w:rsidR="00480E55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480E55">
        <w:rPr>
          <w:rFonts w:ascii="Times New Roman" w:hAnsi="Times New Roman" w:cs="Times New Roman"/>
          <w:sz w:val="28"/>
          <w:szCs w:val="28"/>
        </w:rPr>
        <w:t xml:space="preserve"> </w:t>
      </w:r>
      <w:r w:rsidR="00044920">
        <w:rPr>
          <w:rFonts w:ascii="Times New Roman" w:hAnsi="Times New Roman" w:cs="Times New Roman"/>
          <w:sz w:val="28"/>
          <w:szCs w:val="28"/>
        </w:rPr>
        <w:t xml:space="preserve"> </w:t>
      </w:r>
      <w:r w:rsidR="00A12982">
        <w:rPr>
          <w:rFonts w:ascii="Times New Roman" w:hAnsi="Times New Roman" w:cs="Times New Roman"/>
          <w:sz w:val="28"/>
          <w:szCs w:val="28"/>
        </w:rPr>
        <w:t xml:space="preserve"> </w:t>
      </w:r>
      <w:r w:rsidR="00662227">
        <w:rPr>
          <w:rFonts w:ascii="Times New Roman" w:hAnsi="Times New Roman" w:cs="Times New Roman"/>
          <w:sz w:val="28"/>
          <w:szCs w:val="28"/>
        </w:rPr>
        <w:t xml:space="preserve">у </w:t>
      </w:r>
      <w:r w:rsidR="00254190">
        <w:rPr>
          <w:rFonts w:ascii="Times New Roman" w:hAnsi="Times New Roman" w:cs="Times New Roman"/>
          <w:sz w:val="28"/>
          <w:szCs w:val="28"/>
        </w:rPr>
        <w:t xml:space="preserve"> </w:t>
      </w:r>
      <w:r w:rsidR="00981950">
        <w:rPr>
          <w:rFonts w:ascii="Times New Roman" w:hAnsi="Times New Roman" w:cs="Times New Roman"/>
          <w:sz w:val="28"/>
          <w:szCs w:val="28"/>
        </w:rPr>
        <w:t>ОСМТ</w:t>
      </w:r>
      <w:r w:rsid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12982">
        <w:rPr>
          <w:rFonts w:ascii="Times New Roman" w:hAnsi="Times New Roman" w:cs="Times New Roman"/>
          <w:sz w:val="28"/>
          <w:szCs w:val="28"/>
        </w:rPr>
        <w:t xml:space="preserve"> </w:t>
      </w:r>
      <w:r w:rsidR="00662227">
        <w:rPr>
          <w:rFonts w:ascii="Times New Roman" w:hAnsi="Times New Roman" w:cs="Times New Roman"/>
          <w:sz w:val="28"/>
          <w:szCs w:val="28"/>
        </w:rPr>
        <w:t>выше по сравнению с ОЛМТ</w:t>
      </w:r>
      <w:r>
        <w:rPr>
          <w:rFonts w:ascii="Times New Roman" w:hAnsi="Times New Roman" w:cs="Times New Roman"/>
          <w:sz w:val="28"/>
          <w:szCs w:val="28"/>
        </w:rPr>
        <w:t xml:space="preserve">. При этом ИМ составляет </w:t>
      </w:r>
      <w:r w:rsidR="00254190">
        <w:rPr>
          <w:rFonts w:ascii="Times New Roman" w:hAnsi="Times New Roman" w:cs="Times New Roman"/>
          <w:sz w:val="28"/>
          <w:szCs w:val="28"/>
        </w:rPr>
        <w:t>13,6±2,8</w:t>
      </w:r>
      <w:r w:rsidR="00662227">
        <w:rPr>
          <w:rFonts w:ascii="Times New Roman" w:hAnsi="Times New Roman" w:cs="Times New Roman"/>
          <w:sz w:val="28"/>
          <w:szCs w:val="28"/>
        </w:rPr>
        <w:t xml:space="preserve">  и 39,5±1.7</w:t>
      </w:r>
      <w:r w:rsidR="00A129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662227">
        <w:rPr>
          <w:rFonts w:ascii="Times New Roman" w:hAnsi="Times New Roman" w:cs="Times New Roman"/>
          <w:sz w:val="28"/>
          <w:szCs w:val="28"/>
        </w:rPr>
        <w:t>азличие</w:t>
      </w:r>
      <w:r w:rsidR="00157457">
        <w:rPr>
          <w:rFonts w:ascii="Times New Roman" w:hAnsi="Times New Roman" w:cs="Times New Roman"/>
          <w:sz w:val="28"/>
          <w:szCs w:val="28"/>
        </w:rPr>
        <w:t xml:space="preserve"> </w:t>
      </w:r>
      <w:r w:rsidR="00662227" w:rsidRPr="0004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 </w:t>
      </w:r>
      <w:r w:rsidR="006622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62227" w:rsidRPr="00044920">
        <w:rPr>
          <w:rFonts w:ascii="Times New Roman" w:hAnsi="Times New Roman" w:cs="Times New Roman"/>
          <w:sz w:val="28"/>
          <w:szCs w:val="28"/>
        </w:rPr>
        <w:t>&lt;0.01</w:t>
      </w:r>
      <w:r w:rsidR="00662227">
        <w:rPr>
          <w:rFonts w:ascii="Times New Roman" w:hAnsi="Times New Roman" w:cs="Times New Roman"/>
          <w:sz w:val="28"/>
          <w:szCs w:val="28"/>
        </w:rPr>
        <w:t>)</w:t>
      </w:r>
      <w:r w:rsidR="00115405">
        <w:rPr>
          <w:rFonts w:ascii="Times New Roman" w:hAnsi="Times New Roman" w:cs="Times New Roman"/>
          <w:sz w:val="28"/>
          <w:szCs w:val="28"/>
        </w:rPr>
        <w:t xml:space="preserve"> (рис. 1,2)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90" w:rsidRDefault="00254190" w:rsidP="0025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190" w:rsidRDefault="00254190" w:rsidP="002541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40108" wp14:editId="5C78487A">
            <wp:extent cx="3193366" cy="2504049"/>
            <wp:effectExtent l="0" t="0" r="26670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1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90" w:rsidRDefault="00254190" w:rsidP="00981950">
      <w:pPr>
        <w:spacing w:after="0" w:line="240" w:lineRule="auto"/>
        <w:ind w:left="1418" w:right="991"/>
        <w:jc w:val="both"/>
        <w:rPr>
          <w:rFonts w:ascii="Times New Roman" w:hAnsi="Times New Roman" w:cs="Times New Roman"/>
          <w:sz w:val="24"/>
          <w:szCs w:val="24"/>
        </w:rPr>
      </w:pPr>
      <w:r w:rsidRPr="00911E4F">
        <w:rPr>
          <w:rFonts w:ascii="Times New Roman" w:hAnsi="Times New Roman" w:cs="Times New Roman"/>
          <w:sz w:val="24"/>
          <w:szCs w:val="24"/>
        </w:rPr>
        <w:t>Рис. 1. Величина ИМЛ в присутствии препаратов мандрагоры</w:t>
      </w:r>
      <w:r w:rsidR="00FE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55" w:rsidRPr="00911E4F" w:rsidRDefault="00480E55" w:rsidP="00981950">
      <w:pPr>
        <w:spacing w:after="0" w:line="240" w:lineRule="auto"/>
        <w:ind w:left="1418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044920" w:rsidRPr="001A0A55" w:rsidRDefault="00044920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1A0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4190" w:rsidRPr="001A0A55">
        <w:rPr>
          <w:rFonts w:ascii="Times New Roman" w:hAnsi="Times New Roman" w:cs="Times New Roman"/>
          <w:sz w:val="28"/>
          <w:szCs w:val="28"/>
        </w:rPr>
        <w:t xml:space="preserve"> </w:t>
      </w:r>
      <w:r w:rsidR="00480E55" w:rsidRPr="001A0A55">
        <w:rPr>
          <w:rFonts w:ascii="Times New Roman" w:hAnsi="Times New Roman" w:cs="Times New Roman"/>
          <w:sz w:val="28"/>
          <w:szCs w:val="28"/>
        </w:rPr>
        <w:t xml:space="preserve"> Другими словами препараты </w:t>
      </w:r>
      <w:r w:rsidR="00480E55" w:rsidRPr="001A0A5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80E55" w:rsidRPr="001A0A55">
        <w:rPr>
          <w:rFonts w:ascii="Times New Roman" w:hAnsi="Times New Roman" w:cs="Times New Roman"/>
          <w:sz w:val="28"/>
          <w:szCs w:val="28"/>
        </w:rPr>
        <w:t xml:space="preserve"> </w:t>
      </w:r>
      <w:r w:rsidR="00480E55" w:rsidRPr="001A0A55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480E55" w:rsidRPr="001A0A55">
        <w:rPr>
          <w:rFonts w:ascii="Times New Roman" w:hAnsi="Times New Roman" w:cs="Times New Roman"/>
          <w:sz w:val="28"/>
          <w:szCs w:val="28"/>
        </w:rPr>
        <w:t xml:space="preserve"> проявляют иммуномодулирующий эффект</w:t>
      </w:r>
      <w:r w:rsidR="004366BF">
        <w:rPr>
          <w:rFonts w:ascii="Times New Roman" w:hAnsi="Times New Roman" w:cs="Times New Roman"/>
          <w:sz w:val="28"/>
          <w:szCs w:val="28"/>
        </w:rPr>
        <w:t xml:space="preserve">, который проявляется и   </w:t>
      </w:r>
      <w:proofErr w:type="spellStart"/>
      <w:r w:rsidR="004366B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36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6BF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480E55" w:rsidRPr="001A0A55">
        <w:rPr>
          <w:rFonts w:ascii="Times New Roman" w:hAnsi="Times New Roman" w:cs="Times New Roman"/>
          <w:sz w:val="28"/>
          <w:szCs w:val="28"/>
        </w:rPr>
        <w:t>.</w:t>
      </w:r>
    </w:p>
    <w:p w:rsidR="00480E55" w:rsidRPr="00480E55" w:rsidRDefault="00480E55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54190" w:rsidRDefault="00157457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190" w:rsidRPr="00157457">
        <w:rPr>
          <w:rFonts w:ascii="Times New Roman" w:hAnsi="Times New Roman" w:cs="Times New Roman"/>
        </w:rPr>
        <w:t xml:space="preserve"> </w:t>
      </w:r>
      <w:proofErr w:type="gramStart"/>
      <w:r w:rsidR="003C0BA0">
        <w:rPr>
          <w:rFonts w:ascii="Times New Roman" w:hAnsi="Times New Roman" w:cs="Times New Roman"/>
        </w:rPr>
        <w:t>При  иммунизации</w:t>
      </w:r>
      <w:proofErr w:type="gramEnd"/>
      <w:r w:rsidR="003C0BA0">
        <w:rPr>
          <w:rFonts w:ascii="Times New Roman" w:hAnsi="Times New Roman" w:cs="Times New Roman"/>
        </w:rPr>
        <w:t xml:space="preserve">  мышей</w:t>
      </w:r>
      <w:r w:rsidR="005C796C">
        <w:rPr>
          <w:rFonts w:ascii="Times New Roman" w:hAnsi="Times New Roman" w:cs="Times New Roman"/>
        </w:rPr>
        <w:t xml:space="preserve">  ЭБ  ( II группа</w:t>
      </w:r>
      <w:r>
        <w:rPr>
          <w:rFonts w:ascii="Times New Roman" w:hAnsi="Times New Roman" w:cs="Times New Roman"/>
        </w:rPr>
        <w:t xml:space="preserve"> </w:t>
      </w:r>
      <w:r w:rsidR="007700E5">
        <w:rPr>
          <w:rFonts w:ascii="Times New Roman" w:hAnsi="Times New Roman" w:cs="Times New Roman"/>
        </w:rPr>
        <w:t>животных</w:t>
      </w:r>
      <w:r w:rsidR="005C796C">
        <w:rPr>
          <w:rFonts w:ascii="Times New Roman" w:hAnsi="Times New Roman" w:cs="Times New Roman"/>
        </w:rPr>
        <w:t xml:space="preserve">) </w:t>
      </w:r>
      <w:r w:rsidR="007700E5">
        <w:rPr>
          <w:rFonts w:ascii="Times New Roman" w:hAnsi="Times New Roman" w:cs="Times New Roman"/>
        </w:rPr>
        <w:t xml:space="preserve"> </w:t>
      </w:r>
      <w:r w:rsidR="00254190" w:rsidRPr="00157457">
        <w:rPr>
          <w:rFonts w:ascii="Times New Roman" w:hAnsi="Times New Roman" w:cs="Times New Roman"/>
        </w:rPr>
        <w:t>значение ИМЛ</w:t>
      </w:r>
      <w:r w:rsidR="007700E5">
        <w:rPr>
          <w:rFonts w:ascii="Times New Roman" w:hAnsi="Times New Roman" w:cs="Times New Roman"/>
        </w:rPr>
        <w:t xml:space="preserve"> в присутствии </w:t>
      </w:r>
      <w:proofErr w:type="spellStart"/>
      <w:r w:rsidR="007700E5">
        <w:rPr>
          <w:rFonts w:ascii="Times New Roman" w:hAnsi="Times New Roman" w:cs="Times New Roman"/>
        </w:rPr>
        <w:t>лизата</w:t>
      </w:r>
      <w:proofErr w:type="spellEnd"/>
      <w:r w:rsidR="007700E5">
        <w:rPr>
          <w:rFonts w:ascii="Times New Roman" w:hAnsi="Times New Roman" w:cs="Times New Roman"/>
        </w:rPr>
        <w:t xml:space="preserve"> ЭБ</w:t>
      </w:r>
      <w:r w:rsidR="00254190" w:rsidRPr="001574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54190" w:rsidRPr="00157457">
        <w:rPr>
          <w:rFonts w:ascii="Times New Roman" w:hAnsi="Times New Roman" w:cs="Times New Roman"/>
        </w:rPr>
        <w:t xml:space="preserve">  постепенно увеличивается против исходного уровня, на 5-7 сутки различие становит</w:t>
      </w:r>
      <w:r w:rsidR="005C796C">
        <w:rPr>
          <w:rFonts w:ascii="Times New Roman" w:hAnsi="Times New Roman" w:cs="Times New Roman"/>
        </w:rPr>
        <w:t>-</w:t>
      </w:r>
      <w:proofErr w:type="spellStart"/>
      <w:r w:rsidR="003C0BA0">
        <w:rPr>
          <w:rFonts w:ascii="Times New Roman" w:hAnsi="Times New Roman" w:cs="Times New Roman"/>
        </w:rPr>
        <w:t>ся</w:t>
      </w:r>
      <w:proofErr w:type="spellEnd"/>
      <w:r w:rsidR="003C0BA0">
        <w:rPr>
          <w:rFonts w:ascii="Times New Roman" w:hAnsi="Times New Roman" w:cs="Times New Roman"/>
        </w:rPr>
        <w:t xml:space="preserve"> максимальным  (p&lt;0.01), н</w:t>
      </w:r>
      <w:r w:rsidR="00254190" w:rsidRPr="00157457">
        <w:rPr>
          <w:rFonts w:ascii="Times New Roman" w:hAnsi="Times New Roman" w:cs="Times New Roman"/>
        </w:rPr>
        <w:t>а 14 сутки значение ИМЛ существенно снижается, но остается выше исходного уровня (p&lt;0,05)</w:t>
      </w:r>
      <w:r w:rsidR="003C0BA0">
        <w:rPr>
          <w:rFonts w:ascii="Times New Roman" w:hAnsi="Times New Roman" w:cs="Times New Roman"/>
        </w:rPr>
        <w:t xml:space="preserve"> (рис.2)</w:t>
      </w:r>
      <w:r w:rsidR="00254190" w:rsidRPr="00157457">
        <w:rPr>
          <w:rFonts w:ascii="Times New Roman" w:hAnsi="Times New Roman" w:cs="Times New Roman"/>
        </w:rPr>
        <w:t>.</w:t>
      </w:r>
      <w:r w:rsidR="00115405">
        <w:rPr>
          <w:rFonts w:ascii="Times New Roman" w:hAnsi="Times New Roman" w:cs="Times New Roman"/>
        </w:rPr>
        <w:t xml:space="preserve"> То есть реализуется достаточно выраженн</w:t>
      </w:r>
      <w:r w:rsidR="006B225E">
        <w:rPr>
          <w:rFonts w:ascii="Times New Roman" w:hAnsi="Times New Roman" w:cs="Times New Roman"/>
        </w:rPr>
        <w:t xml:space="preserve">ый иммунный ответ на </w:t>
      </w:r>
      <w:r w:rsidR="00115405">
        <w:rPr>
          <w:rFonts w:ascii="Times New Roman" w:hAnsi="Times New Roman" w:cs="Times New Roman"/>
        </w:rPr>
        <w:t xml:space="preserve"> антиген эритроцитов</w:t>
      </w:r>
      <w:r w:rsidR="00C771AD">
        <w:rPr>
          <w:rFonts w:ascii="Times New Roman" w:hAnsi="Times New Roman" w:cs="Times New Roman"/>
        </w:rPr>
        <w:t xml:space="preserve"> </w:t>
      </w:r>
      <w:r w:rsidR="00115405">
        <w:rPr>
          <w:rFonts w:ascii="Times New Roman" w:hAnsi="Times New Roman" w:cs="Times New Roman"/>
        </w:rPr>
        <w:t>барана.</w:t>
      </w:r>
    </w:p>
    <w:p w:rsidR="00A2758C" w:rsidRPr="00987AD3" w:rsidRDefault="00A2758C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54190" w:rsidRPr="00987AD3" w:rsidRDefault="00A2758C" w:rsidP="00A2758C">
      <w:pPr>
        <w:spacing w:after="0" w:line="240" w:lineRule="auto"/>
        <w:ind w:right="56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1C387E8" wp14:editId="45417485">
            <wp:extent cx="4719711" cy="2468880"/>
            <wp:effectExtent l="0" t="0" r="241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4190" w:rsidRDefault="00254190" w:rsidP="00A2758C">
      <w:pPr>
        <w:tabs>
          <w:tab w:val="left" w:pos="9214"/>
        </w:tabs>
        <w:spacing w:after="0" w:line="240" w:lineRule="auto"/>
        <w:ind w:left="2268" w:right="566"/>
        <w:rPr>
          <w:rFonts w:ascii="Times New Roman" w:hAnsi="Times New Roman" w:cs="Times New Roman"/>
          <w:sz w:val="20"/>
          <w:szCs w:val="28"/>
        </w:rPr>
      </w:pPr>
    </w:p>
    <w:p w:rsidR="00254190" w:rsidRPr="00D16682" w:rsidRDefault="00A2758C" w:rsidP="00A2758C">
      <w:pPr>
        <w:tabs>
          <w:tab w:val="left" w:pos="9214"/>
        </w:tabs>
        <w:spacing w:after="0" w:line="240" w:lineRule="auto"/>
        <w:ind w:right="56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="007700E5">
        <w:rPr>
          <w:rFonts w:ascii="Times New Roman" w:hAnsi="Times New Roman" w:cs="Times New Roman"/>
          <w:sz w:val="20"/>
          <w:szCs w:val="28"/>
        </w:rPr>
        <w:t>Рис.2</w:t>
      </w:r>
      <w:r w:rsidR="00254190" w:rsidRPr="00D16682">
        <w:rPr>
          <w:rFonts w:ascii="Times New Roman" w:hAnsi="Times New Roman" w:cs="Times New Roman"/>
          <w:sz w:val="20"/>
          <w:szCs w:val="28"/>
        </w:rPr>
        <w:t>.Динамика вели</w:t>
      </w:r>
      <w:r>
        <w:rPr>
          <w:rFonts w:ascii="Times New Roman" w:hAnsi="Times New Roman" w:cs="Times New Roman"/>
          <w:sz w:val="20"/>
          <w:szCs w:val="28"/>
        </w:rPr>
        <w:t>чины ИМЛ в зависимости от схемы</w:t>
      </w:r>
      <w:r w:rsidR="00254190">
        <w:rPr>
          <w:rFonts w:ascii="Times New Roman" w:hAnsi="Times New Roman" w:cs="Times New Roman"/>
          <w:sz w:val="20"/>
          <w:szCs w:val="28"/>
        </w:rPr>
        <w:t xml:space="preserve"> </w:t>
      </w:r>
      <w:r w:rsidR="00254190" w:rsidRPr="00D16682">
        <w:rPr>
          <w:rFonts w:ascii="Times New Roman" w:hAnsi="Times New Roman" w:cs="Times New Roman"/>
          <w:sz w:val="20"/>
          <w:szCs w:val="28"/>
        </w:rPr>
        <w:t>эксперимента.</w:t>
      </w:r>
    </w:p>
    <w:p w:rsidR="00A2758C" w:rsidRDefault="00A2758C" w:rsidP="00254190">
      <w:pPr>
        <w:tabs>
          <w:tab w:val="left" w:pos="9214"/>
        </w:tabs>
        <w:spacing w:after="0" w:line="240" w:lineRule="auto"/>
        <w:ind w:right="56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6348" w:rsidRDefault="00A2758C" w:rsidP="00254190">
      <w:pPr>
        <w:tabs>
          <w:tab w:val="left" w:pos="9214"/>
        </w:tabs>
        <w:spacing w:after="0" w:line="240" w:lineRule="auto"/>
        <w:ind w:right="56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III  группе животных, </w:t>
      </w:r>
      <w:r w:rsidR="007700E5">
        <w:rPr>
          <w:rFonts w:ascii="Times New Roman" w:hAnsi="Times New Roman" w:cs="Times New Roman"/>
        </w:rPr>
        <w:t xml:space="preserve">иммунизированных ЭБ на фоне предварительного введения </w:t>
      </w:r>
      <w:r>
        <w:rPr>
          <w:rFonts w:ascii="Times New Roman" w:hAnsi="Times New Roman" w:cs="Times New Roman"/>
        </w:rPr>
        <w:t xml:space="preserve"> </w:t>
      </w:r>
      <w:r w:rsidR="007700E5">
        <w:rPr>
          <w:rFonts w:ascii="Times New Roman" w:hAnsi="Times New Roman" w:cs="Times New Roman"/>
        </w:rPr>
        <w:t xml:space="preserve"> </w:t>
      </w:r>
      <w:r w:rsidR="00115405">
        <w:rPr>
          <w:rFonts w:ascii="Times New Roman" w:hAnsi="Times New Roman" w:cs="Times New Roman"/>
        </w:rPr>
        <w:t>ОЛМТ,</w:t>
      </w:r>
      <w:r w:rsidR="00254190" w:rsidRPr="00CD7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ИМЛ достигает </w:t>
      </w:r>
      <w:r w:rsidR="00254190" w:rsidRPr="00CD7CF7">
        <w:rPr>
          <w:rFonts w:ascii="Times New Roman" w:hAnsi="Times New Roman" w:cs="Times New Roman"/>
        </w:rPr>
        <w:t>максимальных значений на 7 сутки (</w:t>
      </w:r>
      <w:r w:rsidR="00254190" w:rsidRPr="00CD7CF7">
        <w:rPr>
          <w:rFonts w:ascii="Times New Roman" w:hAnsi="Times New Roman" w:cs="Times New Roman"/>
          <w:lang w:val="en-US"/>
        </w:rPr>
        <w:t>p</w:t>
      </w:r>
      <w:r w:rsidR="00254190" w:rsidRPr="00CD7CF7">
        <w:rPr>
          <w:rFonts w:ascii="Times New Roman" w:hAnsi="Times New Roman" w:cs="Times New Roman"/>
        </w:rPr>
        <w:t>&lt;0,01)  и сохраняется на высоком уровне  (</w:t>
      </w:r>
      <w:r w:rsidR="00254190" w:rsidRPr="00CD7CF7">
        <w:rPr>
          <w:rFonts w:ascii="Times New Roman" w:hAnsi="Times New Roman" w:cs="Times New Roman"/>
          <w:lang w:val="en-US"/>
        </w:rPr>
        <w:t>p</w:t>
      </w:r>
      <w:r w:rsidR="007700E5">
        <w:rPr>
          <w:rFonts w:ascii="Times New Roman" w:hAnsi="Times New Roman" w:cs="Times New Roman"/>
        </w:rPr>
        <w:t>&lt;0,05) до14 суток (рис.2</w:t>
      </w:r>
      <w:r w:rsidR="00254190" w:rsidRPr="00CD7CF7">
        <w:rPr>
          <w:rFonts w:ascii="Times New Roman" w:hAnsi="Times New Roman" w:cs="Times New Roman"/>
        </w:rPr>
        <w:t xml:space="preserve">). Если на 7  сутки  величина ИМЛ у животных </w:t>
      </w:r>
      <w:r w:rsidR="00254190" w:rsidRPr="00CD7CF7">
        <w:rPr>
          <w:rFonts w:ascii="Times New Roman" w:hAnsi="Times New Roman" w:cs="Times New Roman"/>
          <w:lang w:val="en-US"/>
        </w:rPr>
        <w:t>II</w:t>
      </w:r>
      <w:r w:rsidR="00254190" w:rsidRPr="00CD7CF7">
        <w:rPr>
          <w:rFonts w:ascii="Times New Roman" w:hAnsi="Times New Roman" w:cs="Times New Roman"/>
        </w:rPr>
        <w:t xml:space="preserve">  группы составляет 120,3±9,7, то у животных   </w:t>
      </w:r>
      <w:r w:rsidR="00254190" w:rsidRPr="00CD7CF7">
        <w:rPr>
          <w:rFonts w:ascii="Times New Roman" w:hAnsi="Times New Roman" w:cs="Times New Roman"/>
          <w:lang w:val="en-US"/>
        </w:rPr>
        <w:t>III</w:t>
      </w:r>
      <w:r w:rsidR="00254190" w:rsidRPr="00CD7CF7">
        <w:rPr>
          <w:rFonts w:ascii="Times New Roman" w:hAnsi="Times New Roman" w:cs="Times New Roman"/>
        </w:rPr>
        <w:t xml:space="preserve"> группы 150,6±10,2 (</w:t>
      </w:r>
      <w:r w:rsidR="00254190" w:rsidRPr="00CD7CF7">
        <w:rPr>
          <w:rFonts w:ascii="Times New Roman" w:hAnsi="Times New Roman" w:cs="Times New Roman"/>
          <w:lang w:val="en-US"/>
        </w:rPr>
        <w:t>p</w:t>
      </w:r>
      <w:r w:rsidR="00254190" w:rsidRPr="00CD7CF7">
        <w:rPr>
          <w:rFonts w:ascii="Times New Roman" w:hAnsi="Times New Roman" w:cs="Times New Roman"/>
        </w:rPr>
        <w:t xml:space="preserve">&lt;0,05). </w:t>
      </w:r>
      <w:r w:rsidR="00EA61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 w:rsidR="00EA616F">
        <w:rPr>
          <w:rFonts w:ascii="Times New Roman" w:hAnsi="Times New Roman" w:cs="Times New Roman"/>
        </w:rPr>
        <w:t xml:space="preserve"> группе  животных, иммунизированных ЭБ на фоне предварительного введения ОСМТ, на 3 сутки величина ИМЛ увеличивается до 130,2±12,5 против 76,5±6.9 до иммунизации (</w:t>
      </w:r>
      <w:r w:rsidR="00EA616F">
        <w:rPr>
          <w:rFonts w:ascii="Times New Roman" w:hAnsi="Times New Roman" w:cs="Times New Roman"/>
          <w:lang w:val="en-US"/>
        </w:rPr>
        <w:t>p</w:t>
      </w:r>
      <w:r w:rsidR="00EA616F">
        <w:rPr>
          <w:rFonts w:ascii="Times New Roman" w:hAnsi="Times New Roman" w:cs="Times New Roman"/>
          <w:lang w:val="tk-TM"/>
        </w:rPr>
        <w:t>&lt;</w:t>
      </w:r>
      <w:r w:rsidR="00EA616F">
        <w:rPr>
          <w:rFonts w:ascii="Times New Roman" w:hAnsi="Times New Roman" w:cs="Times New Roman"/>
        </w:rPr>
        <w:t>0</w:t>
      </w:r>
      <w:r w:rsidR="00EA616F" w:rsidRPr="00EA616F">
        <w:rPr>
          <w:rFonts w:ascii="Times New Roman" w:hAnsi="Times New Roman" w:cs="Times New Roman"/>
        </w:rPr>
        <w:t>.01</w:t>
      </w:r>
      <w:r w:rsidR="00EA616F">
        <w:rPr>
          <w:rFonts w:ascii="Times New Roman" w:hAnsi="Times New Roman" w:cs="Times New Roman"/>
        </w:rPr>
        <w:t xml:space="preserve">). </w:t>
      </w:r>
      <w:r w:rsidR="001C6348">
        <w:rPr>
          <w:rFonts w:ascii="Times New Roman" w:hAnsi="Times New Roman" w:cs="Times New Roman"/>
        </w:rPr>
        <w:t>Н</w:t>
      </w:r>
      <w:r w:rsidR="00EA616F">
        <w:rPr>
          <w:rFonts w:ascii="Times New Roman" w:hAnsi="Times New Roman" w:cs="Times New Roman"/>
        </w:rPr>
        <w:t>а 7 сутки</w:t>
      </w:r>
      <w:r w:rsidR="001C6348">
        <w:rPr>
          <w:rFonts w:ascii="Times New Roman" w:hAnsi="Times New Roman" w:cs="Times New Roman"/>
        </w:rPr>
        <w:t xml:space="preserve"> величина ИМЛ в этой группе животных</w:t>
      </w:r>
      <w:r w:rsidR="00EA616F">
        <w:rPr>
          <w:rFonts w:ascii="Times New Roman" w:hAnsi="Times New Roman" w:cs="Times New Roman"/>
        </w:rPr>
        <w:t xml:space="preserve"> д</w:t>
      </w:r>
      <w:r w:rsidR="001C6348">
        <w:rPr>
          <w:rFonts w:ascii="Times New Roman" w:hAnsi="Times New Roman" w:cs="Times New Roman"/>
        </w:rPr>
        <w:t xml:space="preserve">остигает </w:t>
      </w:r>
      <w:r w:rsidR="00EA616F">
        <w:rPr>
          <w:rFonts w:ascii="Times New Roman" w:hAnsi="Times New Roman" w:cs="Times New Roman"/>
        </w:rPr>
        <w:t>180.2±11,3</w:t>
      </w:r>
      <w:r w:rsidRPr="00A2758C">
        <w:rPr>
          <w:rFonts w:ascii="Times New Roman" w:hAnsi="Times New Roman" w:cs="Times New Roman"/>
        </w:rPr>
        <w:t xml:space="preserve"> </w:t>
      </w:r>
      <w:r w:rsidR="00EA616F">
        <w:rPr>
          <w:rFonts w:ascii="Times New Roman" w:hAnsi="Times New Roman" w:cs="Times New Roman"/>
        </w:rPr>
        <w:t xml:space="preserve">и сохраняется на высоком уровне  на 14 сутки после </w:t>
      </w:r>
      <w:r w:rsidR="00ED1FCA">
        <w:rPr>
          <w:rFonts w:ascii="Times New Roman" w:hAnsi="Times New Roman" w:cs="Times New Roman"/>
        </w:rPr>
        <w:t>иммунизации</w:t>
      </w:r>
      <w:r w:rsidR="00EA616F">
        <w:rPr>
          <w:rFonts w:ascii="Times New Roman" w:hAnsi="Times New Roman" w:cs="Times New Roman"/>
        </w:rPr>
        <w:t xml:space="preserve"> (</w:t>
      </w:r>
      <w:r w:rsidR="00EA616F">
        <w:rPr>
          <w:rFonts w:ascii="Times New Roman" w:hAnsi="Times New Roman" w:cs="Times New Roman"/>
          <w:lang w:val="en-US"/>
        </w:rPr>
        <w:t>p</w:t>
      </w:r>
      <w:r w:rsidR="00EA616F" w:rsidRPr="00EA616F">
        <w:rPr>
          <w:rFonts w:ascii="Times New Roman" w:hAnsi="Times New Roman" w:cs="Times New Roman"/>
        </w:rPr>
        <w:t>&lt;</w:t>
      </w:r>
      <w:r w:rsidR="00EA616F">
        <w:rPr>
          <w:rFonts w:ascii="Times New Roman" w:hAnsi="Times New Roman" w:cs="Times New Roman"/>
        </w:rPr>
        <w:t>0.01)</w:t>
      </w:r>
      <w:r w:rsidR="001C6348">
        <w:rPr>
          <w:rFonts w:ascii="Times New Roman" w:hAnsi="Times New Roman" w:cs="Times New Roman"/>
        </w:rPr>
        <w:t xml:space="preserve">. </w:t>
      </w:r>
      <w:r w:rsidR="00254190" w:rsidRPr="00CD7CF7">
        <w:rPr>
          <w:rFonts w:ascii="Times New Roman" w:hAnsi="Times New Roman" w:cs="Times New Roman"/>
        </w:rPr>
        <w:t xml:space="preserve"> </w:t>
      </w:r>
      <w:r w:rsidR="001C6348">
        <w:rPr>
          <w:rFonts w:ascii="Times New Roman" w:hAnsi="Times New Roman" w:cs="Times New Roman"/>
        </w:rPr>
        <w:t>И это самые высокие значения величины ИМЛ   по сравнению с другими группами животных.</w:t>
      </w:r>
    </w:p>
    <w:p w:rsidR="00254190" w:rsidRDefault="00254190" w:rsidP="00254190">
      <w:pPr>
        <w:tabs>
          <w:tab w:val="left" w:pos="9214"/>
        </w:tabs>
        <w:spacing w:after="0" w:line="240" w:lineRule="auto"/>
        <w:ind w:right="56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1C6348">
        <w:rPr>
          <w:rFonts w:ascii="Times New Roman" w:hAnsi="Times New Roman" w:cs="Times New Roman"/>
        </w:rPr>
        <w:t>ОЛМТ и ОСМТ стимулирую</w:t>
      </w:r>
      <w:r w:rsidRPr="00CD7CF7">
        <w:rPr>
          <w:rFonts w:ascii="Times New Roman" w:hAnsi="Times New Roman" w:cs="Times New Roman"/>
        </w:rPr>
        <w:t xml:space="preserve">т первичный иммунный ответ  мышей </w:t>
      </w:r>
      <w:r w:rsidR="001C6348"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тимусзависимый  антиген</w:t>
      </w:r>
      <w:r w:rsidR="001C6348">
        <w:rPr>
          <w:rFonts w:ascii="Times New Roman" w:hAnsi="Times New Roman" w:cs="Times New Roman"/>
        </w:rPr>
        <w:t xml:space="preserve"> - ЭБ, то есть проявляю</w:t>
      </w:r>
      <w:r w:rsidRPr="00CD7CF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 xml:space="preserve"> выраженный иммуностимулирующий эффект. </w:t>
      </w:r>
      <w:r w:rsidR="00EA616F" w:rsidRPr="00EA616F">
        <w:rPr>
          <w:rFonts w:ascii="Times New Roman" w:hAnsi="Times New Roman" w:cs="Times New Roman"/>
        </w:rPr>
        <w:t xml:space="preserve">Другими словами при  иммунизации белых нелинейных мышей    ЭБ на фоне предварительного  введения </w:t>
      </w:r>
      <w:r w:rsidR="001C6348">
        <w:rPr>
          <w:rFonts w:ascii="Times New Roman" w:hAnsi="Times New Roman" w:cs="Times New Roman"/>
        </w:rPr>
        <w:t>препаратов мандрагоры туркменской – ОСМТ и ОЛМТ</w:t>
      </w:r>
      <w:r w:rsidR="00EA616F" w:rsidRPr="00EA616F">
        <w:rPr>
          <w:rFonts w:ascii="Times New Roman" w:hAnsi="Times New Roman" w:cs="Times New Roman"/>
        </w:rPr>
        <w:t xml:space="preserve">   иммунный ответ формируется раньше и  дольше сохраняется на высоком уровне.</w:t>
      </w:r>
      <w:r w:rsidR="006B225E">
        <w:rPr>
          <w:rFonts w:ascii="Times New Roman" w:hAnsi="Times New Roman" w:cs="Times New Roman"/>
        </w:rPr>
        <w:t xml:space="preserve"> </w:t>
      </w:r>
      <w:r w:rsidR="00BF6A18">
        <w:rPr>
          <w:rFonts w:ascii="Times New Roman" w:hAnsi="Times New Roman" w:cs="Times New Roman"/>
        </w:rPr>
        <w:t>При этом более активным стимулятором является ОСМТ.</w:t>
      </w:r>
    </w:p>
    <w:p w:rsidR="00254190" w:rsidRDefault="00254190" w:rsidP="0082137A">
      <w:pPr>
        <w:tabs>
          <w:tab w:val="left" w:pos="9214"/>
        </w:tabs>
        <w:spacing w:after="0" w:line="240" w:lineRule="auto"/>
        <w:ind w:right="566" w:firstLine="425"/>
        <w:jc w:val="both"/>
        <w:rPr>
          <w:rFonts w:ascii="Times New Roman" w:hAnsi="Times New Roman" w:cs="Times New Roman"/>
        </w:rPr>
      </w:pPr>
      <w:r w:rsidRPr="00E801E2">
        <w:rPr>
          <w:rFonts w:ascii="Times New Roman" w:hAnsi="Times New Roman" w:cs="Times New Roman"/>
        </w:rPr>
        <w:t>Извес</w:t>
      </w:r>
      <w:r w:rsidR="006B225E">
        <w:rPr>
          <w:rFonts w:ascii="Times New Roman" w:hAnsi="Times New Roman" w:cs="Times New Roman"/>
        </w:rPr>
        <w:t>тно, что нейтрофилы   принадлежа</w:t>
      </w:r>
      <w:r w:rsidRPr="00E801E2">
        <w:rPr>
          <w:rFonts w:ascii="Times New Roman" w:hAnsi="Times New Roman" w:cs="Times New Roman"/>
        </w:rPr>
        <w:t xml:space="preserve">т к наиболее реактивным клеткам крови организма.   </w:t>
      </w:r>
      <w:r>
        <w:rPr>
          <w:rFonts w:ascii="Times New Roman" w:hAnsi="Times New Roman" w:cs="Times New Roman"/>
        </w:rPr>
        <w:t xml:space="preserve"> </w:t>
      </w:r>
      <w:r w:rsidRPr="00E801E2">
        <w:rPr>
          <w:rFonts w:ascii="Times New Roman" w:hAnsi="Times New Roman" w:cs="Times New Roman"/>
        </w:rPr>
        <w:t xml:space="preserve">  Роль нейтрофилов  рассматривается главным образом в связи с их участием в </w:t>
      </w:r>
      <w:proofErr w:type="spellStart"/>
      <w:r w:rsidRPr="00E801E2">
        <w:rPr>
          <w:rFonts w:ascii="Times New Roman" w:hAnsi="Times New Roman" w:cs="Times New Roman"/>
        </w:rPr>
        <w:t>противоинфекционном</w:t>
      </w:r>
      <w:proofErr w:type="spellEnd"/>
      <w:r w:rsidRPr="00E801E2">
        <w:rPr>
          <w:rFonts w:ascii="Times New Roman" w:hAnsi="Times New Roman" w:cs="Times New Roman"/>
        </w:rPr>
        <w:t xml:space="preserve"> иммунитете. </w:t>
      </w:r>
      <w:r w:rsidRPr="00CD7CF7">
        <w:rPr>
          <w:rFonts w:ascii="Times New Roman" w:hAnsi="Times New Roman" w:cs="Times New Roman"/>
        </w:rPr>
        <w:t xml:space="preserve">Поскольку первая фаза иммунного ответа, в известной степени, </w:t>
      </w:r>
      <w:r>
        <w:rPr>
          <w:rFonts w:ascii="Times New Roman" w:hAnsi="Times New Roman" w:cs="Times New Roman"/>
        </w:rPr>
        <w:t xml:space="preserve"> соответствует </w:t>
      </w:r>
      <w:r w:rsidRPr="00CD7CF7">
        <w:rPr>
          <w:rFonts w:ascii="Times New Roman" w:hAnsi="Times New Roman" w:cs="Times New Roman"/>
        </w:rPr>
        <w:t xml:space="preserve"> воспалительной реакции </w:t>
      </w:r>
      <w:r w:rsidR="0082137A" w:rsidRPr="00B20DDD">
        <w:rPr>
          <w:rFonts w:ascii="Times New Roman" w:hAnsi="Times New Roman" w:cs="Times New Roman"/>
        </w:rPr>
        <w:t>[</w:t>
      </w:r>
      <w:r w:rsidR="0082137A" w:rsidRPr="00B20DDD">
        <w:rPr>
          <w:rFonts w:ascii="Times New Roman" w:hAnsi="Times New Roman" w:cs="Times New Roman"/>
          <w:b/>
        </w:rPr>
        <w:t>1]</w:t>
      </w:r>
      <w:r w:rsidR="0082137A">
        <w:rPr>
          <w:rFonts w:ascii="Times New Roman" w:hAnsi="Times New Roman" w:cs="Times New Roman"/>
          <w:b/>
        </w:rPr>
        <w:t xml:space="preserve"> </w:t>
      </w:r>
      <w:r w:rsidRPr="00CD7CF7">
        <w:rPr>
          <w:rFonts w:ascii="Times New Roman" w:hAnsi="Times New Roman" w:cs="Times New Roman"/>
        </w:rPr>
        <w:t>мы исследовали</w:t>
      </w:r>
      <w:r w:rsidR="0082137A">
        <w:rPr>
          <w:rFonts w:ascii="Times New Roman" w:hAnsi="Times New Roman" w:cs="Times New Roman"/>
        </w:rPr>
        <w:t xml:space="preserve">    </w:t>
      </w:r>
      <w:proofErr w:type="spellStart"/>
      <w:r w:rsidR="0082137A">
        <w:rPr>
          <w:rFonts w:ascii="Times New Roman" w:hAnsi="Times New Roman" w:cs="Times New Roman"/>
        </w:rPr>
        <w:t>гранулоцитаргную</w:t>
      </w:r>
      <w:proofErr w:type="spellEnd"/>
      <w:r w:rsidR="0082137A">
        <w:rPr>
          <w:rFonts w:ascii="Times New Roman" w:hAnsi="Times New Roman" w:cs="Times New Roman"/>
        </w:rPr>
        <w:t xml:space="preserve"> реакцию  организма мышей </w:t>
      </w:r>
      <w:r w:rsidRPr="00CD7CF7">
        <w:rPr>
          <w:rFonts w:ascii="Times New Roman" w:hAnsi="Times New Roman" w:cs="Times New Roman"/>
        </w:rPr>
        <w:t xml:space="preserve"> в  динамике иммунного ответа мышей на </w:t>
      </w:r>
      <w:r w:rsidRPr="00B20DDD">
        <w:rPr>
          <w:rFonts w:ascii="Times New Roman" w:hAnsi="Times New Roman" w:cs="Times New Roman"/>
        </w:rPr>
        <w:t>ЭБ</w:t>
      </w:r>
      <w:r w:rsidRPr="00B20DDD">
        <w:rPr>
          <w:rFonts w:ascii="Times New Roman" w:hAnsi="Times New Roman" w:cs="Times New Roman"/>
          <w:b/>
        </w:rPr>
        <w:t>.</w:t>
      </w:r>
      <w:r w:rsidRPr="00B20DDD">
        <w:rPr>
          <w:rFonts w:ascii="Times New Roman" w:hAnsi="Times New Roman" w:cs="Times New Roman"/>
        </w:rPr>
        <w:t xml:space="preserve"> </w:t>
      </w:r>
      <w:r w:rsidR="006B225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CD7CF7">
        <w:rPr>
          <w:rFonts w:ascii="Times New Roman" w:hAnsi="Times New Roman" w:cs="Times New Roman"/>
        </w:rPr>
        <w:t xml:space="preserve">  ра</w:t>
      </w:r>
      <w:r w:rsidR="0082137A">
        <w:rPr>
          <w:rFonts w:ascii="Times New Roman" w:hAnsi="Times New Roman" w:cs="Times New Roman"/>
        </w:rPr>
        <w:t xml:space="preserve">зличных модельных системах  </w:t>
      </w:r>
      <w:r w:rsidRPr="00CD7CF7">
        <w:rPr>
          <w:rFonts w:ascii="Times New Roman" w:hAnsi="Times New Roman" w:cs="Times New Roman"/>
        </w:rPr>
        <w:t>было установлено, что величина ГИ</w:t>
      </w:r>
      <w:r>
        <w:rPr>
          <w:rFonts w:ascii="Times New Roman" w:hAnsi="Times New Roman" w:cs="Times New Roman"/>
        </w:rPr>
        <w:t xml:space="preserve">, представляющая собой частное от деления суммы всех </w:t>
      </w:r>
      <w:r w:rsidR="0082137A">
        <w:rPr>
          <w:rFonts w:ascii="Times New Roman" w:hAnsi="Times New Roman" w:cs="Times New Roman"/>
        </w:rPr>
        <w:t>циркулирующих г</w:t>
      </w:r>
      <w:r>
        <w:rPr>
          <w:rFonts w:ascii="Times New Roman" w:hAnsi="Times New Roman" w:cs="Times New Roman"/>
        </w:rPr>
        <w:t xml:space="preserve">ранулоцитов на сумму </w:t>
      </w:r>
      <w:proofErr w:type="spellStart"/>
      <w:r>
        <w:rPr>
          <w:rFonts w:ascii="Times New Roman" w:hAnsi="Times New Roman" w:cs="Times New Roman"/>
        </w:rPr>
        <w:t>мононуклеаров</w:t>
      </w:r>
      <w:proofErr w:type="spellEnd"/>
      <w:r>
        <w:rPr>
          <w:rFonts w:ascii="Times New Roman" w:hAnsi="Times New Roman" w:cs="Times New Roman"/>
        </w:rPr>
        <w:t xml:space="preserve"> периферической крови,</w:t>
      </w:r>
      <w:r w:rsidR="0082137A">
        <w:rPr>
          <w:rFonts w:ascii="Times New Roman" w:hAnsi="Times New Roman" w:cs="Times New Roman"/>
        </w:rPr>
        <w:t xml:space="preserve"> манифестирует воспалительный процесс</w:t>
      </w:r>
      <w:r w:rsidRPr="00CD7CF7">
        <w:rPr>
          <w:rFonts w:ascii="Times New Roman" w:hAnsi="Times New Roman" w:cs="Times New Roman"/>
        </w:rPr>
        <w:t xml:space="preserve"> и является показателем степени альтерации тканей в организме</w:t>
      </w:r>
      <w:r w:rsidRPr="001D795C">
        <w:rPr>
          <w:rFonts w:ascii="Times New Roman" w:hAnsi="Times New Roman" w:cs="Times New Roman"/>
        </w:rPr>
        <w:t xml:space="preserve"> [</w:t>
      </w:r>
      <w:r w:rsidRPr="00B20DDD">
        <w:rPr>
          <w:rFonts w:ascii="Times New Roman" w:hAnsi="Times New Roman" w:cs="Times New Roman"/>
        </w:rPr>
        <w:t>15</w:t>
      </w:r>
      <w:r w:rsidRPr="001D795C">
        <w:rPr>
          <w:rFonts w:ascii="Times New Roman" w:hAnsi="Times New Roman" w:cs="Times New Roman"/>
        </w:rPr>
        <w:t>].</w:t>
      </w:r>
      <w:r w:rsidRPr="00CD7CF7">
        <w:rPr>
          <w:rFonts w:ascii="Times New Roman" w:hAnsi="Times New Roman" w:cs="Times New Roman"/>
        </w:rPr>
        <w:t xml:space="preserve"> </w:t>
      </w:r>
      <w:r w:rsidRPr="001D7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 установлено</w:t>
      </w:r>
      <w:r w:rsidRPr="00CD7CF7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>в контрольной  группе животных 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)  </w:t>
      </w:r>
      <w:r w:rsidRPr="00CD7CF7">
        <w:rPr>
          <w:rFonts w:ascii="Times New Roman" w:hAnsi="Times New Roman" w:cs="Times New Roman"/>
        </w:rPr>
        <w:t xml:space="preserve">внутрибрюшинное введение физиологического раствора хлорида натрия вызывает </w:t>
      </w:r>
      <w:r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 xml:space="preserve"> кратковременную, физиологически оправданную, активацию гранулоцитарного ростка кроветворения. </w:t>
      </w:r>
      <w:proofErr w:type="gramStart"/>
      <w:r w:rsidRPr="00CD7CF7">
        <w:rPr>
          <w:rFonts w:ascii="Times New Roman" w:hAnsi="Times New Roman" w:cs="Times New Roman"/>
        </w:rPr>
        <w:t xml:space="preserve">В  </w:t>
      </w:r>
      <w:proofErr w:type="spellStart"/>
      <w:r w:rsidRPr="00CD7CF7">
        <w:rPr>
          <w:rFonts w:ascii="Times New Roman" w:hAnsi="Times New Roman" w:cs="Times New Roman"/>
        </w:rPr>
        <w:t>лейкоформуле</w:t>
      </w:r>
      <w:proofErr w:type="spellEnd"/>
      <w:proofErr w:type="gramEnd"/>
      <w:r w:rsidRPr="00CD7CF7">
        <w:rPr>
          <w:rFonts w:ascii="Times New Roman" w:hAnsi="Times New Roman" w:cs="Times New Roman"/>
        </w:rPr>
        <w:t xml:space="preserve">  периферической крови животных </w:t>
      </w:r>
      <w:r w:rsidR="006B225E">
        <w:rPr>
          <w:rFonts w:ascii="Times New Roman" w:hAnsi="Times New Roman" w:cs="Times New Roman"/>
        </w:rPr>
        <w:t xml:space="preserve">  </w:t>
      </w:r>
      <w:r w:rsidRPr="00CD7C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течение  первых</w:t>
      </w:r>
      <w:r w:rsidRPr="00CD7CF7">
        <w:rPr>
          <w:rFonts w:ascii="Times New Roman" w:hAnsi="Times New Roman" w:cs="Times New Roman"/>
        </w:rPr>
        <w:t xml:space="preserve"> 3 суток преобладают </w:t>
      </w:r>
      <w:proofErr w:type="spellStart"/>
      <w:r w:rsidRPr="00CD7CF7">
        <w:rPr>
          <w:rFonts w:ascii="Times New Roman" w:hAnsi="Times New Roman" w:cs="Times New Roman"/>
        </w:rPr>
        <w:t>полинуклеары</w:t>
      </w:r>
      <w:proofErr w:type="spellEnd"/>
      <w:r w:rsidRPr="00CD7CF7">
        <w:rPr>
          <w:rFonts w:ascii="Times New Roman" w:hAnsi="Times New Roman" w:cs="Times New Roman"/>
        </w:rPr>
        <w:t xml:space="preserve">  и величина ГИ </w:t>
      </w:r>
      <w:r w:rsidRPr="00AD3933">
        <w:rPr>
          <w:rFonts w:ascii="Times New Roman" w:hAnsi="Times New Roman" w:cs="Times New Roman"/>
        </w:rPr>
        <w:t>увеличивается  до 0,95±0,05 против исходной  0,73±0,03</w:t>
      </w:r>
      <w:r w:rsidRPr="00CD7CF7">
        <w:rPr>
          <w:rFonts w:ascii="Times New Roman" w:hAnsi="Times New Roman" w:cs="Times New Roman"/>
        </w:rPr>
        <w:t xml:space="preserve"> (p&lt;0,05).  </w:t>
      </w:r>
      <w:r w:rsidRPr="001D795C"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>С 7</w:t>
      </w:r>
      <w:r>
        <w:rPr>
          <w:rFonts w:ascii="Times New Roman" w:hAnsi="Times New Roman" w:cs="Times New Roman"/>
        </w:rPr>
        <w:t xml:space="preserve"> по 14  сут</w:t>
      </w:r>
      <w:r w:rsidRPr="00CD7CF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и </w:t>
      </w:r>
      <w:r w:rsidRPr="00CD7CF7">
        <w:rPr>
          <w:rFonts w:ascii="Times New Roman" w:hAnsi="Times New Roman" w:cs="Times New Roman"/>
        </w:rPr>
        <w:t xml:space="preserve"> ГИ восстанавливается до исходного уровня</w:t>
      </w:r>
      <w:r>
        <w:rPr>
          <w:rFonts w:ascii="Times New Roman" w:hAnsi="Times New Roman" w:cs="Times New Roman"/>
        </w:rPr>
        <w:t xml:space="preserve"> </w:t>
      </w:r>
      <w:r w:rsidRPr="00CD7CF7">
        <w:rPr>
          <w:rFonts w:ascii="Times New Roman" w:hAnsi="Times New Roman" w:cs="Times New Roman"/>
        </w:rPr>
        <w:t xml:space="preserve">(p&gt;0,05).  </w:t>
      </w:r>
    </w:p>
    <w:p w:rsidR="00254190" w:rsidRDefault="00254190" w:rsidP="00254190">
      <w:pPr>
        <w:tabs>
          <w:tab w:val="left" w:pos="9214"/>
        </w:tabs>
        <w:spacing w:after="0" w:line="360" w:lineRule="auto"/>
        <w:ind w:right="566" w:firstLine="425"/>
        <w:jc w:val="both"/>
        <w:rPr>
          <w:rFonts w:ascii="Times New Roman" w:hAnsi="Times New Roman" w:cs="Times New Roman"/>
        </w:rPr>
      </w:pPr>
    </w:p>
    <w:p w:rsidR="00DF2937" w:rsidRDefault="00DF2937" w:rsidP="00254190">
      <w:pPr>
        <w:tabs>
          <w:tab w:val="left" w:pos="9214"/>
        </w:tabs>
        <w:spacing w:after="0" w:line="240" w:lineRule="auto"/>
        <w:ind w:left="993"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23360" cy="2004646"/>
            <wp:effectExtent l="0" t="0" r="1524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937" w:rsidRDefault="00DF2937" w:rsidP="00254190">
      <w:pPr>
        <w:tabs>
          <w:tab w:val="left" w:pos="9214"/>
        </w:tabs>
        <w:spacing w:after="0" w:line="240" w:lineRule="auto"/>
        <w:ind w:left="993" w:right="566"/>
        <w:jc w:val="center"/>
        <w:rPr>
          <w:rFonts w:ascii="Times New Roman" w:hAnsi="Times New Roman" w:cs="Times New Roman"/>
          <w:sz w:val="20"/>
          <w:szCs w:val="20"/>
        </w:rPr>
      </w:pPr>
    </w:p>
    <w:p w:rsidR="00254190" w:rsidRPr="00DF2937" w:rsidRDefault="0082137A" w:rsidP="00254190">
      <w:pPr>
        <w:tabs>
          <w:tab w:val="left" w:pos="9214"/>
        </w:tabs>
        <w:spacing w:after="0" w:line="240" w:lineRule="auto"/>
        <w:ind w:left="993"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Рис.3</w:t>
      </w:r>
      <w:r w:rsidR="00254190" w:rsidRPr="00987AD3">
        <w:rPr>
          <w:rFonts w:ascii="Times New Roman" w:hAnsi="Times New Roman" w:cs="Times New Roman"/>
          <w:sz w:val="20"/>
          <w:szCs w:val="20"/>
        </w:rPr>
        <w:t xml:space="preserve">. Динамика значений величины ГИ (условные единицы) в первичном иммунном </w:t>
      </w:r>
      <w:proofErr w:type="gramStart"/>
      <w:r w:rsidR="00254190" w:rsidRPr="00DF2937">
        <w:rPr>
          <w:rFonts w:ascii="Times New Roman" w:hAnsi="Times New Roman" w:cs="Times New Roman"/>
          <w:sz w:val="20"/>
          <w:szCs w:val="20"/>
        </w:rPr>
        <w:t>ответе  мышей</w:t>
      </w:r>
      <w:proofErr w:type="gramEnd"/>
      <w:r w:rsidR="00254190" w:rsidRPr="00DF2937">
        <w:rPr>
          <w:rFonts w:ascii="Times New Roman" w:hAnsi="Times New Roman" w:cs="Times New Roman"/>
          <w:sz w:val="20"/>
          <w:szCs w:val="20"/>
        </w:rPr>
        <w:t xml:space="preserve">    на ЭБ в зависимости от </w:t>
      </w:r>
      <w:proofErr w:type="spellStart"/>
      <w:r w:rsidR="00DF2937" w:rsidRPr="00DF2937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DF2937" w:rsidRPr="00DF2937">
        <w:rPr>
          <w:rFonts w:ascii="Times New Roman" w:hAnsi="Times New Roman" w:cs="Times New Roman"/>
          <w:sz w:val="20"/>
          <w:szCs w:val="20"/>
        </w:rPr>
        <w:t xml:space="preserve"> схемы эксперимента.</w:t>
      </w:r>
    </w:p>
    <w:p w:rsidR="00254190" w:rsidRPr="00987AD3" w:rsidRDefault="00254190" w:rsidP="00254190">
      <w:pPr>
        <w:tabs>
          <w:tab w:val="left" w:pos="9214"/>
        </w:tabs>
        <w:spacing w:after="0" w:line="240" w:lineRule="auto"/>
        <w:ind w:right="566"/>
        <w:jc w:val="center"/>
        <w:rPr>
          <w:rFonts w:ascii="Times New Roman" w:hAnsi="Times New Roman" w:cs="Times New Roman"/>
        </w:rPr>
      </w:pPr>
    </w:p>
    <w:p w:rsidR="00254190" w:rsidRPr="00987AD3" w:rsidRDefault="00254190" w:rsidP="00254190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987AD3">
        <w:rPr>
          <w:rFonts w:ascii="Times New Roman" w:hAnsi="Times New Roman" w:cs="Times New Roman"/>
        </w:rPr>
        <w:t xml:space="preserve">     У </w:t>
      </w:r>
      <w:proofErr w:type="gramStart"/>
      <w:r w:rsidRPr="00987AD3">
        <w:rPr>
          <w:rFonts w:ascii="Times New Roman" w:hAnsi="Times New Roman" w:cs="Times New Roman"/>
        </w:rPr>
        <w:t>мышей,  иммунизированных</w:t>
      </w:r>
      <w:proofErr w:type="gramEnd"/>
      <w:r w:rsidRPr="00987AD3">
        <w:rPr>
          <w:rFonts w:ascii="Times New Roman" w:hAnsi="Times New Roman" w:cs="Times New Roman"/>
        </w:rPr>
        <w:t xml:space="preserve"> </w:t>
      </w:r>
      <w:r w:rsidR="0082137A">
        <w:rPr>
          <w:rFonts w:ascii="Times New Roman" w:hAnsi="Times New Roman" w:cs="Times New Roman"/>
        </w:rPr>
        <w:t xml:space="preserve"> </w:t>
      </w:r>
      <w:r w:rsidRPr="00987AD3">
        <w:rPr>
          <w:rFonts w:ascii="Times New Roman" w:hAnsi="Times New Roman" w:cs="Times New Roman"/>
        </w:rPr>
        <w:t>ЭБ  (I</w:t>
      </w:r>
      <w:r w:rsidRPr="00987AD3">
        <w:rPr>
          <w:rFonts w:ascii="Times New Roman" w:hAnsi="Times New Roman" w:cs="Times New Roman"/>
          <w:lang w:val="en-US"/>
        </w:rPr>
        <w:t>I</w:t>
      </w:r>
      <w:r w:rsidRPr="00987AD3">
        <w:rPr>
          <w:rFonts w:ascii="Times New Roman" w:hAnsi="Times New Roman" w:cs="Times New Roman"/>
        </w:rPr>
        <w:t xml:space="preserve"> группа),  на 3 сутки после иммунизации числен</w:t>
      </w:r>
      <w:r w:rsidRPr="001D795C">
        <w:rPr>
          <w:rFonts w:ascii="Times New Roman" w:hAnsi="Times New Roman" w:cs="Times New Roman"/>
        </w:rPr>
        <w:t>-</w:t>
      </w:r>
      <w:proofErr w:type="spellStart"/>
      <w:r w:rsidRPr="00987AD3">
        <w:rPr>
          <w:rFonts w:ascii="Times New Roman" w:hAnsi="Times New Roman" w:cs="Times New Roman"/>
        </w:rPr>
        <w:t>ность</w:t>
      </w:r>
      <w:proofErr w:type="spellEnd"/>
      <w:r w:rsidRPr="00987AD3">
        <w:rPr>
          <w:rFonts w:ascii="Times New Roman" w:hAnsi="Times New Roman" w:cs="Times New Roman"/>
        </w:rPr>
        <w:t xml:space="preserve"> гранулоцитов резко увеличивается, в результате чего ГИ достигает 1,2±0,08 (p&lt;0,01 по отношению к уровню  контроля). На 7 сутки  в периферической крови   животных  преобладают </w:t>
      </w:r>
      <w:proofErr w:type="spellStart"/>
      <w:r w:rsidRPr="00987AD3">
        <w:rPr>
          <w:rFonts w:ascii="Times New Roman" w:hAnsi="Times New Roman" w:cs="Times New Roman"/>
        </w:rPr>
        <w:t>мононуклеары</w:t>
      </w:r>
      <w:proofErr w:type="spellEnd"/>
      <w:r w:rsidRPr="00987AD3">
        <w:rPr>
          <w:rFonts w:ascii="Times New Roman" w:hAnsi="Times New Roman" w:cs="Times New Roman"/>
        </w:rPr>
        <w:t>, вследствие чего величина ГИ достоверно снижается  (p&lt;0,05), затем  постепенно по</w:t>
      </w:r>
      <w:r w:rsidR="00DF2937">
        <w:rPr>
          <w:rFonts w:ascii="Times New Roman" w:hAnsi="Times New Roman" w:cs="Times New Roman"/>
        </w:rPr>
        <w:t>нижа</w:t>
      </w:r>
      <w:r w:rsidRPr="00987AD3">
        <w:rPr>
          <w:rFonts w:ascii="Times New Roman" w:hAnsi="Times New Roman" w:cs="Times New Roman"/>
        </w:rPr>
        <w:t>ется и  к 14 суткам практически достигает  исходного уровня (рис.2).</w:t>
      </w:r>
    </w:p>
    <w:p w:rsidR="00254190" w:rsidRPr="006B225E" w:rsidRDefault="00254190" w:rsidP="00254190">
      <w:pPr>
        <w:spacing w:after="0" w:line="240" w:lineRule="auto"/>
        <w:ind w:right="566" w:firstLine="425"/>
        <w:jc w:val="both"/>
        <w:rPr>
          <w:rFonts w:ascii="Times New Roman" w:hAnsi="Times New Roman" w:cs="Times New Roman"/>
          <w:b/>
          <w:sz w:val="24"/>
        </w:rPr>
      </w:pPr>
      <w:r w:rsidRPr="00987AD3">
        <w:rPr>
          <w:rFonts w:ascii="Times New Roman" w:hAnsi="Times New Roman" w:cs="Times New Roman"/>
        </w:rPr>
        <w:t xml:space="preserve">При иммунизации мышей </w:t>
      </w:r>
      <w:r w:rsidR="0082137A">
        <w:rPr>
          <w:rFonts w:ascii="Times New Roman" w:hAnsi="Times New Roman" w:cs="Times New Roman"/>
        </w:rPr>
        <w:t xml:space="preserve"> </w:t>
      </w:r>
      <w:r w:rsidRPr="00987AD3">
        <w:rPr>
          <w:rFonts w:ascii="Times New Roman" w:hAnsi="Times New Roman" w:cs="Times New Roman"/>
        </w:rPr>
        <w:t xml:space="preserve"> ЭБ на фоне предварительного введения   ОСМТ (</w:t>
      </w:r>
      <w:r w:rsidRPr="00987AD3">
        <w:rPr>
          <w:rFonts w:ascii="Times New Roman" w:hAnsi="Times New Roman" w:cs="Times New Roman"/>
          <w:lang w:val="en-US"/>
        </w:rPr>
        <w:t>III</w:t>
      </w:r>
      <w:r w:rsidR="00467D92">
        <w:rPr>
          <w:rFonts w:ascii="Times New Roman" w:hAnsi="Times New Roman" w:cs="Times New Roman"/>
        </w:rPr>
        <w:t xml:space="preserve">) </w:t>
      </w:r>
      <w:proofErr w:type="spellStart"/>
      <w:r w:rsidR="00DF2937">
        <w:rPr>
          <w:rFonts w:ascii="Times New Roman" w:hAnsi="Times New Roman" w:cs="Times New Roman"/>
        </w:rPr>
        <w:t>гранулоцитарная</w:t>
      </w:r>
      <w:proofErr w:type="spellEnd"/>
      <w:r w:rsidR="00DF2937">
        <w:rPr>
          <w:rFonts w:ascii="Times New Roman" w:hAnsi="Times New Roman" w:cs="Times New Roman"/>
        </w:rPr>
        <w:t xml:space="preserve"> </w:t>
      </w:r>
      <w:r w:rsidRPr="00987AD3">
        <w:rPr>
          <w:rFonts w:ascii="Times New Roman" w:hAnsi="Times New Roman" w:cs="Times New Roman"/>
        </w:rPr>
        <w:t xml:space="preserve">реакция </w:t>
      </w:r>
      <w:r w:rsidR="00DF2937">
        <w:rPr>
          <w:rFonts w:ascii="Times New Roman" w:hAnsi="Times New Roman" w:cs="Times New Roman"/>
        </w:rPr>
        <w:t>в первую фазу</w:t>
      </w:r>
      <w:r w:rsidRPr="00987AD3">
        <w:rPr>
          <w:rFonts w:ascii="Times New Roman" w:hAnsi="Times New Roman" w:cs="Times New Roman"/>
        </w:rPr>
        <w:t xml:space="preserve"> иммунного ответа менее выражена</w:t>
      </w:r>
      <w:r w:rsidR="00467D92">
        <w:rPr>
          <w:rFonts w:ascii="Times New Roman" w:hAnsi="Times New Roman" w:cs="Times New Roman"/>
        </w:rPr>
        <w:t xml:space="preserve"> по сравнению с </w:t>
      </w:r>
      <w:proofErr w:type="gramStart"/>
      <w:r w:rsidR="00467D92">
        <w:rPr>
          <w:rFonts w:ascii="Times New Roman" w:hAnsi="Times New Roman" w:cs="Times New Roman"/>
          <w:lang w:val="tk-TM"/>
        </w:rPr>
        <w:t>II</w:t>
      </w:r>
      <w:r w:rsidR="00467D92" w:rsidRPr="00467D92">
        <w:rPr>
          <w:rFonts w:ascii="Times New Roman" w:hAnsi="Times New Roman" w:cs="Times New Roman"/>
        </w:rPr>
        <w:t xml:space="preserve"> </w:t>
      </w:r>
      <w:r w:rsidR="00467D92">
        <w:rPr>
          <w:rFonts w:ascii="Times New Roman" w:hAnsi="Times New Roman" w:cs="Times New Roman"/>
        </w:rPr>
        <w:t xml:space="preserve"> группой</w:t>
      </w:r>
      <w:proofErr w:type="gramEnd"/>
      <w:r w:rsidR="00467D92">
        <w:rPr>
          <w:rFonts w:ascii="Times New Roman" w:hAnsi="Times New Roman" w:cs="Times New Roman"/>
        </w:rPr>
        <w:t xml:space="preserve"> животных </w:t>
      </w:r>
      <w:r w:rsidRPr="00987AD3">
        <w:rPr>
          <w:rFonts w:ascii="Times New Roman" w:hAnsi="Times New Roman" w:cs="Times New Roman"/>
        </w:rPr>
        <w:t xml:space="preserve">, но </w:t>
      </w:r>
      <w:r w:rsidR="00467D92">
        <w:rPr>
          <w:rFonts w:ascii="Times New Roman" w:hAnsi="Times New Roman" w:cs="Times New Roman"/>
        </w:rPr>
        <w:t xml:space="preserve"> к 7 суткам достигает максимальных значений по сравнению с остальными группами, затем постепенно снижается , но  и  на </w:t>
      </w:r>
      <w:r w:rsidRPr="00987AD3">
        <w:rPr>
          <w:rFonts w:ascii="Times New Roman" w:hAnsi="Times New Roman" w:cs="Times New Roman"/>
        </w:rPr>
        <w:t xml:space="preserve"> 14</w:t>
      </w:r>
      <w:r w:rsidR="00467D92">
        <w:rPr>
          <w:rFonts w:ascii="Times New Roman" w:hAnsi="Times New Roman" w:cs="Times New Roman"/>
        </w:rPr>
        <w:t xml:space="preserve"> сутки остается выше как исходного уровня, так и</w:t>
      </w:r>
      <w:r w:rsidR="006B225E">
        <w:rPr>
          <w:rFonts w:ascii="Times New Roman" w:hAnsi="Times New Roman" w:cs="Times New Roman"/>
        </w:rPr>
        <w:t xml:space="preserve"> значений в</w:t>
      </w:r>
      <w:r w:rsidR="00467D92">
        <w:rPr>
          <w:rFonts w:ascii="Times New Roman" w:hAnsi="Times New Roman" w:cs="Times New Roman"/>
        </w:rPr>
        <w:t xml:space="preserve"> остальных групп</w:t>
      </w:r>
      <w:r w:rsidR="006B225E">
        <w:rPr>
          <w:rFonts w:ascii="Times New Roman" w:hAnsi="Times New Roman" w:cs="Times New Roman"/>
        </w:rPr>
        <w:t>ах</w:t>
      </w:r>
      <w:r w:rsidR="00467D92">
        <w:rPr>
          <w:rFonts w:ascii="Times New Roman" w:hAnsi="Times New Roman" w:cs="Times New Roman"/>
        </w:rPr>
        <w:t xml:space="preserve"> животных</w:t>
      </w:r>
      <w:r w:rsidR="006B225E">
        <w:rPr>
          <w:rFonts w:ascii="Times New Roman" w:hAnsi="Times New Roman" w:cs="Times New Roman"/>
        </w:rPr>
        <w:t xml:space="preserve"> (</w:t>
      </w:r>
      <w:r w:rsidR="006B225E">
        <w:rPr>
          <w:rFonts w:ascii="Times New Roman" w:hAnsi="Times New Roman" w:cs="Times New Roman"/>
          <w:lang w:val="en-US"/>
        </w:rPr>
        <w:t>p</w:t>
      </w:r>
      <w:r w:rsidR="006B225E">
        <w:rPr>
          <w:rFonts w:ascii="Times New Roman" w:hAnsi="Times New Roman" w:cs="Times New Roman"/>
        </w:rPr>
        <w:t>&lt;0</w:t>
      </w:r>
      <w:r w:rsidR="006B225E" w:rsidRPr="006B225E">
        <w:rPr>
          <w:rFonts w:ascii="Times New Roman" w:hAnsi="Times New Roman" w:cs="Times New Roman"/>
        </w:rPr>
        <w:t>.05</w:t>
      </w:r>
      <w:r w:rsidR="006B225E">
        <w:rPr>
          <w:rFonts w:ascii="Times New Roman" w:hAnsi="Times New Roman" w:cs="Times New Roman"/>
        </w:rPr>
        <w:t>)</w:t>
      </w:r>
      <w:r w:rsidR="00467D92">
        <w:rPr>
          <w:rFonts w:ascii="Times New Roman" w:hAnsi="Times New Roman" w:cs="Times New Roman"/>
        </w:rPr>
        <w:t xml:space="preserve">.  </w:t>
      </w:r>
      <w:r w:rsidRPr="00987AD3">
        <w:rPr>
          <w:rFonts w:ascii="Times New Roman" w:hAnsi="Times New Roman" w:cs="Times New Roman"/>
        </w:rPr>
        <w:t xml:space="preserve">  Это указывает на определенный </w:t>
      </w:r>
      <w:proofErr w:type="spellStart"/>
      <w:r w:rsidRPr="00987AD3">
        <w:rPr>
          <w:rFonts w:ascii="Times New Roman" w:hAnsi="Times New Roman" w:cs="Times New Roman"/>
        </w:rPr>
        <w:t>провоспалительный</w:t>
      </w:r>
      <w:proofErr w:type="spellEnd"/>
      <w:r w:rsidRPr="00987AD3">
        <w:rPr>
          <w:rFonts w:ascii="Times New Roman" w:hAnsi="Times New Roman" w:cs="Times New Roman"/>
        </w:rPr>
        <w:t xml:space="preserve"> эффект ОСМТ в первой фазе иммунного ответа, который важен для  поддержания высокой реакции организма животных на введенный  антиген</w:t>
      </w:r>
      <w:r>
        <w:rPr>
          <w:rFonts w:ascii="Times New Roman" w:hAnsi="Times New Roman" w:cs="Times New Roman"/>
        </w:rPr>
        <w:t xml:space="preserve"> [</w:t>
      </w:r>
      <w:r w:rsidRPr="007F1E41">
        <w:rPr>
          <w:rFonts w:ascii="Times New Roman" w:hAnsi="Times New Roman" w:cs="Times New Roman"/>
        </w:rPr>
        <w:t>16,17].</w:t>
      </w:r>
      <w:r w:rsidRPr="00B20DDD">
        <w:rPr>
          <w:rFonts w:ascii="Times New Roman" w:hAnsi="Times New Roman" w:cs="Times New Roman"/>
        </w:rPr>
        <w:t xml:space="preserve"> </w:t>
      </w:r>
      <w:r w:rsidRPr="00987AD3">
        <w:rPr>
          <w:rFonts w:ascii="Times New Roman" w:hAnsi="Times New Roman" w:cs="Times New Roman"/>
        </w:rPr>
        <w:t xml:space="preserve"> </w:t>
      </w:r>
      <w:r w:rsidR="00467D92">
        <w:rPr>
          <w:rFonts w:ascii="Times New Roman" w:hAnsi="Times New Roman" w:cs="Times New Roman"/>
        </w:rPr>
        <w:t xml:space="preserve">В </w:t>
      </w:r>
      <w:r w:rsidR="00467D92">
        <w:rPr>
          <w:rFonts w:ascii="Times New Roman" w:hAnsi="Times New Roman" w:cs="Times New Roman"/>
          <w:lang w:val="en-US"/>
        </w:rPr>
        <w:t>IV</w:t>
      </w:r>
      <w:r w:rsidR="00467D92">
        <w:rPr>
          <w:rFonts w:ascii="Times New Roman" w:hAnsi="Times New Roman" w:cs="Times New Roman"/>
        </w:rPr>
        <w:t xml:space="preserve"> группе </w:t>
      </w:r>
      <w:proofErr w:type="gramStart"/>
      <w:r w:rsidR="00467D92">
        <w:rPr>
          <w:rFonts w:ascii="Times New Roman" w:hAnsi="Times New Roman" w:cs="Times New Roman"/>
        </w:rPr>
        <w:t>животных ,</w:t>
      </w:r>
      <w:proofErr w:type="gramEnd"/>
      <w:r w:rsidR="00467D92">
        <w:rPr>
          <w:rFonts w:ascii="Times New Roman" w:hAnsi="Times New Roman" w:cs="Times New Roman"/>
        </w:rPr>
        <w:t xml:space="preserve"> иммунизированных на фоне предварительного введения ОЛСТ, </w:t>
      </w:r>
      <w:r w:rsidR="006B225E">
        <w:rPr>
          <w:rFonts w:ascii="Times New Roman" w:hAnsi="Times New Roman" w:cs="Times New Roman"/>
        </w:rPr>
        <w:t>динамика</w:t>
      </w:r>
      <w:r w:rsidR="00467D92">
        <w:rPr>
          <w:rFonts w:ascii="Times New Roman" w:hAnsi="Times New Roman" w:cs="Times New Roman"/>
        </w:rPr>
        <w:t xml:space="preserve"> значений ГИ практически така</w:t>
      </w:r>
      <w:r w:rsidR="006B225E">
        <w:rPr>
          <w:rFonts w:ascii="Times New Roman" w:hAnsi="Times New Roman" w:cs="Times New Roman"/>
        </w:rPr>
        <w:t xml:space="preserve">я. </w:t>
      </w:r>
      <w:r w:rsidR="00467D92">
        <w:rPr>
          <w:rFonts w:ascii="Times New Roman" w:hAnsi="Times New Roman" w:cs="Times New Roman"/>
        </w:rPr>
        <w:t xml:space="preserve"> То есть, </w:t>
      </w:r>
      <w:proofErr w:type="spellStart"/>
      <w:r w:rsidR="00467D92">
        <w:rPr>
          <w:rFonts w:ascii="Times New Roman" w:hAnsi="Times New Roman" w:cs="Times New Roman"/>
        </w:rPr>
        <w:t>провоспалите</w:t>
      </w:r>
      <w:r w:rsidR="00297940">
        <w:rPr>
          <w:rFonts w:ascii="Times New Roman" w:hAnsi="Times New Roman" w:cs="Times New Roman"/>
        </w:rPr>
        <w:t>ль</w:t>
      </w:r>
      <w:r w:rsidR="00467D92">
        <w:rPr>
          <w:rFonts w:ascii="Times New Roman" w:hAnsi="Times New Roman" w:cs="Times New Roman"/>
        </w:rPr>
        <w:t>ная</w:t>
      </w:r>
      <w:proofErr w:type="spellEnd"/>
      <w:r w:rsidR="00467D92">
        <w:rPr>
          <w:rFonts w:ascii="Times New Roman" w:hAnsi="Times New Roman" w:cs="Times New Roman"/>
        </w:rPr>
        <w:t xml:space="preserve"> активность ОЛМТ </w:t>
      </w:r>
      <w:r w:rsidR="00297940">
        <w:rPr>
          <w:rFonts w:ascii="Times New Roman" w:hAnsi="Times New Roman" w:cs="Times New Roman"/>
        </w:rPr>
        <w:t xml:space="preserve">менее </w:t>
      </w:r>
      <w:proofErr w:type="gramStart"/>
      <w:r w:rsidR="00297940">
        <w:rPr>
          <w:rFonts w:ascii="Times New Roman" w:hAnsi="Times New Roman" w:cs="Times New Roman"/>
        </w:rPr>
        <w:t xml:space="preserve">выражена </w:t>
      </w:r>
      <w:r w:rsidR="00467D92">
        <w:rPr>
          <w:rFonts w:ascii="Times New Roman" w:hAnsi="Times New Roman" w:cs="Times New Roman"/>
        </w:rPr>
        <w:t>,</w:t>
      </w:r>
      <w:proofErr w:type="gramEnd"/>
      <w:r w:rsidR="00467D92">
        <w:rPr>
          <w:rFonts w:ascii="Times New Roman" w:hAnsi="Times New Roman" w:cs="Times New Roman"/>
        </w:rPr>
        <w:t xml:space="preserve"> по сравнению с введением ОЛМТ</w:t>
      </w:r>
      <w:r w:rsidR="00297940">
        <w:rPr>
          <w:rFonts w:ascii="Times New Roman" w:hAnsi="Times New Roman" w:cs="Times New Roman"/>
        </w:rPr>
        <w:t>.</w:t>
      </w:r>
    </w:p>
    <w:p w:rsidR="00254190" w:rsidRPr="006B225E" w:rsidRDefault="006B225E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</w:rPr>
      </w:pPr>
      <w:r w:rsidRPr="006B225E">
        <w:rPr>
          <w:rFonts w:ascii="Times New Roman" w:hAnsi="Times New Roman" w:cs="Times New Roman"/>
          <w:b/>
          <w:sz w:val="24"/>
        </w:rPr>
        <w:t>Заключение.</w:t>
      </w:r>
    </w:p>
    <w:p w:rsidR="00254190" w:rsidRPr="00ED22A4" w:rsidRDefault="00254190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ED22A4">
        <w:rPr>
          <w:rFonts w:ascii="Times New Roman" w:hAnsi="Times New Roman" w:cs="Times New Roman"/>
        </w:rPr>
        <w:t xml:space="preserve">Таким образом, </w:t>
      </w:r>
      <w:r w:rsidR="006B225E">
        <w:rPr>
          <w:rFonts w:ascii="Times New Roman" w:hAnsi="Times New Roman" w:cs="Times New Roman"/>
        </w:rPr>
        <w:t>было</w:t>
      </w:r>
      <w:r w:rsidRPr="00ED22A4">
        <w:rPr>
          <w:rFonts w:ascii="Times New Roman" w:hAnsi="Times New Roman" w:cs="Times New Roman"/>
        </w:rPr>
        <w:t xml:space="preserve"> установлено, что при иммунизации </w:t>
      </w:r>
      <w:r w:rsidR="006B225E">
        <w:rPr>
          <w:rFonts w:ascii="Times New Roman" w:hAnsi="Times New Roman" w:cs="Times New Roman"/>
        </w:rPr>
        <w:t xml:space="preserve">белых нелинейных </w:t>
      </w:r>
      <w:r w:rsidRPr="00ED22A4">
        <w:rPr>
          <w:rFonts w:ascii="Times New Roman" w:hAnsi="Times New Roman" w:cs="Times New Roman"/>
        </w:rPr>
        <w:t>мышей</w:t>
      </w:r>
      <w:r w:rsidR="006B225E">
        <w:rPr>
          <w:rFonts w:ascii="Times New Roman" w:hAnsi="Times New Roman" w:cs="Times New Roman"/>
        </w:rPr>
        <w:t xml:space="preserve"> </w:t>
      </w:r>
      <w:r w:rsidRPr="00ED22A4">
        <w:rPr>
          <w:rFonts w:ascii="Times New Roman" w:hAnsi="Times New Roman" w:cs="Times New Roman"/>
        </w:rPr>
        <w:t xml:space="preserve"> тимусзависимым антигеном – эритроцитами барана (ЭБ) на фоне предварительного внутрибрюшинного введения 5% ОСМТ иммунный ответ формируется раньше и  дольше сохраняется на</w:t>
      </w:r>
      <w:r w:rsidR="00732277">
        <w:rPr>
          <w:rFonts w:ascii="Times New Roman" w:hAnsi="Times New Roman" w:cs="Times New Roman"/>
        </w:rPr>
        <w:t xml:space="preserve"> высоком уровне. Друг</w:t>
      </w:r>
      <w:r w:rsidRPr="00ED22A4">
        <w:rPr>
          <w:rFonts w:ascii="Times New Roman" w:hAnsi="Times New Roman" w:cs="Times New Roman"/>
        </w:rPr>
        <w:t xml:space="preserve">ими словами,  ОСМТ стимулирует первичный иммунный ответ  мышей </w:t>
      </w:r>
      <w:r w:rsidR="00732277">
        <w:rPr>
          <w:rFonts w:ascii="Times New Roman" w:hAnsi="Times New Roman" w:cs="Times New Roman"/>
        </w:rPr>
        <w:t xml:space="preserve"> </w:t>
      </w:r>
      <w:r w:rsidRPr="00ED22A4">
        <w:rPr>
          <w:rFonts w:ascii="Times New Roman" w:hAnsi="Times New Roman" w:cs="Times New Roman"/>
        </w:rPr>
        <w:t>на тимусзави</w:t>
      </w:r>
      <w:r>
        <w:rPr>
          <w:rFonts w:ascii="Times New Roman" w:hAnsi="Times New Roman" w:cs="Times New Roman"/>
        </w:rPr>
        <w:t>си</w:t>
      </w:r>
      <w:r w:rsidRPr="00ED22A4">
        <w:rPr>
          <w:rFonts w:ascii="Times New Roman" w:hAnsi="Times New Roman" w:cs="Times New Roman"/>
        </w:rPr>
        <w:t>мый  антиген, то есть проявляет   выраженный иммуностимулирующий эффект. Вместе с этим  активация гранулоцитарного ростка кроветворения, характерная для первой фазы иммунного ответа</w:t>
      </w:r>
      <w:r>
        <w:rPr>
          <w:rFonts w:ascii="Times New Roman" w:hAnsi="Times New Roman" w:cs="Times New Roman"/>
        </w:rPr>
        <w:t>,</w:t>
      </w:r>
      <w:r w:rsidRPr="00ED22A4">
        <w:rPr>
          <w:rFonts w:ascii="Times New Roman" w:hAnsi="Times New Roman" w:cs="Times New Roman"/>
        </w:rPr>
        <w:t xml:space="preserve"> </w:t>
      </w:r>
      <w:r w:rsidR="00732277">
        <w:rPr>
          <w:rFonts w:ascii="Times New Roman" w:hAnsi="Times New Roman" w:cs="Times New Roman"/>
        </w:rPr>
        <w:t>более</w:t>
      </w:r>
      <w:r w:rsidRPr="00ED22A4">
        <w:rPr>
          <w:rFonts w:ascii="Times New Roman" w:hAnsi="Times New Roman" w:cs="Times New Roman"/>
        </w:rPr>
        <w:t xml:space="preserve"> выражена</w:t>
      </w:r>
      <w:r>
        <w:rPr>
          <w:rFonts w:ascii="Times New Roman" w:hAnsi="Times New Roman" w:cs="Times New Roman"/>
        </w:rPr>
        <w:t xml:space="preserve"> и </w:t>
      </w:r>
      <w:r w:rsidRPr="00ED22A4">
        <w:rPr>
          <w:rFonts w:ascii="Times New Roman" w:hAnsi="Times New Roman" w:cs="Times New Roman"/>
        </w:rPr>
        <w:t xml:space="preserve">продолжается </w:t>
      </w:r>
      <w:r>
        <w:rPr>
          <w:rFonts w:ascii="Times New Roman" w:hAnsi="Times New Roman" w:cs="Times New Roman"/>
        </w:rPr>
        <w:t xml:space="preserve">дольше - в течение 14 дней. </w:t>
      </w:r>
      <w:r w:rsidRPr="00ED22A4">
        <w:rPr>
          <w:rFonts w:ascii="Times New Roman" w:hAnsi="Times New Roman" w:cs="Times New Roman"/>
        </w:rPr>
        <w:t xml:space="preserve">Что указывает на определенный </w:t>
      </w:r>
      <w:proofErr w:type="spellStart"/>
      <w:r w:rsidRPr="00ED22A4">
        <w:rPr>
          <w:rFonts w:ascii="Times New Roman" w:hAnsi="Times New Roman" w:cs="Times New Roman"/>
        </w:rPr>
        <w:t>провос</w:t>
      </w:r>
      <w:r>
        <w:rPr>
          <w:rFonts w:ascii="Times New Roman" w:hAnsi="Times New Roman" w:cs="Times New Roman"/>
        </w:rPr>
        <w:t>-</w:t>
      </w:r>
      <w:r w:rsidRPr="00ED22A4">
        <w:rPr>
          <w:rFonts w:ascii="Times New Roman" w:hAnsi="Times New Roman" w:cs="Times New Roman"/>
        </w:rPr>
        <w:t>палительный</w:t>
      </w:r>
      <w:proofErr w:type="spellEnd"/>
      <w:r w:rsidRPr="00ED22A4">
        <w:rPr>
          <w:rFonts w:ascii="Times New Roman" w:hAnsi="Times New Roman" w:cs="Times New Roman"/>
        </w:rPr>
        <w:t xml:space="preserve"> эффект ОСМТ в первой фазе иммунного ответа, который важен </w:t>
      </w:r>
      <w:proofErr w:type="gramStart"/>
      <w:r w:rsidRPr="00ED22A4">
        <w:rPr>
          <w:rFonts w:ascii="Times New Roman" w:hAnsi="Times New Roman" w:cs="Times New Roman"/>
        </w:rPr>
        <w:t>для  под</w:t>
      </w:r>
      <w:proofErr w:type="gramEnd"/>
      <w:r>
        <w:rPr>
          <w:rFonts w:ascii="Times New Roman" w:hAnsi="Times New Roman" w:cs="Times New Roman"/>
        </w:rPr>
        <w:t>-</w:t>
      </w:r>
      <w:r w:rsidRPr="00ED22A4">
        <w:rPr>
          <w:rFonts w:ascii="Times New Roman" w:hAnsi="Times New Roman" w:cs="Times New Roman"/>
        </w:rPr>
        <w:t xml:space="preserve">держания   реакции организма животных на введенный  антиген [16,17].  </w:t>
      </w:r>
    </w:p>
    <w:p w:rsidR="00254190" w:rsidRDefault="00732277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190" w:rsidRPr="00ED22A4">
        <w:rPr>
          <w:rFonts w:ascii="Times New Roman" w:hAnsi="Times New Roman" w:cs="Times New Roman"/>
        </w:rPr>
        <w:t xml:space="preserve">   В </w:t>
      </w:r>
      <w:proofErr w:type="gramStart"/>
      <w:r w:rsidR="00254190" w:rsidRPr="00ED22A4">
        <w:rPr>
          <w:rFonts w:ascii="Times New Roman" w:hAnsi="Times New Roman" w:cs="Times New Roman"/>
        </w:rPr>
        <w:t>целом  полученные</w:t>
      </w:r>
      <w:proofErr w:type="gramEnd"/>
      <w:r w:rsidR="00254190" w:rsidRPr="00ED22A4">
        <w:rPr>
          <w:rFonts w:ascii="Times New Roman" w:hAnsi="Times New Roman" w:cs="Times New Roman"/>
        </w:rPr>
        <w:t xml:space="preserve"> данные, на наш взгляд,  указывают на возможность использования  </w:t>
      </w:r>
      <w:r>
        <w:rPr>
          <w:rFonts w:ascii="Times New Roman" w:hAnsi="Times New Roman" w:cs="Times New Roman"/>
        </w:rPr>
        <w:t xml:space="preserve">листьев </w:t>
      </w:r>
      <w:r w:rsidR="00254190" w:rsidRPr="00ED22A4">
        <w:rPr>
          <w:rFonts w:ascii="Times New Roman" w:hAnsi="Times New Roman" w:cs="Times New Roman"/>
        </w:rPr>
        <w:t>семян мандрагоры туркменской (</w:t>
      </w:r>
      <w:proofErr w:type="spellStart"/>
      <w:r w:rsidR="00254190" w:rsidRPr="00ED22A4">
        <w:rPr>
          <w:rFonts w:ascii="Times New Roman" w:hAnsi="Times New Roman" w:cs="Times New Roman"/>
        </w:rPr>
        <w:t>Mandragora</w:t>
      </w:r>
      <w:proofErr w:type="spellEnd"/>
      <w:r w:rsidR="00254190" w:rsidRPr="00ED22A4">
        <w:rPr>
          <w:rFonts w:ascii="Times New Roman" w:hAnsi="Times New Roman" w:cs="Times New Roman"/>
        </w:rPr>
        <w:t xml:space="preserve"> </w:t>
      </w:r>
      <w:proofErr w:type="spellStart"/>
      <w:r w:rsidR="00254190" w:rsidRPr="00ED22A4">
        <w:rPr>
          <w:rFonts w:ascii="Times New Roman" w:hAnsi="Times New Roman" w:cs="Times New Roman"/>
        </w:rPr>
        <w:t>turcomanica</w:t>
      </w:r>
      <w:proofErr w:type="spellEnd"/>
      <w:r w:rsidR="00254190" w:rsidRPr="00ED22A4">
        <w:rPr>
          <w:rFonts w:ascii="Times New Roman" w:hAnsi="Times New Roman" w:cs="Times New Roman"/>
        </w:rPr>
        <w:t>) в качеств</w:t>
      </w:r>
      <w:r>
        <w:rPr>
          <w:rFonts w:ascii="Times New Roman" w:hAnsi="Times New Roman" w:cs="Times New Roman"/>
        </w:rPr>
        <w:t>е сырья для  получения иммуномо</w:t>
      </w:r>
      <w:r w:rsidR="00254190" w:rsidRPr="00ED22A4">
        <w:rPr>
          <w:rFonts w:ascii="Times New Roman" w:hAnsi="Times New Roman" w:cs="Times New Roman"/>
        </w:rPr>
        <w:t>дуляторов  растительного происхождения</w:t>
      </w:r>
      <w:r>
        <w:rPr>
          <w:rFonts w:ascii="Times New Roman" w:hAnsi="Times New Roman" w:cs="Times New Roman"/>
        </w:rPr>
        <w:t xml:space="preserve">. </w:t>
      </w:r>
    </w:p>
    <w:p w:rsidR="008B73C7" w:rsidRPr="00ED22A4" w:rsidRDefault="008B73C7" w:rsidP="0025419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54190" w:rsidRPr="00B84E1B" w:rsidRDefault="00254190" w:rsidP="00BC53FD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B84E1B">
        <w:rPr>
          <w:rFonts w:ascii="Times New Roman" w:hAnsi="Times New Roman" w:cs="Times New Roman"/>
          <w:b/>
        </w:rPr>
        <w:t xml:space="preserve"> </w:t>
      </w:r>
      <w:r w:rsidR="00BC53FD">
        <w:rPr>
          <w:rFonts w:ascii="Times New Roman" w:hAnsi="Times New Roman" w:cs="Times New Roman"/>
          <w:b/>
        </w:rPr>
        <w:t>БЛАГОДАРНОСТИ</w:t>
      </w:r>
    </w:p>
    <w:p w:rsidR="008B73C7" w:rsidRDefault="0073227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Автор выражае</w:t>
      </w:r>
      <w:r w:rsidR="00254190">
        <w:rPr>
          <w:rFonts w:ascii="Times New Roman" w:hAnsi="Times New Roman" w:cs="Times New Roman"/>
        </w:rPr>
        <w:t xml:space="preserve">т благодарность </w:t>
      </w:r>
      <w:r w:rsidR="00AE0D88">
        <w:rPr>
          <w:rFonts w:ascii="Times New Roman" w:hAnsi="Times New Roman" w:cs="Times New Roman"/>
        </w:rPr>
        <w:t xml:space="preserve">научному руководителю д.м.н., профессору </w:t>
      </w:r>
      <w:proofErr w:type="spellStart"/>
      <w:r w:rsidR="00AE0D88">
        <w:rPr>
          <w:rFonts w:ascii="Times New Roman" w:hAnsi="Times New Roman" w:cs="Times New Roman"/>
        </w:rPr>
        <w:t>Плескановской</w:t>
      </w:r>
      <w:proofErr w:type="spellEnd"/>
      <w:r w:rsidR="00AE0D88">
        <w:rPr>
          <w:rFonts w:ascii="Times New Roman" w:hAnsi="Times New Roman" w:cs="Times New Roman"/>
        </w:rPr>
        <w:t xml:space="preserve"> Светлане Александровне, </w:t>
      </w:r>
      <w:r w:rsidR="00254190">
        <w:rPr>
          <w:rFonts w:ascii="Times New Roman" w:hAnsi="Times New Roman" w:cs="Times New Roman"/>
        </w:rPr>
        <w:t xml:space="preserve">сотрудникам </w:t>
      </w:r>
      <w:proofErr w:type="spellStart"/>
      <w:r w:rsidR="00254190" w:rsidRPr="00B84E1B">
        <w:rPr>
          <w:rFonts w:ascii="Times New Roman" w:hAnsi="Times New Roman" w:cs="Times New Roman"/>
        </w:rPr>
        <w:t>Сюнт-Хасар</w:t>
      </w:r>
      <w:r w:rsidR="00254190">
        <w:rPr>
          <w:rFonts w:ascii="Times New Roman" w:hAnsi="Times New Roman" w:cs="Times New Roman"/>
        </w:rPr>
        <w:t>дагского</w:t>
      </w:r>
      <w:proofErr w:type="spellEnd"/>
      <w:r w:rsidR="00254190">
        <w:rPr>
          <w:rFonts w:ascii="Times New Roman" w:hAnsi="Times New Roman" w:cs="Times New Roman"/>
        </w:rPr>
        <w:t xml:space="preserve"> государственного заповедника (Туркменистан) и лично В. Кузнецову за предоставленный для исследования материал.</w:t>
      </w:r>
    </w:p>
    <w:p w:rsidR="008B73C7" w:rsidRDefault="008B73C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8B73C7" w:rsidRDefault="008B73C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8B73C7" w:rsidRDefault="008B73C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8B73C7" w:rsidRDefault="008B73C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8B73C7" w:rsidRDefault="008B73C7" w:rsidP="008B73C7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8B73C7" w:rsidRDefault="008B73C7" w:rsidP="00254190">
      <w:pPr>
        <w:spacing w:after="0"/>
        <w:ind w:right="566"/>
        <w:rPr>
          <w:rFonts w:ascii="Times New Roman" w:hAnsi="Times New Roman" w:cs="Times New Roman"/>
          <w:b/>
          <w:sz w:val="24"/>
          <w:szCs w:val="28"/>
        </w:rPr>
      </w:pPr>
    </w:p>
    <w:p w:rsidR="00254190" w:rsidRPr="008B73C7" w:rsidRDefault="008B73C7" w:rsidP="00254190">
      <w:pPr>
        <w:spacing w:after="0"/>
        <w:ind w:right="56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Литература </w:t>
      </w:r>
    </w:p>
    <w:p w:rsidR="008B73C7" w:rsidRPr="008B73C7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 w:rsidRPr="008B73C7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proofErr w:type="gramStart"/>
      <w:r w:rsidRPr="00BC53FD">
        <w:rPr>
          <w:rFonts w:ascii="Times New Roman" w:hAnsi="Times New Roman" w:cs="Times New Roman"/>
          <w:sz w:val="24"/>
          <w:szCs w:val="28"/>
        </w:rPr>
        <w:t>Бердымухамедов</w:t>
      </w:r>
      <w:proofErr w:type="spellEnd"/>
      <w:r w:rsidRPr="00BC53FD">
        <w:rPr>
          <w:rFonts w:ascii="Times New Roman" w:hAnsi="Times New Roman" w:cs="Times New Roman"/>
          <w:sz w:val="24"/>
          <w:szCs w:val="28"/>
        </w:rPr>
        <w:t xml:space="preserve">  Г</w:t>
      </w:r>
      <w:proofErr w:type="gramEnd"/>
      <w:r w:rsidRPr="00BC53FD">
        <w:rPr>
          <w:rFonts w:ascii="Times New Roman" w:hAnsi="Times New Roman" w:cs="Times New Roman"/>
          <w:sz w:val="24"/>
          <w:szCs w:val="28"/>
        </w:rPr>
        <w:t xml:space="preserve">  2012  Лекарственные растения Туркменистана (3) (Ашхабад: Туркменская Государственная издательская служба) 195-199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C53FD" w:rsidRPr="00BC53FD" w:rsidRDefault="00BC53FD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Drannikov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 V,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Derkanosova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Korotaeva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Orinicheva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and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Pribytkov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V  2019  Study of feed protein supplement with the properties of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phytobiotics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 //IOP Conference Series: Earth and Environmental Science, Volume 422, 6th International Conference on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Agriproducts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Processing and Farming 17–18 October, Voronezh, Russian Federation.  2020 IOP Conf. Ser.: Earth Environ. Sci. 422 012086. DOI 10.1088/1755-1315/422/1/012086.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2.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Fleisher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A., and Z. Fleisher. The Odoriferous Principle of Mandrake,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Mandragora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Officinarum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L. Aromatic Plants of Holy Land and the Sinai. Part IX.” Journal of Essential Oil Research 4 (1992): 187–188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3.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Hanuš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Lumír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O.;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Řezanka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Tomáš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Spížek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Jaroslav;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Dembitsky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Valery M. (2005). "Substances isolated from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Mandragora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species".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Phytochemistry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66 (20): 2408–17.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4.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Khaitov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R.M. Immunology  (2008)  Moscow, GEOTAR-Media Publishing Group.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255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p.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5.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Klinman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N. R. and  Taylor R. B.(1969)General methods for the study of cells and serum during the immune response: the response to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dinitrophenyl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in mice.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ClinExpImmunol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Apr.4(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4): 473–487.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6.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Maher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O 2011 Antimicrobial activity of some medicinal plants against multidrug resistant skin pathogens Journal of Medicinal Plants Research  5 (16), pp. 3856-3860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7.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Peduto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VA: The mandrake root and the Viennese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Dioscorides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. Minerva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Anestesiol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2001,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67 :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751-766</w:t>
      </w:r>
    </w:p>
    <w:p w:rsidR="00BC53FD" w:rsidRPr="008B73C7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8.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Piccillo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GA,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Mondati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E, Moro PA: Six clinical cases of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mandragora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poisoning: diagnosis and treatment.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Eur</w:t>
      </w:r>
      <w:proofErr w:type="spellEnd"/>
      <w:r w:rsidR="00BC53FD" w:rsidRPr="008B73C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J</w:t>
      </w:r>
      <w:r w:rsidR="00BC53FD" w:rsidRPr="008B73C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Emerg</w:t>
      </w:r>
      <w:proofErr w:type="spellEnd"/>
      <w:r w:rsidR="00BC53FD" w:rsidRPr="008B73C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Med</w:t>
      </w:r>
      <w:r w:rsidR="00BC53FD" w:rsidRPr="008B73C7">
        <w:rPr>
          <w:rFonts w:ascii="Times New Roman" w:hAnsi="Times New Roman" w:cs="Times New Roman"/>
          <w:sz w:val="24"/>
          <w:szCs w:val="28"/>
          <w:lang w:val="en-US"/>
        </w:rPr>
        <w:t xml:space="preserve"> 2002, 9:342-347</w:t>
      </w:r>
    </w:p>
    <w:p w:rsidR="008B73C7" w:rsidRPr="008B73C7" w:rsidRDefault="008B73C7" w:rsidP="008B73C7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 w:rsidRPr="008B73C7">
        <w:rPr>
          <w:rFonts w:ascii="Times New Roman" w:hAnsi="Times New Roman" w:cs="Times New Roman"/>
          <w:sz w:val="24"/>
          <w:szCs w:val="28"/>
          <w:lang w:val="en-US"/>
        </w:rPr>
        <w:t xml:space="preserve">9.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Drannikov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 V,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Derkanosova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Korotaeva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Orinicheva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and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Pribytkov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A V  2019  Study of feed protein supplement with the properties of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phytobiotics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 //IOP Conference Series: Earth and Environmental Science, Volume 422, 6th International Conference on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Agriproducts</w:t>
      </w:r>
      <w:proofErr w:type="spellEnd"/>
      <w:r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Processing and Farming 17–18 October, Voronezh, Russian Federation.  </w:t>
      </w:r>
      <w:r w:rsidRPr="008B73C7">
        <w:rPr>
          <w:rFonts w:ascii="Times New Roman" w:hAnsi="Times New Roman" w:cs="Times New Roman"/>
          <w:sz w:val="24"/>
          <w:szCs w:val="28"/>
        </w:rPr>
        <w:t xml:space="preserve">2020 </w:t>
      </w:r>
      <w:r w:rsidRPr="00BC53FD">
        <w:rPr>
          <w:rFonts w:ascii="Times New Roman" w:hAnsi="Times New Roman" w:cs="Times New Roman"/>
          <w:sz w:val="24"/>
          <w:szCs w:val="28"/>
          <w:lang w:val="en-US"/>
        </w:rPr>
        <w:t>IOP</w:t>
      </w:r>
      <w:r w:rsidRPr="008B73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Conf</w:t>
      </w:r>
      <w:proofErr w:type="spellEnd"/>
      <w:r w:rsidRPr="008B73C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Ser</w:t>
      </w:r>
      <w:proofErr w:type="spellEnd"/>
      <w:r w:rsidRPr="008B73C7">
        <w:rPr>
          <w:rFonts w:ascii="Times New Roman" w:hAnsi="Times New Roman" w:cs="Times New Roman"/>
          <w:sz w:val="24"/>
          <w:szCs w:val="28"/>
        </w:rPr>
        <w:t xml:space="preserve">.: </w:t>
      </w:r>
      <w:r w:rsidRPr="00BC53FD">
        <w:rPr>
          <w:rFonts w:ascii="Times New Roman" w:hAnsi="Times New Roman" w:cs="Times New Roman"/>
          <w:sz w:val="24"/>
          <w:szCs w:val="28"/>
          <w:lang w:val="en-US"/>
        </w:rPr>
        <w:t>Earth</w:t>
      </w:r>
      <w:r w:rsidRPr="008B73C7">
        <w:rPr>
          <w:rFonts w:ascii="Times New Roman" w:hAnsi="Times New Roman" w:cs="Times New Roman"/>
          <w:sz w:val="24"/>
          <w:szCs w:val="28"/>
        </w:rPr>
        <w:t xml:space="preserve"> </w:t>
      </w:r>
      <w:r w:rsidRPr="00BC53FD">
        <w:rPr>
          <w:rFonts w:ascii="Times New Roman" w:hAnsi="Times New Roman" w:cs="Times New Roman"/>
          <w:sz w:val="24"/>
          <w:szCs w:val="28"/>
          <w:lang w:val="en-US"/>
        </w:rPr>
        <w:t>Environ</w:t>
      </w:r>
      <w:r w:rsidRPr="008B73C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C53FD">
        <w:rPr>
          <w:rFonts w:ascii="Times New Roman" w:hAnsi="Times New Roman" w:cs="Times New Roman"/>
          <w:sz w:val="24"/>
          <w:szCs w:val="28"/>
          <w:lang w:val="en-US"/>
        </w:rPr>
        <w:t>Sci</w:t>
      </w:r>
      <w:proofErr w:type="spellEnd"/>
      <w:r w:rsidRPr="008B73C7">
        <w:rPr>
          <w:rFonts w:ascii="Times New Roman" w:hAnsi="Times New Roman" w:cs="Times New Roman"/>
          <w:sz w:val="24"/>
          <w:szCs w:val="28"/>
        </w:rPr>
        <w:t xml:space="preserve">. 422 012086. </w:t>
      </w:r>
      <w:r w:rsidRPr="00BC53FD">
        <w:rPr>
          <w:rFonts w:ascii="Times New Roman" w:hAnsi="Times New Roman" w:cs="Times New Roman"/>
          <w:sz w:val="24"/>
          <w:szCs w:val="28"/>
          <w:lang w:val="en-US"/>
        </w:rPr>
        <w:t>DOI</w:t>
      </w:r>
      <w:r w:rsidRPr="008B73C7">
        <w:rPr>
          <w:rFonts w:ascii="Times New Roman" w:hAnsi="Times New Roman" w:cs="Times New Roman"/>
          <w:sz w:val="24"/>
          <w:szCs w:val="28"/>
        </w:rPr>
        <w:t xml:space="preserve"> 10.1088/1755-1315/422/1/012086.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Ляпина С.А., Федотова Г.Г. Реактивные изменения нейтрофилов при бронхолегочных заболеваниях // Современные проблемы науки и образования. – 2018. – № 6.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: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="00BC53FD" w:rsidRPr="00BC53FD">
        <w:rPr>
          <w:rFonts w:ascii="Times New Roman" w:hAnsi="Times New Roman" w:cs="Times New Roman"/>
          <w:sz w:val="24"/>
          <w:szCs w:val="28"/>
        </w:rPr>
        <w:t>://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science</w:t>
      </w:r>
      <w:r w:rsidR="00BC53FD" w:rsidRPr="00BC53FD">
        <w:rPr>
          <w:rFonts w:ascii="Times New Roman" w:hAnsi="Times New Roman" w:cs="Times New Roman"/>
          <w:sz w:val="24"/>
          <w:szCs w:val="28"/>
        </w:rPr>
        <w:t>-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education</w:t>
      </w:r>
      <w:r w:rsidR="00BC53FD" w:rsidRPr="00BC53FD">
        <w:rPr>
          <w:rFonts w:ascii="Times New Roman" w:hAnsi="Times New Roman" w:cs="Times New Roman"/>
          <w:sz w:val="24"/>
          <w:szCs w:val="28"/>
        </w:rPr>
        <w:t>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BC53FD" w:rsidRPr="00BC53FD">
        <w:rPr>
          <w:rFonts w:ascii="Times New Roman" w:hAnsi="Times New Roman" w:cs="Times New Roman"/>
          <w:sz w:val="24"/>
          <w:szCs w:val="28"/>
        </w:rPr>
        <w:t>/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="00BC53FD" w:rsidRPr="00BC53FD">
        <w:rPr>
          <w:rFonts w:ascii="Times New Roman" w:hAnsi="Times New Roman" w:cs="Times New Roman"/>
          <w:sz w:val="24"/>
          <w:szCs w:val="28"/>
        </w:rPr>
        <w:t>/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article</w:t>
      </w:r>
      <w:r w:rsidR="00BC53FD" w:rsidRPr="00BC53FD">
        <w:rPr>
          <w:rFonts w:ascii="Times New Roman" w:hAnsi="Times New Roman" w:cs="Times New Roman"/>
          <w:sz w:val="24"/>
          <w:szCs w:val="28"/>
        </w:rPr>
        <w:t>/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view</w:t>
      </w:r>
      <w:r w:rsidR="00BC53FD" w:rsidRPr="00BC53FD">
        <w:rPr>
          <w:rFonts w:ascii="Times New Roman" w:hAnsi="Times New Roman" w:cs="Times New Roman"/>
          <w:sz w:val="24"/>
          <w:szCs w:val="28"/>
        </w:rPr>
        <w:t>?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id</w:t>
      </w:r>
      <w:r w:rsidR="00BC53FD" w:rsidRPr="00BC53FD">
        <w:rPr>
          <w:rFonts w:ascii="Times New Roman" w:hAnsi="Times New Roman" w:cs="Times New Roman"/>
          <w:sz w:val="24"/>
          <w:szCs w:val="28"/>
        </w:rPr>
        <w:t>=28285 (дата обращения: 09.11.2022).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11.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Мolochnyy  О Н,  Denise Lau,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Hanke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Mollnau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Jason P.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Eisericе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Bruce A. Freeman, Andreas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Daiber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Ursula M.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Gehling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Jens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Bru¨mmer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Volker Rudolph, Thomas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Munzel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Thomas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Heitzer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Thomas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Meinertz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, and Stephan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Baldus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   2005  Myeloperoxidase mediates neutrophil activation by association with CD11bCD18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integrins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( PNAS  January 11)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Chidiac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EJ,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Kaddoum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RN,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Fuleihan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SF. Special article: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mandragora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: anesthetic of the ancients.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Anesth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Analg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. 2012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;115:1437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 xml:space="preserve">–41.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doi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: 10.1213/ANE.0b013e318259ee4d. [PubMed] [Cross Ref]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 w:rsidR="00BC53FD" w:rsidRPr="00BC53FD">
        <w:rPr>
          <w:rFonts w:ascii="Times New Roman" w:hAnsi="Times New Roman" w:cs="Times New Roman"/>
          <w:sz w:val="24"/>
          <w:szCs w:val="28"/>
        </w:rPr>
        <w:t>Мазнев Н.И. Энциклопедия лекарственных растений. 3 изд. - М.: Мартин, 2004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Масная, Н. В.  Реакции иммунной и кроветворной систем у мышей разных линий после антигенного и цитостатического воздействия.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Автореф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дисс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>…   д. м. н. 2005. - Томск.-35 с.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14.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Методические указания по изучению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иммунотропной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активности фармакологических веществ - в Руководстве по экспериментальному (доклиническому) изучению новых фармакологических веществ под общей редакцией члена-корреспондента РАМН, профессора Р.У.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Хабриева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, М.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Медицина.-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>2005.- С. 501- 514.</w:t>
      </w:r>
    </w:p>
    <w:p w:rsidR="00BC53FD" w:rsidRPr="008B73C7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Нестерова И.В. Физиологическая роль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нейтрофильных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гранулоцитов в поддержании иммунного гомеостаза / И.В. Нестерова //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Rus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.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J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Immunol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. </w:t>
      </w:r>
      <w:r w:rsidR="00BC53FD" w:rsidRPr="008B73C7">
        <w:rPr>
          <w:rFonts w:ascii="Times New Roman" w:hAnsi="Times New Roman" w:cs="Times New Roman"/>
          <w:sz w:val="24"/>
          <w:szCs w:val="28"/>
        </w:rPr>
        <w:t xml:space="preserve">2004. -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Vol</w:t>
      </w:r>
      <w:proofErr w:type="spellEnd"/>
      <w:r w:rsidR="00BC53FD" w:rsidRPr="008B73C7">
        <w:rPr>
          <w:rFonts w:ascii="Times New Roman" w:hAnsi="Times New Roman" w:cs="Times New Roman"/>
          <w:sz w:val="24"/>
          <w:szCs w:val="28"/>
        </w:rPr>
        <w:t xml:space="preserve">. 9,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Suppol</w:t>
      </w:r>
      <w:proofErr w:type="spellEnd"/>
      <w:r w:rsidR="00BC53FD" w:rsidRPr="008B73C7">
        <w:rPr>
          <w:rFonts w:ascii="Times New Roman" w:hAnsi="Times New Roman" w:cs="Times New Roman"/>
          <w:sz w:val="24"/>
          <w:szCs w:val="28"/>
        </w:rPr>
        <w:t xml:space="preserve">. 1. - </w:t>
      </w:r>
      <w:r w:rsidR="00BC53FD" w:rsidRPr="00BC53FD">
        <w:rPr>
          <w:rFonts w:ascii="Times New Roman" w:hAnsi="Times New Roman" w:cs="Times New Roman"/>
          <w:sz w:val="24"/>
          <w:szCs w:val="28"/>
          <w:lang w:val="en-US"/>
        </w:rPr>
        <w:t>P</w:t>
      </w:r>
      <w:r w:rsidR="00BC53FD" w:rsidRPr="008B73C7">
        <w:rPr>
          <w:rFonts w:ascii="Times New Roman" w:hAnsi="Times New Roman" w:cs="Times New Roman"/>
          <w:sz w:val="24"/>
          <w:szCs w:val="28"/>
        </w:rPr>
        <w:t>. 17)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Олиферук Н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С,  Ильинская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 А Н, Пинегин Б В  2005  Оценка фагоцитарной и бактерицидной активности нейтрофилов, макрофагов и незрелых дендритных клеток   Иммунология  26 (1)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Плескановская С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А  2005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Фитоиммуномодуляция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- возможности и перспектив (Аллергология и  Иммунология) 3 (6) 323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Плескановская С.А.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1997  Гранулоциты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и гранулоцитарный индекс Здравоохранение Туркменистана (3) 23-26</w:t>
      </w:r>
    </w:p>
    <w:p w:rsidR="00BC53FD" w:rsidRPr="00BC53FD" w:rsidRDefault="00BC53FD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 w:rsidRPr="00BC53FD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8B73C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BC53FD">
        <w:rPr>
          <w:rFonts w:ascii="Times New Roman" w:hAnsi="Times New Roman" w:cs="Times New Roman"/>
          <w:sz w:val="24"/>
          <w:szCs w:val="28"/>
        </w:rPr>
        <w:t>Плескановская</w:t>
      </w:r>
      <w:proofErr w:type="spellEnd"/>
      <w:r w:rsidRPr="00BC53FD">
        <w:rPr>
          <w:rFonts w:ascii="Times New Roman" w:hAnsi="Times New Roman" w:cs="Times New Roman"/>
          <w:sz w:val="24"/>
          <w:szCs w:val="28"/>
        </w:rPr>
        <w:t xml:space="preserve"> С.А. Клеточный и гуморальный иммунный ответ при кожном лейшманиозе (экспериментальные исследования и наблюдения на больных).</w:t>
      </w:r>
      <w:proofErr w:type="spellStart"/>
      <w:r w:rsidRPr="00BC53FD">
        <w:rPr>
          <w:rFonts w:ascii="Times New Roman" w:hAnsi="Times New Roman" w:cs="Times New Roman"/>
          <w:sz w:val="24"/>
          <w:szCs w:val="28"/>
        </w:rPr>
        <w:t>Автореф</w:t>
      </w:r>
      <w:proofErr w:type="spellEnd"/>
      <w:r w:rsidRPr="00BC53F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C53FD">
        <w:rPr>
          <w:rFonts w:ascii="Times New Roman" w:hAnsi="Times New Roman" w:cs="Times New Roman"/>
          <w:sz w:val="24"/>
          <w:szCs w:val="28"/>
        </w:rPr>
        <w:t>дисс</w:t>
      </w:r>
      <w:proofErr w:type="spellEnd"/>
      <w:proofErr w:type="gramStart"/>
      <w:r w:rsidRPr="00BC53FD">
        <w:rPr>
          <w:rFonts w:ascii="Times New Roman" w:hAnsi="Times New Roman" w:cs="Times New Roman"/>
          <w:sz w:val="24"/>
          <w:szCs w:val="28"/>
        </w:rPr>
        <w:t>…  к.м.н</w:t>
      </w:r>
      <w:proofErr w:type="gramEnd"/>
      <w:r w:rsidRPr="00BC53FD">
        <w:rPr>
          <w:rFonts w:ascii="Times New Roman" w:hAnsi="Times New Roman" w:cs="Times New Roman"/>
          <w:sz w:val="24"/>
          <w:szCs w:val="28"/>
        </w:rPr>
        <w:t>.- Москва. – 1982. -20 с.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Плескановская С.А.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Фитоиммуномодуляция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>-возможности и перспективы. //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Аллерг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Иммунолог.,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Т-6. №3. 2005, стр323..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Ройт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А, 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Бростофр</w:t>
      </w:r>
      <w:proofErr w:type="spellEnd"/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 Дж, Мейл Д  2000 «Иммунология» (Москва) «Мир» 320</w:t>
      </w:r>
    </w:p>
    <w:p w:rsidR="00BC53FD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21.</w:t>
      </w:r>
      <w:r w:rsidR="00BC53FD" w:rsidRPr="00BC53FD">
        <w:rPr>
          <w:rFonts w:ascii="Times New Roman" w:hAnsi="Times New Roman" w:cs="Times New Roman"/>
          <w:sz w:val="24"/>
          <w:szCs w:val="28"/>
        </w:rPr>
        <w:t>Фармакопея СССР. Изд. 11. Вып.2. – М.: Медицина. – 1983. – 398 с. ].</w:t>
      </w:r>
    </w:p>
    <w:p w:rsidR="00BC53FD" w:rsidRPr="008B73C7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22.</w:t>
      </w:r>
      <w:r w:rsidR="00BC53FD" w:rsidRPr="00BC53FD">
        <w:rPr>
          <w:rFonts w:ascii="Times New Roman" w:hAnsi="Times New Roman" w:cs="Times New Roman"/>
          <w:sz w:val="24"/>
          <w:szCs w:val="28"/>
        </w:rPr>
        <w:t xml:space="preserve">Хаитов Р </w:t>
      </w:r>
      <w:proofErr w:type="gramStart"/>
      <w:r w:rsidR="00BC53FD" w:rsidRPr="00BC53FD">
        <w:rPr>
          <w:rFonts w:ascii="Times New Roman" w:hAnsi="Times New Roman" w:cs="Times New Roman"/>
          <w:sz w:val="24"/>
          <w:szCs w:val="28"/>
        </w:rPr>
        <w:t>М,  Гущин</w:t>
      </w:r>
      <w:proofErr w:type="gram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И С,   Пинегин Б В, 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Зебрев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А И  2002 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Экспери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-ментальное изучение </w:t>
      </w:r>
      <w:proofErr w:type="spellStart"/>
      <w:r w:rsidR="00BC53FD" w:rsidRPr="00BC53FD">
        <w:rPr>
          <w:rFonts w:ascii="Times New Roman" w:hAnsi="Times New Roman" w:cs="Times New Roman"/>
          <w:sz w:val="24"/>
          <w:szCs w:val="28"/>
        </w:rPr>
        <w:t>иммунотропной</w:t>
      </w:r>
      <w:proofErr w:type="spellEnd"/>
      <w:r w:rsidR="00BC53FD" w:rsidRPr="00BC53FD">
        <w:rPr>
          <w:rFonts w:ascii="Times New Roman" w:hAnsi="Times New Roman" w:cs="Times New Roman"/>
          <w:sz w:val="24"/>
          <w:szCs w:val="28"/>
        </w:rPr>
        <w:t xml:space="preserve"> активности фармакологических препаратов (Методические рекомендации). </w:t>
      </w:r>
      <w:proofErr w:type="gramStart"/>
      <w:r w:rsidR="00BC53FD" w:rsidRPr="008B73C7">
        <w:rPr>
          <w:rFonts w:ascii="Times New Roman" w:hAnsi="Times New Roman" w:cs="Times New Roman"/>
          <w:sz w:val="24"/>
          <w:szCs w:val="28"/>
        </w:rPr>
        <w:t>Иммунология .</w:t>
      </w:r>
      <w:proofErr w:type="gramEnd"/>
      <w:r w:rsidR="00BC53FD" w:rsidRPr="008B73C7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BC53FD" w:rsidRPr="008B73C7">
        <w:rPr>
          <w:rFonts w:ascii="Times New Roman" w:hAnsi="Times New Roman" w:cs="Times New Roman"/>
          <w:sz w:val="24"/>
          <w:szCs w:val="28"/>
        </w:rPr>
        <w:t>Москва)  62</w:t>
      </w:r>
      <w:proofErr w:type="gramEnd"/>
      <w:r w:rsidR="00BC53FD" w:rsidRPr="008B73C7"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254190" w:rsidRPr="00BC53FD" w:rsidRDefault="008B73C7" w:rsidP="00BC53FD">
      <w:pPr>
        <w:spacing w:after="0"/>
        <w:ind w:right="56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23.</w:t>
      </w:r>
      <w:r w:rsidR="00BC53FD" w:rsidRPr="00BC53FD">
        <w:rPr>
          <w:rFonts w:ascii="Times New Roman" w:hAnsi="Times New Roman" w:cs="Times New Roman"/>
          <w:sz w:val="24"/>
          <w:szCs w:val="28"/>
        </w:rPr>
        <w:t>Хаитов Р.М. Физиология иммунной системы. - М.: 2001. - 223 с.</w:t>
      </w:r>
    </w:p>
    <w:p w:rsidR="00254190" w:rsidRPr="00BC53FD" w:rsidRDefault="00254190" w:rsidP="00254190">
      <w:pPr>
        <w:ind w:right="566"/>
        <w:rPr>
          <w:rFonts w:ascii="Times New Roman" w:hAnsi="Times New Roman" w:cs="Times New Roman"/>
          <w:b/>
          <w:sz w:val="24"/>
          <w:szCs w:val="28"/>
        </w:rPr>
      </w:pPr>
    </w:p>
    <w:p w:rsidR="00254190" w:rsidRPr="00BC53FD" w:rsidRDefault="00254190" w:rsidP="00254190">
      <w:pPr>
        <w:ind w:right="566"/>
        <w:rPr>
          <w:rFonts w:ascii="Times New Roman" w:hAnsi="Times New Roman" w:cs="Times New Roman"/>
          <w:b/>
          <w:sz w:val="24"/>
          <w:szCs w:val="28"/>
        </w:rPr>
      </w:pPr>
    </w:p>
    <w:p w:rsidR="00254190" w:rsidRPr="00BC53FD" w:rsidRDefault="00254190" w:rsidP="00254190">
      <w:pPr>
        <w:ind w:right="566"/>
        <w:rPr>
          <w:rFonts w:ascii="Times New Roman" w:hAnsi="Times New Roman" w:cs="Times New Roman"/>
          <w:b/>
          <w:sz w:val="24"/>
          <w:szCs w:val="28"/>
        </w:rPr>
      </w:pPr>
    </w:p>
    <w:p w:rsidR="00254190" w:rsidRPr="00BC53FD" w:rsidRDefault="00254190" w:rsidP="00254190">
      <w:pPr>
        <w:ind w:right="566"/>
        <w:rPr>
          <w:rFonts w:ascii="Times New Roman" w:hAnsi="Times New Roman" w:cs="Times New Roman"/>
          <w:b/>
          <w:sz w:val="24"/>
          <w:szCs w:val="28"/>
        </w:rPr>
      </w:pPr>
    </w:p>
    <w:p w:rsidR="00ED5DF5" w:rsidRPr="00BC53FD" w:rsidRDefault="00ED5DF5" w:rsidP="00EF67B9"/>
    <w:sectPr w:rsidR="00ED5DF5" w:rsidRPr="00BC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56255"/>
    <w:multiLevelType w:val="hybridMultilevel"/>
    <w:tmpl w:val="9F9EEFC6"/>
    <w:lvl w:ilvl="0" w:tplc="59E63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47015"/>
    <w:multiLevelType w:val="hybridMultilevel"/>
    <w:tmpl w:val="F444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1B3C"/>
    <w:multiLevelType w:val="hybridMultilevel"/>
    <w:tmpl w:val="BC4668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9"/>
    <w:rsid w:val="00044920"/>
    <w:rsid w:val="00070A28"/>
    <w:rsid w:val="00115405"/>
    <w:rsid w:val="00157457"/>
    <w:rsid w:val="001A0A55"/>
    <w:rsid w:val="001C6348"/>
    <w:rsid w:val="001D213D"/>
    <w:rsid w:val="001F4A24"/>
    <w:rsid w:val="00254190"/>
    <w:rsid w:val="00295279"/>
    <w:rsid w:val="00297940"/>
    <w:rsid w:val="002F166E"/>
    <w:rsid w:val="003C0226"/>
    <w:rsid w:val="003C0BA0"/>
    <w:rsid w:val="004366BF"/>
    <w:rsid w:val="00467D92"/>
    <w:rsid w:val="00480E55"/>
    <w:rsid w:val="004C0FB6"/>
    <w:rsid w:val="004D6E52"/>
    <w:rsid w:val="0055191A"/>
    <w:rsid w:val="005A1243"/>
    <w:rsid w:val="005C796C"/>
    <w:rsid w:val="005D710D"/>
    <w:rsid w:val="005F6E3E"/>
    <w:rsid w:val="006270F4"/>
    <w:rsid w:val="00662227"/>
    <w:rsid w:val="00691D6D"/>
    <w:rsid w:val="00694B72"/>
    <w:rsid w:val="006B225E"/>
    <w:rsid w:val="006F0E2E"/>
    <w:rsid w:val="00717EAE"/>
    <w:rsid w:val="00732277"/>
    <w:rsid w:val="007700E5"/>
    <w:rsid w:val="007D6663"/>
    <w:rsid w:val="0082137A"/>
    <w:rsid w:val="00874514"/>
    <w:rsid w:val="008B73C7"/>
    <w:rsid w:val="00931E9A"/>
    <w:rsid w:val="009551ED"/>
    <w:rsid w:val="00981950"/>
    <w:rsid w:val="009A747E"/>
    <w:rsid w:val="00A12982"/>
    <w:rsid w:val="00A2758C"/>
    <w:rsid w:val="00AE0D88"/>
    <w:rsid w:val="00B439ED"/>
    <w:rsid w:val="00BB13E6"/>
    <w:rsid w:val="00BB2F99"/>
    <w:rsid w:val="00BC53FD"/>
    <w:rsid w:val="00BF6A18"/>
    <w:rsid w:val="00C364B5"/>
    <w:rsid w:val="00C771AD"/>
    <w:rsid w:val="00C86DF2"/>
    <w:rsid w:val="00D307E4"/>
    <w:rsid w:val="00D41969"/>
    <w:rsid w:val="00DF2937"/>
    <w:rsid w:val="00E11F41"/>
    <w:rsid w:val="00E15602"/>
    <w:rsid w:val="00E73423"/>
    <w:rsid w:val="00EA616F"/>
    <w:rsid w:val="00EC0FC8"/>
    <w:rsid w:val="00ED1FCA"/>
    <w:rsid w:val="00ED5DF5"/>
    <w:rsid w:val="00EF67B9"/>
    <w:rsid w:val="00F2370A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6737-2192-4A75-8AB8-3ABFE1D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 b="0"/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ИМЛ (%)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К</c:v>
                </c:pt>
                <c:pt idx="1">
                  <c:v>ОЛМТ</c:v>
                </c:pt>
                <c:pt idx="2">
                  <c:v>ОСМТ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28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3663560"/>
        <c:axId val="143666304"/>
        <c:axId val="59091128"/>
      </c:bar3DChart>
      <c:catAx>
        <c:axId val="143663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66304"/>
        <c:crosses val="autoZero"/>
        <c:auto val="1"/>
        <c:lblAlgn val="ctr"/>
        <c:lblOffset val="100"/>
        <c:noMultiLvlLbl val="0"/>
      </c:catAx>
      <c:valAx>
        <c:axId val="14366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63560"/>
        <c:crosses val="autoZero"/>
        <c:crossBetween val="between"/>
      </c:valAx>
      <c:serAx>
        <c:axId val="59091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4366630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670895304753574E-2"/>
          <c:y val="5.9930633670791149E-2"/>
          <c:w val="0.72227817876932054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иммуниз.</c:v>
                </c:pt>
                <c:pt idx="1">
                  <c:v>3 сутки</c:v>
                </c:pt>
                <c:pt idx="2">
                  <c:v>7 сутт</c:v>
                </c:pt>
                <c:pt idx="3">
                  <c:v>14 сут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74</c:v>
                </c:pt>
                <c:pt idx="2">
                  <c:v>77</c:v>
                </c:pt>
                <c:pt idx="3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ЭБ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иммуниз.</c:v>
                </c:pt>
                <c:pt idx="1">
                  <c:v>3 сутки</c:v>
                </c:pt>
                <c:pt idx="2">
                  <c:v>7 сутт</c:v>
                </c:pt>
                <c:pt idx="3">
                  <c:v>14 сут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112</c:v>
                </c:pt>
                <c:pt idx="2">
                  <c:v>178</c:v>
                </c:pt>
                <c:pt idx="3">
                  <c:v>117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ЭБ+ОЛМТ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иммуниз.</c:v>
                </c:pt>
                <c:pt idx="1">
                  <c:v>3 сутки</c:v>
                </c:pt>
                <c:pt idx="2">
                  <c:v>7 сутт</c:v>
                </c:pt>
                <c:pt idx="3">
                  <c:v>14 сут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</c:v>
                </c:pt>
                <c:pt idx="1">
                  <c:v>110</c:v>
                </c:pt>
                <c:pt idx="2">
                  <c:v>149</c:v>
                </c:pt>
                <c:pt idx="3">
                  <c:v>107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ЭБ+ОСМТ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иммуниз.</c:v>
                </c:pt>
                <c:pt idx="1">
                  <c:v>3 сутки</c:v>
                </c:pt>
                <c:pt idx="2">
                  <c:v>7 сутт</c:v>
                </c:pt>
                <c:pt idx="3">
                  <c:v>14 сут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</c:v>
                </c:pt>
                <c:pt idx="1">
                  <c:v>130</c:v>
                </c:pt>
                <c:pt idx="2">
                  <c:v>182</c:v>
                </c:pt>
                <c:pt idx="3">
                  <c:v>123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661992"/>
        <c:axId val="143662384"/>
      </c:lineChart>
      <c:catAx>
        <c:axId val="143661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662384"/>
        <c:crosses val="autoZero"/>
        <c:auto val="1"/>
        <c:lblAlgn val="ctr"/>
        <c:lblOffset val="100"/>
        <c:noMultiLvlLbl val="0"/>
      </c:catAx>
      <c:valAx>
        <c:axId val="14366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61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</c:v>
                </c:pt>
                <c:pt idx="1">
                  <c:v>3  сут</c:v>
                </c:pt>
                <c:pt idx="2">
                  <c:v>7 сут</c:v>
                </c:pt>
                <c:pt idx="3">
                  <c:v>14 сут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0.73</c:v>
                </c:pt>
                <c:pt idx="1">
                  <c:v>0.95</c:v>
                </c:pt>
                <c:pt idx="2">
                  <c:v>0.67</c:v>
                </c:pt>
                <c:pt idx="3">
                  <c:v>0.69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ЭБ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</c:v>
                </c:pt>
                <c:pt idx="1">
                  <c:v>3  сут</c:v>
                </c:pt>
                <c:pt idx="2">
                  <c:v>7 сут</c:v>
                </c:pt>
                <c:pt idx="3">
                  <c:v>14 сут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0.71</c:v>
                </c:pt>
                <c:pt idx="1">
                  <c:v>2</c:v>
                </c:pt>
                <c:pt idx="2">
                  <c:v>1.29</c:v>
                </c:pt>
                <c:pt idx="3">
                  <c:v>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ЭБ+ОСМТ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</c:v>
                </c:pt>
                <c:pt idx="1">
                  <c:v>3  сут</c:v>
                </c:pt>
                <c:pt idx="2">
                  <c:v>7 сут</c:v>
                </c:pt>
                <c:pt idx="3">
                  <c:v>14 сут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0.7</c:v>
                </c:pt>
                <c:pt idx="1">
                  <c:v>1.2</c:v>
                </c:pt>
                <c:pt idx="2">
                  <c:v>2.1</c:v>
                </c:pt>
                <c:pt idx="3">
                  <c:v>1.1399999999999999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ЭБ+ОЛМТ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</c:v>
                </c:pt>
                <c:pt idx="1">
                  <c:v>3  сут</c:v>
                </c:pt>
                <c:pt idx="2">
                  <c:v>7 сут</c:v>
                </c:pt>
                <c:pt idx="3">
                  <c:v>14 сут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0.7</c:v>
                </c:pt>
                <c:pt idx="1">
                  <c:v>1.2</c:v>
                </c:pt>
                <c:pt idx="2">
                  <c:v>1.9</c:v>
                </c:pt>
                <c:pt idx="3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664344"/>
        <c:axId val="143660032"/>
      </c:lineChart>
      <c:catAx>
        <c:axId val="143664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660032"/>
        <c:crosses val="autoZero"/>
        <c:auto val="1"/>
        <c:lblAlgn val="ctr"/>
        <c:lblOffset val="100"/>
        <c:noMultiLvlLbl val="0"/>
      </c:catAx>
      <c:valAx>
        <c:axId val="1436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64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80CF-F3EA-4E76-8BB8-173C0A0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2023-02-13T20:38:00Z</dcterms:created>
  <dcterms:modified xsi:type="dcterms:W3CDTF">2023-02-15T15:18:00Z</dcterms:modified>
</cp:coreProperties>
</file>