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A7F7" w14:textId="77777777" w:rsidR="00612687" w:rsidRPr="00B73F28" w:rsidRDefault="00612687" w:rsidP="00EA46C8">
      <w:pPr>
        <w:spacing w:after="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B73F28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Министерство науки и высшего образования </w:t>
      </w:r>
      <w:r w:rsidRPr="00B73F28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14:paraId="16B57637" w14:textId="77777777" w:rsidR="00612687" w:rsidRPr="00B73F28" w:rsidRDefault="00612687" w:rsidP="00EA4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F28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A84DA65" w14:textId="77777777" w:rsidR="00612687" w:rsidRPr="00B73F28" w:rsidRDefault="00612687" w:rsidP="00EA4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F2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65BB3A4B" w14:textId="77777777" w:rsidR="00612687" w:rsidRPr="00B73F28" w:rsidRDefault="00612687" w:rsidP="00EA4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28">
        <w:rPr>
          <w:rFonts w:ascii="Times New Roman" w:hAnsi="Times New Roman" w:cs="Times New Roman"/>
          <w:b/>
          <w:sz w:val="28"/>
          <w:szCs w:val="28"/>
        </w:rPr>
        <w:t xml:space="preserve">«Владимирский государственный университет </w:t>
      </w:r>
      <w:r w:rsidRPr="00B73F28">
        <w:rPr>
          <w:rFonts w:ascii="Times New Roman" w:hAnsi="Times New Roman" w:cs="Times New Roman"/>
          <w:b/>
          <w:sz w:val="28"/>
          <w:szCs w:val="28"/>
        </w:rPr>
        <w:br/>
        <w:t>имени Александра Григорьевича и Николая Григорьевича Столетовых»</w:t>
      </w:r>
    </w:p>
    <w:p w14:paraId="5AB834C6" w14:textId="77777777" w:rsidR="00612687" w:rsidRPr="00B73F28" w:rsidRDefault="00612687" w:rsidP="00EA4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2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B73F28">
        <w:rPr>
          <w:rFonts w:ascii="Times New Roman" w:hAnsi="Times New Roman" w:cs="Times New Roman"/>
          <w:b/>
          <w:sz w:val="28"/>
          <w:szCs w:val="28"/>
        </w:rPr>
        <w:t>ВлГУ</w:t>
      </w:r>
      <w:proofErr w:type="spellEnd"/>
      <w:r w:rsidRPr="00B73F28">
        <w:rPr>
          <w:rFonts w:ascii="Times New Roman" w:hAnsi="Times New Roman" w:cs="Times New Roman"/>
          <w:b/>
          <w:sz w:val="28"/>
          <w:szCs w:val="28"/>
        </w:rPr>
        <w:t>)</w:t>
      </w:r>
    </w:p>
    <w:p w14:paraId="67CD6E7D" w14:textId="77777777" w:rsidR="00612687" w:rsidRPr="00B73F28" w:rsidRDefault="00612687" w:rsidP="00EA4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49417" w14:textId="77777777" w:rsidR="00612687" w:rsidRPr="00B73F28" w:rsidRDefault="00612687" w:rsidP="00EA4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8218A9" w14:textId="77777777" w:rsidR="00612687" w:rsidRPr="00B73F28" w:rsidRDefault="00612687" w:rsidP="00EA4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28">
        <w:rPr>
          <w:rFonts w:ascii="Times New Roman" w:hAnsi="Times New Roman" w:cs="Times New Roman"/>
          <w:b/>
          <w:sz w:val="28"/>
          <w:szCs w:val="28"/>
        </w:rPr>
        <w:t>кафедра социальной педагогики и психологии</w:t>
      </w:r>
    </w:p>
    <w:p w14:paraId="10F8F13A" w14:textId="77777777" w:rsidR="00612687" w:rsidRPr="00B73F28" w:rsidRDefault="00612687" w:rsidP="00EA46C8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14:paraId="394AEBC7" w14:textId="77777777" w:rsidR="00612687" w:rsidRPr="00B73F28" w:rsidRDefault="00612687" w:rsidP="00EA46C8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44037E" w14:textId="77777777" w:rsidR="00612687" w:rsidRPr="00B73F28" w:rsidRDefault="00612687" w:rsidP="00EA46C8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28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14:paraId="6E46B636" w14:textId="77777777" w:rsidR="00612687" w:rsidRPr="00B73F28" w:rsidRDefault="00612687" w:rsidP="00EA46C8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C933B9" w14:textId="77777777" w:rsidR="00612687" w:rsidRPr="00B73F28" w:rsidRDefault="00612687" w:rsidP="00EA46C8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F28">
        <w:rPr>
          <w:rFonts w:ascii="Times New Roman" w:hAnsi="Times New Roman" w:cs="Times New Roman"/>
          <w:sz w:val="28"/>
          <w:szCs w:val="28"/>
        </w:rPr>
        <w:t>по дисциплине «Социальная психология»</w:t>
      </w:r>
    </w:p>
    <w:p w14:paraId="26D20EA9" w14:textId="77777777" w:rsidR="00612687" w:rsidRPr="00B73F28" w:rsidRDefault="00612687" w:rsidP="00EA46C8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8923B0" w14:textId="77777777" w:rsidR="00612687" w:rsidRPr="00B73F28" w:rsidRDefault="00612687" w:rsidP="00EA46C8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AFCEB" w14:textId="77777777" w:rsidR="00612687" w:rsidRPr="003C22A5" w:rsidRDefault="007E3E94" w:rsidP="0034340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C22A5">
        <w:rPr>
          <w:rFonts w:ascii="Times New Roman" w:hAnsi="Times New Roman" w:cs="Times New Roman"/>
          <w:b/>
          <w:caps/>
          <w:sz w:val="28"/>
          <w:szCs w:val="28"/>
        </w:rPr>
        <w:t>Личностные факторы положения подростков в группе сверстников</w:t>
      </w:r>
      <w:r w:rsidR="00612687" w:rsidRPr="003C22A5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14:paraId="4F357F03" w14:textId="77777777" w:rsidR="003A0F66" w:rsidRPr="003C22A5" w:rsidRDefault="003A0F66" w:rsidP="00EA46C8">
      <w:pPr>
        <w:suppressAutoHyphens/>
        <w:spacing w:after="0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14:paraId="52568668" w14:textId="77777777" w:rsidR="003A0F66" w:rsidRPr="003C22A5" w:rsidRDefault="003A0F66" w:rsidP="003A0F6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C22A5">
        <w:rPr>
          <w:rFonts w:ascii="Times New Roman" w:hAnsi="Times New Roman" w:cs="Times New Roman"/>
          <w:b/>
          <w:bCs/>
          <w:sz w:val="28"/>
          <w:szCs w:val="28"/>
        </w:rPr>
        <w:t>Самооценка подростков с различным статусом в группе сверстников</w:t>
      </w:r>
    </w:p>
    <w:p w14:paraId="5C6F2855" w14:textId="77777777" w:rsidR="00612687" w:rsidRPr="00B73F28" w:rsidRDefault="00612687" w:rsidP="00EA46C8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6B3BF1" w14:textId="77777777" w:rsidR="00612687" w:rsidRPr="00B73F28" w:rsidRDefault="00612687" w:rsidP="00EA46C8">
      <w:pPr>
        <w:suppressAutoHyphens/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B73F28">
        <w:rPr>
          <w:rFonts w:ascii="Times New Roman" w:hAnsi="Times New Roman" w:cs="Times New Roman"/>
          <w:b/>
          <w:sz w:val="28"/>
          <w:szCs w:val="28"/>
        </w:rPr>
        <w:t>Выполнил(а):</w:t>
      </w:r>
    </w:p>
    <w:p w14:paraId="3FE75814" w14:textId="77777777" w:rsidR="00612687" w:rsidRPr="00B73F28" w:rsidRDefault="00612687" w:rsidP="00EA46C8">
      <w:pPr>
        <w:suppressAutoHyphens/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B73F28">
        <w:rPr>
          <w:rFonts w:ascii="Times New Roman" w:hAnsi="Times New Roman" w:cs="Times New Roman"/>
          <w:sz w:val="28"/>
          <w:szCs w:val="28"/>
        </w:rPr>
        <w:t>студент группы ППД-11</w:t>
      </w:r>
      <w:r w:rsidR="00B945E7" w:rsidRPr="00B73F28">
        <w:rPr>
          <w:rFonts w:ascii="Times New Roman" w:hAnsi="Times New Roman" w:cs="Times New Roman"/>
          <w:sz w:val="28"/>
          <w:szCs w:val="28"/>
        </w:rPr>
        <w:t>9</w:t>
      </w:r>
    </w:p>
    <w:p w14:paraId="292AD4B4" w14:textId="77777777" w:rsidR="00612687" w:rsidRPr="00B73F28" w:rsidRDefault="00B945E7" w:rsidP="00EA46C8">
      <w:pPr>
        <w:suppressAutoHyphens/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B73F28">
        <w:rPr>
          <w:rFonts w:ascii="Times New Roman" w:hAnsi="Times New Roman" w:cs="Times New Roman"/>
          <w:sz w:val="28"/>
          <w:szCs w:val="28"/>
        </w:rPr>
        <w:t>Махрова Анастасия Александровна</w:t>
      </w:r>
    </w:p>
    <w:p w14:paraId="6B2EC445" w14:textId="77777777" w:rsidR="00612687" w:rsidRPr="00B73F28" w:rsidRDefault="00612687" w:rsidP="00EA46C8">
      <w:pPr>
        <w:suppressAutoHyphens/>
        <w:spacing w:after="0"/>
        <w:ind w:left="4962" w:firstLine="708"/>
        <w:rPr>
          <w:rFonts w:ascii="Times New Roman" w:hAnsi="Times New Roman" w:cs="Times New Roman"/>
          <w:b/>
          <w:sz w:val="28"/>
          <w:szCs w:val="28"/>
        </w:rPr>
      </w:pPr>
    </w:p>
    <w:p w14:paraId="7C2C84D2" w14:textId="77777777" w:rsidR="00612687" w:rsidRPr="00B73F28" w:rsidRDefault="00612687" w:rsidP="00EA46C8">
      <w:pPr>
        <w:suppressAutoHyphens/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B73F28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14:paraId="52F072EF" w14:textId="77777777" w:rsidR="00536809" w:rsidRPr="00B73F28" w:rsidRDefault="00612687" w:rsidP="00536809">
      <w:pPr>
        <w:suppressAutoHyphens/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B73F28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B73F28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B73F28">
        <w:rPr>
          <w:rFonts w:ascii="Times New Roman" w:hAnsi="Times New Roman" w:cs="Times New Roman"/>
          <w:sz w:val="28"/>
          <w:szCs w:val="28"/>
        </w:rPr>
        <w:t>. н., доцент,</w:t>
      </w:r>
    </w:p>
    <w:p w14:paraId="6D762465" w14:textId="77777777" w:rsidR="00612687" w:rsidRPr="00B73F28" w:rsidRDefault="00612687" w:rsidP="00536809">
      <w:pPr>
        <w:suppressAutoHyphens/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B73F28">
        <w:rPr>
          <w:rFonts w:ascii="Times New Roman" w:hAnsi="Times New Roman" w:cs="Times New Roman"/>
          <w:sz w:val="28"/>
          <w:szCs w:val="28"/>
        </w:rPr>
        <w:t xml:space="preserve">доцент кафедры социальной педагогики и психологии </w:t>
      </w:r>
    </w:p>
    <w:p w14:paraId="685F3445" w14:textId="77777777" w:rsidR="00612687" w:rsidRPr="00B73F28" w:rsidRDefault="00612687" w:rsidP="00EA46C8">
      <w:pPr>
        <w:suppressAutoHyphens/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B73F28">
        <w:rPr>
          <w:rFonts w:ascii="Times New Roman" w:hAnsi="Times New Roman" w:cs="Times New Roman"/>
          <w:sz w:val="28"/>
          <w:szCs w:val="28"/>
        </w:rPr>
        <w:t>Бобченко Татьяна Григорьевна</w:t>
      </w:r>
    </w:p>
    <w:p w14:paraId="27652564" w14:textId="77777777" w:rsidR="00612687" w:rsidRPr="00B73F28" w:rsidRDefault="00612687" w:rsidP="00EA46C8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583D80" w14:textId="77777777" w:rsidR="00612687" w:rsidRPr="00B73F28" w:rsidRDefault="00612687" w:rsidP="00EA46C8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3C3EFA" w14:textId="77777777" w:rsidR="00612687" w:rsidRPr="00B73F28" w:rsidRDefault="00612687" w:rsidP="00EA46C8">
      <w:pPr>
        <w:suppressAutoHyphens/>
        <w:spacing w:after="0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B73F28">
        <w:rPr>
          <w:rFonts w:ascii="Times New Roman" w:hAnsi="Times New Roman" w:cs="Times New Roman"/>
          <w:b/>
          <w:sz w:val="28"/>
          <w:szCs w:val="28"/>
        </w:rPr>
        <w:t>Показатель оригинальности: ________</w:t>
      </w:r>
      <w:r w:rsidRPr="00B73F28">
        <w:rPr>
          <w:rFonts w:ascii="Times New Roman" w:hAnsi="Times New Roman" w:cs="Times New Roman"/>
          <w:b/>
          <w:sz w:val="28"/>
          <w:szCs w:val="28"/>
        </w:rPr>
        <w:tab/>
        <w:t>Оценка: ______________________</w:t>
      </w:r>
    </w:p>
    <w:p w14:paraId="0448D0D2" w14:textId="77777777" w:rsidR="00612687" w:rsidRPr="00B73F28" w:rsidRDefault="00612687" w:rsidP="003C22A5">
      <w:pPr>
        <w:suppressAutoHyphens/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B73F28">
        <w:rPr>
          <w:rFonts w:ascii="Times New Roman" w:hAnsi="Times New Roman" w:cs="Times New Roman"/>
          <w:b/>
          <w:sz w:val="28"/>
          <w:szCs w:val="28"/>
        </w:rPr>
        <w:t>_________________    ___________</w:t>
      </w:r>
    </w:p>
    <w:p w14:paraId="787FAD27" w14:textId="77777777" w:rsidR="00612687" w:rsidRPr="00B73F28" w:rsidRDefault="00612687" w:rsidP="00EA46C8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73F28">
        <w:rPr>
          <w:rFonts w:ascii="Times New Roman" w:hAnsi="Times New Roman" w:cs="Times New Roman"/>
          <w:sz w:val="28"/>
          <w:szCs w:val="28"/>
        </w:rPr>
        <w:tab/>
      </w:r>
      <w:r w:rsidRPr="00B73F28">
        <w:rPr>
          <w:rFonts w:ascii="Times New Roman" w:hAnsi="Times New Roman" w:cs="Times New Roman"/>
          <w:sz w:val="28"/>
          <w:szCs w:val="28"/>
        </w:rPr>
        <w:tab/>
      </w:r>
      <w:r w:rsidRPr="00B73F28">
        <w:rPr>
          <w:rFonts w:ascii="Times New Roman" w:hAnsi="Times New Roman" w:cs="Times New Roman"/>
          <w:sz w:val="28"/>
          <w:szCs w:val="28"/>
        </w:rPr>
        <w:tab/>
      </w:r>
      <w:r w:rsidRPr="00B73F28">
        <w:rPr>
          <w:rFonts w:ascii="Times New Roman" w:hAnsi="Times New Roman" w:cs="Times New Roman"/>
          <w:sz w:val="28"/>
          <w:szCs w:val="28"/>
        </w:rPr>
        <w:tab/>
      </w:r>
      <w:r w:rsidRPr="00B73F28">
        <w:rPr>
          <w:rFonts w:ascii="Times New Roman" w:hAnsi="Times New Roman" w:cs="Times New Roman"/>
          <w:sz w:val="28"/>
          <w:szCs w:val="28"/>
        </w:rPr>
        <w:tab/>
      </w:r>
      <w:r w:rsidRPr="00B73F28">
        <w:rPr>
          <w:rFonts w:ascii="Times New Roman" w:hAnsi="Times New Roman" w:cs="Times New Roman"/>
          <w:sz w:val="28"/>
          <w:szCs w:val="28"/>
        </w:rPr>
        <w:tab/>
      </w:r>
      <w:r w:rsidRPr="00B73F28">
        <w:rPr>
          <w:rFonts w:ascii="Times New Roman" w:hAnsi="Times New Roman" w:cs="Times New Roman"/>
          <w:sz w:val="28"/>
          <w:szCs w:val="28"/>
        </w:rPr>
        <w:tab/>
      </w:r>
      <w:r w:rsidRPr="00B73F28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B73F28">
        <w:rPr>
          <w:rFonts w:ascii="Times New Roman" w:hAnsi="Times New Roman" w:cs="Times New Roman"/>
          <w:sz w:val="28"/>
          <w:szCs w:val="28"/>
        </w:rPr>
        <w:tab/>
      </w:r>
      <w:r w:rsidRPr="00B73F28">
        <w:rPr>
          <w:rFonts w:ascii="Times New Roman" w:hAnsi="Times New Roman" w:cs="Times New Roman"/>
          <w:sz w:val="28"/>
          <w:szCs w:val="28"/>
        </w:rPr>
        <w:tab/>
        <w:t>дата</w:t>
      </w:r>
    </w:p>
    <w:p w14:paraId="55229918" w14:textId="77777777" w:rsidR="00612687" w:rsidRPr="00B73F28" w:rsidRDefault="00612687" w:rsidP="00EA46C8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B580529" w14:textId="77777777" w:rsidR="00FE5C43" w:rsidRPr="00B73F28" w:rsidRDefault="00FE5C43" w:rsidP="00EA46C8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ACEC2" w14:textId="77777777" w:rsidR="00FE5C43" w:rsidRPr="00B73F28" w:rsidRDefault="00FE5C43" w:rsidP="00EA46C8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AD2A7" w14:textId="77777777" w:rsidR="003D534B" w:rsidRPr="00B73F28" w:rsidRDefault="00612687" w:rsidP="00FE5C4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28">
        <w:rPr>
          <w:rFonts w:ascii="Times New Roman" w:hAnsi="Times New Roman" w:cs="Times New Roman"/>
          <w:b/>
          <w:sz w:val="28"/>
          <w:szCs w:val="28"/>
        </w:rPr>
        <w:t>Владимир – 202</w:t>
      </w:r>
      <w:r w:rsidR="00B945E7" w:rsidRPr="00B73F28">
        <w:rPr>
          <w:rFonts w:ascii="Times New Roman" w:hAnsi="Times New Roman" w:cs="Times New Roman"/>
          <w:b/>
          <w:sz w:val="28"/>
          <w:szCs w:val="28"/>
        </w:rPr>
        <w:t>2</w:t>
      </w:r>
    </w:p>
    <w:p w14:paraId="7A2012FA" w14:textId="77777777" w:rsidR="00922E1F" w:rsidRPr="00981CE0" w:rsidRDefault="00922E1F" w:rsidP="00EA46C8">
      <w:pPr>
        <w:pStyle w:val="a4"/>
        <w:spacing w:before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81CE0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14:paraId="3B84F782" w14:textId="77777777" w:rsidR="00922E1F" w:rsidRPr="00981CE0" w:rsidRDefault="00922E1F" w:rsidP="00EA46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71810D0" w14:textId="7736454F" w:rsidR="00F54028" w:rsidRPr="003C22A5" w:rsidRDefault="008D4B6F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3C22A5">
        <w:rPr>
          <w:sz w:val="28"/>
          <w:szCs w:val="28"/>
        </w:rPr>
        <w:fldChar w:fldCharType="begin"/>
      </w:r>
      <w:r w:rsidR="00922E1F" w:rsidRPr="003C22A5">
        <w:rPr>
          <w:sz w:val="28"/>
          <w:szCs w:val="28"/>
        </w:rPr>
        <w:instrText xml:space="preserve"> TOC \o "1-3" \h \z \u </w:instrText>
      </w:r>
      <w:r w:rsidRPr="003C22A5">
        <w:rPr>
          <w:sz w:val="28"/>
          <w:szCs w:val="28"/>
        </w:rPr>
        <w:fldChar w:fldCharType="separate"/>
      </w:r>
      <w:hyperlink w:anchor="_Toc104639417" w:history="1">
        <w:r w:rsidR="00F54028" w:rsidRPr="003C22A5">
          <w:rPr>
            <w:rStyle w:val="a3"/>
            <w:bCs/>
            <w:noProof/>
            <w:sz w:val="28"/>
            <w:szCs w:val="28"/>
          </w:rPr>
          <w:t>ВВЕДЕНИЕ</w:t>
        </w:r>
        <w:r w:rsidR="00F54028" w:rsidRPr="003C22A5">
          <w:rPr>
            <w:noProof/>
            <w:webHidden/>
            <w:sz w:val="28"/>
            <w:szCs w:val="28"/>
          </w:rPr>
          <w:tab/>
        </w:r>
        <w:r w:rsidRPr="003C22A5">
          <w:rPr>
            <w:noProof/>
            <w:webHidden/>
            <w:sz w:val="28"/>
            <w:szCs w:val="28"/>
          </w:rPr>
          <w:fldChar w:fldCharType="begin"/>
        </w:r>
        <w:r w:rsidR="00F54028" w:rsidRPr="003C22A5">
          <w:rPr>
            <w:noProof/>
            <w:webHidden/>
            <w:sz w:val="28"/>
            <w:szCs w:val="28"/>
          </w:rPr>
          <w:instrText xml:space="preserve"> PAGEREF _Toc104639417 \h </w:instrText>
        </w:r>
        <w:r w:rsidRPr="003C22A5">
          <w:rPr>
            <w:noProof/>
            <w:webHidden/>
            <w:sz w:val="28"/>
            <w:szCs w:val="28"/>
          </w:rPr>
        </w:r>
        <w:r w:rsidRPr="003C22A5">
          <w:rPr>
            <w:noProof/>
            <w:webHidden/>
            <w:sz w:val="28"/>
            <w:szCs w:val="28"/>
          </w:rPr>
          <w:fldChar w:fldCharType="separate"/>
        </w:r>
        <w:r w:rsidR="00AE521C">
          <w:rPr>
            <w:noProof/>
            <w:webHidden/>
            <w:sz w:val="28"/>
            <w:szCs w:val="28"/>
          </w:rPr>
          <w:t>3</w:t>
        </w:r>
        <w:r w:rsidRPr="003C22A5">
          <w:rPr>
            <w:noProof/>
            <w:webHidden/>
            <w:sz w:val="28"/>
            <w:szCs w:val="28"/>
          </w:rPr>
          <w:fldChar w:fldCharType="end"/>
        </w:r>
      </w:hyperlink>
    </w:p>
    <w:p w14:paraId="7149EC8D" w14:textId="37DEF73A" w:rsidR="00F54028" w:rsidRPr="003C22A5" w:rsidRDefault="00D136B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639418" w:history="1">
        <w:r w:rsidR="00F54028" w:rsidRPr="003C22A5">
          <w:rPr>
            <w:rStyle w:val="a3"/>
            <w:bCs/>
            <w:noProof/>
            <w:sz w:val="28"/>
            <w:szCs w:val="28"/>
          </w:rPr>
          <w:t>ГЛАВА 1. ТЕОРЕТИЧЕСКИЕ ОСНОВЫ ИССЛЕДОВАНИЯ САМООЦЕНКИ ПОДРОСТКОВ С РАЗЛИЧНЫМ СТАТУСОМ В ГРУППЕ СВЕРСТНИКОВ</w:t>
        </w:r>
        <w:r w:rsidR="00F54028" w:rsidRPr="003C22A5">
          <w:rPr>
            <w:noProof/>
            <w:webHidden/>
            <w:sz w:val="28"/>
            <w:szCs w:val="28"/>
          </w:rPr>
          <w:tab/>
        </w:r>
        <w:r w:rsidR="008D4B6F" w:rsidRPr="003C22A5">
          <w:rPr>
            <w:noProof/>
            <w:webHidden/>
            <w:sz w:val="28"/>
            <w:szCs w:val="28"/>
          </w:rPr>
          <w:fldChar w:fldCharType="begin"/>
        </w:r>
        <w:r w:rsidR="00F54028" w:rsidRPr="003C22A5">
          <w:rPr>
            <w:noProof/>
            <w:webHidden/>
            <w:sz w:val="28"/>
            <w:szCs w:val="28"/>
          </w:rPr>
          <w:instrText xml:space="preserve"> PAGEREF _Toc104639418 \h </w:instrText>
        </w:r>
        <w:r w:rsidR="008D4B6F" w:rsidRPr="003C22A5">
          <w:rPr>
            <w:noProof/>
            <w:webHidden/>
            <w:sz w:val="28"/>
            <w:szCs w:val="28"/>
          </w:rPr>
        </w:r>
        <w:r w:rsidR="008D4B6F" w:rsidRPr="003C22A5">
          <w:rPr>
            <w:noProof/>
            <w:webHidden/>
            <w:sz w:val="28"/>
            <w:szCs w:val="28"/>
          </w:rPr>
          <w:fldChar w:fldCharType="separate"/>
        </w:r>
        <w:r w:rsidR="00AE521C">
          <w:rPr>
            <w:noProof/>
            <w:webHidden/>
            <w:sz w:val="28"/>
            <w:szCs w:val="28"/>
          </w:rPr>
          <w:t>7</w:t>
        </w:r>
        <w:r w:rsidR="008D4B6F" w:rsidRPr="003C22A5">
          <w:rPr>
            <w:noProof/>
            <w:webHidden/>
            <w:sz w:val="28"/>
            <w:szCs w:val="28"/>
          </w:rPr>
          <w:fldChar w:fldCharType="end"/>
        </w:r>
      </w:hyperlink>
    </w:p>
    <w:p w14:paraId="3C04DA21" w14:textId="3939DFD6" w:rsidR="00F54028" w:rsidRPr="003C22A5" w:rsidRDefault="00D136B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639419" w:history="1">
        <w:r w:rsidR="00F54028" w:rsidRPr="003C22A5">
          <w:rPr>
            <w:rStyle w:val="a3"/>
            <w:noProof/>
            <w:sz w:val="28"/>
            <w:szCs w:val="28"/>
          </w:rPr>
          <w:t>1.1 Понятийно-терминологический аппарат исследования: «подростковый возраст», «самооценка», «межличностные отношения», «социометрический статус»</w:t>
        </w:r>
        <w:r w:rsidR="00F54028" w:rsidRPr="003C22A5">
          <w:rPr>
            <w:noProof/>
            <w:webHidden/>
            <w:sz w:val="28"/>
            <w:szCs w:val="28"/>
          </w:rPr>
          <w:tab/>
        </w:r>
        <w:r w:rsidR="008D4B6F" w:rsidRPr="003C22A5">
          <w:rPr>
            <w:noProof/>
            <w:webHidden/>
            <w:sz w:val="28"/>
            <w:szCs w:val="28"/>
          </w:rPr>
          <w:fldChar w:fldCharType="begin"/>
        </w:r>
        <w:r w:rsidR="00F54028" w:rsidRPr="003C22A5">
          <w:rPr>
            <w:noProof/>
            <w:webHidden/>
            <w:sz w:val="28"/>
            <w:szCs w:val="28"/>
          </w:rPr>
          <w:instrText xml:space="preserve"> PAGEREF _Toc104639419 \h </w:instrText>
        </w:r>
        <w:r w:rsidR="008D4B6F" w:rsidRPr="003C22A5">
          <w:rPr>
            <w:noProof/>
            <w:webHidden/>
            <w:sz w:val="28"/>
            <w:szCs w:val="28"/>
          </w:rPr>
        </w:r>
        <w:r w:rsidR="008D4B6F" w:rsidRPr="003C22A5">
          <w:rPr>
            <w:noProof/>
            <w:webHidden/>
            <w:sz w:val="28"/>
            <w:szCs w:val="28"/>
          </w:rPr>
          <w:fldChar w:fldCharType="separate"/>
        </w:r>
        <w:r w:rsidR="00AE521C">
          <w:rPr>
            <w:noProof/>
            <w:webHidden/>
            <w:sz w:val="28"/>
            <w:szCs w:val="28"/>
          </w:rPr>
          <w:t>7</w:t>
        </w:r>
        <w:r w:rsidR="008D4B6F" w:rsidRPr="003C22A5">
          <w:rPr>
            <w:noProof/>
            <w:webHidden/>
            <w:sz w:val="28"/>
            <w:szCs w:val="28"/>
          </w:rPr>
          <w:fldChar w:fldCharType="end"/>
        </w:r>
      </w:hyperlink>
    </w:p>
    <w:p w14:paraId="2130F609" w14:textId="59F5DD7A" w:rsidR="00F54028" w:rsidRPr="003C22A5" w:rsidRDefault="00D136B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639420" w:history="1">
        <w:r w:rsidR="00F54028" w:rsidRPr="003C22A5">
          <w:rPr>
            <w:rStyle w:val="a3"/>
            <w:noProof/>
            <w:sz w:val="28"/>
            <w:szCs w:val="28"/>
          </w:rPr>
          <w:t>1.2 Анализ исследований межличностных отношений подростков в группе сверстников</w:t>
        </w:r>
        <w:r w:rsidR="00F54028" w:rsidRPr="003C22A5">
          <w:rPr>
            <w:noProof/>
            <w:webHidden/>
            <w:sz w:val="28"/>
            <w:szCs w:val="28"/>
          </w:rPr>
          <w:tab/>
        </w:r>
        <w:r w:rsidR="008D4B6F" w:rsidRPr="003C22A5">
          <w:rPr>
            <w:noProof/>
            <w:webHidden/>
            <w:sz w:val="28"/>
            <w:szCs w:val="28"/>
          </w:rPr>
          <w:fldChar w:fldCharType="begin"/>
        </w:r>
        <w:r w:rsidR="00F54028" w:rsidRPr="003C22A5">
          <w:rPr>
            <w:noProof/>
            <w:webHidden/>
            <w:sz w:val="28"/>
            <w:szCs w:val="28"/>
          </w:rPr>
          <w:instrText xml:space="preserve"> PAGEREF _Toc104639420 \h </w:instrText>
        </w:r>
        <w:r w:rsidR="008D4B6F" w:rsidRPr="003C22A5">
          <w:rPr>
            <w:noProof/>
            <w:webHidden/>
            <w:sz w:val="28"/>
            <w:szCs w:val="28"/>
          </w:rPr>
        </w:r>
        <w:r w:rsidR="008D4B6F" w:rsidRPr="003C22A5">
          <w:rPr>
            <w:noProof/>
            <w:webHidden/>
            <w:sz w:val="28"/>
            <w:szCs w:val="28"/>
          </w:rPr>
          <w:fldChar w:fldCharType="separate"/>
        </w:r>
        <w:r w:rsidR="00AE521C">
          <w:rPr>
            <w:noProof/>
            <w:webHidden/>
            <w:sz w:val="28"/>
            <w:szCs w:val="28"/>
          </w:rPr>
          <w:t>12</w:t>
        </w:r>
        <w:r w:rsidR="008D4B6F" w:rsidRPr="003C22A5">
          <w:rPr>
            <w:noProof/>
            <w:webHidden/>
            <w:sz w:val="28"/>
            <w:szCs w:val="28"/>
          </w:rPr>
          <w:fldChar w:fldCharType="end"/>
        </w:r>
      </w:hyperlink>
    </w:p>
    <w:p w14:paraId="6E5B8D23" w14:textId="543BCE97" w:rsidR="00F54028" w:rsidRPr="003C22A5" w:rsidRDefault="00D136B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639421" w:history="1">
        <w:r w:rsidR="00F54028" w:rsidRPr="003C22A5">
          <w:rPr>
            <w:rStyle w:val="a3"/>
            <w:noProof/>
            <w:sz w:val="28"/>
            <w:szCs w:val="28"/>
          </w:rPr>
          <w:t>1.3 Анализ исследований самооценки подростков, имеющих разный статус в группе сверстников</w:t>
        </w:r>
        <w:r w:rsidR="00F54028" w:rsidRPr="003C22A5">
          <w:rPr>
            <w:noProof/>
            <w:webHidden/>
            <w:sz w:val="28"/>
            <w:szCs w:val="28"/>
          </w:rPr>
          <w:tab/>
        </w:r>
        <w:r w:rsidR="008D4B6F" w:rsidRPr="003C22A5">
          <w:rPr>
            <w:noProof/>
            <w:webHidden/>
            <w:sz w:val="28"/>
            <w:szCs w:val="28"/>
          </w:rPr>
          <w:fldChar w:fldCharType="begin"/>
        </w:r>
        <w:r w:rsidR="00F54028" w:rsidRPr="003C22A5">
          <w:rPr>
            <w:noProof/>
            <w:webHidden/>
            <w:sz w:val="28"/>
            <w:szCs w:val="28"/>
          </w:rPr>
          <w:instrText xml:space="preserve"> PAGEREF _Toc104639421 \h </w:instrText>
        </w:r>
        <w:r w:rsidR="008D4B6F" w:rsidRPr="003C22A5">
          <w:rPr>
            <w:noProof/>
            <w:webHidden/>
            <w:sz w:val="28"/>
            <w:szCs w:val="28"/>
          </w:rPr>
        </w:r>
        <w:r w:rsidR="008D4B6F" w:rsidRPr="003C22A5">
          <w:rPr>
            <w:noProof/>
            <w:webHidden/>
            <w:sz w:val="28"/>
            <w:szCs w:val="28"/>
          </w:rPr>
          <w:fldChar w:fldCharType="separate"/>
        </w:r>
        <w:r w:rsidR="00AE521C">
          <w:rPr>
            <w:noProof/>
            <w:webHidden/>
            <w:sz w:val="28"/>
            <w:szCs w:val="28"/>
          </w:rPr>
          <w:t>16</w:t>
        </w:r>
        <w:r w:rsidR="008D4B6F" w:rsidRPr="003C22A5">
          <w:rPr>
            <w:noProof/>
            <w:webHidden/>
            <w:sz w:val="28"/>
            <w:szCs w:val="28"/>
          </w:rPr>
          <w:fldChar w:fldCharType="end"/>
        </w:r>
      </w:hyperlink>
    </w:p>
    <w:p w14:paraId="494257B3" w14:textId="5358E52C" w:rsidR="00F54028" w:rsidRPr="003C22A5" w:rsidRDefault="00D136B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639422" w:history="1">
        <w:r w:rsidR="00F54028" w:rsidRPr="003C22A5">
          <w:rPr>
            <w:rStyle w:val="a3"/>
            <w:rFonts w:eastAsiaTheme="minorHAnsi"/>
            <w:bCs/>
            <w:noProof/>
            <w:sz w:val="28"/>
            <w:szCs w:val="28"/>
            <w:lang w:eastAsia="en-US"/>
          </w:rPr>
          <w:t>ГЛАВА 2. ЭМПИРИЧЕСКОЕ ИССЛЕДОВАНИЕ САМООЦЕНКИ ПОДРОСТКОВ С РАЗЛИЧНЫМ СТАТУСОМ В ГРУППЕ СВЕРСТНИКОВ</w:t>
        </w:r>
        <w:r w:rsidR="00F54028" w:rsidRPr="003C22A5">
          <w:rPr>
            <w:noProof/>
            <w:webHidden/>
            <w:sz w:val="28"/>
            <w:szCs w:val="28"/>
          </w:rPr>
          <w:tab/>
        </w:r>
        <w:r w:rsidR="008D4B6F" w:rsidRPr="003C22A5">
          <w:rPr>
            <w:noProof/>
            <w:webHidden/>
            <w:sz w:val="28"/>
            <w:szCs w:val="28"/>
          </w:rPr>
          <w:fldChar w:fldCharType="begin"/>
        </w:r>
        <w:r w:rsidR="00F54028" w:rsidRPr="003C22A5">
          <w:rPr>
            <w:noProof/>
            <w:webHidden/>
            <w:sz w:val="28"/>
            <w:szCs w:val="28"/>
          </w:rPr>
          <w:instrText xml:space="preserve"> PAGEREF _Toc104639422 \h </w:instrText>
        </w:r>
        <w:r w:rsidR="008D4B6F" w:rsidRPr="003C22A5">
          <w:rPr>
            <w:noProof/>
            <w:webHidden/>
            <w:sz w:val="28"/>
            <w:szCs w:val="28"/>
          </w:rPr>
        </w:r>
        <w:r w:rsidR="008D4B6F" w:rsidRPr="003C22A5">
          <w:rPr>
            <w:noProof/>
            <w:webHidden/>
            <w:sz w:val="28"/>
            <w:szCs w:val="28"/>
          </w:rPr>
          <w:fldChar w:fldCharType="separate"/>
        </w:r>
        <w:r w:rsidR="00AE521C">
          <w:rPr>
            <w:noProof/>
            <w:webHidden/>
            <w:sz w:val="28"/>
            <w:szCs w:val="28"/>
          </w:rPr>
          <w:t>23</w:t>
        </w:r>
        <w:r w:rsidR="008D4B6F" w:rsidRPr="003C22A5">
          <w:rPr>
            <w:noProof/>
            <w:webHidden/>
            <w:sz w:val="28"/>
            <w:szCs w:val="28"/>
          </w:rPr>
          <w:fldChar w:fldCharType="end"/>
        </w:r>
      </w:hyperlink>
    </w:p>
    <w:p w14:paraId="112B3BBB" w14:textId="03BE5B2B" w:rsidR="00F54028" w:rsidRPr="003C22A5" w:rsidRDefault="00D136B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639423" w:history="1">
        <w:r w:rsidR="00F54028" w:rsidRPr="003C22A5">
          <w:rPr>
            <w:rStyle w:val="a3"/>
            <w:rFonts w:eastAsiaTheme="minorHAnsi"/>
            <w:noProof/>
            <w:sz w:val="28"/>
            <w:szCs w:val="28"/>
            <w:lang w:eastAsia="en-US"/>
          </w:rPr>
          <w:t>2.1 Организация и методы исследования статуса подростков в группе сверстников и их самооценки</w:t>
        </w:r>
        <w:r w:rsidR="00F54028" w:rsidRPr="003C22A5">
          <w:rPr>
            <w:noProof/>
            <w:webHidden/>
            <w:sz w:val="28"/>
            <w:szCs w:val="28"/>
          </w:rPr>
          <w:tab/>
        </w:r>
        <w:r w:rsidR="008D4B6F" w:rsidRPr="003C22A5">
          <w:rPr>
            <w:noProof/>
            <w:webHidden/>
            <w:sz w:val="28"/>
            <w:szCs w:val="28"/>
          </w:rPr>
          <w:fldChar w:fldCharType="begin"/>
        </w:r>
        <w:r w:rsidR="00F54028" w:rsidRPr="003C22A5">
          <w:rPr>
            <w:noProof/>
            <w:webHidden/>
            <w:sz w:val="28"/>
            <w:szCs w:val="28"/>
          </w:rPr>
          <w:instrText xml:space="preserve"> PAGEREF _Toc104639423 \h </w:instrText>
        </w:r>
        <w:r w:rsidR="008D4B6F" w:rsidRPr="003C22A5">
          <w:rPr>
            <w:noProof/>
            <w:webHidden/>
            <w:sz w:val="28"/>
            <w:szCs w:val="28"/>
          </w:rPr>
        </w:r>
        <w:r w:rsidR="008D4B6F" w:rsidRPr="003C22A5">
          <w:rPr>
            <w:noProof/>
            <w:webHidden/>
            <w:sz w:val="28"/>
            <w:szCs w:val="28"/>
          </w:rPr>
          <w:fldChar w:fldCharType="separate"/>
        </w:r>
        <w:r w:rsidR="00AE521C">
          <w:rPr>
            <w:noProof/>
            <w:webHidden/>
            <w:sz w:val="28"/>
            <w:szCs w:val="28"/>
          </w:rPr>
          <w:t>23</w:t>
        </w:r>
        <w:r w:rsidR="008D4B6F" w:rsidRPr="003C22A5">
          <w:rPr>
            <w:noProof/>
            <w:webHidden/>
            <w:sz w:val="28"/>
            <w:szCs w:val="28"/>
          </w:rPr>
          <w:fldChar w:fldCharType="end"/>
        </w:r>
      </w:hyperlink>
    </w:p>
    <w:p w14:paraId="429F3645" w14:textId="41516281" w:rsidR="00F54028" w:rsidRPr="003C22A5" w:rsidRDefault="00D136B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639424" w:history="1">
        <w:r w:rsidR="00F54028" w:rsidRPr="003C22A5">
          <w:rPr>
            <w:rStyle w:val="a3"/>
            <w:rFonts w:eastAsiaTheme="minorHAnsi"/>
            <w:noProof/>
            <w:sz w:val="28"/>
            <w:szCs w:val="28"/>
            <w:lang w:eastAsia="en-US"/>
          </w:rPr>
          <w:t>2.2 Анализ и интерпретация результатов исследования статуса подростков в группе сверстников и их самооценки</w:t>
        </w:r>
        <w:r w:rsidR="00F54028" w:rsidRPr="003C22A5">
          <w:rPr>
            <w:noProof/>
            <w:webHidden/>
            <w:sz w:val="28"/>
            <w:szCs w:val="28"/>
          </w:rPr>
          <w:tab/>
        </w:r>
        <w:r w:rsidR="008D4B6F" w:rsidRPr="003C22A5">
          <w:rPr>
            <w:noProof/>
            <w:webHidden/>
            <w:sz w:val="28"/>
            <w:szCs w:val="28"/>
          </w:rPr>
          <w:fldChar w:fldCharType="begin"/>
        </w:r>
        <w:r w:rsidR="00F54028" w:rsidRPr="003C22A5">
          <w:rPr>
            <w:noProof/>
            <w:webHidden/>
            <w:sz w:val="28"/>
            <w:szCs w:val="28"/>
          </w:rPr>
          <w:instrText xml:space="preserve"> PAGEREF _Toc104639424 \h </w:instrText>
        </w:r>
        <w:r w:rsidR="008D4B6F" w:rsidRPr="003C22A5">
          <w:rPr>
            <w:noProof/>
            <w:webHidden/>
            <w:sz w:val="28"/>
            <w:szCs w:val="28"/>
          </w:rPr>
        </w:r>
        <w:r w:rsidR="008D4B6F" w:rsidRPr="003C22A5">
          <w:rPr>
            <w:noProof/>
            <w:webHidden/>
            <w:sz w:val="28"/>
            <w:szCs w:val="28"/>
          </w:rPr>
          <w:fldChar w:fldCharType="separate"/>
        </w:r>
        <w:r w:rsidR="00AE521C">
          <w:rPr>
            <w:noProof/>
            <w:webHidden/>
            <w:sz w:val="28"/>
            <w:szCs w:val="28"/>
          </w:rPr>
          <w:t>25</w:t>
        </w:r>
        <w:r w:rsidR="008D4B6F" w:rsidRPr="003C22A5">
          <w:rPr>
            <w:noProof/>
            <w:webHidden/>
            <w:sz w:val="28"/>
            <w:szCs w:val="28"/>
          </w:rPr>
          <w:fldChar w:fldCharType="end"/>
        </w:r>
      </w:hyperlink>
    </w:p>
    <w:p w14:paraId="70F1DDE3" w14:textId="75694629" w:rsidR="00F54028" w:rsidRPr="003C22A5" w:rsidRDefault="00D136B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639425" w:history="1">
        <w:r w:rsidR="00F54028" w:rsidRPr="003C22A5">
          <w:rPr>
            <w:rStyle w:val="a3"/>
            <w:noProof/>
            <w:sz w:val="28"/>
            <w:szCs w:val="28"/>
          </w:rPr>
          <w:t>2.3 Рекомендации по формированию межличностных отношений подростков в группе сверстников с учётом их статуса и самооценки</w:t>
        </w:r>
        <w:r w:rsidR="00F54028" w:rsidRPr="003C22A5">
          <w:rPr>
            <w:noProof/>
            <w:webHidden/>
            <w:sz w:val="28"/>
            <w:szCs w:val="28"/>
          </w:rPr>
          <w:tab/>
        </w:r>
        <w:r w:rsidR="008D4B6F" w:rsidRPr="003C22A5">
          <w:rPr>
            <w:noProof/>
            <w:webHidden/>
            <w:sz w:val="28"/>
            <w:szCs w:val="28"/>
          </w:rPr>
          <w:fldChar w:fldCharType="begin"/>
        </w:r>
        <w:r w:rsidR="00F54028" w:rsidRPr="003C22A5">
          <w:rPr>
            <w:noProof/>
            <w:webHidden/>
            <w:sz w:val="28"/>
            <w:szCs w:val="28"/>
          </w:rPr>
          <w:instrText xml:space="preserve"> PAGEREF _Toc104639425 \h </w:instrText>
        </w:r>
        <w:r w:rsidR="008D4B6F" w:rsidRPr="003C22A5">
          <w:rPr>
            <w:noProof/>
            <w:webHidden/>
            <w:sz w:val="28"/>
            <w:szCs w:val="28"/>
          </w:rPr>
        </w:r>
        <w:r w:rsidR="008D4B6F" w:rsidRPr="003C22A5">
          <w:rPr>
            <w:noProof/>
            <w:webHidden/>
            <w:sz w:val="28"/>
            <w:szCs w:val="28"/>
          </w:rPr>
          <w:fldChar w:fldCharType="separate"/>
        </w:r>
        <w:r w:rsidR="00AE521C">
          <w:rPr>
            <w:noProof/>
            <w:webHidden/>
            <w:sz w:val="28"/>
            <w:szCs w:val="28"/>
          </w:rPr>
          <w:t>30</w:t>
        </w:r>
        <w:r w:rsidR="008D4B6F" w:rsidRPr="003C22A5">
          <w:rPr>
            <w:noProof/>
            <w:webHidden/>
            <w:sz w:val="28"/>
            <w:szCs w:val="28"/>
          </w:rPr>
          <w:fldChar w:fldCharType="end"/>
        </w:r>
      </w:hyperlink>
    </w:p>
    <w:p w14:paraId="09DA5217" w14:textId="2349F315" w:rsidR="00F54028" w:rsidRPr="003C22A5" w:rsidRDefault="00D136B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639426" w:history="1">
        <w:r w:rsidR="00F54028" w:rsidRPr="003C22A5">
          <w:rPr>
            <w:rStyle w:val="a3"/>
            <w:rFonts w:eastAsiaTheme="minorHAnsi"/>
            <w:bCs/>
            <w:noProof/>
            <w:sz w:val="28"/>
            <w:szCs w:val="28"/>
            <w:lang w:eastAsia="en-US"/>
          </w:rPr>
          <w:t>ЗАКЛЮЧЕНИЕ</w:t>
        </w:r>
        <w:r w:rsidR="00F54028" w:rsidRPr="003C22A5">
          <w:rPr>
            <w:noProof/>
            <w:webHidden/>
            <w:sz w:val="28"/>
            <w:szCs w:val="28"/>
          </w:rPr>
          <w:tab/>
        </w:r>
        <w:r w:rsidR="008D4B6F" w:rsidRPr="003C22A5">
          <w:rPr>
            <w:noProof/>
            <w:webHidden/>
            <w:sz w:val="28"/>
            <w:szCs w:val="28"/>
          </w:rPr>
          <w:fldChar w:fldCharType="begin"/>
        </w:r>
        <w:r w:rsidR="00F54028" w:rsidRPr="003C22A5">
          <w:rPr>
            <w:noProof/>
            <w:webHidden/>
            <w:sz w:val="28"/>
            <w:szCs w:val="28"/>
          </w:rPr>
          <w:instrText xml:space="preserve"> PAGEREF _Toc104639426 \h </w:instrText>
        </w:r>
        <w:r w:rsidR="008D4B6F" w:rsidRPr="003C22A5">
          <w:rPr>
            <w:noProof/>
            <w:webHidden/>
            <w:sz w:val="28"/>
            <w:szCs w:val="28"/>
          </w:rPr>
        </w:r>
        <w:r w:rsidR="008D4B6F" w:rsidRPr="003C22A5">
          <w:rPr>
            <w:noProof/>
            <w:webHidden/>
            <w:sz w:val="28"/>
            <w:szCs w:val="28"/>
          </w:rPr>
          <w:fldChar w:fldCharType="separate"/>
        </w:r>
        <w:r w:rsidR="00AE521C">
          <w:rPr>
            <w:noProof/>
            <w:webHidden/>
            <w:sz w:val="28"/>
            <w:szCs w:val="28"/>
          </w:rPr>
          <w:t>37</w:t>
        </w:r>
        <w:r w:rsidR="008D4B6F" w:rsidRPr="003C22A5">
          <w:rPr>
            <w:noProof/>
            <w:webHidden/>
            <w:sz w:val="28"/>
            <w:szCs w:val="28"/>
          </w:rPr>
          <w:fldChar w:fldCharType="end"/>
        </w:r>
      </w:hyperlink>
    </w:p>
    <w:p w14:paraId="178C0351" w14:textId="54B1D1A3" w:rsidR="00F54028" w:rsidRPr="003C22A5" w:rsidRDefault="00D136B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639427" w:history="1">
        <w:r w:rsidR="00F54028" w:rsidRPr="003C22A5">
          <w:rPr>
            <w:rStyle w:val="a3"/>
            <w:bCs/>
            <w:noProof/>
            <w:sz w:val="28"/>
            <w:szCs w:val="28"/>
          </w:rPr>
          <w:t>СПИСОК ЛИТЕРАТУРЫ</w:t>
        </w:r>
        <w:r w:rsidR="00F54028" w:rsidRPr="003C22A5">
          <w:rPr>
            <w:noProof/>
            <w:webHidden/>
            <w:sz w:val="28"/>
            <w:szCs w:val="28"/>
          </w:rPr>
          <w:tab/>
        </w:r>
        <w:r w:rsidR="008D4B6F" w:rsidRPr="003C22A5">
          <w:rPr>
            <w:noProof/>
            <w:webHidden/>
            <w:sz w:val="28"/>
            <w:szCs w:val="28"/>
          </w:rPr>
          <w:fldChar w:fldCharType="begin"/>
        </w:r>
        <w:r w:rsidR="00F54028" w:rsidRPr="003C22A5">
          <w:rPr>
            <w:noProof/>
            <w:webHidden/>
            <w:sz w:val="28"/>
            <w:szCs w:val="28"/>
          </w:rPr>
          <w:instrText xml:space="preserve"> PAGEREF _Toc104639427 \h </w:instrText>
        </w:r>
        <w:r w:rsidR="008D4B6F" w:rsidRPr="003C22A5">
          <w:rPr>
            <w:noProof/>
            <w:webHidden/>
            <w:sz w:val="28"/>
            <w:szCs w:val="28"/>
          </w:rPr>
        </w:r>
        <w:r w:rsidR="008D4B6F" w:rsidRPr="003C22A5">
          <w:rPr>
            <w:noProof/>
            <w:webHidden/>
            <w:sz w:val="28"/>
            <w:szCs w:val="28"/>
          </w:rPr>
          <w:fldChar w:fldCharType="separate"/>
        </w:r>
        <w:r w:rsidR="00AE521C">
          <w:rPr>
            <w:noProof/>
            <w:webHidden/>
            <w:sz w:val="28"/>
            <w:szCs w:val="28"/>
          </w:rPr>
          <w:t>39</w:t>
        </w:r>
        <w:r w:rsidR="008D4B6F" w:rsidRPr="003C22A5">
          <w:rPr>
            <w:noProof/>
            <w:webHidden/>
            <w:sz w:val="28"/>
            <w:szCs w:val="28"/>
          </w:rPr>
          <w:fldChar w:fldCharType="end"/>
        </w:r>
      </w:hyperlink>
    </w:p>
    <w:p w14:paraId="7167EE6C" w14:textId="7BA447A3" w:rsidR="00F54028" w:rsidRPr="003C22A5" w:rsidRDefault="00D136B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639428" w:history="1">
        <w:r w:rsidR="00F54028" w:rsidRPr="003C22A5">
          <w:rPr>
            <w:rStyle w:val="a3"/>
            <w:bCs/>
            <w:noProof/>
            <w:sz w:val="28"/>
            <w:szCs w:val="28"/>
            <w:lang w:eastAsia="en-US"/>
          </w:rPr>
          <w:t>ПРИЛОЖЕНИЕ</w:t>
        </w:r>
        <w:r w:rsidR="00F54028" w:rsidRPr="003C22A5">
          <w:rPr>
            <w:noProof/>
            <w:webHidden/>
            <w:sz w:val="28"/>
            <w:szCs w:val="28"/>
          </w:rPr>
          <w:tab/>
        </w:r>
        <w:r w:rsidR="008D4B6F" w:rsidRPr="003C22A5">
          <w:rPr>
            <w:noProof/>
            <w:webHidden/>
            <w:sz w:val="28"/>
            <w:szCs w:val="28"/>
          </w:rPr>
          <w:fldChar w:fldCharType="begin"/>
        </w:r>
        <w:r w:rsidR="00F54028" w:rsidRPr="003C22A5">
          <w:rPr>
            <w:noProof/>
            <w:webHidden/>
            <w:sz w:val="28"/>
            <w:szCs w:val="28"/>
          </w:rPr>
          <w:instrText xml:space="preserve"> PAGEREF _Toc104639428 \h </w:instrText>
        </w:r>
        <w:r w:rsidR="008D4B6F" w:rsidRPr="003C22A5">
          <w:rPr>
            <w:noProof/>
            <w:webHidden/>
            <w:sz w:val="28"/>
            <w:szCs w:val="28"/>
          </w:rPr>
        </w:r>
        <w:r w:rsidR="008D4B6F" w:rsidRPr="003C22A5">
          <w:rPr>
            <w:noProof/>
            <w:webHidden/>
            <w:sz w:val="28"/>
            <w:szCs w:val="28"/>
          </w:rPr>
          <w:fldChar w:fldCharType="separate"/>
        </w:r>
        <w:r w:rsidR="00AE521C">
          <w:rPr>
            <w:noProof/>
            <w:webHidden/>
            <w:sz w:val="28"/>
            <w:szCs w:val="28"/>
          </w:rPr>
          <w:t>43</w:t>
        </w:r>
        <w:r w:rsidR="008D4B6F" w:rsidRPr="003C22A5">
          <w:rPr>
            <w:noProof/>
            <w:webHidden/>
            <w:sz w:val="28"/>
            <w:szCs w:val="28"/>
          </w:rPr>
          <w:fldChar w:fldCharType="end"/>
        </w:r>
      </w:hyperlink>
    </w:p>
    <w:p w14:paraId="3B32A7AF" w14:textId="77777777" w:rsidR="00922E1F" w:rsidRPr="003C22A5" w:rsidRDefault="008D4B6F">
      <w:pPr>
        <w:rPr>
          <w:rFonts w:ascii="Times New Roman" w:hAnsi="Times New Roman" w:cs="Times New Roman"/>
          <w:bCs/>
          <w:sz w:val="28"/>
          <w:szCs w:val="28"/>
        </w:rPr>
      </w:pPr>
      <w:r w:rsidRPr="003C22A5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14:paraId="2157C78F" w14:textId="77777777" w:rsidR="00FE5C43" w:rsidRDefault="00FE5C43">
      <w:pPr>
        <w:rPr>
          <w:rFonts w:ascii="Times New Roman" w:hAnsi="Times New Roman" w:cs="Times New Roman"/>
          <w:bCs/>
          <w:sz w:val="28"/>
          <w:szCs w:val="28"/>
        </w:rPr>
      </w:pPr>
    </w:p>
    <w:p w14:paraId="3F8F6A67" w14:textId="77777777" w:rsidR="00F54028" w:rsidRDefault="00F54028">
      <w:pPr>
        <w:rPr>
          <w:rFonts w:ascii="Times New Roman" w:hAnsi="Times New Roman" w:cs="Times New Roman"/>
          <w:bCs/>
          <w:sz w:val="28"/>
          <w:szCs w:val="28"/>
        </w:rPr>
      </w:pPr>
    </w:p>
    <w:p w14:paraId="7BF1C6C2" w14:textId="77777777" w:rsidR="003C22A5" w:rsidRDefault="003C22A5">
      <w:pPr>
        <w:rPr>
          <w:rFonts w:ascii="Times New Roman" w:hAnsi="Times New Roman" w:cs="Times New Roman"/>
          <w:bCs/>
          <w:sz w:val="28"/>
          <w:szCs w:val="28"/>
        </w:rPr>
      </w:pPr>
    </w:p>
    <w:p w14:paraId="0562FC69" w14:textId="77777777" w:rsidR="005F0D6C" w:rsidRPr="002E3DC5" w:rsidRDefault="005F0D6C" w:rsidP="002E3DC5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104639417"/>
      <w:r w:rsidRPr="002E3D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ВВЕДЕНИЕ</w:t>
      </w:r>
      <w:bookmarkEnd w:id="0"/>
    </w:p>
    <w:p w14:paraId="417A0C68" w14:textId="77777777" w:rsidR="005F0D6C" w:rsidRDefault="005F0D6C" w:rsidP="005F0D6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3AB778" w14:textId="77777777" w:rsidR="005F0D6C" w:rsidRPr="005F0D6C" w:rsidRDefault="005F0D6C" w:rsidP="00B9215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D6C">
        <w:rPr>
          <w:rFonts w:ascii="Times New Roman" w:eastAsia="Times New Roman" w:hAnsi="Times New Roman" w:cs="Times New Roman"/>
          <w:sz w:val="28"/>
          <w:szCs w:val="28"/>
        </w:rPr>
        <w:t>Курсовая работа «Самооценка подростков с различным статусом в группе сверстников» выполнена в рамках общей темы проектно-ориентированного задания «Личные факторы положения подростков в группе сверстников». Составляющие ее модули, следующие:</w:t>
      </w:r>
    </w:p>
    <w:p w14:paraId="219D2739" w14:textId="77777777" w:rsidR="005F0D6C" w:rsidRPr="005F0D6C" w:rsidRDefault="005F0D6C" w:rsidP="00B9215F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0D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«Самооценка подростков с различным статусом в группе сверстников» - </w:t>
      </w:r>
      <w:r w:rsidR="0083273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А.А. </w:t>
      </w:r>
      <w:r w:rsidRPr="005F0D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Махрова.</w:t>
      </w:r>
    </w:p>
    <w:p w14:paraId="24F68B21" w14:textId="77777777" w:rsidR="005F0D6C" w:rsidRPr="005F0D6C" w:rsidRDefault="005F0D6C" w:rsidP="00B9215F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D6C">
        <w:rPr>
          <w:rFonts w:ascii="Times New Roman" w:eastAsia="Times New Roman" w:hAnsi="Times New Roman" w:cs="Times New Roman"/>
          <w:sz w:val="28"/>
          <w:szCs w:val="28"/>
        </w:rPr>
        <w:t xml:space="preserve">«Направленность в общении подростков с различным статусом в группе сверстников» - </w:t>
      </w:r>
      <w:r w:rsidR="00832736">
        <w:rPr>
          <w:rFonts w:ascii="Times New Roman" w:eastAsia="Times New Roman" w:hAnsi="Times New Roman" w:cs="Times New Roman"/>
          <w:sz w:val="28"/>
          <w:szCs w:val="28"/>
        </w:rPr>
        <w:t xml:space="preserve">Л.А. </w:t>
      </w:r>
      <w:r w:rsidRPr="005F0D6C">
        <w:rPr>
          <w:rFonts w:ascii="Times New Roman" w:eastAsia="Times New Roman" w:hAnsi="Times New Roman" w:cs="Times New Roman"/>
          <w:sz w:val="28"/>
          <w:szCs w:val="28"/>
        </w:rPr>
        <w:t>Колобова.</w:t>
      </w:r>
    </w:p>
    <w:p w14:paraId="21443E2B" w14:textId="77777777" w:rsidR="005F0D6C" w:rsidRPr="005F0D6C" w:rsidRDefault="005F0D6C" w:rsidP="00B9215F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D6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F0D6C">
        <w:rPr>
          <w:rFonts w:ascii="Times New Roman" w:eastAsia="Times New Roman" w:hAnsi="Times New Roman" w:cs="Times New Roman"/>
          <w:sz w:val="28"/>
          <w:szCs w:val="28"/>
        </w:rPr>
        <w:t>Самоотношение</w:t>
      </w:r>
      <w:proofErr w:type="spellEnd"/>
      <w:r w:rsidRPr="005F0D6C">
        <w:rPr>
          <w:rFonts w:ascii="Times New Roman" w:eastAsia="Times New Roman" w:hAnsi="Times New Roman" w:cs="Times New Roman"/>
          <w:sz w:val="28"/>
          <w:szCs w:val="28"/>
        </w:rPr>
        <w:t xml:space="preserve"> подростков с различным статусом в группе сверстников» - </w:t>
      </w:r>
      <w:r w:rsidR="00832736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r w:rsidRPr="005F0D6C">
        <w:rPr>
          <w:rFonts w:ascii="Times New Roman" w:eastAsia="Times New Roman" w:hAnsi="Times New Roman" w:cs="Times New Roman"/>
          <w:sz w:val="28"/>
          <w:szCs w:val="28"/>
        </w:rPr>
        <w:t>Колосова.</w:t>
      </w:r>
    </w:p>
    <w:p w14:paraId="5211AE8B" w14:textId="77777777" w:rsidR="005F0D6C" w:rsidRPr="005F0D6C" w:rsidRDefault="005F0D6C" w:rsidP="00B9215F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D6C">
        <w:rPr>
          <w:rFonts w:ascii="Times New Roman" w:eastAsia="Times New Roman" w:hAnsi="Times New Roman" w:cs="Times New Roman"/>
          <w:sz w:val="28"/>
          <w:szCs w:val="28"/>
        </w:rPr>
        <w:t xml:space="preserve">«Черты характера подростков с различным статусом в группе сверстников» - </w:t>
      </w:r>
      <w:r w:rsidR="00832736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r w:rsidRPr="005F0D6C">
        <w:rPr>
          <w:rFonts w:ascii="Times New Roman" w:eastAsia="Times New Roman" w:hAnsi="Times New Roman" w:cs="Times New Roman"/>
          <w:sz w:val="28"/>
          <w:szCs w:val="28"/>
        </w:rPr>
        <w:t>Сафонов.</w:t>
      </w:r>
    </w:p>
    <w:p w14:paraId="0B61E9CF" w14:textId="77777777" w:rsidR="005F0D6C" w:rsidRPr="005F0D6C" w:rsidRDefault="005F0D6C" w:rsidP="00B9215F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D6C">
        <w:rPr>
          <w:rFonts w:ascii="Times New Roman" w:eastAsia="Times New Roman" w:hAnsi="Times New Roman" w:cs="Times New Roman"/>
          <w:sz w:val="28"/>
          <w:szCs w:val="28"/>
        </w:rPr>
        <w:t xml:space="preserve">«Взаимосвязь личностных особенностей подростков с их социометрическим статусом» - </w:t>
      </w:r>
      <w:r w:rsidR="00832736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r w:rsidRPr="005F0D6C">
        <w:rPr>
          <w:rFonts w:ascii="Times New Roman" w:eastAsia="Times New Roman" w:hAnsi="Times New Roman" w:cs="Times New Roman"/>
          <w:sz w:val="28"/>
          <w:szCs w:val="28"/>
        </w:rPr>
        <w:t>Шарова.</w:t>
      </w:r>
    </w:p>
    <w:p w14:paraId="46535F79" w14:textId="77777777" w:rsidR="006C1778" w:rsidRPr="006C1778" w:rsidRDefault="005F0D6C" w:rsidP="008327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36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разработки общей темы проектно-ориентированного задания «</w:t>
      </w:r>
      <w:r w:rsidRPr="00832736">
        <w:rPr>
          <w:rFonts w:ascii="Times New Roman" w:eastAsia="Times New Roman" w:hAnsi="Times New Roman" w:cs="Times New Roman"/>
          <w:sz w:val="28"/>
          <w:szCs w:val="28"/>
        </w:rPr>
        <w:t>Личные факторы положения подростков в группе сверстников» состоит в том, что</w:t>
      </w:r>
      <w:r w:rsidR="003C2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CFF">
        <w:rPr>
          <w:rFonts w:ascii="Times New Roman" w:eastAsia="Times New Roman" w:hAnsi="Times New Roman" w:cs="Times New Roman"/>
          <w:sz w:val="28"/>
          <w:szCs w:val="28"/>
        </w:rPr>
        <w:t>большое количество разнообразных факторов личности подростка определяют то, какое место в структуре межличностных отношений</w:t>
      </w:r>
      <w:r w:rsidR="003E7AD2">
        <w:rPr>
          <w:rFonts w:ascii="Times New Roman" w:eastAsia="Times New Roman" w:hAnsi="Times New Roman" w:cs="Times New Roman"/>
          <w:sz w:val="28"/>
          <w:szCs w:val="28"/>
        </w:rPr>
        <w:t xml:space="preserve"> со сверстниками он</w:t>
      </w:r>
      <w:r w:rsidR="00096CFF">
        <w:rPr>
          <w:rFonts w:ascii="Times New Roman" w:eastAsia="Times New Roman" w:hAnsi="Times New Roman" w:cs="Times New Roman"/>
          <w:sz w:val="28"/>
          <w:szCs w:val="28"/>
        </w:rPr>
        <w:t xml:space="preserve"> будет занимать</w:t>
      </w:r>
      <w:r w:rsidR="003E7A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2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736">
        <w:rPr>
          <w:rFonts w:ascii="Times New Roman" w:eastAsia="Times New Roman" w:hAnsi="Times New Roman" w:cs="Times New Roman"/>
          <w:sz w:val="28"/>
          <w:szCs w:val="28"/>
        </w:rPr>
        <w:t>Это очень важно, потому что м</w:t>
      </w:r>
      <w:r w:rsidR="003E7AD2" w:rsidRPr="003E7AD2">
        <w:rPr>
          <w:rFonts w:ascii="Times New Roman" w:eastAsia="Times New Roman" w:hAnsi="Times New Roman" w:cs="Times New Roman"/>
          <w:sz w:val="28"/>
          <w:szCs w:val="28"/>
        </w:rPr>
        <w:t>ежличностное общение в подростковом возрасте становится для подростков ведущей деятельностью. Ведь именно в процессе общения со сверстниками происходит</w:t>
      </w:r>
      <w:r w:rsidR="003C22A5">
        <w:rPr>
          <w:rFonts w:ascii="Times New Roman" w:eastAsia="Times New Roman" w:hAnsi="Times New Roman" w:cs="Times New Roman"/>
          <w:sz w:val="28"/>
          <w:szCs w:val="28"/>
        </w:rPr>
        <w:t xml:space="preserve"> становление личности подростка:</w:t>
      </w:r>
      <w:r w:rsidR="003E7AD2" w:rsidRPr="003E7AD2">
        <w:rPr>
          <w:rFonts w:ascii="Times New Roman" w:eastAsia="Times New Roman" w:hAnsi="Times New Roman" w:cs="Times New Roman"/>
          <w:sz w:val="28"/>
          <w:szCs w:val="28"/>
        </w:rPr>
        <w:t xml:space="preserve"> его самооценки, характера и направленности личности. В подростковом возрасте общение со сверстниками выступает на первый план, в то время как общение с родителями и родственниками становятся менее значимыми и уходят на второй план. В процессе межличностного общения у подростка развиваются навыки коммуникации, формируются умения, навыки и способы поведения в обществе, </w:t>
      </w:r>
      <w:r w:rsidR="003E7AD2" w:rsidRPr="003E7AD2">
        <w:rPr>
          <w:rFonts w:ascii="Times New Roman" w:eastAsia="Times New Roman" w:hAnsi="Times New Roman" w:cs="Times New Roman"/>
          <w:sz w:val="28"/>
          <w:szCs w:val="28"/>
        </w:rPr>
        <w:lastRenderedPageBreak/>
        <w:t>происходит рост социальных ролей, овладение социально-значимыми нормами и ценностями</w:t>
      </w:r>
    </w:p>
    <w:p w14:paraId="0782846B" w14:textId="77777777" w:rsidR="005F0D6C" w:rsidRPr="005F0D6C" w:rsidRDefault="00B9215F" w:rsidP="00B92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921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Актуальность </w:t>
      </w:r>
      <w:r w:rsidR="003C22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модуля проекта </w:t>
      </w:r>
      <w:r w:rsidR="003C22A5" w:rsidRPr="005F0D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«Самооценка подростков с различным статусом в группе сверстников»</w:t>
      </w:r>
      <w:r w:rsidRPr="00B921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определена тем, что изменения самооценки представляют собой важную часть развития личности подростка. Самооценка — это компонент Я-концепции, благодаря которому человек способен оценить с различных позиций свою личность, поведение, деятельность. Самооценка дает возможность подростку оценить отдельные стороны своей личности в совокупности и независимо друг от друга. В этом возрасте самооценка является фактором развития межличностных отношений подростка со сверстниками, а они, в свою очередь, определяют самооценку подростка.</w:t>
      </w:r>
    </w:p>
    <w:p w14:paraId="351EC015" w14:textId="77777777" w:rsidR="003C49BE" w:rsidRPr="003C49BE" w:rsidRDefault="003C49BE" w:rsidP="003C49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9BE">
        <w:rPr>
          <w:rFonts w:ascii="Times New Roman" w:eastAsia="Times New Roman" w:hAnsi="Times New Roman" w:cs="Times New Roman"/>
          <w:sz w:val="28"/>
          <w:szCs w:val="28"/>
        </w:rPr>
        <w:t>Вопросы развития самооценки в подростковом возрасте,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C49BE">
        <w:rPr>
          <w:rFonts w:ascii="Times New Roman" w:eastAsia="Times New Roman" w:hAnsi="Times New Roman" w:cs="Times New Roman"/>
          <w:sz w:val="28"/>
          <w:szCs w:val="28"/>
        </w:rPr>
        <w:t xml:space="preserve"> роли в межличностных отношениях со сверстниками отражены в зарубежных и отечественных исследованиях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7BBBCD8" w14:textId="77777777" w:rsidR="003C49BE" w:rsidRPr="003C49BE" w:rsidRDefault="003C49BE" w:rsidP="003C49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9BE">
        <w:rPr>
          <w:rFonts w:ascii="Times New Roman" w:eastAsia="Times New Roman" w:hAnsi="Times New Roman" w:cs="Times New Roman"/>
          <w:sz w:val="28"/>
          <w:szCs w:val="28"/>
        </w:rPr>
        <w:t>Д. Майерс и Э. Нельсон утверждают, что основным фактором популярности подростка среди сверстников являются качества его личности, навыки общения и поведения в социуме. Для успешного вхождения в группу подросткам необходимо развивать в себе социально значимые качества и навыки, которые будут вызывать одобрение у сверстников.</w:t>
      </w:r>
    </w:p>
    <w:p w14:paraId="784894CA" w14:textId="77777777" w:rsidR="003C49BE" w:rsidRPr="003C49BE" w:rsidRDefault="003C49BE" w:rsidP="003C49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9BE">
        <w:rPr>
          <w:rFonts w:ascii="Times New Roman" w:eastAsia="Times New Roman" w:hAnsi="Times New Roman" w:cs="Times New Roman"/>
          <w:sz w:val="28"/>
          <w:szCs w:val="28"/>
        </w:rPr>
        <w:t>М. Мартин считает, что в подростковом возрасте на самооценку оказывает влияние тревожность. Ввиду значимости оценки сверстников, они опасаются оказаться в неловкой ситуации, ошибиться, потерпеть поражении при сравнении с ними. Подростки переживают, что из-за этого сверстники дадут им отрицательную оценку или совсем отвергнут.</w:t>
      </w:r>
    </w:p>
    <w:p w14:paraId="1380FFFF" w14:textId="77777777" w:rsidR="003C49BE" w:rsidRPr="003C49BE" w:rsidRDefault="003C49BE" w:rsidP="003C49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9BE">
        <w:rPr>
          <w:rFonts w:ascii="Times New Roman" w:eastAsia="Times New Roman" w:hAnsi="Times New Roman" w:cs="Times New Roman"/>
          <w:sz w:val="28"/>
          <w:szCs w:val="28"/>
        </w:rPr>
        <w:t>Ф. Райс приходит к выводу, что по мере взросления юношей, их самооценка перестает зависеть от мнения сверстников. У девушек же самооценка сильно подвержена влиянию группы. Мнение сверстников и близкого окружения становится наиболее авторитетным и значимым. По мере взросления такое влияние на самооценку становится только сильнее.</w:t>
      </w:r>
    </w:p>
    <w:p w14:paraId="56E9A1CB" w14:textId="77777777" w:rsidR="003C49BE" w:rsidRPr="003C49BE" w:rsidRDefault="003C49BE" w:rsidP="003C49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9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Д.И. </w:t>
      </w:r>
      <w:proofErr w:type="spellStart"/>
      <w:r w:rsidRPr="003C49BE">
        <w:rPr>
          <w:rFonts w:ascii="Times New Roman" w:eastAsia="Times New Roman" w:hAnsi="Times New Roman" w:cs="Times New Roman"/>
          <w:sz w:val="28"/>
          <w:szCs w:val="28"/>
        </w:rPr>
        <w:t>Фельдштейн</w:t>
      </w:r>
      <w:proofErr w:type="spellEnd"/>
      <w:r w:rsidRPr="003C49BE">
        <w:rPr>
          <w:rFonts w:ascii="Times New Roman" w:eastAsia="Times New Roman" w:hAnsi="Times New Roman" w:cs="Times New Roman"/>
          <w:sz w:val="28"/>
          <w:szCs w:val="28"/>
        </w:rPr>
        <w:t xml:space="preserve"> утверждает, что на становление самооценки подростков воздействуют оценки со стороны взрослых и сверстников. Адекватную самооценку подростка взрослые должны поддерживать, потому что она помогает обрести ему значимое положение в группе сверстников.</w:t>
      </w:r>
    </w:p>
    <w:p w14:paraId="5BF0BF83" w14:textId="77777777" w:rsidR="003C49BE" w:rsidRPr="00D24553" w:rsidRDefault="003C49BE" w:rsidP="00D245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49BE">
        <w:rPr>
          <w:rFonts w:ascii="Times New Roman" w:eastAsia="Times New Roman" w:hAnsi="Times New Roman" w:cs="Times New Roman"/>
          <w:sz w:val="28"/>
          <w:szCs w:val="28"/>
        </w:rPr>
        <w:t xml:space="preserve">Р.С. Немов утверждает, что самооценка личности подростка – это отражение мнений и суждений окружающих людей о нем. Для подростков важно быть принятыми в определенную группу сверстников. Их самооценка зависит от мнения и представления, которое складывается о нем у его </w:t>
      </w:r>
      <w:r w:rsidRPr="00D24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сверстников.</w:t>
      </w:r>
    </w:p>
    <w:p w14:paraId="3DEFEB78" w14:textId="77777777" w:rsidR="005F0D6C" w:rsidRPr="00D24553" w:rsidRDefault="005F0D6C" w:rsidP="00D245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4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Проблема исследования</w:t>
      </w:r>
      <w:r w:rsidR="00895717" w:rsidRPr="00D24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заключается в </w:t>
      </w:r>
      <w:r w:rsidR="003C22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том, что существуют </w:t>
      </w:r>
      <w:r w:rsidR="00895717" w:rsidRPr="00D24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разны</w:t>
      </w:r>
      <w:r w:rsidR="003C22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мнения и объяснения </w:t>
      </w:r>
      <w:r w:rsidR="00895717" w:rsidRPr="00D24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зависимости социометрического статуса от самооценки подростков и её значимости в </w:t>
      </w:r>
      <w:r w:rsidR="00D24553" w:rsidRPr="00D24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процессе установления </w:t>
      </w:r>
      <w:r w:rsidR="00895717" w:rsidRPr="00D24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межличностных отношени</w:t>
      </w:r>
      <w:r w:rsidR="00D24553" w:rsidRPr="00D24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895717" w:rsidRPr="00D24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подростков со сверстниками.</w:t>
      </w:r>
      <w:r w:rsidR="003C22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связи с этим наше исследование направлено поиск ответа на вопрос о существовании различий самооценки подростков с благоп</w:t>
      </w:r>
      <w:r w:rsidR="002E5A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рият</w:t>
      </w:r>
      <w:r w:rsidR="003C22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ными и неблагоприятными статусами в группе сверстников.</w:t>
      </w:r>
    </w:p>
    <w:p w14:paraId="38291D22" w14:textId="77777777" w:rsidR="005F0D6C" w:rsidRPr="005F0D6C" w:rsidRDefault="005F0D6C" w:rsidP="00B921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5F0D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Цель исследования состоит в выявлении самооценки подростков с разным социометрическим статусом в группе сверстников.</w:t>
      </w:r>
    </w:p>
    <w:p w14:paraId="1C4F6038" w14:textId="77777777" w:rsidR="005F0D6C" w:rsidRPr="005F0D6C" w:rsidRDefault="005F0D6C" w:rsidP="00B921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0D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Объект исследования: межличностные отношения подростков со сверстниками.</w:t>
      </w:r>
    </w:p>
    <w:p w14:paraId="2C2B0708" w14:textId="77777777" w:rsidR="005F0D6C" w:rsidRPr="005F0D6C" w:rsidRDefault="005F0D6C" w:rsidP="00B921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5F0D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Предмет исследования: статус подростка в группе сверстников.</w:t>
      </w:r>
    </w:p>
    <w:p w14:paraId="09B98AB6" w14:textId="77777777" w:rsidR="005F0D6C" w:rsidRPr="005F0D6C" w:rsidRDefault="005F0D6C" w:rsidP="00B921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5F0D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Гипотеза: самооценка подростков с </w:t>
      </w:r>
      <w:r w:rsidR="002E5A6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благоприятными и неблагоприятными</w:t>
      </w:r>
      <w:r w:rsidRPr="005F0D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социометрическим</w:t>
      </w:r>
      <w:r w:rsidR="002E5A6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5F0D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статус</w:t>
      </w:r>
      <w:r w:rsidR="002E5A6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ами</w:t>
      </w:r>
      <w:r w:rsidRPr="005F0D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группе сверстников будет различна.</w:t>
      </w:r>
    </w:p>
    <w:p w14:paraId="2E0B2290" w14:textId="77777777" w:rsidR="005F0D6C" w:rsidRPr="005F0D6C" w:rsidRDefault="005F0D6C" w:rsidP="00B921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0D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Задачи исследования: </w:t>
      </w:r>
    </w:p>
    <w:p w14:paraId="7C39BBDC" w14:textId="77777777" w:rsidR="005F0D6C" w:rsidRPr="005F0D6C" w:rsidRDefault="002E5A66" w:rsidP="00B9215F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определить основные понятия темы исследования, выделить положения работ о самооценке подростков, занимающих разный статус в группе сверстников на основе анализа литературы</w:t>
      </w:r>
      <w:r w:rsidR="005F0D6C" w:rsidRPr="005F0D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14:paraId="4DE8E70C" w14:textId="77777777" w:rsidR="005F0D6C" w:rsidRPr="005F0D6C" w:rsidRDefault="005F0D6C" w:rsidP="00B9215F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0D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выявить самооценку подростков с разным социометрическим статусом в группе сверстников;</w:t>
      </w:r>
    </w:p>
    <w:p w14:paraId="7AF4A893" w14:textId="77777777" w:rsidR="005F0D6C" w:rsidRPr="005F0D6C" w:rsidRDefault="005F0D6C" w:rsidP="00B9215F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0D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сформулировать рекомендации по формированию благоприятного положения в межличностных отношениях со сверстниками подростков, имеющих неблагоприятные социометрические статусы с учетом уровня их самооценки.</w:t>
      </w:r>
    </w:p>
    <w:p w14:paraId="16F3FADA" w14:textId="77777777" w:rsidR="005F0D6C" w:rsidRPr="005F0D6C" w:rsidRDefault="005F0D6C" w:rsidP="00B921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0D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достижения поставленных цели, задачи исследования, проверки поставленной гипотезы были использованы методы:</w:t>
      </w:r>
    </w:p>
    <w:p w14:paraId="28EB42F5" w14:textId="77777777" w:rsidR="005F0D6C" w:rsidRPr="005F0D6C" w:rsidRDefault="005F0D6C" w:rsidP="00B9215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0D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сбора эмпирических данных: социометрия </w:t>
      </w:r>
      <w:r w:rsidR="002E5A6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(методика «Социометрия»</w:t>
      </w:r>
      <w:r w:rsidR="007F75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Я.Л. </w:t>
      </w:r>
      <w:proofErr w:type="spellStart"/>
      <w:r w:rsidR="007F75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Коломинского</w:t>
      </w:r>
      <w:proofErr w:type="spellEnd"/>
      <w:r w:rsidRPr="005F0D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), тестирование </w:t>
      </w:r>
      <w:r w:rsidR="002E5A6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(тест «Самовосприятие подростков» </w:t>
      </w:r>
      <w:r w:rsidRPr="005F0D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С. </w:t>
      </w:r>
      <w:proofErr w:type="spellStart"/>
      <w:r w:rsidRPr="005F0D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Хартер</w:t>
      </w:r>
      <w:proofErr w:type="spellEnd"/>
      <w:r w:rsidRPr="005F0D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адаптации Н.К. </w:t>
      </w:r>
      <w:proofErr w:type="spellStart"/>
      <w:r w:rsidRPr="005F0D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Радиной</w:t>
      </w:r>
      <w:proofErr w:type="spellEnd"/>
      <w:r w:rsidRPr="005F0D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Е.Ю. </w:t>
      </w:r>
      <w:proofErr w:type="spellStart"/>
      <w:r w:rsidRPr="005F0D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Терещенковой</w:t>
      </w:r>
      <w:proofErr w:type="spellEnd"/>
      <w:r w:rsidRPr="005F0D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).</w:t>
      </w:r>
    </w:p>
    <w:p w14:paraId="64746899" w14:textId="77777777" w:rsidR="005F0D6C" w:rsidRPr="005F0D6C" w:rsidRDefault="005F0D6C" w:rsidP="00B9215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0D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Обработки результатов исследования: количественный и качественный анализ, м</w:t>
      </w:r>
      <w:r w:rsidR="002E5A6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етоды математической статистики</w:t>
      </w:r>
      <w:r w:rsidR="007F75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</w:t>
      </w:r>
      <w:r w:rsidR="007F75BB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U</w:t>
      </w:r>
      <w:r w:rsidR="007F75BB" w:rsidRPr="007F75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7F75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критерий Манна-Уитни.</w:t>
      </w:r>
    </w:p>
    <w:p w14:paraId="60DDAD3E" w14:textId="71D6E164" w:rsidR="005F0D6C" w:rsidRPr="005F0D6C" w:rsidRDefault="005F0D6C" w:rsidP="00B92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D6C">
        <w:rPr>
          <w:rFonts w:ascii="Times New Roman" w:eastAsia="Times New Roman" w:hAnsi="Times New Roman" w:cs="Times New Roman"/>
          <w:color w:val="000000"/>
          <w:sz w:val="28"/>
          <w:szCs w:val="28"/>
        </w:rPr>
        <w:t>Эмпирической базой исследования стало Муниципальное бюджетное общеобразовательное учреждение г. Владимира «Средняя общеобразовательная школа № 40». В исследуемую группу вошли 36 человек: из них 13 девочек и 23 мальчика в возрасте 12-13 лет. Все они являются учащ</w:t>
      </w:r>
      <w:r w:rsidR="002E5A66">
        <w:rPr>
          <w:rFonts w:ascii="Times New Roman" w:eastAsia="Times New Roman" w:hAnsi="Times New Roman" w:cs="Times New Roman"/>
          <w:color w:val="000000"/>
          <w:sz w:val="28"/>
          <w:szCs w:val="28"/>
        </w:rPr>
        <w:t>имися 6 «А»</w:t>
      </w:r>
      <w:r w:rsidRPr="005F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класса.</w:t>
      </w:r>
    </w:p>
    <w:p w14:paraId="334C0070" w14:textId="77777777" w:rsidR="005F0D6C" w:rsidRPr="005F0D6C" w:rsidRDefault="005F0D6C" w:rsidP="00B921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0D6C">
        <w:rPr>
          <w:rFonts w:ascii="Times New Roman" w:eastAsia="Calibri" w:hAnsi="Times New Roman" w:cs="Times New Roman"/>
          <w:sz w:val="28"/>
          <w:szCs w:val="28"/>
          <w:lang w:eastAsia="en-US"/>
        </w:rPr>
        <w:t>Работа состоит из введения, двух глав, заключения, списка литературы. Во введении дана характеристика методологических параметров работы. В первой главе представлен анализ понятийно-терминологического аппарата исследования: «подростковый возраст», «самооценка», «межличностные отношения», «социометрический статус». Во второй главе представлено эмпирическое исследование самооценки подростков с различным статусом в группе сверстников.</w:t>
      </w:r>
    </w:p>
    <w:p w14:paraId="05B98529" w14:textId="77777777" w:rsidR="005F0D6C" w:rsidRPr="005F0D6C" w:rsidRDefault="005F0D6C" w:rsidP="00B92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Объём работы: </w:t>
      </w:r>
      <w:r w:rsidR="00713899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Pr="005F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страниц</w:t>
      </w:r>
      <w:r w:rsidR="00713899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14:paraId="39361969" w14:textId="77777777" w:rsidR="005F0D6C" w:rsidRPr="005F0D6C" w:rsidRDefault="005F0D6C" w:rsidP="005F0D6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6B79AEBA" w14:textId="77777777" w:rsidR="005F0D6C" w:rsidRDefault="005F0D6C" w:rsidP="005F0D6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363110C1" w14:textId="77777777" w:rsidR="003C49BE" w:rsidRDefault="003C49BE" w:rsidP="005F0D6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135C8745" w14:textId="77777777" w:rsidR="003C49BE" w:rsidRDefault="003C49BE" w:rsidP="005F0D6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5FBE1CA9" w14:textId="77777777" w:rsidR="003C49BE" w:rsidRDefault="003C49BE" w:rsidP="005F0D6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6594CECC" w14:textId="77777777" w:rsidR="006C1778" w:rsidRDefault="006C1778">
      <w:pPr>
        <w:rPr>
          <w:rFonts w:ascii="Times New Roman" w:hAnsi="Times New Roman" w:cs="Times New Roman"/>
          <w:bCs/>
          <w:sz w:val="28"/>
          <w:szCs w:val="28"/>
        </w:rPr>
      </w:pPr>
    </w:p>
    <w:p w14:paraId="18CE617F" w14:textId="77777777" w:rsidR="00FE5C43" w:rsidRPr="002E3DC5" w:rsidRDefault="00187414" w:rsidP="00E4523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104639418"/>
      <w:r w:rsidRPr="002E3D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ГЛАВА 1</w:t>
      </w:r>
      <w:r w:rsidR="00FE5C43" w:rsidRPr="002E3D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ТЕОРЕТИЧЕСКИЕ ОСНОВЫ ИССЛЕДОВАНИЯ САМООЦЕНКИ ПОДРОСТКОВ С РАЗЛИЧНЫМ СТАТУСОМ В ГРУППЕ СВЕРСТНИКОВ</w:t>
      </w:r>
      <w:bookmarkEnd w:id="1"/>
    </w:p>
    <w:p w14:paraId="407F0281" w14:textId="77777777" w:rsidR="00FE5C43" w:rsidRPr="005C6591" w:rsidRDefault="00FE5C43" w:rsidP="00E452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38FDFA2" w14:textId="77777777" w:rsidR="006532A2" w:rsidRPr="002E3DC5" w:rsidRDefault="00FE5C43" w:rsidP="00E4523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104639419"/>
      <w:r w:rsidRPr="002E3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</w:t>
      </w:r>
      <w:bookmarkStart w:id="3" w:name="_Hlk103019913"/>
      <w:r w:rsidRPr="002E3DC5">
        <w:rPr>
          <w:rFonts w:ascii="Times New Roman" w:hAnsi="Times New Roman" w:cs="Times New Roman"/>
          <w:color w:val="000000" w:themeColor="text1"/>
          <w:sz w:val="28"/>
          <w:szCs w:val="28"/>
        </w:rPr>
        <w:t>Понятийно-терминологический аппарат исследования: «подростковый возраст», «самооценка», «межличностные отношения», «социометрический статус»</w:t>
      </w:r>
      <w:bookmarkEnd w:id="2"/>
    </w:p>
    <w:bookmarkEnd w:id="3"/>
    <w:p w14:paraId="218342B7" w14:textId="77777777" w:rsidR="0073193E" w:rsidRPr="005C6591" w:rsidRDefault="0073193E" w:rsidP="00E452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A3196F" w14:textId="77777777" w:rsidR="00054108" w:rsidRPr="005C6591" w:rsidRDefault="00054108" w:rsidP="00E452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Для лучшего понимания темы «Самооценка подростков с различным статусом в группе сверстников»</w:t>
      </w:r>
      <w:r w:rsidR="007F7659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необходимо выделить и рассмотреть основные понятия. </w:t>
      </w:r>
    </w:p>
    <w:p w14:paraId="63137E94" w14:textId="77777777" w:rsidR="00054108" w:rsidRPr="005C6591" w:rsidRDefault="00054108" w:rsidP="00E452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Первым понятием, которое мы рассмотрим будет «подростковый возраст».</w:t>
      </w:r>
    </w:p>
    <w:p w14:paraId="7DEBEA00" w14:textId="77777777" w:rsidR="00FC6BA8" w:rsidRPr="005C6591" w:rsidRDefault="00FC6BA8" w:rsidP="00E452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Л.С. Выготский, утверждал, что подростковый возраст является периодом, в котором происходят серьёзные изменения во взглядах и интересах подростка [</w:t>
      </w:r>
      <w:r w:rsidR="003C19B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5E7CF3F7" w14:textId="77777777" w:rsidR="006532A2" w:rsidRPr="005C6591" w:rsidRDefault="006532A2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26EE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мнению </w:t>
      </w:r>
      <w:bookmarkStart w:id="4" w:name="_Hlk97398970"/>
      <w:r w:rsidR="00826EE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В.П. Зинченко</w:t>
      </w:r>
      <w:bookmarkEnd w:id="4"/>
      <w:r w:rsidR="00826EE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одростковый возраст – это переходный период в онтогенезе человека между детством и взрослостью. Для этого возрастного периода характерны формирование нового самосознания, резкие изменения всех сторон личности человека, неравномерность и разнообразность темпов развития, повышенная возбудимость, импульсивность, чувствительность и нестабильная самооценка [</w:t>
      </w:r>
      <w:r w:rsidR="003C19B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</w:p>
    <w:p w14:paraId="7AA82F35" w14:textId="5B91B795" w:rsidR="00FE5C43" w:rsidRPr="005C6591" w:rsidRDefault="00826EEB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И.В. Шаповаленко определяет п</w:t>
      </w:r>
      <w:r w:rsidR="006532A2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одростковый </w:t>
      </w:r>
      <w:r w:rsidR="00A71CF0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возраст</w:t>
      </w:r>
      <w:r w:rsidR="00BA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6532A2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период окончания детства и перехода к взрослости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, который</w:t>
      </w:r>
      <w:r w:rsidR="006532A2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свои хронологические рамки с 10—11 до 14—15 лет [</w:t>
      </w:r>
      <w:r w:rsidR="003C19B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6532A2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2127F459" w14:textId="77777777" w:rsidR="00296F4A" w:rsidRPr="005C6591" w:rsidRDefault="00505399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Обобщая вышеизложенный материал, можно сказать</w:t>
      </w:r>
      <w:r w:rsidR="00B50018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подростковый возраст – это переходный период </w:t>
      </w:r>
      <w:r w:rsidR="00F9312A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50018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детства к взрослости, характеризующийся изменениями в личности подростка, его интересах, </w:t>
      </w:r>
      <w:r w:rsidR="00F9312A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взглядах, </w:t>
      </w:r>
      <w:r w:rsidR="00466FEC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направленности, поступках, </w:t>
      </w:r>
      <w:r w:rsidR="00F9312A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ценностях и установках. </w:t>
      </w:r>
    </w:p>
    <w:p w14:paraId="14D5C9FC" w14:textId="77777777" w:rsidR="00187414" w:rsidRDefault="00054108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Переходим к следующему понятию – «самооценка».</w:t>
      </w:r>
    </w:p>
    <w:p w14:paraId="68B27F3E" w14:textId="448ED06D" w:rsidR="00B70F57" w:rsidRPr="005C6591" w:rsidRDefault="00FC6BA8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Самооценка — это компонент Я-концепции, благодаря которому человек способен оценить с различных позиций своё поведение, деятельность и личность. Возрастные изменения самооценки представляю</w:t>
      </w:r>
      <w:r w:rsidR="00B70F57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т собой важную</w:t>
      </w:r>
      <w:r w:rsidR="00BA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F57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психологического развития подростка </w:t>
      </w:r>
      <w:r w:rsidR="002B702A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и его</w:t>
      </w:r>
      <w:r w:rsidR="00B70F57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</w:t>
      </w:r>
      <w:r w:rsidR="002B702A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. Самооценка даёт возможность подростку оценить</w:t>
      </w:r>
      <w:r w:rsidR="00BA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6FEC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отдельн</w:t>
      </w:r>
      <w:r w:rsidR="002B702A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ые стороны</w:t>
      </w:r>
      <w:r w:rsidR="00BA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B93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своей личности</w:t>
      </w:r>
      <w:r w:rsidR="00BA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02A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в совокупности</w:t>
      </w:r>
      <w:r w:rsidR="00BA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687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04915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 друг от друга</w:t>
      </w:r>
      <w:r w:rsidR="002B702A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F57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адекватной самооценки </w:t>
      </w:r>
      <w:r w:rsidR="003E5C86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– это</w:t>
      </w:r>
      <w:r w:rsidR="00B70F57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важны</w:t>
      </w:r>
      <w:r w:rsidR="003E5C86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70F57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</w:t>
      </w:r>
      <w:r w:rsidR="003E5C86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70F57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E5C86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670D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обусловливающий дальнейшее качество и уровень жизни человека, на который оказывают влияние различные факторы: семейная обстановка, факторы социальной среды, Интернет, отношения с окружающими людьми, СМИ. </w:t>
      </w:r>
    </w:p>
    <w:p w14:paraId="22C85E4B" w14:textId="25BB8400" w:rsidR="00190573" w:rsidRPr="005C6591" w:rsidRDefault="00190573" w:rsidP="005C65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А.В.</w:t>
      </w:r>
      <w:r w:rsidR="00BA3A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Петровск</w:t>
      </w:r>
      <w:r w:rsidR="00505399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ий определяет</w:t>
      </w:r>
      <w:bookmarkStart w:id="5" w:name="_Hlk97399228"/>
      <w:r w:rsidR="00BA3A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самооценк</w:t>
      </w:r>
      <w:r w:rsidR="00505399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 как</w:t>
      </w:r>
      <w:r w:rsidR="00BA3A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77F59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способность человека давать оценку</w:t>
      </w: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само</w:t>
      </w:r>
      <w:r w:rsidR="00C77F59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</w:t>
      </w: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себ</w:t>
      </w:r>
      <w:r w:rsidR="00C77F59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свои</w:t>
      </w:r>
      <w:r w:rsidR="00C77F59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</w:t>
      </w: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возможнос</w:t>
      </w:r>
      <w:r w:rsidR="00C77F59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тям,</w:t>
      </w:r>
      <w:r w:rsidR="00BA3A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качеств</w:t>
      </w:r>
      <w:r w:rsidR="00C77F59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ам, деятельности и поведению</w:t>
      </w: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BA3A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77F59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Самооценка </w:t>
      </w:r>
      <w:r w:rsidR="001465FF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оказывает </w:t>
      </w:r>
      <w:r w:rsidR="00C77F59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влия</w:t>
      </w:r>
      <w:r w:rsidR="001465FF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ние</w:t>
      </w:r>
      <w:r w:rsidR="00C77F59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 </w:t>
      </w:r>
      <w:r w:rsidR="001465FF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отношения человека с другими людьми, на требовательность и критичность в этих отношениях, на отношение человека к себе. </w:t>
      </w: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Самооценку можно определить как регулятор поведени</w:t>
      </w:r>
      <w:r w:rsidR="00687AC7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я, </w:t>
      </w:r>
      <w:r w:rsidR="003A0660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который </w:t>
      </w:r>
      <w:r w:rsidR="00687AC7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оказыва</w:t>
      </w:r>
      <w:r w:rsidR="003A0660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ет</w:t>
      </w:r>
      <w:r w:rsidR="00687AC7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воздействие на деятельность человека, её эффективность, а также на становление и формирование личности человека</w:t>
      </w:r>
      <w:bookmarkEnd w:id="5"/>
      <w:r w:rsidR="002E5A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[</w:t>
      </w:r>
      <w:r w:rsidR="003C19BB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22</w:t>
      </w: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].</w:t>
      </w:r>
    </w:p>
    <w:p w14:paraId="7BD624E1" w14:textId="63A2A3F0" w:rsidR="00C42FFB" w:rsidRPr="005C6591" w:rsidRDefault="004877A8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З.С. Курбанова утверждает, что </w:t>
      </w:r>
      <w:r w:rsidR="00221E96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амооценка </w:t>
      </w:r>
      <w:r w:rsidR="00221E96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собой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</w:t>
      </w:r>
      <w:r w:rsidR="00221E96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личности, которая </w:t>
      </w:r>
      <w:r w:rsidR="00221E96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способствует правильному регулированию человеком своего поведения и деятельности и </w:t>
      </w:r>
      <w:r w:rsidR="00DD262D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отраж</w:t>
      </w:r>
      <w:r w:rsidR="00221E96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ению</w:t>
      </w:r>
      <w:r w:rsidR="00BA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E96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внутре</w:t>
      </w:r>
      <w:r w:rsidR="00C9711A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нних качеств человека</w:t>
      </w:r>
      <w:r w:rsidR="00221E96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0B7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3C19B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060B7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6151D06F" w14:textId="77777777" w:rsidR="000E0DD6" w:rsidRPr="005C6591" w:rsidRDefault="00F12542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Самооценка способна регулировать взаимодействие личности и окружающего мира. Это проявляется в отражении личности</w:t>
      </w:r>
      <w:r w:rsidR="00FF49B6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её особенностей,</w:t>
      </w:r>
      <w:r w:rsidR="00C9711A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развитие которых влияет большое количество факторов</w:t>
      </w:r>
      <w:r w:rsidR="001D7395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4431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Самооценка формируется и развивается на протяжении всего онтогенеза человека. </w:t>
      </w:r>
      <w:r w:rsidR="00AC666A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Для каждого возрастного этапа были выявлены специфические особенности развития самооценки</w:t>
      </w:r>
      <w:r w:rsidR="00C26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0B7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3C19B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060B7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1AB6268A" w14:textId="71782CAA" w:rsidR="003F5BA3" w:rsidRPr="005C6591" w:rsidRDefault="003F5BA3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Наибольшее количество работ посвящены особенностям самооценки в подростковом возрасте. Это </w:t>
      </w:r>
      <w:r w:rsidR="001B4431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связано с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тем, что подростковый возраст –период, в котором происходят значительные </w:t>
      </w:r>
      <w:r w:rsidR="006611E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преобразован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="00BA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самооценк</w:t>
      </w:r>
      <w:r w:rsidR="006611E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имеющие определённые последствия </w:t>
      </w:r>
      <w:r w:rsidR="001C7B7F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для личности в целом и её сознания</w:t>
      </w:r>
      <w:r w:rsidR="00C26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94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065B78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B594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58F14B68" w14:textId="2A5666FA" w:rsidR="00B63996" w:rsidRPr="005C6591" w:rsidRDefault="002E2DB4" w:rsidP="005C6591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подростковом возрасте </w:t>
      </w:r>
      <w:r w:rsidR="00B36844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межличностны</w:t>
      </w:r>
      <w:r w:rsidR="0014487E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</w:t>
      </w:r>
      <w:r w:rsidR="00B36844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отношени</w:t>
      </w:r>
      <w:r w:rsidR="0014487E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ям</w:t>
      </w:r>
      <w:r w:rsidR="00BA3A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4487E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отводится </w:t>
      </w:r>
      <w:r w:rsidR="00B36844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важн</w:t>
      </w:r>
      <w:r w:rsidR="0014487E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ая роль. Межличностные отношения можно определить как систему осознаваемых и эмоционально переживаемых отношений между людьми в определённой группе. Основ</w:t>
      </w:r>
      <w:r w:rsidR="00111239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аниями</w:t>
      </w:r>
      <w:r w:rsidR="0014487E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для </w:t>
      </w:r>
      <w:r w:rsidR="00111239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="0014487E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формирования являются</w:t>
      </w:r>
      <w:r w:rsidR="00111239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 схожие интересы</w:t>
      </w:r>
      <w:r w:rsidR="00535E86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111239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ценности, совместная деятельность, потребность в общении</w:t>
      </w:r>
      <w:r w:rsidR="00A37556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[</w:t>
      </w:r>
      <w:r w:rsidR="003C19BB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14</w:t>
      </w:r>
      <w:r w:rsidR="00A37556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].</w:t>
      </w:r>
    </w:p>
    <w:p w14:paraId="3BE6B55D" w14:textId="47CDE3A9" w:rsidR="00287879" w:rsidRPr="005C6591" w:rsidRDefault="00760893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Н.Н. Обозов утверждает, что межличностные отношения – это </w:t>
      </w:r>
      <w:r w:rsidR="005A6296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готовность лиц к обоюдному взаимодействию </w:t>
      </w:r>
      <w:r w:rsidR="00287879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друг с другом. Он является также автором типологии межличностных отношений, которая была создана в соответствии со следующими критериями:</w:t>
      </w:r>
      <w:r w:rsidR="00BA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79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глубина отношений, избирательный выбор</w:t>
      </w:r>
      <w:r w:rsidR="00BA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79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партнеров, функциональность отношений и вовлечённость в те или иные отношения: знакомство, приятельские, дружеские, любовные, супружеские, родственные, деструктивные</w:t>
      </w:r>
      <w:r w:rsidR="00C26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5B8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3C19B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135B8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1CC88FCC" w14:textId="2226DBE0" w:rsidR="002F7712" w:rsidRPr="005C6591" w:rsidRDefault="002F7712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мнению М.А. </w:t>
      </w: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Зеловой</w:t>
      </w:r>
      <w:proofErr w:type="spellEnd"/>
      <w:r w:rsidR="007C6F9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5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межличностными отношениями явля</w:t>
      </w:r>
      <w:r w:rsidR="008F23E6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совокупность различных, устойчивых, осознаваемых и </w:t>
      </w:r>
      <w:r w:rsidR="008F23E6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избирательных</w:t>
      </w:r>
      <w:r w:rsidR="00920A03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связей между участниками той или иной группы</w:t>
      </w:r>
      <w:r w:rsidR="00BA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5B8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9C62B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135B8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554144DF" w14:textId="1748C9A5" w:rsidR="00DD14D3" w:rsidRPr="005C6591" w:rsidRDefault="00111239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Е.В. Андриенко определяет межличностные отношения как</w:t>
      </w:r>
      <w:r w:rsidR="00BA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социальную систем</w:t>
      </w:r>
      <w:r w:rsidR="008F23E6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1A6D5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которой человек находится в её центре со своими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</w:t>
      </w:r>
      <w:r w:rsidR="001A6D5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ями,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мотив</w:t>
      </w:r>
      <w:r w:rsidR="001A6D5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</w:t>
      </w:r>
      <w:r w:rsidR="001A6D5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</w:t>
      </w:r>
      <w:r w:rsidR="001A6D5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, качеств</w:t>
      </w:r>
      <w:r w:rsidR="001A6D5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ами и целями</w:t>
      </w:r>
      <w:r w:rsidR="00BA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D5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A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D5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свою </w:t>
      </w:r>
      <w:r w:rsidR="000E12F5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жиз</w:t>
      </w:r>
      <w:r w:rsidR="001A6D5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нь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135B8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43FC0EF4" w14:textId="77777777" w:rsidR="0004379E" w:rsidRPr="005C6591" w:rsidRDefault="00A4777D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Для подросткового возраста характерны свои особенности осуществления межличностных отношений, котор</w:t>
      </w:r>
      <w:r w:rsidR="0004379E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ые оказывают влияние на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 социализации подростка,</w:t>
      </w:r>
      <w:r w:rsidR="0004379E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ие его представлений, мировоззрения</w:t>
      </w:r>
      <w:r w:rsidR="0004379E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самооценки. </w:t>
      </w:r>
    </w:p>
    <w:p w14:paraId="37D68EB8" w14:textId="02F25317" w:rsidR="00A4777D" w:rsidRPr="005C6591" w:rsidRDefault="009E2D33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подростков важно находиться в кругу сверстников и являться частью группы, но </w:t>
      </w:r>
      <w:r w:rsidR="00D14257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иногда по определённым причинам такое невозможно. </w:t>
      </w:r>
      <w:r w:rsidR="009E3BFD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Такими </w:t>
      </w:r>
      <w:r w:rsidR="009E3BFD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причинами становятся как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</w:t>
      </w:r>
      <w:r w:rsidR="009E3BFD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подростка, так и</w:t>
      </w:r>
      <w:r w:rsidR="00BA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группы</w:t>
      </w:r>
      <w:r w:rsidR="009E3BFD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4257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связано с тем, что у каждой группы свои требования к участникам и у подростка не всегда получается соответствовать им. Также подростки любыми способами стараются избегать критики в свой адрес</w:t>
      </w:r>
      <w:r w:rsidR="00656150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. Это происходит из-за того, что они, тяжело воспринимая в свой адрес критику, способны проявить агрессию в адрес своих сверстников</w:t>
      </w:r>
      <w:r w:rsidR="00BA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5B8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3C19B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B135B8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3D2DE7C9" w14:textId="771E5B10" w:rsidR="004E3C52" w:rsidRPr="005C6591" w:rsidRDefault="007F7659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Ещё одним значимым опр</w:t>
      </w:r>
      <w:r w:rsidR="00646493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делен</w:t>
      </w:r>
      <w:r w:rsidR="00646493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ием по этой теме, которое нужно рассмотреть – это «социометрический статус». </w:t>
      </w:r>
      <w:r w:rsidR="004E3C52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Автором понятия «социометрический статус» является Я. Морено.</w:t>
      </w:r>
      <w:r w:rsidR="00BA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3C52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утверждал, что социометрический статус – это </w:t>
      </w:r>
      <w:r w:rsidR="00656150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место</w:t>
      </w:r>
      <w:r w:rsidR="004E3C52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</w:t>
      </w:r>
      <w:r w:rsidR="00656150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он занимает</w:t>
      </w:r>
      <w:r w:rsidR="004E3C52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56150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определённой </w:t>
      </w:r>
      <w:r w:rsidR="004E3C52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группе</w:t>
      </w:r>
      <w:r w:rsidR="00BA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5B8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9C62B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135B8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2521D3AD" w14:textId="5D5D55D9" w:rsidR="00ED1F08" w:rsidRPr="005C6591" w:rsidRDefault="00ED1F08" w:rsidP="001874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мнению Я.Л. </w:t>
      </w: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Коломинского</w:t>
      </w:r>
      <w:proofErr w:type="spellEnd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, социометрический статус — это с</w:t>
      </w:r>
      <w:r w:rsidR="0073724A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пособность человека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занимать определенн</w:t>
      </w:r>
      <w:r w:rsidR="0073724A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2E5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24A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3724A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структуре межличностных отношений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3C19B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BA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41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мнению Я.М. </w:t>
      </w:r>
      <w:proofErr w:type="spellStart"/>
      <w:r w:rsidR="0018741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Коломинского</w:t>
      </w:r>
      <w:proofErr w:type="spellEnd"/>
      <w:r w:rsidR="0018741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, социометрический статус – это неизменная величина,</w:t>
      </w:r>
      <w:r w:rsidR="00BA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41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сохраняющаяся при переходе человека в другую группу. Это происходит, потому что человек при переходе по привычке продолжает себя вести в соответствии со своим «старым» социометрическим статусом</w:t>
      </w:r>
      <w:r w:rsidR="001874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741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Членам новой группы ничего не остаётся, кроме того, как подстроиться и вести себя с человеком на основе предложенного им социометрического статуса</w:t>
      </w:r>
      <w:r w:rsidR="00BA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41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[15].</w:t>
      </w:r>
    </w:p>
    <w:p w14:paraId="1DC25C88" w14:textId="77777777" w:rsidR="00E77B97" w:rsidRPr="005C6591" w:rsidRDefault="00E77B97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Я.М. </w:t>
      </w: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Коломинский</w:t>
      </w:r>
      <w:proofErr w:type="spellEnd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выделил следующие статусы ребенка и подростка в группе сверстников. </w:t>
      </w:r>
      <w:r w:rsidR="002E5A66">
        <w:rPr>
          <w:rFonts w:ascii="Times New Roman" w:hAnsi="Times New Roman" w:cs="Times New Roman"/>
          <w:color w:val="000000" w:themeColor="text1"/>
          <w:sz w:val="28"/>
          <w:szCs w:val="28"/>
        </w:rPr>
        <w:t>Их о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пределение основано на </w:t>
      </w:r>
      <w:bookmarkStart w:id="6" w:name="_Hlk97387990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положительных выборах участниками группы друг друга: 1) «звезды»; 2) «предпочитаемые»; 3) «принимаемые</w:t>
      </w:r>
      <w:bookmarkStart w:id="7" w:name="_Hlk100428393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»; 4) «</w:t>
      </w:r>
      <w:r w:rsidR="0073724A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непринят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ые»</w:t>
      </w:r>
      <w:bookmarkEnd w:id="7"/>
      <w:r w:rsidR="0073724A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; 5) «отвергнутые»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9C62B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4464883A" w14:textId="77777777" w:rsidR="0066296E" w:rsidRPr="005C6591" w:rsidRDefault="00ED1F08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Hlk97398606"/>
      <w:bookmarkEnd w:id="6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Е.В. </w:t>
      </w: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Хлыбова</w:t>
      </w:r>
      <w:proofErr w:type="spellEnd"/>
      <w:r w:rsidR="002E5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48D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утверждает, что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66296E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оциометрический статус</w:t>
      </w:r>
      <w:r w:rsidR="0028248D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</w:t>
      </w:r>
      <w:r w:rsidR="002E5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48D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определённая </w:t>
      </w:r>
      <w:r w:rsidR="0066296E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позици</w:t>
      </w:r>
      <w:r w:rsidR="0028248D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6296E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, которую человек</w:t>
      </w:r>
      <w:r w:rsidR="0028248D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занимает</w:t>
      </w:r>
      <w:r w:rsidR="0066296E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системе межличностных отношений, определяем</w:t>
      </w:r>
      <w:r w:rsidR="00FA67C8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66296E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количеством выборов и предпочтений по результатам социометрического опроса</w:t>
      </w:r>
      <w:bookmarkStart w:id="9" w:name="_Hlk98594803"/>
      <w:r w:rsidR="002E5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5B8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9C62B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B135B8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bookmarkEnd w:id="9"/>
    </w:p>
    <w:p w14:paraId="5FCAE319" w14:textId="77777777" w:rsidR="000762EC" w:rsidRPr="005C6591" w:rsidRDefault="000762EC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подростковом возрасте становится значимо то, </w:t>
      </w:r>
      <w:r w:rsidR="00423B65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какую позицию человек занимает в межличностных отношениях,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потому что от этого</w:t>
      </w:r>
      <w:r w:rsidR="002E6B89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зависит становлен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личности этого </w:t>
      </w:r>
      <w:r w:rsidR="00FA67C8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Например, </w:t>
      </w:r>
      <w:r w:rsidR="002E6B89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подросток, у которого низкий социометрический статус </w:t>
      </w:r>
      <w:r w:rsidR="00E302B0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имеет предпосылки неуверенности и застенчивости, а подросток с высоким статусом – активности и уверенности</w:t>
      </w:r>
      <w:bookmarkEnd w:id="8"/>
      <w:r w:rsidR="002E5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5B8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9C62B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B135B8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0577219C" w14:textId="77777777" w:rsidR="00ED1F08" w:rsidRPr="005C6591" w:rsidRDefault="00830E4F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Тем самым</w:t>
      </w:r>
      <w:r w:rsidR="001874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вывод, что социометрический статус – это позиция человека</w:t>
      </w:r>
      <w:r w:rsidR="000B3D2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группе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которую он занимает в системе </w:t>
      </w:r>
      <w:r w:rsidR="00C27427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межличностных отношений, определяемая количеством выборов другими членами </w:t>
      </w:r>
      <w:r w:rsidR="000B3D2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группы.</w:t>
      </w:r>
    </w:p>
    <w:p w14:paraId="465103E3" w14:textId="222B5573" w:rsidR="00E77B97" w:rsidRPr="005C6591" w:rsidRDefault="00C800DD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вышеизложенного материала </w:t>
      </w:r>
      <w:r w:rsidR="00E77B97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мы выделили</w:t>
      </w:r>
      <w:r w:rsidR="009D3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97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основны</w:t>
      </w:r>
      <w:r w:rsidR="00A37556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77B97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</w:t>
      </w:r>
      <w:r w:rsidR="00A37556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я по</w:t>
      </w:r>
      <w:r w:rsidR="00E77B97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изучаемой тем</w:t>
      </w:r>
      <w:r w:rsidR="00A37556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77B97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будем использовать при поведении эмпирического исследования.</w:t>
      </w:r>
    </w:p>
    <w:p w14:paraId="2D0EE75E" w14:textId="77777777" w:rsidR="00A37556" w:rsidRPr="005C6591" w:rsidRDefault="00E77B97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85F83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одростковый возраст – это переходный период от детства к взрослости, характеризующийся изменениями в личности подростка, его интересах, взглядах, направленности, поступках, ценностях и установках (В.П. Зинченко). </w:t>
      </w:r>
    </w:p>
    <w:p w14:paraId="2FCEDB10" w14:textId="2456925B" w:rsidR="00E77B97" w:rsidRPr="005C6591" w:rsidRDefault="00F85F83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Самооценка – это личностное образование, </w:t>
      </w:r>
      <w:r w:rsidR="00E60A1A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которое даёт возможность человеку</w:t>
      </w:r>
      <w:r w:rsidR="009D3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0A1A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оценивать самого себя, свои возможности и качества,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помогает</w:t>
      </w:r>
      <w:r w:rsidR="009D3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регулировать своё поведение и деятельность</w:t>
      </w:r>
      <w:r w:rsidR="00E60A1A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(А.В. Петровский).</w:t>
      </w:r>
    </w:p>
    <w:p w14:paraId="2DB6CD74" w14:textId="77777777" w:rsidR="00E77B97" w:rsidRPr="005C6591" w:rsidRDefault="00515322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Межличностные отношения – это совокупность различных, устойчивых, осознаваемых и избирательных связей между участниками той или иной группы (М.А. </w:t>
      </w: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Зелова</w:t>
      </w:r>
      <w:proofErr w:type="spellEnd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58F4B068" w14:textId="28396A20" w:rsidR="00070E5E" w:rsidRPr="005C6591" w:rsidRDefault="00515322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Социометрический статус — это свойство личности как элемента социометрической структуры занимать определенную пространственную позицию в ней, то есть определенным образом соотноситься с другими элементами (Я.Л.</w:t>
      </w:r>
      <w:r w:rsidR="009D3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Коломинский</w:t>
      </w:r>
      <w:proofErr w:type="spellEnd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E207ABF" w14:textId="3DA928E3" w:rsidR="00573B70" w:rsidRDefault="00573B70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926F73" w14:textId="15CA403C" w:rsidR="009D3A59" w:rsidRDefault="009D3A59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0EECC8" w14:textId="77777777" w:rsidR="009D3A59" w:rsidRPr="005C6591" w:rsidRDefault="009D3A59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11B99D" w14:textId="77777777" w:rsidR="00AC6B1F" w:rsidRPr="002E3DC5" w:rsidRDefault="00AC6B1F" w:rsidP="00E4523B">
      <w:pPr>
        <w:pStyle w:val="1"/>
        <w:spacing w:before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</w:rPr>
      </w:pPr>
      <w:bookmarkStart w:id="10" w:name="_Toc104639420"/>
      <w:r w:rsidRPr="002E3DC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1.2 Анализ исследований межличностных отношений подростков в группе сверстников</w:t>
      </w:r>
      <w:bookmarkEnd w:id="10"/>
    </w:p>
    <w:p w14:paraId="660AC022" w14:textId="77777777" w:rsidR="00BB64A0" w:rsidRPr="005C6591" w:rsidRDefault="00BB64A0" w:rsidP="00E452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79BB2F" w14:textId="77777777" w:rsidR="00AC6B1F" w:rsidRPr="005C6591" w:rsidRDefault="00AC6B1F" w:rsidP="00E452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Hlk98589859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Межличностное общение в подростковом возрасте </w:t>
      </w:r>
      <w:r w:rsidR="006C64E1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становится</w:t>
      </w:r>
      <w:r w:rsidR="0098651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подростков</w:t>
      </w:r>
      <w:r w:rsidR="006C64E1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ведущей деятельностью.</w:t>
      </w:r>
      <w:r w:rsidR="0098651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Ведь именно в процессе общения со сверстниками происходит становление личности подростка, его самооценки, </w:t>
      </w:r>
      <w:r w:rsidR="00897F09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акцентуаций характера и </w:t>
      </w:r>
      <w:r w:rsidR="005D020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направленности личности</w:t>
      </w:r>
      <w:r w:rsidR="00897F09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11"/>
      <w:r w:rsidR="00897F09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подростковом возрасте общение со сверстниками выступает на первый </w:t>
      </w:r>
      <w:r w:rsidR="00A95B6D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план, в то время как</w:t>
      </w:r>
      <w:r w:rsidR="00897F09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общение с родителями и родственниками становятся менее значимыми и уходят на второй план</w:t>
      </w:r>
      <w:r w:rsidR="00345951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E428C9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45951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A95B6D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межличностного общения у подростка развиваются навыки коммуникации,</w:t>
      </w:r>
      <w:r w:rsidR="00204609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формируются </w:t>
      </w:r>
      <w:r w:rsidR="00546EFF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умени</w:t>
      </w:r>
      <w:r w:rsidR="00F0195C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я, навыки и</w:t>
      </w:r>
      <w:r w:rsidR="00546EFF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</w:t>
      </w:r>
      <w:r w:rsidR="00F0195C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46EFF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в обществе, </w:t>
      </w:r>
      <w:r w:rsidR="00F0195C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 рост социальных ролей, овладение социально-значимыми нормами и ценностями</w:t>
      </w:r>
      <w:r w:rsidR="00345951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[1].</w:t>
      </w:r>
    </w:p>
    <w:p w14:paraId="6A0EC3F4" w14:textId="77777777" w:rsidR="000336C6" w:rsidRPr="005C6591" w:rsidRDefault="000336C6" w:rsidP="00366E9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И.С. Кон выделяет следующие особенности общения подростков в группе сверстников:</w:t>
      </w:r>
    </w:p>
    <w:p w14:paraId="5380453A" w14:textId="77777777" w:rsidR="000336C6" w:rsidRPr="005C6591" w:rsidRDefault="000336C6" w:rsidP="00366E97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Общение со сверстниками – это поток информации</w:t>
      </w:r>
      <w:r w:rsidR="003A487D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в котором подростки получают возможность получить сведения о </w:t>
      </w:r>
      <w:r w:rsidR="00E23F75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тех или иных проблемах и вещах, волнующих их. В большинстве случаев по тем или иным причинам подросток этой информацией не делится со взрослыми. </w:t>
      </w:r>
      <w:r w:rsidR="00174650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Ведь именно в группе сверстников подросток овладевает преобладающим количеством сведений, касающихся вопросов пола.</w:t>
      </w:r>
    </w:p>
    <w:p w14:paraId="7AEC96E3" w14:textId="77777777" w:rsidR="00174650" w:rsidRPr="005C6591" w:rsidRDefault="00174650" w:rsidP="00366E97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Различные виды </w:t>
      </w:r>
      <w:r w:rsidR="001C27C7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коллективн</w:t>
      </w: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ой деятельности в подростковом во</w:t>
      </w:r>
      <w:r w:rsidR="001C27C7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</w:t>
      </w: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расте </w:t>
      </w:r>
      <w:r w:rsidR="001C27C7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формируют важные умения и навыки социального взаимодействия, определённые качества личности, помогающие в отстаивании своих границ и прав и подстраивании к общественным нормам и </w:t>
      </w:r>
      <w:r w:rsidR="00BE2ED2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дисциплине.</w:t>
      </w:r>
    </w:p>
    <w:p w14:paraId="616573FB" w14:textId="18C5D5CE" w:rsidR="000336C6" w:rsidRPr="005C6591" w:rsidRDefault="00BE2ED2" w:rsidP="00366E97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Общение со сверстниками является своеобразным видом эмоционального контакта. </w:t>
      </w:r>
      <w:r w:rsidR="008E2DF7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Осознание подростком, что он является членом определённой группы помогает ему в процессе отсоединения от взрослых</w:t>
      </w:r>
      <w:r w:rsidR="008849E3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обеспечивает устойчивость в эмоциональном плане. Понимание своей </w:t>
      </w:r>
      <w:r w:rsidR="008849E3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значимости и занимаемого положения в группе сверстников оказывает влияние на развитие </w:t>
      </w:r>
      <w:r w:rsidR="00D824A3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чувства собственного достоинства и самооценки подростка</w:t>
      </w:r>
      <w:bookmarkStart w:id="12" w:name="_Hlk98594877"/>
      <w:r w:rsidR="009D3A5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45951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[</w:t>
      </w:r>
      <w:r w:rsidR="00E428C9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12</w:t>
      </w:r>
      <w:r w:rsidR="00345951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].</w:t>
      </w:r>
      <w:bookmarkEnd w:id="12"/>
    </w:p>
    <w:p w14:paraId="0C1F4538" w14:textId="77777777" w:rsidR="00C056C1" w:rsidRPr="005C6591" w:rsidRDefault="00C056C1" w:rsidP="00366E9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психологии можно выделить две формы общения подростков по сверстниками:</w:t>
      </w:r>
    </w:p>
    <w:p w14:paraId="26AF3170" w14:textId="77777777" w:rsidR="00DD2742" w:rsidRPr="005C6591" w:rsidRDefault="00C056C1" w:rsidP="00366E97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Стихийно-групповая форма общения представляет собой стремление подростка </w:t>
      </w:r>
      <w:r w:rsidR="00DD2742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быть членом группы или компании, а также занимать в ней определённое место. Подросток подстраивается под определённые правила, норы и ценности гру</w:t>
      </w:r>
      <w:r w:rsidR="00704C4F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DD2742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пы.</w:t>
      </w:r>
      <w:r w:rsidR="00704C4F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результате такого общения происходит формирование различных компаний и неформальных групп подростков на основе разнообразных интересов, целей и ценностей. Для стихийно-групповой формы общения характерн</w:t>
      </w:r>
      <w:r w:rsidR="006749AD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проявление следующих качеств личности: безжалостность, враждебность, беспокойность, скрытность, некоммуникабельность</w:t>
      </w:r>
      <w:r w:rsidR="00632732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т.д.</w:t>
      </w:r>
    </w:p>
    <w:p w14:paraId="2A086317" w14:textId="78A7F8B4" w:rsidR="006369F2" w:rsidRPr="005C6591" w:rsidRDefault="00632732" w:rsidP="00366E97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Интимно-личностная форма общения хар</w:t>
      </w:r>
      <w:r w:rsidR="00CE5A73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актеризуется близкими отношениями</w:t>
      </w:r>
      <w:r w:rsidR="003429DC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между членами группы</w:t>
      </w:r>
      <w:r w:rsidR="00CE5A73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3429DC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построенными на доверии</w:t>
      </w:r>
      <w:r w:rsidR="00131E88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3429DC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вере и </w:t>
      </w:r>
      <w:r w:rsidR="00131E88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личном расположении</w:t>
      </w:r>
      <w:r w:rsidR="00147AC9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подростка. </w:t>
      </w:r>
      <w:r w:rsidR="006369F2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Для интимно-личностной формы общения характерно выявление следующих условий:</w:t>
      </w:r>
      <w:r w:rsidR="002B0A59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совместное решение, возникающих проблем и трудностей, сходство целей</w:t>
      </w:r>
      <w:r w:rsidR="00D265C3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идеалов</w:t>
      </w:r>
      <w:r w:rsidR="002B0A59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ценностей, высокий уровень эмпатии</w:t>
      </w:r>
      <w:r w:rsidR="00075373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единство стремлений и желаний.</w:t>
      </w:r>
      <w:r w:rsidR="009D3A5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145D2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в</w:t>
      </w:r>
      <w:r w:rsidR="00D265C3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ысок</w:t>
      </w:r>
      <w:r w:rsidR="007145D2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ом</w:t>
      </w:r>
      <w:r w:rsidR="00D265C3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уров</w:t>
      </w:r>
      <w:r w:rsidR="007145D2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</w:t>
      </w:r>
      <w:r w:rsidR="00D265C3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развития интимно-личностной формы общения </w:t>
      </w:r>
      <w:r w:rsidR="007145D2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возникают два основных вида взаимоотношений – любовь и дружба</w:t>
      </w:r>
      <w:r w:rsidR="00345951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[</w:t>
      </w:r>
      <w:r w:rsidR="00E428C9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12</w:t>
      </w:r>
      <w:r w:rsidR="00345951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].</w:t>
      </w:r>
    </w:p>
    <w:p w14:paraId="1ECE352F" w14:textId="77777777" w:rsidR="00C9675A" w:rsidRPr="005C6591" w:rsidRDefault="00C9675A" w:rsidP="00366E9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Изучением межличностных отношений в подростковом возрасте занимались многие зарубежные и отечественные ученые.</w:t>
      </w:r>
    </w:p>
    <w:p w14:paraId="67DB1F05" w14:textId="77777777" w:rsidR="0080265B" w:rsidRPr="005C6591" w:rsidRDefault="0080265B" w:rsidP="00366E9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Л.И. </w:t>
      </w:r>
      <w:proofErr w:type="spellStart"/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Божович</w:t>
      </w:r>
      <w:proofErr w:type="spellEnd"/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Г.В. Мазуренко на основе своих исследований взаимоотношений подростков </w:t>
      </w:r>
      <w:r w:rsidR="0095701E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школе </w:t>
      </w: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приходят к вывод</w:t>
      </w:r>
      <w:r w:rsidR="0095701E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что</w:t>
      </w:r>
      <w:r w:rsidR="0095701E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главным мотивом, определяющим поведение и деятельность подростка, является стремление стать членом </w:t>
      </w:r>
      <w:r w:rsidR="008704E4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группы и определение своего места среди сверстников. Также ими было выявлено, что сложности в достижении </w:t>
      </w:r>
      <w:r w:rsidR="008704E4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определённой позиции в группе сверстников становятся причиной для формирования </w:t>
      </w:r>
      <w:r w:rsidR="00F25E68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беспорядочного и аморального поведения</w:t>
      </w:r>
      <w:r w:rsidR="00345951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[</w:t>
      </w:r>
      <w:r w:rsidR="00E428C9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16</w:t>
      </w:r>
      <w:r w:rsidR="00345951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].</w:t>
      </w:r>
    </w:p>
    <w:p w14:paraId="5C41DF94" w14:textId="77777777" w:rsidR="003F6013" w:rsidRPr="005C6591" w:rsidRDefault="00EF51A6" w:rsidP="00366E9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подростковом возр</w:t>
      </w:r>
      <w:r w:rsidR="0096336B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сте плохое поведение </w:t>
      </w:r>
      <w:r w:rsidR="00044E9C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определяется стремлением подростка быть принятым</w:t>
      </w:r>
      <w:r w:rsidR="001A6E29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 и </w:t>
      </w:r>
      <w:r w:rsidR="00044E9C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завоевать ува</w:t>
      </w:r>
      <w:r w:rsidR="001A6E29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жение, славу среди своих сверстников. Это можно объяснить тем, что положительным и нравственными поступками выделиться из группы в большинстве случаев не получается, поэтому подростки начинают использовать </w:t>
      </w:r>
      <w:r w:rsidR="004A1AA0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разнообразные недисциплинированные способы и методы привлечения к себе внимания</w:t>
      </w:r>
      <w:r w:rsidR="00345951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[</w:t>
      </w:r>
      <w:r w:rsidR="00E428C9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345951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].</w:t>
      </w:r>
    </w:p>
    <w:p w14:paraId="662B05A8" w14:textId="5EFD0C6C" w:rsidR="003F6013" w:rsidRPr="005C6591" w:rsidRDefault="003F6013" w:rsidP="005C659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Л. И. </w:t>
      </w:r>
      <w:proofErr w:type="spellStart"/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Божович</w:t>
      </w:r>
      <w:proofErr w:type="spellEnd"/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Н. Г. Морозова и Л. С. Славина на основе своих исследований сделали вывод, что для подростков, которые не смогли занять своё место в коллективе, характерно склонность к</w:t>
      </w:r>
      <w:r w:rsidR="009D3A5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получению </w:t>
      </w:r>
      <w:r w:rsidR="00F5405C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высоких оценок в школе, независимо от </w:t>
      </w:r>
      <w:r w:rsidR="000D10F2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реальных возможностей и </w:t>
      </w:r>
      <w:r w:rsidR="00F5405C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настоящих их знаний. Это можно объяснить тем, что подростки стараются учебной деятельностью и высокими достижениями в ней компенсироват</w:t>
      </w:r>
      <w:r w:rsidR="000D10F2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ь отверженность группой, недостаток общения со сверстниками.</w:t>
      </w:r>
      <w:r w:rsidR="00F5405C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Для такого подростка важно</w:t>
      </w:r>
      <w:r w:rsidR="00556CEC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быть хорошим учеником</w:t>
      </w:r>
      <w:r w:rsidR="00F5405C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чтобы учитель </w:t>
      </w:r>
      <w:r w:rsidR="00556CEC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видел его стремления, давал положительную оценку личност</w:t>
      </w:r>
      <w:r w:rsidR="000D10F2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556CEC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поступкам подростка</w:t>
      </w:r>
      <w:r w:rsidR="000D10F2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556CEC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 достоинству оценивал его знания</w:t>
      </w:r>
      <w:r w:rsidR="000D10F2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умения</w:t>
      </w:r>
      <w:r w:rsidR="00345951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[</w:t>
      </w:r>
      <w:r w:rsidR="00E428C9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345951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].</w:t>
      </w:r>
    </w:p>
    <w:p w14:paraId="1B84F685" w14:textId="77777777" w:rsidR="003E156E" w:rsidRPr="005C6591" w:rsidRDefault="009B04AB" w:rsidP="005C659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П. </w:t>
      </w:r>
      <w:proofErr w:type="spellStart"/>
      <w:r w:rsidR="00A3533C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</w:t>
      </w: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ю</w:t>
      </w:r>
      <w:r w:rsidR="00A3533C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ссен</w:t>
      </w:r>
      <w:proofErr w:type="spellEnd"/>
      <w:r w:rsidR="00A3533C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Дж. </w:t>
      </w:r>
      <w:proofErr w:type="spellStart"/>
      <w:r w:rsidR="00A3533C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Конжер</w:t>
      </w:r>
      <w:proofErr w:type="spellEnd"/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Дж. </w:t>
      </w:r>
      <w:r w:rsidR="00A3533C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Каган пров</w:t>
      </w:r>
      <w:r w:rsidR="002E5A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ели исследования</w:t>
      </w:r>
      <w:r w:rsidR="00A3533C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которые был</w:t>
      </w:r>
      <w:r w:rsidR="002E5A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A3533C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направлен</w:t>
      </w:r>
      <w:r w:rsidR="002E5A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ы</w:t>
      </w:r>
      <w:r w:rsidR="00A3533C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 рассмотрение различных причин для </w:t>
      </w:r>
      <w:r w:rsidR="008561A7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подростковой </w:t>
      </w:r>
      <w:r w:rsidR="00A3533C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тревожности</w:t>
      </w:r>
      <w:r w:rsidR="008561A7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Ими выл сформулировал вывод, что доминирующей причиной для подросткового возраста является возможность отвержения и игнорирование со стороны сверстников. Поэтому для </w:t>
      </w:r>
      <w:r w:rsidR="004F7BA8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подростка важно занять определенное место в группе сверстников и соответствовать своей позиции</w:t>
      </w:r>
      <w:bookmarkStart w:id="13" w:name="_Hlk100422397"/>
      <w:r w:rsidR="002E5A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45951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[</w:t>
      </w:r>
      <w:r w:rsidR="00E428C9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345951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].</w:t>
      </w:r>
      <w:bookmarkEnd w:id="13"/>
    </w:p>
    <w:p w14:paraId="56F202CA" w14:textId="77777777" w:rsidR="00A939DD" w:rsidRPr="005C6591" w:rsidRDefault="003E156E" w:rsidP="005C659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своих исследованиях Я.Л. </w:t>
      </w:r>
      <w:proofErr w:type="spellStart"/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Коломинский</w:t>
      </w:r>
      <w:proofErr w:type="spellEnd"/>
      <w:r w:rsidR="00345951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[</w:t>
      </w:r>
      <w:r w:rsidR="00E428C9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11</w:t>
      </w:r>
      <w:r w:rsidR="00345951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]</w:t>
      </w: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А.Б. </w:t>
      </w:r>
      <w:proofErr w:type="spellStart"/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Ценципер</w:t>
      </w:r>
      <w:proofErr w:type="spellEnd"/>
      <w:r w:rsidR="002E5A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45951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[</w:t>
      </w:r>
      <w:r w:rsidR="00E428C9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27</w:t>
      </w:r>
      <w:r w:rsidR="00345951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] </w:t>
      </w: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использовали социометрию, которая была широко распространена. </w:t>
      </w:r>
      <w:r w:rsidR="005E0B41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Я.Л. </w:t>
      </w:r>
      <w:proofErr w:type="spellStart"/>
      <w:r w:rsidR="005E0B41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Коломинский</w:t>
      </w:r>
      <w:proofErr w:type="spellEnd"/>
      <w:r w:rsidR="005E0B41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раскрыл систему связей и отношений, которые возникают в процессе межличностного общения детей.</w:t>
      </w:r>
      <w:r w:rsidR="00A939DD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Также был</w:t>
      </w:r>
      <w:r w:rsidR="00A01C32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A939DD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определено, ч</w:t>
      </w:r>
      <w:r w:rsidR="00A01C32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</w:t>
      </w:r>
      <w:r w:rsidR="00A939DD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на позици</w:t>
      </w:r>
      <w:r w:rsidR="00A01C32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ю</w:t>
      </w:r>
      <w:r w:rsidR="00A939DD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к</w:t>
      </w:r>
      <w:r w:rsidR="00A01C32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A939DD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торую подросто</w:t>
      </w:r>
      <w:r w:rsidR="00A01C32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</w:t>
      </w:r>
      <w:r w:rsidR="00A939DD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занимает в системе межличностных отношениях</w:t>
      </w:r>
      <w:r w:rsidR="00A01C32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01C32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влияют индивидуальные качества личности подростка. Эта позиция оказывает непосредственное влияние на эмоциональную сферу подростка и его благополучие в целом.</w:t>
      </w:r>
    </w:p>
    <w:p w14:paraId="1D61DB3F" w14:textId="77777777" w:rsidR="00AC7B63" w:rsidRPr="005C6591" w:rsidRDefault="005141C8" w:rsidP="005C659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Т.В. Драгунов</w:t>
      </w:r>
      <w:r w:rsidR="00AE75A5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345951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[</w:t>
      </w:r>
      <w:r w:rsidR="00E428C9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</w:t>
      </w:r>
      <w:r w:rsidR="00345951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]</w:t>
      </w: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Г.А. </w:t>
      </w:r>
      <w:proofErr w:type="spellStart"/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Собиев</w:t>
      </w:r>
      <w:r w:rsidR="00AE75A5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proofErr w:type="spellEnd"/>
      <w:r w:rsidR="00345951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[</w:t>
      </w:r>
      <w:r w:rsidR="00E428C9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23</w:t>
      </w:r>
      <w:r w:rsidR="00345951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]</w:t>
      </w: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А.</w:t>
      </w:r>
      <w:r w:rsidR="00B938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</w:t>
      </w: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Ценципер</w:t>
      </w:r>
      <w:proofErr w:type="spellEnd"/>
      <w:r w:rsidR="00345951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[</w:t>
      </w:r>
      <w:r w:rsidR="00E428C9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27</w:t>
      </w:r>
      <w:r w:rsidR="00345951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]</w:t>
      </w:r>
      <w:r w:rsidR="00AE75A5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своих исследованиях </w:t>
      </w:r>
      <w:r w:rsidR="00AC2AC5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выявил</w:t>
      </w:r>
      <w:r w:rsidR="003F5301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и, что личность подростка развивается под воздействием группы сверстников. Это проявляется в том, что сверстники </w:t>
      </w:r>
      <w:r w:rsidR="003243E2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выдвигают определённые требования к поведению</w:t>
      </w:r>
      <w:r w:rsidR="0049381A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качествам личности подростка</w:t>
      </w:r>
      <w:r w:rsidR="00AC7B63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определяют новую систему оценивания на основе различных критериев.</w:t>
      </w:r>
    </w:p>
    <w:p w14:paraId="4E24CDE3" w14:textId="77777777" w:rsidR="00831428" w:rsidRPr="005C6591" w:rsidRDefault="00461BC4" w:rsidP="005C659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вышеизложенного материала можно сделать вывод, что </w:t>
      </w:r>
      <w:bookmarkStart w:id="14" w:name="_Hlk100423958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межличностное общение становится для подростков ведущей деятельностью, в процессе которого происходит становление личности подростка, его самооценки, акцентуаций характера и направленности личности.</w:t>
      </w: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</w:t>
      </w:r>
      <w:r w:rsidR="00C12CCE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ежличностные отношения </w:t>
      </w:r>
      <w:r w:rsidR="00155D28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подростковом возрасте </w:t>
      </w:r>
      <w:r w:rsidR="00C12CCE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существенно отличаются от взаимоотношений в младшем школьном возрасте. Подростки </w:t>
      </w:r>
      <w:r w:rsidR="003F593F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серьёзно подходят к </w:t>
      </w:r>
      <w:r w:rsidR="00C12CCE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выб</w:t>
      </w:r>
      <w:r w:rsidR="003F593F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ору</w:t>
      </w:r>
      <w:r w:rsidR="00C12CCE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сво</w:t>
      </w:r>
      <w:r w:rsidR="003F593F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его</w:t>
      </w:r>
      <w:r w:rsidR="00C12CCE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круг</w:t>
      </w:r>
      <w:r w:rsidR="003F593F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C12CCE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общения</w:t>
      </w:r>
      <w:r w:rsidR="003F593F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устанавливают свои требования и правила, имеют своё мнение, моральные и нравственные нормы, критерии для оценки поведения и поступков сверстников.</w:t>
      </w:r>
      <w:r w:rsidR="00EB428E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Подростки формирую мнение о себе и своих сверстниках, которое является очень важным и значимым для них, оказывает влияние на эмоциональное состояние и благополучие подростка. Это можно объяснить тем, что в младшем школьном </w:t>
      </w:r>
      <w:r w:rsidR="007D3F63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возрасте </w:t>
      </w:r>
      <w:r w:rsidR="00EB428E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мнение взрослых было значимым для ребёнка, но в подростковом возрасте происходят изменения, из-за которых мнение взрослых становится менее значимым, а вот мнение сверстников является приоритетным и </w:t>
      </w:r>
      <w:r w:rsidR="007D3F63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авторитетным. Именно группа сверстников оказывает развитие на моральные стороны личности подростка, его мнени</w:t>
      </w:r>
      <w:r w:rsidR="00F627AF"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е, самооценку, нравственных качеств и ценностей.</w:t>
      </w:r>
    </w:p>
    <w:bookmarkEnd w:id="14"/>
    <w:p w14:paraId="74FB5AAC" w14:textId="77777777" w:rsidR="00740E61" w:rsidRPr="005C6591" w:rsidRDefault="00740E61" w:rsidP="005C659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69D27730" w14:textId="77777777" w:rsidR="00D219E0" w:rsidRPr="005C6591" w:rsidRDefault="00D219E0" w:rsidP="0018741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334C45" w14:textId="77777777" w:rsidR="001457EB" w:rsidRPr="002E3DC5" w:rsidRDefault="001457EB" w:rsidP="00E4523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_Toc104639421"/>
      <w:r w:rsidRPr="002E3D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 Анализ исследований самооценки подростков, имеющих разный статус в группе сверстников</w:t>
      </w:r>
      <w:bookmarkEnd w:id="15"/>
    </w:p>
    <w:p w14:paraId="2D01D91F" w14:textId="77777777" w:rsidR="00F00BE8" w:rsidRPr="005C6591" w:rsidRDefault="00F00BE8" w:rsidP="00E452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F33CE0" w14:textId="2CD26EF7" w:rsidR="00F6100A" w:rsidRPr="005C6591" w:rsidRDefault="00F6100A" w:rsidP="00E452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Любой человек в определённой группе имеет свой социометрический статус. Его можно определить в результате вычисления суммы </w:t>
      </w:r>
      <w:r w:rsidR="002C10BC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предпочтений и </w:t>
      </w:r>
      <w:proofErr w:type="spellStart"/>
      <w:r w:rsidR="002C10BC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отвержений</w:t>
      </w:r>
      <w:proofErr w:type="spellEnd"/>
      <w:r w:rsidR="002C10BC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человеку дают другие члены группы.</w:t>
      </w:r>
      <w:r w:rsidR="009D3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19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социометрический статус оказывают влияние положительные и отрицательные чувства, </w:t>
      </w:r>
      <w:r w:rsidR="00143C05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члены группы испытывают друг к другу. Из-за этого социометрический статус </w:t>
      </w:r>
      <w:r w:rsidR="000C45C7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одного человека может существенно отличаться от статуса другого человека</w:t>
      </w:r>
      <w:r w:rsidR="00143C05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732336" w14:textId="77777777" w:rsidR="00E720A3" w:rsidRDefault="00E720A3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Социометрической структурой является совокупность взаимосвязей между членами группы, которая характеризуется взаимностью выборов и межличностной привлекательностью по результатам социометрического теста. Этот тест был предложен Д. Морено. Социометрическую структуру группы характеризуют: положение, занимаемое в группе, взаимные предпочтения, существование малых групп и взаимоотношения в них</w:t>
      </w:r>
      <w:r w:rsidR="00D059A2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D219E0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059A2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7C1A8D2E" w14:textId="77777777" w:rsidR="00F00BE8" w:rsidRPr="005C6591" w:rsidRDefault="00F00BE8" w:rsidP="00F00B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исследователей придерживаются мнения, что для подростка с низким социометрическим статусом, в большинстве случаев, характерны: низкая самооценка, высокая степень тревожности и эмоциональная неустойчивость. По прошествию определённого количества времени эти качества превращаются в черты характера, от которых будет зависеть успешность деятельности и взаимоотношений подростка со сверстниками, его особенности поведения и общения в об</w:t>
      </w:r>
      <w:r w:rsidR="00586DDD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естве</w:t>
      </w:r>
      <w:r w:rsidR="002E5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[9].</w:t>
      </w:r>
    </w:p>
    <w:p w14:paraId="21A71141" w14:textId="0020895D" w:rsidR="000C45C7" w:rsidRPr="005C6591" w:rsidRDefault="00FA2CBB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Высоки</w:t>
      </w:r>
      <w:r w:rsidR="00756F33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социометрически</w:t>
      </w:r>
      <w:r w:rsidR="00756F33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 – </w:t>
      </w:r>
      <w:r w:rsidR="00756F33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«Зв</w:t>
      </w:r>
      <w:r w:rsidR="00742E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зда». Для него характерно большое количество положительных выборов с полным отсутствием или небольшим количеством отрицательных. Н</w:t>
      </w:r>
      <w:r w:rsidR="006A6AB9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а второй ступени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социометрической лестниц</w:t>
      </w:r>
      <w:r w:rsidR="006A6AB9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D3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AB9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 статус</w:t>
      </w:r>
      <w:r w:rsidR="00E5546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«Предпочитаемый»</w:t>
      </w:r>
      <w:r w:rsidR="006A6AB9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на третьей – </w:t>
      </w:r>
      <w:r w:rsidR="00E5546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«Принятый». После них идёт социометрический статус «</w:t>
      </w:r>
      <w:r w:rsidR="006266A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Непринятый</w:t>
      </w:r>
      <w:r w:rsidR="00E5546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», характеризующийся полным отсутствием выборов (положительных и отрицательных).</w:t>
      </w:r>
      <w:r w:rsidR="006266A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Последн</w:t>
      </w:r>
      <w:r w:rsidR="006A6AB9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юю</w:t>
      </w:r>
      <w:r w:rsidR="009D3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6A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="00756F33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266A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упен</w:t>
      </w:r>
      <w:r w:rsidR="00756F33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="006A6AB9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занимает</w:t>
      </w:r>
      <w:r w:rsidR="00756F33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социометрический </w:t>
      </w:r>
      <w:r w:rsidR="006266A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статус «Отвергнутый», для которого характерно преобладание отрицательных выборов и отсутствие или малое количество положительных выборов.</w:t>
      </w:r>
    </w:p>
    <w:p w14:paraId="214DA1B0" w14:textId="77777777" w:rsidR="00563E67" w:rsidRPr="005C6591" w:rsidRDefault="00421531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Социометрический статус является стабильной величиной, которая сохра</w:t>
      </w:r>
      <w:r w:rsidR="00F1001C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няется даже в тех случаях, когда челове</w:t>
      </w:r>
      <w:r w:rsidR="00AE0292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к меняет одну группу на другую.</w:t>
      </w:r>
      <w:r w:rsidR="00A278B7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просто переносит свои статус из одной группы в другую. Отсутствие возможности изменения своего статуса психологи считают </w:t>
      </w:r>
      <w:r w:rsidR="001A1811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показателем риска, потому что их мнению человек должен пройти через всё разнообразие социометрических статусов для формирования адекватных потребностей и стратегий поведения, которые важны для </w:t>
      </w:r>
      <w:r w:rsidR="0084786F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правильной </w:t>
      </w:r>
      <w:r w:rsidR="001A1811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адаптации и социализации человека.</w:t>
      </w:r>
    </w:p>
    <w:p w14:paraId="3A40A3D2" w14:textId="77777777" w:rsidR="00F00BE8" w:rsidRPr="005C6591" w:rsidRDefault="001F418D" w:rsidP="00F00B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На стабильность социометрического статуса подростка влияет большое количество разнообразных факторов: внешность, определённые достижения в ведущей деятельности, особенности темперамента и характера, набор преобладающих ценностей, мотивов и целей</w:t>
      </w:r>
      <w:r w:rsidR="00D059A2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0B151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059A2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5CD982AF" w14:textId="7B4267BC" w:rsidR="00CD0E78" w:rsidRDefault="00887617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 </w:t>
      </w:r>
      <w:proofErr w:type="spellStart"/>
      <w:r w:rsidR="0010214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Хавигурст</w:t>
      </w:r>
      <w:proofErr w:type="spellEnd"/>
      <w:r w:rsidR="002E5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14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в своём исследовании приш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ёл</w:t>
      </w:r>
      <w:r w:rsidR="0010214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выводу, что для подростков наиболее важными</w:t>
      </w:r>
      <w:r w:rsidR="00154CDA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значимыми</w:t>
      </w:r>
      <w:r w:rsidR="0010214B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оценка и мнения о них</w:t>
      </w:r>
      <w:r w:rsidR="00154CDA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, складывающиеся у сверстников. Подростки не хотят быть отвергнутыми, поэтому стремятся различными способами избегать или сглаживать конфликтные ситуации.</w:t>
      </w:r>
      <w:r w:rsidR="00982FF7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в этом исследовании указывается, что подростки всяческими способами стараются добиться принятия в ту или иную группу, что ради этого готовы изменить свои убеждения, принципы и не раздумывая подчиняться воздействию со стороны группы</w:t>
      </w:r>
      <w:r w:rsidR="009D3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59A2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D219E0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059A2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</w:p>
    <w:p w14:paraId="1F7753C9" w14:textId="3D9284EB" w:rsidR="00F00BE8" w:rsidRPr="005C6591" w:rsidRDefault="00F00BE8" w:rsidP="00F00B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Самооценка – это значимый компонент формирования личности подростков, который оказывает воздействие на все стороны их жизнедеятельности. Благодаря самооценке подросток способен оценивать себя, свои действия, поступки, убеждения, качества и ценности.</w:t>
      </w:r>
      <w:r w:rsidR="009D3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формирование и развитие самооценки оказывают воздействие отношения в семье, общение со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сверстниками школьная успеваемость, отношения с учителями, социальные сети и Интернет.</w:t>
      </w:r>
    </w:p>
    <w:p w14:paraId="3FD60230" w14:textId="77777777" w:rsidR="001457EB" w:rsidRPr="005C6591" w:rsidRDefault="00C94B20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По мнению Ф. Райса</w:t>
      </w:r>
      <w:r w:rsidR="00980A72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самооценка оказывает влияние на самовосприятие, </w:t>
      </w:r>
      <w:proofErr w:type="spellStart"/>
      <w:r w:rsidR="00980A72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самоодобрение</w:t>
      </w:r>
      <w:proofErr w:type="spellEnd"/>
      <w:r w:rsidR="00980A72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самопринятие подростков самих себя, сво</w:t>
      </w:r>
      <w:r w:rsidR="00133E6F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личности и занимаемого места в обществе. </w:t>
      </w:r>
      <w:r w:rsidR="009B3167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Самооценка является важной составляющей подросткового возраста. Потому что именно д</w:t>
      </w:r>
      <w:r w:rsidR="00133E6F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ля п</w:t>
      </w:r>
      <w:r w:rsidR="009B3167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33E6F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дростков характерно </w:t>
      </w:r>
      <w:r w:rsidR="009B3167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оценивание себя и </w:t>
      </w:r>
      <w:r w:rsidR="00133E6F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сравнивание себя с</w:t>
      </w:r>
      <w:r w:rsidR="000A08A9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о сверстниками</w:t>
      </w:r>
      <w:r w:rsidR="009B3167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Чаще всего, сравнению подвергаются внешность, физическая сила, </w:t>
      </w:r>
      <w:r w:rsidR="000A08A9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поведение, умственные способности, социальное положение в обществе </w:t>
      </w:r>
      <w:r w:rsidR="00D059A2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D219E0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D059A2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101EBFCF" w14:textId="77777777" w:rsidR="003A295F" w:rsidRPr="005C6591" w:rsidRDefault="003A295F" w:rsidP="005C6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своём исследовании М.Е. </w:t>
      </w: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Шмуракова</w:t>
      </w:r>
      <w:proofErr w:type="spellEnd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приходит к следующим выводам:</w:t>
      </w:r>
    </w:p>
    <w:p w14:paraId="06B12FE9" w14:textId="77777777" w:rsidR="003A295F" w:rsidRPr="005C6591" w:rsidRDefault="003A295F" w:rsidP="005C6591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В большинстве случаев отвергнутыми становятся подростки с низким уровнем самооценки;</w:t>
      </w:r>
    </w:p>
    <w:p w14:paraId="5687AA9A" w14:textId="77777777" w:rsidR="003A295F" w:rsidRPr="005C6591" w:rsidRDefault="002D3160" w:rsidP="005C6591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группах с умеренной самооценкой </w:t>
      </w:r>
      <w:r w:rsidR="00691DE9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отмечается тенденция к высокой степени принятия подростка другими членами группы, а в группах с низкой самооценкой – низкая степень принятия</w:t>
      </w:r>
      <w:r w:rsidR="00C558B7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связано с тем, что подростки с заниженной самооценкой стараются оставаться незаметными в обществе, не способны постоять за себя, из-за чего становятся объектом насмешек и издевательств со стороны сверстников. Такие подростки редко высказывают своё мнение и </w:t>
      </w:r>
      <w:r w:rsidR="00F01E2D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изолируются от социума, из-за чего у них появляется чувство одиночества</w:t>
      </w:r>
      <w:r w:rsidR="00691DE9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DA8AF30" w14:textId="77777777" w:rsidR="00D219E0" w:rsidRPr="005C6591" w:rsidRDefault="0068127F" w:rsidP="005C6591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У мальчиков самооценка ниже, чем у девочек</w:t>
      </w:r>
      <w:r w:rsidR="00F01E2D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. Это связано с тем, что девочки в физическом и социальном плане развиваются раньше и быстрее мальчиков</w:t>
      </w:r>
      <w:r w:rsidR="00D059A2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FA00CA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D059A2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3B5584BA" w14:textId="390209B5" w:rsidR="00070D17" w:rsidRPr="005C6591" w:rsidRDefault="00070D17" w:rsidP="005C65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своего исследования Ф. Райс приходит к выводу, что по мере взросления юношей, их самооценка перестаёт зависеть от мнения их сверстнико</w:t>
      </w:r>
      <w:r w:rsidR="008C5B08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059A2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3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68C2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У девушек ситуация противоположная: их самооценка сильно подвержена влиянию группы</w:t>
      </w:r>
      <w:r w:rsidR="00431B1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. Мнение сверстников и близкого окружения становится наиболее авторитетным и значимым</w:t>
      </w:r>
      <w:r w:rsidR="00E768C2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мере </w:t>
      </w:r>
      <w:r w:rsidR="00431B14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взросления такое влияние на самооценку становится только сильнее</w:t>
      </w:r>
      <w:r w:rsidR="00D059A2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FA00CA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D059A2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5AD1A790" w14:textId="77777777" w:rsidR="00B322FF" w:rsidRPr="005C6591" w:rsidRDefault="00B322FF" w:rsidP="005C65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C6591">
        <w:rPr>
          <w:color w:val="000000" w:themeColor="text1"/>
          <w:sz w:val="28"/>
          <w:szCs w:val="28"/>
        </w:rPr>
        <w:lastRenderedPageBreak/>
        <w:t>Для подростков становится значим</w:t>
      </w:r>
      <w:r w:rsidR="00AE442E" w:rsidRPr="005C6591">
        <w:rPr>
          <w:color w:val="000000" w:themeColor="text1"/>
          <w:sz w:val="28"/>
          <w:szCs w:val="28"/>
        </w:rPr>
        <w:t xml:space="preserve">о быть принятыми в определённую группу сверстников. Их самооценка зависит от мнения и представления, которое складывается о нём у его сверстников. </w:t>
      </w:r>
      <w:r w:rsidR="00FE2072" w:rsidRPr="005C6591">
        <w:rPr>
          <w:color w:val="000000" w:themeColor="text1"/>
          <w:sz w:val="28"/>
          <w:szCs w:val="28"/>
        </w:rPr>
        <w:t>На основе этого, Р.С. Немов утверждае</w:t>
      </w:r>
      <w:r w:rsidR="00AE442E" w:rsidRPr="005C6591">
        <w:rPr>
          <w:color w:val="000000" w:themeColor="text1"/>
          <w:sz w:val="28"/>
          <w:szCs w:val="28"/>
        </w:rPr>
        <w:t>т, что самооценка личности подростка – это отражение мнений и суждений окружающих людей о нём</w:t>
      </w:r>
      <w:r w:rsidR="00D059A2" w:rsidRPr="005C6591">
        <w:rPr>
          <w:color w:val="000000" w:themeColor="text1"/>
          <w:sz w:val="28"/>
          <w:szCs w:val="28"/>
        </w:rPr>
        <w:t xml:space="preserve"> [</w:t>
      </w:r>
      <w:r w:rsidR="00FA00CA" w:rsidRPr="005C6591">
        <w:rPr>
          <w:color w:val="000000" w:themeColor="text1"/>
          <w:sz w:val="28"/>
          <w:szCs w:val="28"/>
        </w:rPr>
        <w:t>18</w:t>
      </w:r>
      <w:r w:rsidR="00D059A2" w:rsidRPr="005C6591">
        <w:rPr>
          <w:color w:val="000000" w:themeColor="text1"/>
          <w:sz w:val="28"/>
          <w:szCs w:val="28"/>
        </w:rPr>
        <w:t>].</w:t>
      </w:r>
    </w:p>
    <w:p w14:paraId="381630E8" w14:textId="77777777" w:rsidR="004E3224" w:rsidRPr="005C6591" w:rsidRDefault="00CE7BC5" w:rsidP="005C65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C6591">
        <w:rPr>
          <w:color w:val="000000" w:themeColor="text1"/>
          <w:sz w:val="28"/>
          <w:szCs w:val="28"/>
        </w:rPr>
        <w:t>Д. Майерс</w:t>
      </w:r>
      <w:r w:rsidR="004E3224" w:rsidRPr="005C6591">
        <w:rPr>
          <w:color w:val="000000" w:themeColor="text1"/>
          <w:sz w:val="28"/>
          <w:szCs w:val="28"/>
        </w:rPr>
        <w:t xml:space="preserve"> и </w:t>
      </w:r>
      <w:r w:rsidRPr="005C6591">
        <w:rPr>
          <w:color w:val="000000" w:themeColor="text1"/>
          <w:sz w:val="28"/>
          <w:szCs w:val="28"/>
        </w:rPr>
        <w:t xml:space="preserve">Э. </w:t>
      </w:r>
      <w:r w:rsidR="004E3224" w:rsidRPr="005C6591">
        <w:rPr>
          <w:color w:val="000000" w:themeColor="text1"/>
          <w:sz w:val="28"/>
          <w:szCs w:val="28"/>
        </w:rPr>
        <w:t xml:space="preserve">Нельсон утверждают, что основным фактором популярности подростка среди сверстников </w:t>
      </w:r>
      <w:r w:rsidR="007C0CB2">
        <w:rPr>
          <w:color w:val="000000" w:themeColor="text1"/>
          <w:sz w:val="28"/>
          <w:szCs w:val="28"/>
        </w:rPr>
        <w:t xml:space="preserve">являются </w:t>
      </w:r>
      <w:r w:rsidR="007F3A6E" w:rsidRPr="005C6591">
        <w:rPr>
          <w:color w:val="000000" w:themeColor="text1"/>
          <w:sz w:val="28"/>
          <w:szCs w:val="28"/>
        </w:rPr>
        <w:t xml:space="preserve">качества </w:t>
      </w:r>
      <w:r w:rsidR="007C0CB2">
        <w:rPr>
          <w:color w:val="000000" w:themeColor="text1"/>
          <w:sz w:val="28"/>
          <w:szCs w:val="28"/>
        </w:rPr>
        <w:t xml:space="preserve">его личности, </w:t>
      </w:r>
      <w:r w:rsidR="007F3A6E" w:rsidRPr="005C6591">
        <w:rPr>
          <w:color w:val="000000" w:themeColor="text1"/>
          <w:sz w:val="28"/>
          <w:szCs w:val="28"/>
        </w:rPr>
        <w:t xml:space="preserve">навыки общения и поведения в социуме. Для успешного вхождения в группу подросткам необходимо развивать в себе социально значимые качества и навыки, которые </w:t>
      </w:r>
      <w:r w:rsidR="00AA7E18" w:rsidRPr="005C6591">
        <w:rPr>
          <w:color w:val="000000" w:themeColor="text1"/>
          <w:sz w:val="28"/>
          <w:szCs w:val="28"/>
        </w:rPr>
        <w:t>будут вызывать одобрение и восхищение у сверстников.</w:t>
      </w:r>
    </w:p>
    <w:p w14:paraId="465EF5D8" w14:textId="77777777" w:rsidR="0040760E" w:rsidRPr="005C6591" w:rsidRDefault="00062FD1" w:rsidP="005C65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C6591">
        <w:rPr>
          <w:color w:val="000000" w:themeColor="text1"/>
          <w:sz w:val="28"/>
          <w:szCs w:val="28"/>
        </w:rPr>
        <w:t xml:space="preserve">Д. </w:t>
      </w:r>
      <w:proofErr w:type="spellStart"/>
      <w:r w:rsidR="0040760E" w:rsidRPr="005C6591">
        <w:rPr>
          <w:color w:val="000000" w:themeColor="text1"/>
          <w:sz w:val="28"/>
          <w:szCs w:val="28"/>
        </w:rPr>
        <w:t>Адамсна</w:t>
      </w:r>
      <w:proofErr w:type="spellEnd"/>
      <w:r w:rsidR="0040760E" w:rsidRPr="005C6591">
        <w:rPr>
          <w:color w:val="000000" w:themeColor="text1"/>
          <w:sz w:val="28"/>
          <w:szCs w:val="28"/>
        </w:rPr>
        <w:t xml:space="preserve"> основе своего исследования составляет перечень качеств, </w:t>
      </w:r>
      <w:r w:rsidR="00703E42" w:rsidRPr="005C6591">
        <w:rPr>
          <w:color w:val="000000" w:themeColor="text1"/>
          <w:sz w:val="28"/>
          <w:szCs w:val="28"/>
        </w:rPr>
        <w:t>которые являются наиболее значимыми для подростков: привлекательная внешность, жизнерадостность, аккуратность, энергичность, общительность, стремление принимать участие в совместной деятельности со сверстниками.</w:t>
      </w:r>
    </w:p>
    <w:p w14:paraId="440A36D6" w14:textId="77777777" w:rsidR="00CC788C" w:rsidRPr="005C6591" w:rsidRDefault="00A9511E" w:rsidP="005C65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C6591">
        <w:rPr>
          <w:color w:val="000000" w:themeColor="text1"/>
          <w:sz w:val="28"/>
          <w:szCs w:val="28"/>
        </w:rPr>
        <w:t xml:space="preserve">М. </w:t>
      </w:r>
      <w:r w:rsidR="0082551E" w:rsidRPr="005C6591">
        <w:rPr>
          <w:color w:val="000000" w:themeColor="text1"/>
          <w:sz w:val="28"/>
          <w:szCs w:val="28"/>
        </w:rPr>
        <w:t>Мартин считает, что в подростковом возрасте на самооценку оказывает влияние тревожность.</w:t>
      </w:r>
      <w:r w:rsidR="00AC65F7" w:rsidRPr="005C6591">
        <w:rPr>
          <w:color w:val="000000" w:themeColor="text1"/>
          <w:sz w:val="28"/>
          <w:szCs w:val="28"/>
        </w:rPr>
        <w:t xml:space="preserve"> По его мнению, подростки серьёзно относятся к оценке, которую дают им сверстники. По этой причине им страшно находится в центре внимания, оказаться в неловкой или неприятной ситуации, ошибиться, потерпет</w:t>
      </w:r>
      <w:r w:rsidR="00BA0A68" w:rsidRPr="005C6591">
        <w:rPr>
          <w:color w:val="000000" w:themeColor="text1"/>
          <w:sz w:val="28"/>
          <w:szCs w:val="28"/>
        </w:rPr>
        <w:t>ь</w:t>
      </w:r>
      <w:r w:rsidR="00AC65F7" w:rsidRPr="005C6591">
        <w:rPr>
          <w:color w:val="000000" w:themeColor="text1"/>
          <w:sz w:val="28"/>
          <w:szCs w:val="28"/>
        </w:rPr>
        <w:t xml:space="preserve"> поражении</w:t>
      </w:r>
      <w:r w:rsidR="00BA0A68" w:rsidRPr="005C6591">
        <w:rPr>
          <w:color w:val="000000" w:themeColor="text1"/>
          <w:sz w:val="28"/>
          <w:szCs w:val="28"/>
        </w:rPr>
        <w:t xml:space="preserve"> при сравнении со сверстником. Они переживают, что из-за этого сверстники дадут им отрицательную оценку или совсем отвергнут</w:t>
      </w:r>
      <w:r w:rsidR="00D059A2" w:rsidRPr="005C6591">
        <w:rPr>
          <w:color w:val="000000" w:themeColor="text1"/>
          <w:sz w:val="28"/>
          <w:szCs w:val="28"/>
        </w:rPr>
        <w:t xml:space="preserve"> [</w:t>
      </w:r>
      <w:r w:rsidR="00FA00CA" w:rsidRPr="005C6591">
        <w:rPr>
          <w:color w:val="000000" w:themeColor="text1"/>
          <w:sz w:val="28"/>
          <w:szCs w:val="28"/>
        </w:rPr>
        <w:t>21</w:t>
      </w:r>
      <w:r w:rsidR="00D059A2" w:rsidRPr="005C6591">
        <w:rPr>
          <w:color w:val="000000" w:themeColor="text1"/>
          <w:sz w:val="28"/>
          <w:szCs w:val="28"/>
        </w:rPr>
        <w:t>].</w:t>
      </w:r>
    </w:p>
    <w:p w14:paraId="56E681A3" w14:textId="77777777" w:rsidR="00F00BE8" w:rsidRPr="006B2862" w:rsidRDefault="00CC788C" w:rsidP="006B286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C6591">
        <w:rPr>
          <w:color w:val="000000" w:themeColor="text1"/>
          <w:sz w:val="28"/>
          <w:szCs w:val="28"/>
        </w:rPr>
        <w:t xml:space="preserve">И.Б. </w:t>
      </w:r>
      <w:proofErr w:type="spellStart"/>
      <w:r w:rsidRPr="005C6591">
        <w:rPr>
          <w:color w:val="000000" w:themeColor="text1"/>
          <w:sz w:val="28"/>
          <w:szCs w:val="28"/>
        </w:rPr>
        <w:t>Фельдштейн</w:t>
      </w:r>
      <w:proofErr w:type="spellEnd"/>
      <w:r w:rsidRPr="005C6591">
        <w:rPr>
          <w:color w:val="000000" w:themeColor="text1"/>
          <w:sz w:val="28"/>
          <w:szCs w:val="28"/>
        </w:rPr>
        <w:t xml:space="preserve"> утверждает, что на становление самооценки подростков воздействуют оценки</w:t>
      </w:r>
      <w:r w:rsidR="00A43161" w:rsidRPr="005C6591">
        <w:rPr>
          <w:color w:val="000000" w:themeColor="text1"/>
          <w:sz w:val="28"/>
          <w:szCs w:val="28"/>
        </w:rPr>
        <w:t xml:space="preserve"> со стороны</w:t>
      </w:r>
      <w:r w:rsidRPr="005C6591">
        <w:rPr>
          <w:color w:val="000000" w:themeColor="text1"/>
          <w:sz w:val="28"/>
          <w:szCs w:val="28"/>
        </w:rPr>
        <w:t xml:space="preserve"> в</w:t>
      </w:r>
      <w:r w:rsidR="00A43161" w:rsidRPr="005C6591">
        <w:rPr>
          <w:color w:val="000000" w:themeColor="text1"/>
          <w:sz w:val="28"/>
          <w:szCs w:val="28"/>
        </w:rPr>
        <w:t>з</w:t>
      </w:r>
      <w:r w:rsidRPr="005C6591">
        <w:rPr>
          <w:color w:val="000000" w:themeColor="text1"/>
          <w:sz w:val="28"/>
          <w:szCs w:val="28"/>
        </w:rPr>
        <w:t>рослых и све</w:t>
      </w:r>
      <w:r w:rsidR="00A43161" w:rsidRPr="005C6591">
        <w:rPr>
          <w:color w:val="000000" w:themeColor="text1"/>
          <w:sz w:val="28"/>
          <w:szCs w:val="28"/>
        </w:rPr>
        <w:t>р</w:t>
      </w:r>
      <w:r w:rsidRPr="005C6591">
        <w:rPr>
          <w:color w:val="000000" w:themeColor="text1"/>
          <w:sz w:val="28"/>
          <w:szCs w:val="28"/>
        </w:rPr>
        <w:t>стников.</w:t>
      </w:r>
      <w:r w:rsidR="00A43161" w:rsidRPr="005C6591">
        <w:rPr>
          <w:color w:val="000000" w:themeColor="text1"/>
          <w:sz w:val="28"/>
          <w:szCs w:val="28"/>
        </w:rPr>
        <w:t xml:space="preserve"> Адекватную самооценку подростка взрослые должны поддерживать</w:t>
      </w:r>
      <w:r w:rsidR="0031170A" w:rsidRPr="005C6591">
        <w:rPr>
          <w:color w:val="000000" w:themeColor="text1"/>
          <w:sz w:val="28"/>
          <w:szCs w:val="28"/>
        </w:rPr>
        <w:t>, потому что она помогает обрести значимое положение в группе сверстников, осознать себя, понять свои стремления и ценности</w:t>
      </w:r>
      <w:r w:rsidR="00203B30" w:rsidRPr="005C6591">
        <w:rPr>
          <w:color w:val="000000" w:themeColor="text1"/>
          <w:sz w:val="28"/>
          <w:szCs w:val="28"/>
        </w:rPr>
        <w:t>. Ведь неадекватная самооценка приводит к негативным последствиям, недооцениваю или переоцениваю себя</w:t>
      </w:r>
      <w:r w:rsidR="007526A5" w:rsidRPr="005C6591">
        <w:rPr>
          <w:color w:val="000000" w:themeColor="text1"/>
          <w:sz w:val="28"/>
          <w:szCs w:val="28"/>
        </w:rPr>
        <w:t xml:space="preserve"> [</w:t>
      </w:r>
      <w:r w:rsidR="00FA00CA" w:rsidRPr="005C6591">
        <w:rPr>
          <w:color w:val="000000" w:themeColor="text1"/>
          <w:sz w:val="28"/>
          <w:szCs w:val="28"/>
        </w:rPr>
        <w:t>25</w:t>
      </w:r>
      <w:r w:rsidR="007526A5" w:rsidRPr="005C6591">
        <w:rPr>
          <w:color w:val="000000" w:themeColor="text1"/>
          <w:sz w:val="28"/>
          <w:szCs w:val="28"/>
        </w:rPr>
        <w:t>].</w:t>
      </w:r>
    </w:p>
    <w:p w14:paraId="64083882" w14:textId="5A85C3EC" w:rsidR="004964C5" w:rsidRPr="005C6591" w:rsidRDefault="004964C5" w:rsidP="005C65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Таким образом, </w:t>
      </w:r>
      <w:bookmarkStart w:id="16" w:name="_Hlk100423986"/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формирование самооценки подростков происходит в результате общения со сверстниками, с родителями</w:t>
      </w:r>
      <w:r w:rsidR="00144F9A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</w:t>
      </w: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другими значимыми взрослыми</w:t>
      </w:r>
      <w:r w:rsidR="00144F9A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Эти взаимоотношения оказывают влияние на процесс становления </w:t>
      </w:r>
      <w:r w:rsidR="00144F9A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и развития самооценки подростков. </w:t>
      </w:r>
      <w:r w:rsidR="00A246CB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Основным </w:t>
      </w: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способо</w:t>
      </w:r>
      <w:r w:rsidR="00A246CB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</w:t>
      </w: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с помощью которого подростки стараются добиться внимания сверстников, - разви</w:t>
      </w:r>
      <w:r w:rsidR="00A246CB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тие</w:t>
      </w:r>
      <w:r w:rsidR="009D3A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246CB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социально значимых </w:t>
      </w: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качеств, которые вызывают </w:t>
      </w:r>
      <w:r w:rsidR="00A246CB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одобре</w:t>
      </w: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ние</w:t>
      </w:r>
      <w:r w:rsidR="00A246CB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со стороны</w:t>
      </w: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других. Общаясь с друзьями, подростки активно осваивают нормы</w:t>
      </w:r>
      <w:r w:rsidR="009D3A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социального поведения </w:t>
      </w:r>
      <w:r w:rsidR="00A246CB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 </w:t>
      </w: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вырабатывают критерии оценки себя и других. Самооценка подростка определяется тем, как его воспринимают другие. Они переживают по поводу того, что о них </w:t>
      </w:r>
      <w:r w:rsidR="000E31D6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</w:t>
      </w: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думают </w:t>
      </w:r>
      <w:r w:rsidR="000E31D6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другие </w:t>
      </w: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люди, по</w:t>
      </w:r>
      <w:r w:rsidR="000E31D6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тому что</w:t>
      </w: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их представление о собственной личности и самооценка </w:t>
      </w:r>
      <w:r w:rsidR="000E31D6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становятся </w:t>
      </w: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отражением мнения окружающих.</w:t>
      </w:r>
      <w:r w:rsidR="009D3A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96D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Для </w:t>
      </w:r>
      <w:bookmarkStart w:id="17" w:name="_Hlk102165752"/>
      <w:r w:rsidR="004A49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подростков с </w:t>
      </w:r>
      <w:r w:rsidR="00B96D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социометрическ</w:t>
      </w:r>
      <w:r w:rsidR="00BB4E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4A49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B96D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статус</w:t>
      </w:r>
      <w:r w:rsidR="004A49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ами</w:t>
      </w:r>
      <w:bookmarkEnd w:id="17"/>
      <w:r w:rsidR="009D3A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96D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«Звезда»</w:t>
      </w:r>
      <w:r w:rsidR="00BB4E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«Предпочитаемый» </w:t>
      </w:r>
      <w:r w:rsidR="00B96D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характер</w:t>
      </w:r>
      <w:r w:rsidR="00BB4E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ны высокий и средний уровни самооценки, для </w:t>
      </w:r>
      <w:r w:rsidR="00BB4E52" w:rsidRPr="00BB4E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социометрическ</w:t>
      </w:r>
      <w:r w:rsidR="00BB4E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ого</w:t>
      </w:r>
      <w:r w:rsidR="00BB4E52" w:rsidRPr="00BB4E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статус</w:t>
      </w:r>
      <w:r w:rsidR="00BB4E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 «Непринятый» характерны средний и низкий уровни самооценки, а для социометрического статуса «Отвергнутый» - низкий уровень самооценки.</w:t>
      </w:r>
    </w:p>
    <w:bookmarkEnd w:id="16"/>
    <w:p w14:paraId="2A6CBB74" w14:textId="77777777" w:rsidR="00AA63F8" w:rsidRDefault="00AA63F8" w:rsidP="005C65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28601E05" w14:textId="77777777" w:rsidR="002E5A66" w:rsidRPr="005C6591" w:rsidRDefault="002E5A66" w:rsidP="005C65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0A6C673B" w14:textId="77777777" w:rsidR="00AA63F8" w:rsidRDefault="00EA46C8" w:rsidP="00BC02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Вывод</w:t>
      </w:r>
      <w:r w:rsidR="00BD668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 Главе 1</w:t>
      </w:r>
    </w:p>
    <w:p w14:paraId="7BC10BDC" w14:textId="77777777" w:rsidR="002E5A66" w:rsidRDefault="002E5A66" w:rsidP="00BC02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37F0F76D" w14:textId="77777777" w:rsidR="00C2647F" w:rsidRDefault="00BC023A" w:rsidP="00BC023A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 результате рассмотрения п</w:t>
      </w:r>
      <w:r w:rsidRPr="00BC023A">
        <w:rPr>
          <w:rFonts w:eastAsia="Calibri"/>
          <w:color w:val="000000" w:themeColor="text1"/>
          <w:sz w:val="28"/>
          <w:szCs w:val="28"/>
          <w:lang w:eastAsia="en-US"/>
        </w:rPr>
        <w:t>онятийно-терминологическ</w:t>
      </w:r>
      <w:r>
        <w:rPr>
          <w:rFonts w:eastAsia="Calibri"/>
          <w:color w:val="000000" w:themeColor="text1"/>
          <w:sz w:val="28"/>
          <w:szCs w:val="28"/>
          <w:lang w:eastAsia="en-US"/>
        </w:rPr>
        <w:t>ого</w:t>
      </w:r>
      <w:r w:rsidRPr="00BC023A">
        <w:rPr>
          <w:rFonts w:eastAsia="Calibri"/>
          <w:color w:val="000000" w:themeColor="text1"/>
          <w:sz w:val="28"/>
          <w:szCs w:val="28"/>
          <w:lang w:eastAsia="en-US"/>
        </w:rPr>
        <w:t xml:space="preserve"> аппарат</w:t>
      </w:r>
      <w:r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BC023A">
        <w:rPr>
          <w:rFonts w:eastAsia="Calibri"/>
          <w:color w:val="000000" w:themeColor="text1"/>
          <w:sz w:val="28"/>
          <w:szCs w:val="28"/>
          <w:lang w:eastAsia="en-US"/>
        </w:rPr>
        <w:t xml:space="preserve"> исследования</w:t>
      </w:r>
      <w:r w:rsidR="00AA63F8" w:rsidRPr="005C6591">
        <w:rPr>
          <w:rFonts w:eastAsia="Calibri"/>
          <w:color w:val="000000" w:themeColor="text1"/>
          <w:sz w:val="28"/>
          <w:szCs w:val="28"/>
          <w:lang w:eastAsia="en-US"/>
        </w:rPr>
        <w:t xml:space="preserve"> можно сделать вывод, что</w:t>
      </w:r>
      <w:r w:rsidR="00C2647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443B3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="00D443B3" w:rsidRPr="00D443B3">
        <w:rPr>
          <w:rFonts w:eastAsia="Calibri"/>
          <w:color w:val="000000" w:themeColor="text1"/>
          <w:sz w:val="28"/>
          <w:szCs w:val="28"/>
          <w:lang w:eastAsia="en-US"/>
        </w:rPr>
        <w:t xml:space="preserve">одростковый возраст </w:t>
      </w:r>
      <w:r w:rsidR="00D443B3">
        <w:rPr>
          <w:rFonts w:eastAsia="Calibri"/>
          <w:color w:val="000000" w:themeColor="text1"/>
          <w:sz w:val="28"/>
          <w:szCs w:val="28"/>
          <w:lang w:eastAsia="en-US"/>
        </w:rPr>
        <w:t xml:space="preserve">является </w:t>
      </w:r>
      <w:r w:rsidR="00D443B3" w:rsidRPr="00D443B3">
        <w:rPr>
          <w:rFonts w:eastAsia="Calibri"/>
          <w:color w:val="000000" w:themeColor="text1"/>
          <w:sz w:val="28"/>
          <w:szCs w:val="28"/>
          <w:lang w:eastAsia="en-US"/>
        </w:rPr>
        <w:t>переходны</w:t>
      </w:r>
      <w:r w:rsidR="00D443B3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="00D443B3" w:rsidRPr="00D443B3">
        <w:rPr>
          <w:rFonts w:eastAsia="Calibri"/>
          <w:color w:val="000000" w:themeColor="text1"/>
          <w:sz w:val="28"/>
          <w:szCs w:val="28"/>
          <w:lang w:eastAsia="en-US"/>
        </w:rPr>
        <w:t xml:space="preserve"> период</w:t>
      </w:r>
      <w:r w:rsidR="00D443B3">
        <w:rPr>
          <w:rFonts w:eastAsia="Calibri"/>
          <w:color w:val="000000" w:themeColor="text1"/>
          <w:sz w:val="28"/>
          <w:szCs w:val="28"/>
          <w:lang w:eastAsia="en-US"/>
        </w:rPr>
        <w:t>ом</w:t>
      </w:r>
      <w:r w:rsidR="00D443B3" w:rsidRPr="00D443B3">
        <w:rPr>
          <w:rFonts w:eastAsia="Calibri"/>
          <w:color w:val="000000" w:themeColor="text1"/>
          <w:sz w:val="28"/>
          <w:szCs w:val="28"/>
          <w:lang w:eastAsia="en-US"/>
        </w:rPr>
        <w:t xml:space="preserve"> от детства к взрослости, </w:t>
      </w:r>
      <w:r w:rsidR="00D443B3">
        <w:rPr>
          <w:rFonts w:eastAsia="Calibri"/>
          <w:color w:val="000000" w:themeColor="text1"/>
          <w:sz w:val="28"/>
          <w:szCs w:val="28"/>
          <w:lang w:eastAsia="en-US"/>
        </w:rPr>
        <w:t xml:space="preserve">в который происходят серьёзные </w:t>
      </w:r>
      <w:r w:rsidR="00D443B3" w:rsidRPr="00D443B3">
        <w:rPr>
          <w:rFonts w:eastAsia="Calibri"/>
          <w:color w:val="000000" w:themeColor="text1"/>
          <w:sz w:val="28"/>
          <w:szCs w:val="28"/>
          <w:lang w:eastAsia="en-US"/>
        </w:rPr>
        <w:t>изменени</w:t>
      </w:r>
      <w:r w:rsidR="00D443B3"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="00D443B3" w:rsidRPr="00D443B3">
        <w:rPr>
          <w:rFonts w:eastAsia="Calibri"/>
          <w:color w:val="000000" w:themeColor="text1"/>
          <w:sz w:val="28"/>
          <w:szCs w:val="28"/>
          <w:lang w:eastAsia="en-US"/>
        </w:rPr>
        <w:t xml:space="preserve"> в личности подростка, его интересах, ценностях</w:t>
      </w:r>
      <w:r w:rsidR="00D443B3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D443B3" w:rsidRPr="00D443B3">
        <w:rPr>
          <w:rFonts w:eastAsia="Calibri"/>
          <w:color w:val="000000" w:themeColor="text1"/>
          <w:sz w:val="28"/>
          <w:szCs w:val="28"/>
          <w:lang w:eastAsia="en-US"/>
        </w:rPr>
        <w:t>установках взглядах, направленности</w:t>
      </w:r>
      <w:r w:rsidR="00D443B3">
        <w:rPr>
          <w:rFonts w:eastAsia="Calibri"/>
          <w:color w:val="000000" w:themeColor="text1"/>
          <w:sz w:val="28"/>
          <w:szCs w:val="28"/>
          <w:lang w:eastAsia="en-US"/>
        </w:rPr>
        <w:t xml:space="preserve"> и</w:t>
      </w:r>
      <w:r w:rsidR="00D443B3" w:rsidRPr="00D443B3">
        <w:rPr>
          <w:rFonts w:eastAsia="Calibri"/>
          <w:color w:val="000000" w:themeColor="text1"/>
          <w:sz w:val="28"/>
          <w:szCs w:val="28"/>
          <w:lang w:eastAsia="en-US"/>
        </w:rPr>
        <w:t xml:space="preserve"> поступках</w:t>
      </w:r>
      <w:r w:rsidR="00C2647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3250D7DB" w14:textId="58BA1E62" w:rsidR="00C2647F" w:rsidRDefault="00D443B3" w:rsidP="00C2647F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443B3">
        <w:rPr>
          <w:rFonts w:eastAsia="Calibri"/>
          <w:color w:val="000000" w:themeColor="text1"/>
          <w:sz w:val="28"/>
          <w:szCs w:val="28"/>
          <w:lang w:eastAsia="en-US"/>
        </w:rPr>
        <w:t>Самооценк</w:t>
      </w:r>
      <w:r w:rsidR="00C45A66">
        <w:rPr>
          <w:rFonts w:eastAsia="Calibri"/>
          <w:color w:val="000000" w:themeColor="text1"/>
          <w:sz w:val="28"/>
          <w:szCs w:val="28"/>
          <w:lang w:eastAsia="en-US"/>
        </w:rPr>
        <w:t>у можно определить как</w:t>
      </w:r>
      <w:r w:rsidRPr="00D443B3">
        <w:rPr>
          <w:rFonts w:eastAsia="Calibri"/>
          <w:color w:val="000000" w:themeColor="text1"/>
          <w:sz w:val="28"/>
          <w:szCs w:val="28"/>
          <w:lang w:eastAsia="en-US"/>
        </w:rPr>
        <w:t xml:space="preserve"> личностное образование, </w:t>
      </w:r>
      <w:r w:rsidR="00C45A66">
        <w:rPr>
          <w:rFonts w:eastAsia="Calibri"/>
          <w:color w:val="000000" w:themeColor="text1"/>
          <w:sz w:val="28"/>
          <w:szCs w:val="28"/>
          <w:lang w:eastAsia="en-US"/>
        </w:rPr>
        <w:t>с помощью которого человек способен дать оценку</w:t>
      </w:r>
      <w:r w:rsidR="009D3A5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45A66">
        <w:rPr>
          <w:rFonts w:eastAsia="Calibri"/>
          <w:color w:val="000000" w:themeColor="text1"/>
          <w:sz w:val="28"/>
          <w:szCs w:val="28"/>
          <w:lang w:eastAsia="en-US"/>
        </w:rPr>
        <w:t>самому</w:t>
      </w:r>
      <w:r w:rsidRPr="00D443B3">
        <w:rPr>
          <w:rFonts w:eastAsia="Calibri"/>
          <w:color w:val="000000" w:themeColor="text1"/>
          <w:sz w:val="28"/>
          <w:szCs w:val="28"/>
          <w:lang w:eastAsia="en-US"/>
        </w:rPr>
        <w:t xml:space="preserve"> себ</w:t>
      </w:r>
      <w:r w:rsidR="00C45A66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D443B3">
        <w:rPr>
          <w:rFonts w:eastAsia="Calibri"/>
          <w:color w:val="000000" w:themeColor="text1"/>
          <w:sz w:val="28"/>
          <w:szCs w:val="28"/>
          <w:lang w:eastAsia="en-US"/>
        </w:rPr>
        <w:t>, свои</w:t>
      </w:r>
      <w:r w:rsidR="00C45A66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Pr="00D443B3">
        <w:rPr>
          <w:rFonts w:eastAsia="Calibri"/>
          <w:color w:val="000000" w:themeColor="text1"/>
          <w:sz w:val="28"/>
          <w:szCs w:val="28"/>
          <w:lang w:eastAsia="en-US"/>
        </w:rPr>
        <w:t xml:space="preserve"> возможност</w:t>
      </w:r>
      <w:r w:rsidR="00C45A66">
        <w:rPr>
          <w:rFonts w:eastAsia="Calibri"/>
          <w:color w:val="000000" w:themeColor="text1"/>
          <w:sz w:val="28"/>
          <w:szCs w:val="28"/>
          <w:lang w:eastAsia="en-US"/>
        </w:rPr>
        <w:t>ям</w:t>
      </w:r>
      <w:r w:rsidRPr="00D443B3">
        <w:rPr>
          <w:rFonts w:eastAsia="Calibri"/>
          <w:color w:val="000000" w:themeColor="text1"/>
          <w:sz w:val="28"/>
          <w:szCs w:val="28"/>
          <w:lang w:eastAsia="en-US"/>
        </w:rPr>
        <w:t xml:space="preserve"> и качества</w:t>
      </w:r>
      <w:r w:rsidR="00C45A66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Pr="00D443B3">
        <w:rPr>
          <w:rFonts w:eastAsia="Calibri"/>
          <w:color w:val="000000" w:themeColor="text1"/>
          <w:sz w:val="28"/>
          <w:szCs w:val="28"/>
          <w:lang w:eastAsia="en-US"/>
        </w:rPr>
        <w:t>, регулировать своё поведение и деятельность</w:t>
      </w:r>
      <w:r w:rsidR="00C2647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6275BC6E" w14:textId="77777777" w:rsidR="00BE1E6A" w:rsidRDefault="00D443B3" w:rsidP="00C2647F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443B3">
        <w:rPr>
          <w:rFonts w:eastAsia="Calibri"/>
          <w:color w:val="000000" w:themeColor="text1"/>
          <w:sz w:val="28"/>
          <w:szCs w:val="28"/>
          <w:lang w:eastAsia="en-US"/>
        </w:rPr>
        <w:t>Межличностные отношения – это совокупность различных, устойчивых, осознаваемых и избирательных связей между участниками той или иной группы</w:t>
      </w:r>
      <w:r w:rsidR="00C45A66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Pr="00D443B3">
        <w:rPr>
          <w:rFonts w:eastAsia="Calibri"/>
          <w:color w:val="000000" w:themeColor="text1"/>
          <w:sz w:val="28"/>
          <w:szCs w:val="28"/>
          <w:lang w:eastAsia="en-US"/>
        </w:rPr>
        <w:t xml:space="preserve">Социометрический статус — это свойство личности как элемента социометрической структуры занимать определенную пространственную </w:t>
      </w:r>
      <w:r w:rsidRPr="00D443B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позицию в ней, то есть определенным образом соотноситься с другими элементами</w:t>
      </w:r>
      <w:r w:rsidR="00C45A66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59CAB9ED" w14:textId="77777777" w:rsidR="00BE1E6A" w:rsidRDefault="003E5BA9" w:rsidP="00BC023A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E5BA9">
        <w:rPr>
          <w:rFonts w:eastAsia="Calibri"/>
          <w:color w:val="000000" w:themeColor="text1"/>
          <w:sz w:val="28"/>
          <w:szCs w:val="28"/>
          <w:lang w:eastAsia="en-US"/>
        </w:rPr>
        <w:t>Изучением межличностных отношений в подростковом возрасте занимались за</w:t>
      </w:r>
      <w:r w:rsidR="00C2647F">
        <w:rPr>
          <w:rFonts w:eastAsia="Calibri"/>
          <w:color w:val="000000" w:themeColor="text1"/>
          <w:sz w:val="28"/>
          <w:szCs w:val="28"/>
          <w:lang w:eastAsia="en-US"/>
        </w:rPr>
        <w:t xml:space="preserve">рубежные и отечественные ученые. </w:t>
      </w:r>
      <w:r w:rsidRPr="003E5BA9">
        <w:rPr>
          <w:rFonts w:eastAsia="Calibri"/>
          <w:color w:val="000000" w:themeColor="text1"/>
          <w:sz w:val="28"/>
          <w:szCs w:val="28"/>
          <w:lang w:eastAsia="en-US"/>
        </w:rPr>
        <w:t xml:space="preserve">Л.И. </w:t>
      </w:r>
      <w:proofErr w:type="spellStart"/>
      <w:r w:rsidRPr="003E5BA9">
        <w:rPr>
          <w:rFonts w:eastAsia="Calibri"/>
          <w:color w:val="000000" w:themeColor="text1"/>
          <w:sz w:val="28"/>
          <w:szCs w:val="28"/>
          <w:lang w:eastAsia="en-US"/>
        </w:rPr>
        <w:t>Божович</w:t>
      </w:r>
      <w:proofErr w:type="spellEnd"/>
      <w:r w:rsidRPr="003E5BA9">
        <w:rPr>
          <w:rFonts w:eastAsia="Calibri"/>
          <w:color w:val="000000" w:themeColor="text1"/>
          <w:sz w:val="28"/>
          <w:szCs w:val="28"/>
          <w:lang w:eastAsia="en-US"/>
        </w:rPr>
        <w:t xml:space="preserve"> и Г.В. Мазуренко определили, что стремление стать членом группы и определение своего места среди сверстников является главным мотивом у подростков. Л. И. </w:t>
      </w:r>
      <w:proofErr w:type="spellStart"/>
      <w:r w:rsidRPr="003E5BA9">
        <w:rPr>
          <w:rFonts w:eastAsia="Calibri"/>
          <w:color w:val="000000" w:themeColor="text1"/>
          <w:sz w:val="28"/>
          <w:szCs w:val="28"/>
          <w:lang w:eastAsia="en-US"/>
        </w:rPr>
        <w:t>Божович</w:t>
      </w:r>
      <w:proofErr w:type="spellEnd"/>
      <w:r w:rsidRPr="003E5BA9">
        <w:rPr>
          <w:rFonts w:eastAsia="Calibri"/>
          <w:color w:val="000000" w:themeColor="text1"/>
          <w:sz w:val="28"/>
          <w:szCs w:val="28"/>
          <w:lang w:eastAsia="en-US"/>
        </w:rPr>
        <w:t>, Н. Г. Морозова и Л. С. Славина на основе своих исследований сделали вывод, что непринятые и отвергнутые подростки стараются учебной деятельностью и высокими достижениями в ней компенсировать отверженность группой, недостаток общения со сверстниками.</w:t>
      </w:r>
      <w:r w:rsidR="00C2647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3E5BA9">
        <w:rPr>
          <w:rFonts w:eastAsia="Calibri"/>
          <w:color w:val="000000" w:themeColor="text1"/>
          <w:sz w:val="28"/>
          <w:szCs w:val="28"/>
          <w:lang w:eastAsia="en-US"/>
        </w:rPr>
        <w:t xml:space="preserve">П. </w:t>
      </w:r>
      <w:proofErr w:type="spellStart"/>
      <w:r w:rsidRPr="003E5BA9">
        <w:rPr>
          <w:rFonts w:eastAsia="Calibri"/>
          <w:color w:val="000000" w:themeColor="text1"/>
          <w:sz w:val="28"/>
          <w:szCs w:val="28"/>
          <w:lang w:eastAsia="en-US"/>
        </w:rPr>
        <w:t>Мюссен</w:t>
      </w:r>
      <w:proofErr w:type="spellEnd"/>
      <w:r w:rsidRPr="003E5BA9">
        <w:rPr>
          <w:rFonts w:eastAsia="Calibri"/>
          <w:color w:val="000000" w:themeColor="text1"/>
          <w:sz w:val="28"/>
          <w:szCs w:val="28"/>
          <w:lang w:eastAsia="en-US"/>
        </w:rPr>
        <w:t xml:space="preserve">, Дж. </w:t>
      </w:r>
      <w:proofErr w:type="spellStart"/>
      <w:r w:rsidRPr="003E5BA9">
        <w:rPr>
          <w:rFonts w:eastAsia="Calibri"/>
          <w:color w:val="000000" w:themeColor="text1"/>
          <w:sz w:val="28"/>
          <w:szCs w:val="28"/>
          <w:lang w:eastAsia="en-US"/>
        </w:rPr>
        <w:t>Конжер</w:t>
      </w:r>
      <w:proofErr w:type="spellEnd"/>
      <w:r w:rsidRPr="003E5BA9">
        <w:rPr>
          <w:rFonts w:eastAsia="Calibri"/>
          <w:color w:val="000000" w:themeColor="text1"/>
          <w:sz w:val="28"/>
          <w:szCs w:val="28"/>
          <w:lang w:eastAsia="en-US"/>
        </w:rPr>
        <w:t xml:space="preserve"> и Дж. Каган </w:t>
      </w:r>
      <w:r w:rsidR="007339ED">
        <w:rPr>
          <w:rFonts w:eastAsia="Calibri"/>
          <w:color w:val="000000" w:themeColor="text1"/>
          <w:sz w:val="28"/>
          <w:szCs w:val="28"/>
          <w:lang w:eastAsia="en-US"/>
        </w:rPr>
        <w:t>определили, что основной</w:t>
      </w:r>
      <w:r w:rsidRPr="003E5BA9">
        <w:rPr>
          <w:rFonts w:eastAsia="Calibri"/>
          <w:color w:val="000000" w:themeColor="text1"/>
          <w:sz w:val="28"/>
          <w:szCs w:val="28"/>
          <w:lang w:eastAsia="en-US"/>
        </w:rPr>
        <w:t xml:space="preserve"> причиной </w:t>
      </w:r>
      <w:r w:rsidR="00346E7B">
        <w:rPr>
          <w:rFonts w:eastAsia="Calibri"/>
          <w:color w:val="000000" w:themeColor="text1"/>
          <w:sz w:val="28"/>
          <w:szCs w:val="28"/>
          <w:lang w:eastAsia="en-US"/>
        </w:rPr>
        <w:t xml:space="preserve">для тревожности </w:t>
      </w:r>
      <w:r w:rsidRPr="003E5BA9">
        <w:rPr>
          <w:rFonts w:eastAsia="Calibri"/>
          <w:color w:val="000000" w:themeColor="text1"/>
          <w:sz w:val="28"/>
          <w:szCs w:val="28"/>
          <w:lang w:eastAsia="en-US"/>
        </w:rPr>
        <w:t xml:space="preserve">для подросткового возраста является возможность отвержения и игнорирование со стороны сверстников. Я.Л. </w:t>
      </w:r>
      <w:proofErr w:type="spellStart"/>
      <w:r w:rsidRPr="003E5BA9">
        <w:rPr>
          <w:rFonts w:eastAsia="Calibri"/>
          <w:color w:val="000000" w:themeColor="text1"/>
          <w:sz w:val="28"/>
          <w:szCs w:val="28"/>
          <w:lang w:eastAsia="en-US"/>
        </w:rPr>
        <w:t>Коломинский</w:t>
      </w:r>
      <w:proofErr w:type="spellEnd"/>
      <w:r w:rsidRPr="003E5BA9">
        <w:rPr>
          <w:rFonts w:eastAsia="Calibri"/>
          <w:color w:val="000000" w:themeColor="text1"/>
          <w:sz w:val="28"/>
          <w:szCs w:val="28"/>
          <w:lang w:eastAsia="en-US"/>
        </w:rPr>
        <w:t xml:space="preserve"> определ</w:t>
      </w:r>
      <w:r w:rsidR="00346E7B">
        <w:rPr>
          <w:rFonts w:eastAsia="Calibri"/>
          <w:color w:val="000000" w:themeColor="text1"/>
          <w:sz w:val="28"/>
          <w:szCs w:val="28"/>
          <w:lang w:eastAsia="en-US"/>
        </w:rPr>
        <w:t>ил</w:t>
      </w:r>
      <w:r w:rsidRPr="003E5BA9">
        <w:rPr>
          <w:rFonts w:eastAsia="Calibri"/>
          <w:color w:val="000000" w:themeColor="text1"/>
          <w:sz w:val="28"/>
          <w:szCs w:val="28"/>
          <w:lang w:eastAsia="en-US"/>
        </w:rPr>
        <w:t xml:space="preserve">, что на позицию, которую подросток занимает в системе межличностных отношениях </w:t>
      </w:r>
      <w:r w:rsidR="00346E7B">
        <w:rPr>
          <w:rFonts w:eastAsia="Calibri"/>
          <w:color w:val="000000" w:themeColor="text1"/>
          <w:sz w:val="28"/>
          <w:szCs w:val="28"/>
          <w:lang w:eastAsia="en-US"/>
        </w:rPr>
        <w:t xml:space="preserve">оказывают </w:t>
      </w:r>
      <w:r w:rsidRPr="003E5BA9">
        <w:rPr>
          <w:rFonts w:eastAsia="Calibri"/>
          <w:color w:val="000000" w:themeColor="text1"/>
          <w:sz w:val="28"/>
          <w:szCs w:val="28"/>
          <w:lang w:eastAsia="en-US"/>
        </w:rPr>
        <w:t>влия</w:t>
      </w:r>
      <w:r w:rsidR="00346E7B">
        <w:rPr>
          <w:rFonts w:eastAsia="Calibri"/>
          <w:color w:val="000000" w:themeColor="text1"/>
          <w:sz w:val="28"/>
          <w:szCs w:val="28"/>
          <w:lang w:eastAsia="en-US"/>
        </w:rPr>
        <w:t>ние</w:t>
      </w:r>
      <w:r w:rsidRPr="003E5BA9">
        <w:rPr>
          <w:rFonts w:eastAsia="Calibri"/>
          <w:color w:val="000000" w:themeColor="text1"/>
          <w:sz w:val="28"/>
          <w:szCs w:val="28"/>
          <w:lang w:eastAsia="en-US"/>
        </w:rPr>
        <w:t xml:space="preserve"> индивидуальные качества личности подростка. Т.В. Драгунова, Г.А. </w:t>
      </w:r>
      <w:proofErr w:type="spellStart"/>
      <w:r w:rsidRPr="003E5BA9">
        <w:rPr>
          <w:rFonts w:eastAsia="Calibri"/>
          <w:color w:val="000000" w:themeColor="text1"/>
          <w:sz w:val="28"/>
          <w:szCs w:val="28"/>
          <w:lang w:eastAsia="en-US"/>
        </w:rPr>
        <w:t>Собиева</w:t>
      </w:r>
      <w:proofErr w:type="spellEnd"/>
      <w:r w:rsidRPr="003E5BA9">
        <w:rPr>
          <w:rFonts w:eastAsia="Calibri"/>
          <w:color w:val="000000" w:themeColor="text1"/>
          <w:sz w:val="28"/>
          <w:szCs w:val="28"/>
          <w:lang w:eastAsia="en-US"/>
        </w:rPr>
        <w:t xml:space="preserve">, А.Б. </w:t>
      </w:r>
      <w:proofErr w:type="spellStart"/>
      <w:r w:rsidRPr="003E5BA9">
        <w:rPr>
          <w:rFonts w:eastAsia="Calibri"/>
          <w:color w:val="000000" w:themeColor="text1"/>
          <w:sz w:val="28"/>
          <w:szCs w:val="28"/>
          <w:lang w:eastAsia="en-US"/>
        </w:rPr>
        <w:t>Ценципер</w:t>
      </w:r>
      <w:proofErr w:type="spellEnd"/>
      <w:r w:rsidRPr="003E5BA9">
        <w:rPr>
          <w:rFonts w:eastAsia="Calibri"/>
          <w:color w:val="000000" w:themeColor="text1"/>
          <w:sz w:val="28"/>
          <w:szCs w:val="28"/>
          <w:lang w:eastAsia="en-US"/>
        </w:rPr>
        <w:t xml:space="preserve"> в своих исследованиях выявили, что личность подростка развивается под воздействием группы сверстников. </w:t>
      </w:r>
    </w:p>
    <w:p w14:paraId="514B9D80" w14:textId="77777777" w:rsidR="00BE1E6A" w:rsidRDefault="00600C03" w:rsidP="00BC023A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 результате своих исследований</w:t>
      </w:r>
      <w:r w:rsidR="0085509E" w:rsidRPr="0085509E">
        <w:rPr>
          <w:rFonts w:eastAsia="Calibri"/>
          <w:color w:val="000000" w:themeColor="text1"/>
          <w:sz w:val="28"/>
          <w:szCs w:val="28"/>
          <w:lang w:eastAsia="en-US"/>
        </w:rPr>
        <w:t xml:space="preserve"> Ф. Райс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определил, что</w:t>
      </w:r>
      <w:r w:rsidR="0085509E" w:rsidRPr="0085509E">
        <w:rPr>
          <w:rFonts w:eastAsia="Calibri"/>
          <w:color w:val="000000" w:themeColor="text1"/>
          <w:sz w:val="28"/>
          <w:szCs w:val="28"/>
          <w:lang w:eastAsia="en-US"/>
        </w:rPr>
        <w:t xml:space="preserve"> для подростков характерно оценивание себя и сравнивание себя со сверстниками. Чаще всего, сравнению подвергаются внешность, физическая сила, поведение, умственные способности, социальное положение в обществе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85509E" w:rsidRPr="0085509E">
        <w:rPr>
          <w:rFonts w:eastAsia="Calibri"/>
          <w:color w:val="000000" w:themeColor="text1"/>
          <w:sz w:val="28"/>
          <w:szCs w:val="28"/>
          <w:lang w:eastAsia="en-US"/>
        </w:rPr>
        <w:t xml:space="preserve">М.Е. </w:t>
      </w:r>
      <w:proofErr w:type="spellStart"/>
      <w:r w:rsidR="0085509E" w:rsidRPr="0085509E">
        <w:rPr>
          <w:rFonts w:eastAsia="Calibri"/>
          <w:color w:val="000000" w:themeColor="text1"/>
          <w:sz w:val="28"/>
          <w:szCs w:val="28"/>
          <w:lang w:eastAsia="en-US"/>
        </w:rPr>
        <w:t>Шмуракова</w:t>
      </w:r>
      <w:proofErr w:type="spellEnd"/>
      <w:r w:rsidR="00C2647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определила, что в</w:t>
      </w:r>
      <w:r w:rsidR="0085509E" w:rsidRPr="0085509E">
        <w:rPr>
          <w:rFonts w:eastAsia="Calibri"/>
          <w:color w:val="000000" w:themeColor="text1"/>
          <w:sz w:val="28"/>
          <w:szCs w:val="28"/>
          <w:lang w:eastAsia="en-US"/>
        </w:rPr>
        <w:t xml:space="preserve"> большинстве случаев отвергнутыми становятся подростки с низким уровнем самооценки;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в</w:t>
      </w:r>
      <w:r w:rsidR="0085509E" w:rsidRPr="0085509E">
        <w:rPr>
          <w:rFonts w:eastAsia="Calibri"/>
          <w:color w:val="000000" w:themeColor="text1"/>
          <w:sz w:val="28"/>
          <w:szCs w:val="28"/>
          <w:lang w:eastAsia="en-US"/>
        </w:rPr>
        <w:t xml:space="preserve"> группах с умеренной самооценкой отмечается тенденция к высокой степени принятия подростка другими членами группы, а в группах с низкой самооценкой – низкая степень принятия</w:t>
      </w:r>
      <w:r w:rsidR="007C0CB2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85509E" w:rsidRPr="0085509E">
        <w:rPr>
          <w:rFonts w:eastAsia="Calibri"/>
          <w:color w:val="000000" w:themeColor="text1"/>
          <w:sz w:val="28"/>
          <w:szCs w:val="28"/>
          <w:lang w:eastAsia="en-US"/>
        </w:rPr>
        <w:t>Р.С. Немов утверждает, что самооценка личности подростка – это отражение мнений и суждений окружающих людей о нём.</w:t>
      </w:r>
      <w:r w:rsidR="00C2647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5509E" w:rsidRPr="0085509E">
        <w:rPr>
          <w:rFonts w:eastAsia="Calibri"/>
          <w:color w:val="000000" w:themeColor="text1"/>
          <w:sz w:val="28"/>
          <w:szCs w:val="28"/>
          <w:lang w:eastAsia="en-US"/>
        </w:rPr>
        <w:t xml:space="preserve">Д. Майерс и Э. Нельсон утверждают, что основным фактором популярности подростка среди сверстников </w:t>
      </w:r>
      <w:r w:rsidR="007C0CB2">
        <w:rPr>
          <w:rFonts w:eastAsia="Calibri"/>
          <w:color w:val="000000" w:themeColor="text1"/>
          <w:sz w:val="28"/>
          <w:szCs w:val="28"/>
          <w:lang w:eastAsia="en-US"/>
        </w:rPr>
        <w:t>являются</w:t>
      </w:r>
      <w:r w:rsidR="0085509E" w:rsidRPr="0085509E">
        <w:rPr>
          <w:rFonts w:eastAsia="Calibri"/>
          <w:color w:val="000000" w:themeColor="text1"/>
          <w:sz w:val="28"/>
          <w:szCs w:val="28"/>
          <w:lang w:eastAsia="en-US"/>
        </w:rPr>
        <w:t xml:space="preserve"> качества </w:t>
      </w:r>
      <w:r w:rsidR="007C0CB2">
        <w:rPr>
          <w:rFonts w:eastAsia="Calibri"/>
          <w:color w:val="000000" w:themeColor="text1"/>
          <w:sz w:val="28"/>
          <w:szCs w:val="28"/>
          <w:lang w:eastAsia="en-US"/>
        </w:rPr>
        <w:t xml:space="preserve">его </w:t>
      </w:r>
      <w:r w:rsidR="0085509E" w:rsidRPr="0085509E">
        <w:rPr>
          <w:rFonts w:eastAsia="Calibri"/>
          <w:color w:val="000000" w:themeColor="text1"/>
          <w:sz w:val="28"/>
          <w:szCs w:val="28"/>
          <w:lang w:eastAsia="en-US"/>
        </w:rPr>
        <w:t>личности</w:t>
      </w:r>
      <w:r w:rsidR="007C0CB2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85509E" w:rsidRPr="0085509E">
        <w:rPr>
          <w:rFonts w:eastAsia="Calibri"/>
          <w:color w:val="000000" w:themeColor="text1"/>
          <w:sz w:val="28"/>
          <w:szCs w:val="28"/>
          <w:lang w:eastAsia="en-US"/>
        </w:rPr>
        <w:t>навыки общения и поведения в социуме.</w:t>
      </w:r>
      <w:r w:rsidR="00C2647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5509E" w:rsidRPr="0085509E">
        <w:rPr>
          <w:rFonts w:eastAsia="Calibri"/>
          <w:color w:val="000000" w:themeColor="text1"/>
          <w:sz w:val="28"/>
          <w:szCs w:val="28"/>
          <w:lang w:eastAsia="en-US"/>
        </w:rPr>
        <w:t xml:space="preserve">Д. Адамс на </w:t>
      </w:r>
      <w:r w:rsidR="0085509E" w:rsidRPr="0085509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основе своего исследования составляет перечень качеств, которые являются наиболее значимыми для подростков: привлекательная внешность, жизнерадостность, аккуратность, энергичность, общительность, стремление принимать участие в совместной деятельности со сверстниками.</w:t>
      </w:r>
      <w:r w:rsidR="00C2647F">
        <w:rPr>
          <w:rFonts w:eastAsia="Calibri"/>
          <w:color w:val="000000" w:themeColor="text1"/>
          <w:sz w:val="28"/>
          <w:szCs w:val="28"/>
          <w:lang w:eastAsia="en-US"/>
        </w:rPr>
        <w:t xml:space="preserve"> И.Д</w:t>
      </w:r>
      <w:r w:rsidR="0085509E" w:rsidRPr="0085509E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="0085509E" w:rsidRPr="0085509E">
        <w:rPr>
          <w:rFonts w:eastAsia="Calibri"/>
          <w:color w:val="000000" w:themeColor="text1"/>
          <w:sz w:val="28"/>
          <w:szCs w:val="28"/>
          <w:lang w:eastAsia="en-US"/>
        </w:rPr>
        <w:t>Фельдштейн</w:t>
      </w:r>
      <w:proofErr w:type="spellEnd"/>
      <w:r w:rsidR="0085509E" w:rsidRPr="0085509E">
        <w:rPr>
          <w:rFonts w:eastAsia="Calibri"/>
          <w:color w:val="000000" w:themeColor="text1"/>
          <w:sz w:val="28"/>
          <w:szCs w:val="28"/>
          <w:lang w:eastAsia="en-US"/>
        </w:rPr>
        <w:t xml:space="preserve"> утверждает, что на становление самооценки подростков воздействуют оценки со стороны взрослых и сверстников.</w:t>
      </w:r>
    </w:p>
    <w:p w14:paraId="5CE6209F" w14:textId="77777777" w:rsidR="00FA00CA" w:rsidRPr="005C6591" w:rsidRDefault="00FA00CA" w:rsidP="005C659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037E6DE6" w14:textId="77777777" w:rsidR="00FA00CA" w:rsidRPr="005C6591" w:rsidRDefault="00FA00CA" w:rsidP="005C659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244AC6E1" w14:textId="77777777" w:rsidR="00FA00CA" w:rsidRPr="005C6591" w:rsidRDefault="00FA00CA" w:rsidP="005C659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63BC73A9" w14:textId="77777777" w:rsidR="00FA00CA" w:rsidRPr="005C6591" w:rsidRDefault="00FA00CA" w:rsidP="005C659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4FAE1700" w14:textId="77777777" w:rsidR="00FA00CA" w:rsidRPr="005C6591" w:rsidRDefault="00FA00CA" w:rsidP="005C659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63273EDB" w14:textId="772C73C9" w:rsidR="00C2647F" w:rsidRPr="009D3A59" w:rsidRDefault="00EA46C8" w:rsidP="009D3A59">
      <w:p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 w:type="page"/>
      </w:r>
      <w:bookmarkStart w:id="18" w:name="_Toc104639422"/>
    </w:p>
    <w:p w14:paraId="73A332E5" w14:textId="77777777" w:rsidR="00286966" w:rsidRPr="002E3DC5" w:rsidRDefault="00286966" w:rsidP="00E4523B">
      <w:pPr>
        <w:pStyle w:val="1"/>
        <w:spacing w:before="0" w:line="36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2E3DC5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lastRenderedPageBreak/>
        <w:t>ГЛАВА 2</w:t>
      </w:r>
      <w:r w:rsidR="002E3DC5" w:rsidRPr="002E3DC5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.</w:t>
      </w:r>
      <w:r w:rsidRPr="002E3DC5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ЭМПИРИЧЕСКОЕ ИССЛЕДОВАНИЕ </w:t>
      </w:r>
      <w:bookmarkStart w:id="19" w:name="_Hlk103019777"/>
      <w:r w:rsidRPr="002E3DC5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САМООЦЕНКИ ПОДРОСТКОВ С РАЗЛИЧНЫМ СТАТУСОМ В ГРУППЕ СВЕРСТНИКОВ</w:t>
      </w:r>
      <w:bookmarkEnd w:id="18"/>
    </w:p>
    <w:bookmarkEnd w:id="19"/>
    <w:p w14:paraId="56E46524" w14:textId="77777777" w:rsidR="00286966" w:rsidRPr="005C6591" w:rsidRDefault="00286966" w:rsidP="00E4523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1308E9ED" w14:textId="77777777" w:rsidR="00286966" w:rsidRPr="002E3DC5" w:rsidRDefault="00286966" w:rsidP="00E4523B">
      <w:pPr>
        <w:pStyle w:val="1"/>
        <w:spacing w:before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20" w:name="_Toc104639423"/>
      <w:r w:rsidRPr="002E3D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 Организация и методы исследования статуса подростков в группе сверстников и их самооценки</w:t>
      </w:r>
      <w:bookmarkEnd w:id="20"/>
      <w:r w:rsidRPr="002E3D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</w:r>
    </w:p>
    <w:p w14:paraId="5802E663" w14:textId="77777777" w:rsidR="00286966" w:rsidRPr="005C6591" w:rsidRDefault="00286966" w:rsidP="00E4523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024D5423" w14:textId="77777777" w:rsidR="00286966" w:rsidRPr="003F5CF8" w:rsidRDefault="00286966" w:rsidP="00E452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После изучения научной литературы по теме курсовой работы мы переходим к эмпирическому исследованию, которое направленно на изучение </w:t>
      </w:r>
      <w:r w:rsidR="000F6CDD" w:rsidRPr="000F6C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EA46C8" w:rsidRPr="000F6C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амооценки подростков с разным социометрическим статусом в группе сверстников</w:t>
      </w:r>
      <w:r w:rsidR="000F6C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6BA172F7" w14:textId="77777777" w:rsidR="00286966" w:rsidRPr="003F5CF8" w:rsidRDefault="00286966" w:rsidP="00E452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bookmarkStart w:id="21" w:name="_Hlk103019384"/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Цель исследования состоит в выявлении </w:t>
      </w:r>
      <w:r w:rsidR="000F6CDD" w:rsidRPr="000F6C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3F5CF8" w:rsidRPr="000F6C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амооценки подростков с разным социометрическим статусом в группе сверстников</w:t>
      </w:r>
      <w:r w:rsidR="000F6CDD" w:rsidRPr="000F6C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2BC46D0A" w14:textId="77777777" w:rsidR="00286966" w:rsidRPr="005C6591" w:rsidRDefault="00286966" w:rsidP="00E452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Объект исследования: межличностные отношения подростков со сверстниками.</w:t>
      </w:r>
    </w:p>
    <w:p w14:paraId="2997D40D" w14:textId="77777777" w:rsidR="00286966" w:rsidRPr="003F5CF8" w:rsidRDefault="00286966" w:rsidP="00E70C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Предмет исследования: </w:t>
      </w:r>
      <w:r w:rsidR="000F6CDD" w:rsidRPr="000F6C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3F5CF8" w:rsidRPr="000F6C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татус подростка в группе сверстников</w:t>
      </w:r>
      <w:r w:rsidR="000F6CDD" w:rsidRPr="000F6C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40AED223" w14:textId="77777777" w:rsidR="00286966" w:rsidRPr="003F5CF8" w:rsidRDefault="00286966" w:rsidP="00E70C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Гипотеза: </w:t>
      </w:r>
      <w:r w:rsidR="003F5CF8" w:rsidRPr="000F6C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самооценка подростков с </w:t>
      </w:r>
      <w:r w:rsidR="00C264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благоприятными и неблагоприятными</w:t>
      </w:r>
      <w:r w:rsidR="003F5CF8" w:rsidRPr="000F6C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социометрическим</w:t>
      </w:r>
      <w:r w:rsidR="00C264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3F5CF8" w:rsidRPr="000F6C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статус</w:t>
      </w:r>
      <w:r w:rsidR="00C264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ами</w:t>
      </w:r>
      <w:r w:rsidR="003F5CF8" w:rsidRPr="000F6C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 группе сверстников будет различна</w:t>
      </w:r>
      <w:r w:rsidR="000F6CDD" w:rsidRPr="000F6C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0DC05346" w14:textId="77777777" w:rsidR="00286966" w:rsidRPr="005C6591" w:rsidRDefault="00286966" w:rsidP="00CB21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Задачи исследования: </w:t>
      </w:r>
    </w:p>
    <w:p w14:paraId="26474DA4" w14:textId="7F62CC38" w:rsidR="00286966" w:rsidRPr="005C6591" w:rsidRDefault="00286966" w:rsidP="00CB21E1">
      <w:pPr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подобрать методический материал, который соответствует цели исследования</w:t>
      </w:r>
      <w:r w:rsidR="000F6C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9D3A5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F5CF8" w:rsidRPr="000F6C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психодиагностические методы и методики для изучения социометрического статус подростков в группе сверстников и их самооценки</w:t>
      </w:r>
      <w:r w:rsidR="000F6CDD" w:rsidRPr="000F6C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14:paraId="187A62AC" w14:textId="77777777" w:rsidR="003F5CF8" w:rsidRDefault="003F5CF8" w:rsidP="00CB21E1">
      <w:pPr>
        <w:numPr>
          <w:ilvl w:val="0"/>
          <w:numId w:val="25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F5C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выявить самооценку подростков с разным социометрическим статусом в группе сверстников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14:paraId="2A282F03" w14:textId="77777777" w:rsidR="00286966" w:rsidRPr="005C6591" w:rsidRDefault="00286966" w:rsidP="00CB21E1">
      <w:pPr>
        <w:numPr>
          <w:ilvl w:val="0"/>
          <w:numId w:val="25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22" w:name="_Hlk104581821"/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сформулировать рекомендации по формированию благоприятного положения в межличностных отношениях со сверстниками подростков</w:t>
      </w:r>
      <w:r w:rsidR="003F5C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имеющих неблагоприятные социометрические статусы</w:t>
      </w: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 учетом уровня их самооценки.</w:t>
      </w:r>
    </w:p>
    <w:bookmarkEnd w:id="22"/>
    <w:p w14:paraId="62A0475A" w14:textId="77777777" w:rsidR="003F5CF8" w:rsidRDefault="00286966" w:rsidP="00E70C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Для достижения поставленных цели, задачи исследования, проверки поставленной гипотезы были использованы </w:t>
      </w:r>
      <w:r w:rsidR="003F5C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методы:</w:t>
      </w:r>
    </w:p>
    <w:p w14:paraId="39DE298D" w14:textId="77777777" w:rsidR="00286966" w:rsidRDefault="003F5CF8" w:rsidP="00C2647F">
      <w:pPr>
        <w:pStyle w:val="a6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сбора эмпирических данных: социометрия </w:t>
      </w:r>
      <w:r w:rsidR="00286966" w:rsidRPr="003F5C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«Социометрия»</w:t>
      </w:r>
      <w:r w:rsidR="000F6C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(Дж. Морено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286966" w:rsidRPr="003F5C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bookmarkStart w:id="23" w:name="_Hlk100263436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тестирование </w:t>
      </w:r>
      <w:r w:rsidR="00286966" w:rsidRPr="003F5C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«Самовосприятие подростков» </w:t>
      </w:r>
      <w:r w:rsidR="00820C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(</w:t>
      </w:r>
      <w:r w:rsidR="00286966" w:rsidRPr="003F5C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С. </w:t>
      </w:r>
      <w:proofErr w:type="spellStart"/>
      <w:r w:rsidR="00286966" w:rsidRPr="003F5C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Хартер</w:t>
      </w:r>
      <w:bookmarkEnd w:id="23"/>
      <w:r w:rsidR="00286966" w:rsidRPr="003F5C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proofErr w:type="spellEnd"/>
      <w:r w:rsidR="00286966" w:rsidRPr="003F5C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адаптации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Н.К.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Радиной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Е.Ю.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Терещенковой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).</w:t>
      </w:r>
    </w:p>
    <w:p w14:paraId="1AECE89B" w14:textId="77777777" w:rsidR="003F5CF8" w:rsidRPr="003F5CF8" w:rsidRDefault="003F5CF8" w:rsidP="00C2647F">
      <w:pPr>
        <w:pStyle w:val="a6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Обработки результатов исследования: количественный и качественный анализ, методы математической статистики.</w:t>
      </w:r>
    </w:p>
    <w:bookmarkEnd w:id="21"/>
    <w:p w14:paraId="0DA448BF" w14:textId="77777777" w:rsidR="00286966" w:rsidRPr="005C6591" w:rsidRDefault="00286966" w:rsidP="00C2647F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«Социометрия» Дж. Морено</w:t>
      </w:r>
    </w:p>
    <w:p w14:paraId="728770F8" w14:textId="77777777" w:rsidR="00286966" w:rsidRDefault="00286966" w:rsidP="00E70C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24" w:name="_Hlk100263451"/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Цель методики:</w:t>
      </w:r>
      <w:bookmarkEnd w:id="24"/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выявление и оценка межличностных отн</w:t>
      </w:r>
      <w:r w:rsidR="003F5C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ошений в коллективе сверстников</w:t>
      </w:r>
      <w:r w:rsidR="00C708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C70848" w:rsidRPr="00C708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 именно социометрическ</w:t>
      </w:r>
      <w:r w:rsidR="00C708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ого</w:t>
      </w:r>
      <w:r w:rsidR="00C70848" w:rsidRPr="00C708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статус</w:t>
      </w:r>
      <w:r w:rsidR="00C708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C70848" w:rsidRPr="00C708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подростка.</w:t>
      </w:r>
    </w:p>
    <w:p w14:paraId="5105D307" w14:textId="77777777" w:rsidR="003D5562" w:rsidRPr="003D5562" w:rsidRDefault="003D5562" w:rsidP="00E70C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D556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Теоретический конструкт – социометрический статус — это фактор, который показывает положение человека в коллективе</w:t>
      </w:r>
      <w:r w:rsidR="003C28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677D93F9" w14:textId="4688DCA4" w:rsidR="00C70848" w:rsidRDefault="003D5562" w:rsidP="00E70C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D556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Процедура проведение состоит в том, что все подростки в коллективе</w:t>
      </w:r>
      <w:r w:rsidR="009D3A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D556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должны назвать фамилии тех, кого они бы выбрали в той или иной ситуации.</w:t>
      </w:r>
      <w:r w:rsidR="009D3A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D556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Инструкция испытуемому: «Отвечая на вопрос, укажи фамилии одноклассников, которых ты бы выбрал. Постарайтесь отвечать честно».</w:t>
      </w:r>
    </w:p>
    <w:p w14:paraId="57A2AEE4" w14:textId="77777777" w:rsidR="003D5562" w:rsidRPr="003D5562" w:rsidRDefault="003D5562" w:rsidP="00E70C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D556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</w:t>
      </w:r>
      <w:r w:rsidRPr="003D556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Если вашу группу будут расформировывать, с кем бы ты хотел продолжить совместно учиться в новом коллективе?</w:t>
      </w:r>
    </w:p>
    <w:p w14:paraId="171C4F33" w14:textId="77777777" w:rsidR="003D5562" w:rsidRPr="003D5562" w:rsidRDefault="003D5562" w:rsidP="00E70C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D556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</w:t>
      </w:r>
      <w:r w:rsidRPr="003D556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Кого бы ты из группы пригласил на свой день рождения?</w:t>
      </w:r>
    </w:p>
    <w:p w14:paraId="3417205C" w14:textId="77777777" w:rsidR="003D5562" w:rsidRPr="003D5562" w:rsidRDefault="003D5562" w:rsidP="00E70C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D556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</w:t>
      </w:r>
      <w:r w:rsidRPr="003D556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 кем из своей группы ты пошел бы в многодневный туристический поход?</w:t>
      </w:r>
    </w:p>
    <w:p w14:paraId="7641322D" w14:textId="77777777" w:rsidR="00286966" w:rsidRPr="005C6591" w:rsidRDefault="00286966" w:rsidP="00C2647F">
      <w:pPr>
        <w:spacing w:after="0" w:line="360" w:lineRule="auto"/>
        <w:ind w:left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«Самовосприятие подростков» С. </w:t>
      </w:r>
      <w:proofErr w:type="spellStart"/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Хартер</w:t>
      </w:r>
      <w:proofErr w:type="spellEnd"/>
    </w:p>
    <w:p w14:paraId="3E2ED080" w14:textId="77777777" w:rsidR="00286966" w:rsidRPr="005C6591" w:rsidRDefault="00286966" w:rsidP="00E70C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Цель методики: изучение персональной идентичности подростков.</w:t>
      </w:r>
    </w:p>
    <w:p w14:paraId="2501848F" w14:textId="77777777" w:rsidR="00286966" w:rsidRDefault="00286966" w:rsidP="00E70C6B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Методика была выбрана из-за большого количества шкал, которые позволяют рассмотреть оценку подростком своих умений и навыков в основных сферах жизнедеятельности. Критериями выбора этой методики стали: соответствие цели и задачам исследования, возраст респондентов, надёжность и валидность.</w:t>
      </w:r>
    </w:p>
    <w:p w14:paraId="4647356B" w14:textId="77777777" w:rsidR="002918FB" w:rsidRDefault="002918FB" w:rsidP="00E70C6B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918F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Теоретический конструкт –</w:t>
      </w:r>
      <w:r w:rsidR="001721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</w:t>
      </w:r>
      <w:r w:rsidR="00172196" w:rsidRPr="001721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амовосприятие </w:t>
      </w:r>
      <w:r w:rsidR="001721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 это оценка</w:t>
      </w:r>
      <w:r w:rsidR="00172196" w:rsidRPr="001721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то</w:t>
      </w:r>
      <w:r w:rsidR="001721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</w:t>
      </w:r>
      <w:r w:rsidR="00172196" w:rsidRPr="001721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что человек думает о себе, о своих способностях, возможностях</w:t>
      </w:r>
      <w:r w:rsidR="001721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34D9310C" w14:textId="77777777" w:rsidR="002918FB" w:rsidRDefault="002918FB" w:rsidP="00E70C6B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918F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Процедура проведение состоит в том, что все подростки</w:t>
      </w:r>
    </w:p>
    <w:p w14:paraId="0B3B77C6" w14:textId="0B856C3A" w:rsidR="002918FB" w:rsidRDefault="002918FB" w:rsidP="00E70C6B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918F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Инструкция</w:t>
      </w:r>
      <w:r w:rsidR="004349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  <w:r w:rsidR="009D3A5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349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2918F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Перед тобой опросник, состоящий из высказываний о двух группах подростков. </w:t>
      </w:r>
      <w:r w:rsidR="004349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После п</w:t>
      </w:r>
      <w:r w:rsidRPr="002918F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роч</w:t>
      </w:r>
      <w:r w:rsidR="004349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тения </w:t>
      </w:r>
      <w:r w:rsidRPr="002918F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каждо</w:t>
      </w:r>
      <w:r w:rsidR="004349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</w:t>
      </w:r>
      <w:r w:rsidRPr="002918F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высказывани</w:t>
      </w:r>
      <w:r w:rsidR="004349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2918F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опросника, </w:t>
      </w:r>
      <w:r w:rsidR="004349B8" w:rsidRPr="002918F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выбер</w:t>
      </w:r>
      <w:r w:rsidR="004349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2918F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ту группу подростков, которая тебе более подходит, где подростки более похожи на тебя, а затем отметь только один вариант согласия с данным высказыванием («полностью подходит», «подходит частично»), описывающий степень твоего сходства с подростками из этой группы</w:t>
      </w:r>
      <w:r w:rsidR="004349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».</w:t>
      </w:r>
    </w:p>
    <w:p w14:paraId="036E9550" w14:textId="77777777" w:rsidR="00286966" w:rsidRPr="00C92F5A" w:rsidRDefault="00286966" w:rsidP="00E70C6B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25" w:name="_Hlk103019570"/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Эмпирической базой исследования стало Муниципальное бюджетное общеобразовательное учреждение г. Владимира «Средняя общеобразовательная школа № 40». В исследуемую группу вошли 3</w:t>
      </w:r>
      <w:r w:rsidR="000F6C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человек: из них 13 девочек и 2</w:t>
      </w:r>
      <w:r w:rsidR="00C92F5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мальчик</w:t>
      </w:r>
      <w:r w:rsidR="00C92F5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5C65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возрасте 12-13 лет</w:t>
      </w:r>
      <w:r w:rsidRPr="007F727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AE5936" w:rsidRPr="007F727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Все они </w:t>
      </w:r>
      <w:r w:rsidR="007F7275" w:rsidRPr="007F727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являются </w:t>
      </w:r>
      <w:r w:rsidR="00AE5936" w:rsidRPr="007F727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учащи</w:t>
      </w:r>
      <w:r w:rsidR="007F7275" w:rsidRPr="007F727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AE5936" w:rsidRPr="007F727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ся </w:t>
      </w:r>
      <w:r w:rsidR="00C92F5A" w:rsidRPr="007F727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 а</w:t>
      </w:r>
      <w:r w:rsidR="00AE5936" w:rsidRPr="007F727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класса</w:t>
      </w:r>
      <w:r w:rsidR="007F7275" w:rsidRPr="007F727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bookmarkEnd w:id="25"/>
    <w:p w14:paraId="4462E23F" w14:textId="77777777" w:rsidR="00286966" w:rsidRDefault="00286966" w:rsidP="005771B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208E6FF8" w14:textId="77777777" w:rsidR="00E70C6B" w:rsidRDefault="00E70C6B" w:rsidP="006B2862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136A31D9" w14:textId="77777777" w:rsidR="006F4707" w:rsidRPr="00E4523B" w:rsidRDefault="006F4707" w:rsidP="00E4523B">
      <w:pPr>
        <w:pStyle w:val="1"/>
        <w:spacing w:before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26" w:name="_Toc104639424"/>
      <w:r w:rsidRPr="00E4523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2.2 Анализ и интерпретация результатов исследования статуса подростков в группе сверстников и их самооценки</w:t>
      </w:r>
      <w:bookmarkEnd w:id="26"/>
    </w:p>
    <w:p w14:paraId="6C070083" w14:textId="77777777" w:rsidR="006F4707" w:rsidRDefault="006F4707" w:rsidP="00E4523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63AB81A5" w14:textId="1895AF16" w:rsidR="006F4707" w:rsidRDefault="006F4707" w:rsidP="00E4523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Для исследования социометрического статуса подростков в группе сверстников</w:t>
      </w:r>
      <w:r w:rsidR="00AE60F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(школьном классе)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была использована методика «Социометрия» Дж. Морено. </w:t>
      </w:r>
      <w:r w:rsidR="00AE60F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Данные психологической диагностики группы по этой методике представлены в</w:t>
      </w:r>
      <w:r w:rsidR="009D3A5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E60F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Приложении, таблице 1</w:t>
      </w:r>
      <w:r w:rsidR="00D82A27" w:rsidRPr="007F727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4599920C" w14:textId="77777777" w:rsidR="00A44DD3" w:rsidRDefault="00AE60F7" w:rsidP="00A44DD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17% учащихся класса являются «Звездами»</w:t>
      </w:r>
      <w:r w:rsidR="00A44D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(6 человек)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FC7C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Каждый из них получил от 5 до 10 выборов. </w:t>
      </w:r>
      <w:r w:rsidR="00A44DD3" w:rsidRPr="006247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Они общительны, хорошо взаимодействуют со всем коллективом, </w:t>
      </w:r>
      <w:r w:rsidR="00A44DD3">
        <w:rPr>
          <w:rFonts w:ascii="Times New Roman" w:eastAsia="Calibri" w:hAnsi="Times New Roman" w:cs="Times New Roman"/>
          <w:sz w:val="28"/>
          <w:szCs w:val="28"/>
          <w:lang w:eastAsia="en-US"/>
        </w:rPr>
        <w:t>проявляют активность</w:t>
      </w:r>
      <w:r w:rsidR="00A44DD3" w:rsidRPr="006247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любой школьной деятельности и хорошо е</w:t>
      </w:r>
      <w:r w:rsidR="00A44DD3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A44DD3" w:rsidRPr="006247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организуют.</w:t>
      </w:r>
    </w:p>
    <w:p w14:paraId="2F84C0E9" w14:textId="416A9371" w:rsidR="00AE60F7" w:rsidRPr="00A44DD3" w:rsidRDefault="00A44DD3" w:rsidP="00A44D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7A2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 1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0D7A2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%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подростков</w:t>
      </w:r>
      <w:r w:rsidR="00330E52" w:rsidRPr="00330E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(5 </w:t>
      </w:r>
      <w:r w:rsidR="00330E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человек)</w:t>
      </w:r>
      <w:r w:rsidRPr="000D7A2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был опре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делён социометрический статус </w:t>
      </w:r>
      <w:r w:rsidRPr="000D7A2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Предпочитаемый</w:t>
      </w:r>
      <w:r w:rsidRPr="000D7A2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».</w:t>
      </w:r>
      <w:r w:rsidR="009D3A5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F171D" w:rsidRPr="00AF17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Каждый из них получил от </w:t>
      </w:r>
      <w:r w:rsidR="00AF17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AF171D" w:rsidRPr="00AF17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 </w:t>
      </w:r>
      <w:r w:rsidR="00AF17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AF171D" w:rsidRPr="00AF17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выборов.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Эти подростки </w:t>
      </w:r>
      <w:r w:rsidRPr="00241EFE">
        <w:rPr>
          <w:rFonts w:ascii="Times New Roman" w:eastAsia="Calibri" w:hAnsi="Times New Roman" w:cs="Times New Roman"/>
          <w:sz w:val="28"/>
          <w:szCs w:val="28"/>
          <w:lang w:eastAsia="en-US"/>
        </w:rPr>
        <w:t>хорошо учатся и помогают другим, хорошо взаимодействуют со звездами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41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</w:t>
      </w:r>
      <w:r w:rsidRPr="00241E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счет чего совместная деятельность класса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находится </w:t>
      </w:r>
      <w:r w:rsidRPr="00241EFE">
        <w:rPr>
          <w:rFonts w:ascii="Times New Roman" w:eastAsia="Calibri" w:hAnsi="Times New Roman" w:cs="Times New Roman"/>
          <w:sz w:val="28"/>
          <w:szCs w:val="28"/>
          <w:lang w:eastAsia="en-US"/>
        </w:rPr>
        <w:t>достаточно на высоком уровне.</w:t>
      </w:r>
    </w:p>
    <w:p w14:paraId="12E9695D" w14:textId="30A73596" w:rsidR="000D7A2C" w:rsidRPr="00A44DD3" w:rsidRDefault="00B35A19" w:rsidP="00A44D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38% </w:t>
      </w:r>
      <w:r w:rsidR="00AE60F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учащихся</w:t>
      </w:r>
      <w:r w:rsidR="00A44D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(14 человек)</w:t>
      </w:r>
      <w:r w:rsidR="009D3A5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E60F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класса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имеют социометрический статус «Принятые</w:t>
      </w:r>
      <w:r w:rsidR="00AE60F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AF171D" w:rsidRPr="00AF17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Каждый из них получил от </w:t>
      </w:r>
      <w:r w:rsidR="00AF17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AF171D" w:rsidRPr="00AF17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 </w:t>
      </w:r>
      <w:r w:rsidR="00AF17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AF171D" w:rsidRPr="00AF17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выборов. </w:t>
      </w:r>
      <w:r w:rsidR="00A44DD3" w:rsidRPr="007D6820">
        <w:rPr>
          <w:rFonts w:ascii="Times New Roman" w:eastAsia="Calibri" w:hAnsi="Times New Roman" w:cs="Times New Roman"/>
          <w:sz w:val="28"/>
          <w:szCs w:val="28"/>
          <w:lang w:eastAsia="en-US"/>
        </w:rPr>
        <w:t>Эти подростки получили положительны</w:t>
      </w:r>
      <w:r w:rsidR="00A44DD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A44DD3" w:rsidRPr="007D6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выбор</w:t>
      </w:r>
      <w:r w:rsidR="00A44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ы. </w:t>
      </w:r>
      <w:r w:rsidR="00A44DD3" w:rsidRPr="007D6820">
        <w:rPr>
          <w:rFonts w:ascii="Times New Roman" w:eastAsia="Calibri" w:hAnsi="Times New Roman" w:cs="Times New Roman"/>
          <w:sz w:val="28"/>
          <w:szCs w:val="28"/>
          <w:lang w:eastAsia="en-US"/>
        </w:rPr>
        <w:t>Они общительны, хорошо взаимодействуют со всем коллективом</w:t>
      </w:r>
      <w:r w:rsidR="00A44D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F7BC989" w14:textId="77777777" w:rsidR="00AE60F7" w:rsidRPr="00A44DD3" w:rsidRDefault="000D2CFA" w:rsidP="00A44D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14% учащихся</w:t>
      </w:r>
      <w:r w:rsidR="00A44D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(5 человек)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являются «Непринятыми». </w:t>
      </w:r>
      <w:bookmarkStart w:id="27" w:name="_Hlk102210902"/>
      <w:r w:rsidR="00A44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Эти учащиеся </w:t>
      </w:r>
      <w:r w:rsidR="00B700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</w:t>
      </w:r>
      <w:r w:rsidR="00A44DD3" w:rsidRPr="00D95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получили </w:t>
      </w:r>
      <w:r w:rsidR="00B70033">
        <w:rPr>
          <w:rFonts w:ascii="Times New Roman" w:eastAsia="Calibri" w:hAnsi="Times New Roman" w:cs="Times New Roman"/>
          <w:sz w:val="28"/>
          <w:szCs w:val="28"/>
          <w:lang w:eastAsia="en-US"/>
        </w:rPr>
        <w:t>ни одного</w:t>
      </w:r>
      <w:r w:rsidR="00A44DD3" w:rsidRPr="00D95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положительн</w:t>
      </w:r>
      <w:r w:rsidR="00B70033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A44DD3" w:rsidRPr="00D95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выбор</w:t>
      </w:r>
      <w:r w:rsidR="00B7003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44DD3" w:rsidRPr="00D95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44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Они </w:t>
      </w:r>
      <w:r w:rsidR="00A44DD3" w:rsidRPr="00D95A3A">
        <w:rPr>
          <w:rFonts w:ascii="Times New Roman" w:eastAsia="Calibri" w:hAnsi="Times New Roman" w:cs="Times New Roman"/>
          <w:sz w:val="28"/>
          <w:szCs w:val="28"/>
          <w:lang w:eastAsia="en-US"/>
        </w:rPr>
        <w:t>менее активны в коллективе, стараются не быть на виду и неохотно участвуют в школьной деятельности, чаще всего они находятся вместе и больше всего общаются только между собой.</w:t>
      </w:r>
    </w:p>
    <w:p w14:paraId="6AEF61D0" w14:textId="19BF85AD" w:rsidR="00A44DD3" w:rsidRPr="003167DD" w:rsidRDefault="009D694C" w:rsidP="00A44D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 17% учащихся</w:t>
      </w:r>
      <w:r w:rsidR="00A44D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(6 человек)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был опре</w:t>
      </w:r>
      <w:r w:rsidR="00AE60F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делён социометрический статус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«Отвергнутый».</w:t>
      </w:r>
      <w:bookmarkEnd w:id="27"/>
      <w:r w:rsidR="009D3A5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70033" w:rsidRPr="00B700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Каждый из них получил от </w:t>
      </w:r>
      <w:r w:rsidR="00B700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B70033" w:rsidRPr="00B700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 </w:t>
      </w:r>
      <w:r w:rsidR="00B700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 отрицательных</w:t>
      </w:r>
      <w:r w:rsidR="00B70033" w:rsidRPr="00B700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выборов. </w:t>
      </w:r>
      <w:r w:rsidR="00A44DD3" w:rsidRPr="007D3B71">
        <w:rPr>
          <w:rFonts w:ascii="Times New Roman" w:hAnsi="Times New Roman" w:cs="Times New Roman"/>
          <w:sz w:val="28"/>
          <w:szCs w:val="28"/>
        </w:rPr>
        <w:t xml:space="preserve">Эти подростки </w:t>
      </w:r>
      <w:r w:rsidR="00A44DD3" w:rsidRPr="007D3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получили </w:t>
      </w:r>
      <w:r w:rsidR="00B70033">
        <w:rPr>
          <w:rFonts w:ascii="Times New Roman" w:eastAsia="Calibri" w:hAnsi="Times New Roman" w:cs="Times New Roman"/>
          <w:sz w:val="28"/>
          <w:szCs w:val="28"/>
          <w:lang w:eastAsia="en-US"/>
        </w:rPr>
        <w:t>больше</w:t>
      </w:r>
      <w:r w:rsidR="00A44DD3" w:rsidRPr="007D3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всех </w:t>
      </w:r>
      <w:r w:rsidR="00B70033">
        <w:rPr>
          <w:rFonts w:ascii="Times New Roman" w:eastAsia="Calibri" w:hAnsi="Times New Roman" w:cs="Times New Roman"/>
          <w:sz w:val="28"/>
          <w:szCs w:val="28"/>
          <w:lang w:eastAsia="en-US"/>
        </w:rPr>
        <w:t>отрицатель</w:t>
      </w:r>
      <w:r w:rsidR="00A44DD3" w:rsidRPr="007D3B71">
        <w:rPr>
          <w:rFonts w:ascii="Times New Roman" w:eastAsia="Calibri" w:hAnsi="Times New Roman" w:cs="Times New Roman"/>
          <w:sz w:val="28"/>
          <w:szCs w:val="28"/>
          <w:lang w:eastAsia="en-US"/>
        </w:rPr>
        <w:t>ных выборов, они ни с кем не общаются, предпочитают находиться одни, на уроках работают только, если учитель спросит, в целом учатся хорошо, но в жизни школы никак не участвуют.</w:t>
      </w:r>
    </w:p>
    <w:p w14:paraId="7C88489E" w14:textId="77777777" w:rsidR="000D2CFA" w:rsidRPr="00AE60F7" w:rsidRDefault="000D2CFA" w:rsidP="00AE60F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14:paraId="1356D082" w14:textId="77777777" w:rsidR="007D6820" w:rsidRPr="00D82A27" w:rsidRDefault="007D6820" w:rsidP="005771B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676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53F7E0" wp14:editId="6D593F16">
            <wp:extent cx="5268686" cy="2714171"/>
            <wp:effectExtent l="19050" t="0" r="2721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489CF7D" w14:textId="77777777" w:rsidR="00AE60F7" w:rsidRDefault="003167DD" w:rsidP="00AE60F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AE60F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Рис</w:t>
      </w:r>
      <w:r w:rsidR="00AE60F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унок 1 -</w:t>
      </w:r>
      <w:r w:rsidRPr="00AE60F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Распределение социометрических статусов </w:t>
      </w:r>
    </w:p>
    <w:p w14:paraId="35E9B418" w14:textId="77777777" w:rsidR="00E70C6B" w:rsidRDefault="003167DD" w:rsidP="007A288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AE60F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исследуемой группе подростков</w:t>
      </w:r>
    </w:p>
    <w:p w14:paraId="61AED3B5" w14:textId="77777777" w:rsidR="00C2647F" w:rsidRPr="007A2884" w:rsidRDefault="00C2647F" w:rsidP="007A288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14:paraId="0AFCC28A" w14:textId="6377EA94" w:rsidR="003001B4" w:rsidRPr="00E065AA" w:rsidRDefault="00E065AA" w:rsidP="00E065A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Все учащиеся по социометрическому статусу были разделены на две группы: с благоприятным социометрическим</w:t>
      </w:r>
      <w:r w:rsidRPr="00E065A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статус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ом - </w:t>
      </w:r>
      <w:r w:rsidRPr="00E065A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«Звезды»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9D3A5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«Предпочитаемые», «Принятые» и с неблагоприятным социометрическим статусом – «Непринятые» и «Отвергнутые». </w:t>
      </w:r>
      <w:r w:rsidR="003001B4" w:rsidRPr="003001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Социометрия выявила,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что</w:t>
      </w:r>
      <w:r w:rsidR="003001B4" w:rsidRPr="003001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большинство подростков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классе </w:t>
      </w:r>
      <w:r w:rsidR="003001B4" w:rsidRPr="003001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имеют </w:t>
      </w:r>
      <w:r w:rsidR="00AE60F7">
        <w:rPr>
          <w:rFonts w:ascii="Times New Roman" w:eastAsia="Calibri" w:hAnsi="Times New Roman" w:cs="Times New Roman"/>
          <w:sz w:val="28"/>
          <w:szCs w:val="28"/>
          <w:lang w:eastAsia="en-US"/>
        </w:rPr>
        <w:t>благоприятны</w:t>
      </w:r>
      <w:r w:rsidR="00A44DD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001B4" w:rsidRPr="003001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статус</w:t>
      </w:r>
      <w:r w:rsidR="00A44DD3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3001B4" w:rsidRPr="003001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6</w:t>
      </w:r>
      <w:r w:rsidR="008A4838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A44DD3">
        <w:rPr>
          <w:rFonts w:ascii="Times New Roman" w:eastAsia="Calibri" w:hAnsi="Times New Roman" w:cs="Times New Roman"/>
          <w:sz w:val="28"/>
          <w:szCs w:val="28"/>
          <w:lang w:eastAsia="en-US"/>
        </w:rPr>
        <w:t>% учащихся, а неблагоприятные статусы – 31% учащихся.</w:t>
      </w:r>
    </w:p>
    <w:p w14:paraId="1DBFDE4F" w14:textId="0A6F1A78" w:rsidR="00D82A27" w:rsidRDefault="00CD6C85" w:rsidP="00A44DD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D6C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Для изучения самооценки была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использована</w:t>
      </w:r>
      <w:r w:rsidRPr="00CD6C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методика «Самовосприятие подростков» С. </w:t>
      </w:r>
      <w:proofErr w:type="spellStart"/>
      <w:r w:rsidRPr="00CD6C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Хартер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C2647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D6C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 данной методике были получены </w:t>
      </w:r>
      <w:r w:rsidR="00A44D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данные, представлен</w:t>
      </w:r>
      <w:r w:rsidR="006B7B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A44D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ые</w:t>
      </w:r>
      <w:r w:rsidR="009D3A5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44D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Приложении, таблице 2</w:t>
      </w:r>
      <w:r w:rsidRPr="00ED4E4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64C03CB0" w14:textId="77777777" w:rsidR="00196632" w:rsidRDefault="00E065AA" w:rsidP="0019663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рисунке 2 мы видим, что по ряду шкал показатели самооценки учащихся, имеющих в классе благоприятные социометрические статусы, выше, чем показатели самооценки учащихся, имеющих в классе неблагоприятные социометрические статусы, и находятся на высоком уровне (14 баллов) или на среднем уровне, но близки к его верхней границе (13 баллов)</w:t>
      </w:r>
      <w:r w:rsidR="001966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Это позволяет говорить о том, что самооценка таких учащихся высокая. Это шкалы «Школьная компетентность», «Социальное принятие», «Атлетическая компетентность», «Физическая форма», «Профессиональная компетентность», «Поведенческие действия», «Близкие отношения». Показатели самооценки учащихся с неблагоприятными статусами по этим шкалам находятся на среднем уровне (13 баллов).</w:t>
      </w:r>
    </w:p>
    <w:p w14:paraId="3DE50A6C" w14:textId="77777777" w:rsidR="00C2647F" w:rsidRDefault="00C2647F" w:rsidP="0019663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16CDACF3" w14:textId="77777777" w:rsidR="004853EF" w:rsidRPr="00E065AA" w:rsidRDefault="007A2884" w:rsidP="00E065AA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13D632B8" wp14:editId="1B647CE9">
            <wp:extent cx="6066155" cy="4572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457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A657" w14:textId="77777777" w:rsidR="004853EF" w:rsidRPr="00AE60F7" w:rsidRDefault="004853EF" w:rsidP="00E065AA">
      <w:pPr>
        <w:spacing w:after="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AE60F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Рис. 2 – </w:t>
      </w:r>
      <w:r w:rsidR="006B7B3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Уровень</w:t>
      </w:r>
      <w:r w:rsidRPr="00AE60F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самооценки </w:t>
      </w:r>
      <w:r w:rsidR="006B7B3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подростков с благоприятными и неблагоприятными социометрическими статусами в группе</w:t>
      </w:r>
    </w:p>
    <w:p w14:paraId="5BAA3D0F" w14:textId="77777777" w:rsidR="004853EF" w:rsidRDefault="004853EF" w:rsidP="005771B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2CF54031" w14:textId="77777777" w:rsidR="00196632" w:rsidRDefault="00196632" w:rsidP="0019663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определении достоверности выявленных различий в уровне самооценки этих групп учащихся по </w:t>
      </w:r>
      <w:r>
        <w:rPr>
          <w:color w:val="000000" w:themeColor="text1"/>
          <w:sz w:val="28"/>
          <w:szCs w:val="28"/>
          <w:lang w:val="en-US"/>
        </w:rPr>
        <w:t>U</w:t>
      </w:r>
      <w:r w:rsidRPr="0019663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критерию</w:t>
      </w:r>
      <w:r w:rsidRPr="003B0DA7">
        <w:rPr>
          <w:color w:val="000000" w:themeColor="text1"/>
          <w:sz w:val="28"/>
          <w:szCs w:val="28"/>
        </w:rPr>
        <w:t xml:space="preserve"> Манна-Уитни</w:t>
      </w:r>
      <w:r>
        <w:rPr>
          <w:color w:val="000000" w:themeColor="text1"/>
          <w:sz w:val="28"/>
          <w:szCs w:val="28"/>
        </w:rPr>
        <w:t xml:space="preserve"> было установлено, что они являются недостоверными. Мы предполагаем, что причиной этого могло стать недостаточное количество респондентов выделенных групп. </w:t>
      </w:r>
    </w:p>
    <w:p w14:paraId="57AC662D" w14:textId="77777777" w:rsidR="00A44DD3" w:rsidRDefault="00A44DD3" w:rsidP="007B2665">
      <w:pPr>
        <w:spacing w:after="0"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D8A60A" w14:textId="1249C7D2" w:rsidR="00196632" w:rsidRDefault="00196632" w:rsidP="007B2665">
      <w:pPr>
        <w:spacing w:after="0"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838F6B" w14:textId="5D26C023" w:rsidR="0070173C" w:rsidRDefault="0070173C" w:rsidP="007B2665">
      <w:pPr>
        <w:spacing w:after="0"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2A5E930" w14:textId="77777777" w:rsidR="0070173C" w:rsidRDefault="0070173C" w:rsidP="007B2665">
      <w:pPr>
        <w:spacing w:after="0"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66915F" w14:textId="77777777" w:rsidR="000D4BB2" w:rsidRPr="00196632" w:rsidRDefault="007B2665" w:rsidP="0019663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19663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 xml:space="preserve">Таблица 1 – </w:t>
      </w:r>
      <w:r w:rsidR="000D4BB2" w:rsidRPr="0019663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Достоверность различий </w:t>
      </w:r>
      <w:r w:rsidR="0019663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уровня самооценки учащихся с благоприятными и неблагоприятными статусами в классе </w:t>
      </w:r>
      <w:r w:rsidR="000D4BB2" w:rsidRPr="0019663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по </w:t>
      </w:r>
      <w:r w:rsidR="00196632">
        <w:rPr>
          <w:rFonts w:ascii="Times New Roman" w:eastAsia="Calibri" w:hAnsi="Times New Roman" w:cs="Times New Roman"/>
          <w:iCs/>
          <w:sz w:val="28"/>
          <w:szCs w:val="28"/>
          <w:lang w:val="en-US" w:eastAsia="en-US"/>
        </w:rPr>
        <w:t>U</w:t>
      </w:r>
      <w:r w:rsidR="00196632" w:rsidRPr="0019663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-</w:t>
      </w:r>
      <w:r w:rsidR="000D4BB2" w:rsidRPr="0019663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критерию Манна-Уитни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785"/>
        <w:gridCol w:w="1925"/>
        <w:gridCol w:w="1925"/>
      </w:tblGrid>
      <w:tr w:rsidR="00233722" w:rsidRPr="00FF2A61" w14:paraId="390FB8D6" w14:textId="77777777" w:rsidTr="00196632">
        <w:tc>
          <w:tcPr>
            <w:tcW w:w="2552" w:type="dxa"/>
          </w:tcPr>
          <w:p w14:paraId="26E3A4C8" w14:textId="21EFB48D" w:rsidR="00FF2A61" w:rsidRPr="00196632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Шкалы</w:t>
            </w:r>
            <w:r w:rsidR="007017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6632">
              <w:rPr>
                <w:rFonts w:ascii="Times New Roman" w:hAnsi="Times New Roman" w:cs="Times New Roman"/>
                <w:sz w:val="26"/>
                <w:szCs w:val="26"/>
              </w:rPr>
              <w:t>опросника «Самовосприятие подростка»</w:t>
            </w:r>
          </w:p>
        </w:tc>
        <w:tc>
          <w:tcPr>
            <w:tcW w:w="1559" w:type="dxa"/>
          </w:tcPr>
          <w:p w14:paraId="06355A23" w14:textId="77777777" w:rsid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Благоприятн</w:t>
            </w:r>
            <w:r w:rsidR="00233722" w:rsidRPr="00233722">
              <w:rPr>
                <w:rFonts w:ascii="Times New Roman" w:hAnsi="Times New Roman" w:cs="Times New Roman"/>
                <w:sz w:val="26"/>
                <w:szCs w:val="26"/>
              </w:rPr>
              <w:t>ый статус</w:t>
            </w:r>
            <w:r w:rsidR="001966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7CF9D26" w14:textId="77777777" w:rsidR="00196632" w:rsidRPr="00330E52" w:rsidRDefault="00330E52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1966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85" w:type="dxa"/>
          </w:tcPr>
          <w:p w14:paraId="02CC89A2" w14:textId="77777777" w:rsid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Неблагоприя</w:t>
            </w:r>
            <w:r w:rsidR="00233722" w:rsidRPr="00233722">
              <w:rPr>
                <w:rFonts w:ascii="Times New Roman" w:hAnsi="Times New Roman" w:cs="Times New Roman"/>
                <w:sz w:val="26"/>
                <w:szCs w:val="26"/>
              </w:rPr>
              <w:t>тный статус</w:t>
            </w:r>
            <w:r w:rsidR="00330E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BC8C29F" w14:textId="77777777" w:rsidR="00330E52" w:rsidRPr="00330E52" w:rsidRDefault="00330E52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n=11</w:t>
            </w:r>
          </w:p>
        </w:tc>
        <w:tc>
          <w:tcPr>
            <w:tcW w:w="1925" w:type="dxa"/>
          </w:tcPr>
          <w:p w14:paraId="5FDF457F" w14:textId="77777777" w:rsidR="00330E52" w:rsidRPr="00330E52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_Hlk102239880"/>
            <w:r w:rsidRPr="00FF2A61">
              <w:rPr>
                <w:rFonts w:ascii="Times New Roman" w:hAnsi="Times New Roman" w:cs="Times New Roman"/>
                <w:sz w:val="26"/>
                <w:szCs w:val="26"/>
              </w:rPr>
              <w:t xml:space="preserve">Достоверность различий по </w:t>
            </w:r>
          </w:p>
          <w:p w14:paraId="137A1419" w14:textId="77777777" w:rsidR="00FF2A61" w:rsidRPr="00FF2A61" w:rsidRDefault="00330E52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  <w:r w:rsidRPr="00330E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F2A61" w:rsidRPr="00FF2A61">
              <w:rPr>
                <w:rFonts w:ascii="Times New Roman" w:hAnsi="Times New Roman" w:cs="Times New Roman"/>
                <w:sz w:val="26"/>
                <w:szCs w:val="26"/>
              </w:rPr>
              <w:t>критерию Манна-Уитни</w:t>
            </w:r>
            <w:bookmarkEnd w:id="28"/>
          </w:p>
        </w:tc>
        <w:tc>
          <w:tcPr>
            <w:tcW w:w="1925" w:type="dxa"/>
          </w:tcPr>
          <w:p w14:paraId="4D61B954" w14:textId="77777777" w:rsidR="00FF2A61" w:rsidRP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Достоверность различий</w:t>
            </w:r>
          </w:p>
        </w:tc>
      </w:tr>
      <w:tr w:rsidR="00233722" w:rsidRPr="00FF2A61" w14:paraId="620E464A" w14:textId="77777777" w:rsidTr="00196632">
        <w:tc>
          <w:tcPr>
            <w:tcW w:w="2552" w:type="dxa"/>
          </w:tcPr>
          <w:p w14:paraId="2B32C41B" w14:textId="77777777" w:rsidR="00FF2A61" w:rsidRPr="00FF2A61" w:rsidRDefault="00FF2A61" w:rsidP="00FF2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Школьная компетентность</w:t>
            </w:r>
          </w:p>
        </w:tc>
        <w:tc>
          <w:tcPr>
            <w:tcW w:w="1559" w:type="dxa"/>
          </w:tcPr>
          <w:p w14:paraId="559A1BE5" w14:textId="77777777" w:rsidR="00FF2A61" w:rsidRP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85" w:type="dxa"/>
          </w:tcPr>
          <w:p w14:paraId="142D031A" w14:textId="77777777" w:rsidR="00FF2A61" w:rsidRP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25" w:type="dxa"/>
          </w:tcPr>
          <w:p w14:paraId="1DDCA6EF" w14:textId="77777777" w:rsidR="00FF2A61" w:rsidRPr="00FF2A61" w:rsidRDefault="00C2647F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Uэ</w:t>
            </w:r>
            <w:r w:rsidR="00FF2A61" w:rsidRPr="00FF2A61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proofErr w:type="spellEnd"/>
            <w:r w:rsidR="00FF2A61" w:rsidRPr="00FF2A61">
              <w:rPr>
                <w:rFonts w:ascii="Times New Roman" w:hAnsi="Times New Roman" w:cs="Times New Roman"/>
                <w:sz w:val="26"/>
                <w:szCs w:val="26"/>
              </w:rPr>
              <w:t xml:space="preserve"> = 36.5</w:t>
            </w:r>
          </w:p>
        </w:tc>
        <w:tc>
          <w:tcPr>
            <w:tcW w:w="1925" w:type="dxa"/>
          </w:tcPr>
          <w:p w14:paraId="34FCD1ED" w14:textId="77777777" w:rsidR="00FF2A61" w:rsidRP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Недостоверны</w:t>
            </w:r>
          </w:p>
        </w:tc>
      </w:tr>
      <w:tr w:rsidR="00233722" w:rsidRPr="00FF2A61" w14:paraId="3BC4D01B" w14:textId="77777777" w:rsidTr="00196632">
        <w:tc>
          <w:tcPr>
            <w:tcW w:w="2552" w:type="dxa"/>
          </w:tcPr>
          <w:p w14:paraId="58AB72E0" w14:textId="77777777" w:rsidR="00FF2A61" w:rsidRPr="00FF2A61" w:rsidRDefault="00FF2A61" w:rsidP="00FF2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Социальное принятие</w:t>
            </w:r>
          </w:p>
        </w:tc>
        <w:tc>
          <w:tcPr>
            <w:tcW w:w="1559" w:type="dxa"/>
          </w:tcPr>
          <w:p w14:paraId="4462EE17" w14:textId="77777777" w:rsidR="00FF2A61" w:rsidRP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85" w:type="dxa"/>
          </w:tcPr>
          <w:p w14:paraId="2254C5B8" w14:textId="77777777" w:rsidR="00FF2A61" w:rsidRP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25" w:type="dxa"/>
          </w:tcPr>
          <w:p w14:paraId="2931E3C2" w14:textId="77777777" w:rsidR="00FF2A61" w:rsidRPr="00FF2A61" w:rsidRDefault="00C2647F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Uэ</w:t>
            </w:r>
            <w:r w:rsidR="00FF2A61" w:rsidRPr="00FF2A61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proofErr w:type="spellEnd"/>
            <w:r w:rsidR="00FF2A61" w:rsidRPr="00FF2A61">
              <w:rPr>
                <w:rFonts w:ascii="Times New Roman" w:hAnsi="Times New Roman" w:cs="Times New Roman"/>
                <w:sz w:val="26"/>
                <w:szCs w:val="26"/>
              </w:rPr>
              <w:t xml:space="preserve"> = 51</w:t>
            </w:r>
          </w:p>
        </w:tc>
        <w:tc>
          <w:tcPr>
            <w:tcW w:w="1925" w:type="dxa"/>
          </w:tcPr>
          <w:p w14:paraId="79FB60FD" w14:textId="77777777" w:rsidR="00FF2A61" w:rsidRP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Недостоверны</w:t>
            </w:r>
          </w:p>
        </w:tc>
      </w:tr>
      <w:tr w:rsidR="00233722" w:rsidRPr="00FF2A61" w14:paraId="4235A457" w14:textId="77777777" w:rsidTr="00196632">
        <w:tc>
          <w:tcPr>
            <w:tcW w:w="2552" w:type="dxa"/>
          </w:tcPr>
          <w:p w14:paraId="087081F1" w14:textId="77777777" w:rsidR="00FF2A61" w:rsidRPr="00FF2A61" w:rsidRDefault="00FF2A61" w:rsidP="00FF2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Атлетическая компетентность</w:t>
            </w:r>
          </w:p>
        </w:tc>
        <w:tc>
          <w:tcPr>
            <w:tcW w:w="1559" w:type="dxa"/>
          </w:tcPr>
          <w:p w14:paraId="5F359DC4" w14:textId="77777777" w:rsidR="00FF2A61" w:rsidRP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85" w:type="dxa"/>
          </w:tcPr>
          <w:p w14:paraId="26F25048" w14:textId="77777777" w:rsidR="00FF2A61" w:rsidRP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25" w:type="dxa"/>
          </w:tcPr>
          <w:p w14:paraId="38FE9919" w14:textId="77777777" w:rsidR="00FF2A61" w:rsidRPr="00FF2A61" w:rsidRDefault="00C2647F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Uэ</w:t>
            </w:r>
            <w:r w:rsidR="00FF2A61" w:rsidRPr="00FF2A61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proofErr w:type="spellEnd"/>
            <w:r w:rsidR="00FF2A61" w:rsidRPr="00FF2A61">
              <w:rPr>
                <w:rFonts w:ascii="Times New Roman" w:hAnsi="Times New Roman" w:cs="Times New Roman"/>
                <w:sz w:val="26"/>
                <w:szCs w:val="26"/>
              </w:rPr>
              <w:t xml:space="preserve"> = 55</w:t>
            </w:r>
          </w:p>
        </w:tc>
        <w:tc>
          <w:tcPr>
            <w:tcW w:w="1925" w:type="dxa"/>
          </w:tcPr>
          <w:p w14:paraId="1A441DBD" w14:textId="77777777" w:rsidR="00FF2A61" w:rsidRP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Недостоверны</w:t>
            </w:r>
          </w:p>
        </w:tc>
      </w:tr>
      <w:tr w:rsidR="00233722" w:rsidRPr="00FF2A61" w14:paraId="7879DE5F" w14:textId="77777777" w:rsidTr="00196632">
        <w:tc>
          <w:tcPr>
            <w:tcW w:w="2552" w:type="dxa"/>
          </w:tcPr>
          <w:p w14:paraId="1EEE7ECA" w14:textId="77777777" w:rsidR="00FF2A61" w:rsidRPr="00FF2A61" w:rsidRDefault="00FF2A61" w:rsidP="00FF2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Физическая форма</w:t>
            </w:r>
          </w:p>
        </w:tc>
        <w:tc>
          <w:tcPr>
            <w:tcW w:w="1559" w:type="dxa"/>
          </w:tcPr>
          <w:p w14:paraId="3E82D56A" w14:textId="77777777" w:rsidR="00FF2A61" w:rsidRP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85" w:type="dxa"/>
          </w:tcPr>
          <w:p w14:paraId="3C4208AB" w14:textId="77777777" w:rsidR="00FF2A61" w:rsidRP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25" w:type="dxa"/>
          </w:tcPr>
          <w:p w14:paraId="4C5354B3" w14:textId="77777777" w:rsidR="00FF2A61" w:rsidRPr="00FF2A61" w:rsidRDefault="00C2647F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Uэ</w:t>
            </w:r>
            <w:r w:rsidR="00FF2A61" w:rsidRPr="00FF2A61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proofErr w:type="spellEnd"/>
            <w:r w:rsidR="00FF2A61" w:rsidRPr="00FF2A61">
              <w:rPr>
                <w:rFonts w:ascii="Times New Roman" w:hAnsi="Times New Roman" w:cs="Times New Roman"/>
                <w:sz w:val="26"/>
                <w:szCs w:val="26"/>
              </w:rPr>
              <w:t xml:space="preserve"> = 56.5</w:t>
            </w:r>
          </w:p>
        </w:tc>
        <w:tc>
          <w:tcPr>
            <w:tcW w:w="1925" w:type="dxa"/>
          </w:tcPr>
          <w:p w14:paraId="33E522EE" w14:textId="77777777" w:rsidR="00FF2A61" w:rsidRP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Недостоверны</w:t>
            </w:r>
          </w:p>
        </w:tc>
      </w:tr>
      <w:tr w:rsidR="00233722" w:rsidRPr="00FF2A61" w14:paraId="535B357E" w14:textId="77777777" w:rsidTr="00196632">
        <w:tc>
          <w:tcPr>
            <w:tcW w:w="2552" w:type="dxa"/>
          </w:tcPr>
          <w:p w14:paraId="7654E183" w14:textId="77777777" w:rsidR="00FF2A61" w:rsidRPr="00FF2A61" w:rsidRDefault="00FF2A61" w:rsidP="00FF2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Профессиональная компетентность</w:t>
            </w:r>
          </w:p>
        </w:tc>
        <w:tc>
          <w:tcPr>
            <w:tcW w:w="1559" w:type="dxa"/>
          </w:tcPr>
          <w:p w14:paraId="315C5A4C" w14:textId="77777777" w:rsidR="00FF2A61" w:rsidRP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85" w:type="dxa"/>
          </w:tcPr>
          <w:p w14:paraId="3F00EB41" w14:textId="77777777" w:rsidR="00FF2A61" w:rsidRP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25" w:type="dxa"/>
          </w:tcPr>
          <w:p w14:paraId="214DE7B2" w14:textId="77777777" w:rsidR="00FF2A61" w:rsidRPr="00FF2A61" w:rsidRDefault="00C2647F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Uэ</w:t>
            </w:r>
            <w:r w:rsidR="00FF2A61" w:rsidRPr="00FF2A61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proofErr w:type="spellEnd"/>
            <w:r w:rsidR="00FF2A61" w:rsidRPr="00FF2A61">
              <w:rPr>
                <w:rFonts w:ascii="Times New Roman" w:hAnsi="Times New Roman" w:cs="Times New Roman"/>
                <w:sz w:val="26"/>
                <w:szCs w:val="26"/>
              </w:rPr>
              <w:t xml:space="preserve"> = 51</w:t>
            </w:r>
          </w:p>
        </w:tc>
        <w:tc>
          <w:tcPr>
            <w:tcW w:w="1925" w:type="dxa"/>
          </w:tcPr>
          <w:p w14:paraId="44BE4B4A" w14:textId="77777777" w:rsidR="00FF2A61" w:rsidRP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Недостоверны</w:t>
            </w:r>
          </w:p>
        </w:tc>
      </w:tr>
      <w:tr w:rsidR="00233722" w:rsidRPr="00FF2A61" w14:paraId="17BAD781" w14:textId="77777777" w:rsidTr="00196632">
        <w:tc>
          <w:tcPr>
            <w:tcW w:w="2552" w:type="dxa"/>
          </w:tcPr>
          <w:p w14:paraId="6D1FF3EB" w14:textId="77777777" w:rsidR="00FF2A61" w:rsidRPr="00FF2A61" w:rsidRDefault="00FF2A61" w:rsidP="00FF2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Романтическое влечение</w:t>
            </w:r>
          </w:p>
        </w:tc>
        <w:tc>
          <w:tcPr>
            <w:tcW w:w="1559" w:type="dxa"/>
          </w:tcPr>
          <w:p w14:paraId="7DDD73B5" w14:textId="77777777" w:rsidR="00FF2A61" w:rsidRP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85" w:type="dxa"/>
          </w:tcPr>
          <w:p w14:paraId="33ACD1FA" w14:textId="77777777" w:rsidR="00FF2A61" w:rsidRP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25" w:type="dxa"/>
          </w:tcPr>
          <w:p w14:paraId="08003AF7" w14:textId="77777777" w:rsidR="00FF2A61" w:rsidRPr="00FF2A61" w:rsidRDefault="00C2647F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Uэ</w:t>
            </w:r>
            <w:r w:rsidR="00FF2A61" w:rsidRPr="00FF2A61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proofErr w:type="spellEnd"/>
            <w:r w:rsidR="00FF2A61" w:rsidRPr="00FF2A61">
              <w:rPr>
                <w:rFonts w:ascii="Times New Roman" w:hAnsi="Times New Roman" w:cs="Times New Roman"/>
                <w:sz w:val="26"/>
                <w:szCs w:val="26"/>
              </w:rPr>
              <w:t xml:space="preserve"> = 38.5</w:t>
            </w:r>
          </w:p>
        </w:tc>
        <w:tc>
          <w:tcPr>
            <w:tcW w:w="1925" w:type="dxa"/>
          </w:tcPr>
          <w:p w14:paraId="0BE2D2BA" w14:textId="77777777" w:rsidR="00FF2A61" w:rsidRP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Недостоверны</w:t>
            </w:r>
          </w:p>
        </w:tc>
      </w:tr>
      <w:tr w:rsidR="00233722" w:rsidRPr="00FF2A61" w14:paraId="27352331" w14:textId="77777777" w:rsidTr="00196632">
        <w:tc>
          <w:tcPr>
            <w:tcW w:w="2552" w:type="dxa"/>
          </w:tcPr>
          <w:p w14:paraId="75EA3099" w14:textId="77777777" w:rsidR="00FF2A61" w:rsidRPr="00FF2A61" w:rsidRDefault="00FF2A61" w:rsidP="00FF2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Поведенческие действия</w:t>
            </w:r>
          </w:p>
        </w:tc>
        <w:tc>
          <w:tcPr>
            <w:tcW w:w="1559" w:type="dxa"/>
          </w:tcPr>
          <w:p w14:paraId="34575B63" w14:textId="77777777" w:rsidR="00FF2A61" w:rsidRP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85" w:type="dxa"/>
          </w:tcPr>
          <w:p w14:paraId="1659BDE8" w14:textId="77777777" w:rsidR="00FF2A61" w:rsidRP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25" w:type="dxa"/>
          </w:tcPr>
          <w:p w14:paraId="0BD73810" w14:textId="77777777" w:rsidR="00FF2A61" w:rsidRPr="00FF2A61" w:rsidRDefault="00C2647F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Uэ</w:t>
            </w:r>
            <w:r w:rsidR="00FF2A61" w:rsidRPr="00FF2A61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proofErr w:type="spellEnd"/>
            <w:r w:rsidR="00FF2A61" w:rsidRPr="00FF2A61">
              <w:rPr>
                <w:rFonts w:ascii="Times New Roman" w:hAnsi="Times New Roman" w:cs="Times New Roman"/>
                <w:sz w:val="26"/>
                <w:szCs w:val="26"/>
              </w:rPr>
              <w:t xml:space="preserve"> = 58.5</w:t>
            </w:r>
          </w:p>
        </w:tc>
        <w:tc>
          <w:tcPr>
            <w:tcW w:w="1925" w:type="dxa"/>
          </w:tcPr>
          <w:p w14:paraId="5A8E7BED" w14:textId="77777777" w:rsidR="00FF2A61" w:rsidRP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Недостоверны</w:t>
            </w:r>
          </w:p>
        </w:tc>
      </w:tr>
      <w:tr w:rsidR="00233722" w:rsidRPr="00FF2A61" w14:paraId="5E47398E" w14:textId="77777777" w:rsidTr="00196632">
        <w:tc>
          <w:tcPr>
            <w:tcW w:w="2552" w:type="dxa"/>
          </w:tcPr>
          <w:p w14:paraId="3C93DE73" w14:textId="77777777" w:rsidR="00FF2A61" w:rsidRPr="00FF2A61" w:rsidRDefault="00FF2A61" w:rsidP="00FF2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Близкие дружеские отношения</w:t>
            </w:r>
          </w:p>
        </w:tc>
        <w:tc>
          <w:tcPr>
            <w:tcW w:w="1559" w:type="dxa"/>
          </w:tcPr>
          <w:p w14:paraId="0FC9BED7" w14:textId="77777777" w:rsidR="00FF2A61" w:rsidRP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85" w:type="dxa"/>
          </w:tcPr>
          <w:p w14:paraId="49AB0882" w14:textId="77777777" w:rsidR="00FF2A61" w:rsidRP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25" w:type="dxa"/>
          </w:tcPr>
          <w:p w14:paraId="41724B3A" w14:textId="77777777" w:rsidR="00FF2A61" w:rsidRPr="00FF2A61" w:rsidRDefault="00C2647F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Uэ</w:t>
            </w:r>
            <w:r w:rsidR="00FF2A61" w:rsidRPr="00FF2A61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proofErr w:type="spellEnd"/>
            <w:r w:rsidR="00FF2A61" w:rsidRPr="00FF2A61">
              <w:rPr>
                <w:rFonts w:ascii="Times New Roman" w:hAnsi="Times New Roman" w:cs="Times New Roman"/>
                <w:sz w:val="26"/>
                <w:szCs w:val="26"/>
              </w:rPr>
              <w:t xml:space="preserve"> = 43.5</w:t>
            </w:r>
          </w:p>
        </w:tc>
        <w:tc>
          <w:tcPr>
            <w:tcW w:w="1925" w:type="dxa"/>
          </w:tcPr>
          <w:p w14:paraId="58BCCE67" w14:textId="77777777" w:rsidR="00FF2A61" w:rsidRP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Недостоверны</w:t>
            </w:r>
          </w:p>
        </w:tc>
      </w:tr>
      <w:tr w:rsidR="00233722" w:rsidRPr="00FF2A61" w14:paraId="40E82BE8" w14:textId="77777777" w:rsidTr="00196632">
        <w:tc>
          <w:tcPr>
            <w:tcW w:w="2552" w:type="dxa"/>
          </w:tcPr>
          <w:p w14:paraId="6D77EB41" w14:textId="77777777" w:rsidR="00FF2A61" w:rsidRPr="00FF2A61" w:rsidRDefault="00FF2A61" w:rsidP="00FF2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Глобальная / общая самооценка</w:t>
            </w:r>
          </w:p>
        </w:tc>
        <w:tc>
          <w:tcPr>
            <w:tcW w:w="1559" w:type="dxa"/>
          </w:tcPr>
          <w:p w14:paraId="2C890152" w14:textId="77777777" w:rsidR="00FF2A61" w:rsidRP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85" w:type="dxa"/>
          </w:tcPr>
          <w:p w14:paraId="1F045F10" w14:textId="77777777" w:rsidR="00FF2A61" w:rsidRP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25" w:type="dxa"/>
          </w:tcPr>
          <w:p w14:paraId="05BFAC1A" w14:textId="77777777" w:rsidR="00FF2A61" w:rsidRPr="00FF2A61" w:rsidRDefault="00C2647F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Uэ</w:t>
            </w:r>
            <w:r w:rsidR="00FF2A61" w:rsidRPr="00FF2A61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proofErr w:type="spellEnd"/>
            <w:r w:rsidR="00FF2A61" w:rsidRPr="00FF2A61">
              <w:rPr>
                <w:rFonts w:ascii="Times New Roman" w:hAnsi="Times New Roman" w:cs="Times New Roman"/>
                <w:sz w:val="26"/>
                <w:szCs w:val="26"/>
              </w:rPr>
              <w:t xml:space="preserve"> = 57</w:t>
            </w:r>
          </w:p>
        </w:tc>
        <w:tc>
          <w:tcPr>
            <w:tcW w:w="1925" w:type="dxa"/>
          </w:tcPr>
          <w:p w14:paraId="253A1945" w14:textId="77777777" w:rsidR="00FF2A61" w:rsidRPr="00FF2A61" w:rsidRDefault="00FF2A61" w:rsidP="00FF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1">
              <w:rPr>
                <w:rFonts w:ascii="Times New Roman" w:hAnsi="Times New Roman" w:cs="Times New Roman"/>
                <w:sz w:val="26"/>
                <w:szCs w:val="26"/>
              </w:rPr>
              <w:t>Недостоверны</w:t>
            </w:r>
          </w:p>
        </w:tc>
      </w:tr>
    </w:tbl>
    <w:p w14:paraId="25E933D5" w14:textId="77777777" w:rsidR="00330E52" w:rsidRPr="00423E93" w:rsidRDefault="00330E52" w:rsidP="00C2647F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0E5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Примечание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264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2647F">
        <w:rPr>
          <w:rFonts w:ascii="Times New Roman" w:eastAsiaTheme="minorHAnsi" w:hAnsi="Times New Roman" w:cs="Times New Roman"/>
          <w:sz w:val="28"/>
          <w:szCs w:val="28"/>
          <w:lang w:eastAsia="en-US"/>
        </w:rPr>
        <w:t>Uкр</w:t>
      </w:r>
      <w:proofErr w:type="spellEnd"/>
      <w:r w:rsidR="00C264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=34, p≤0.05; </w:t>
      </w:r>
      <w:proofErr w:type="spellStart"/>
      <w:r w:rsidR="00C2647F">
        <w:rPr>
          <w:rFonts w:ascii="Times New Roman" w:eastAsiaTheme="minorHAnsi" w:hAnsi="Times New Roman" w:cs="Times New Roman"/>
          <w:sz w:val="28"/>
          <w:szCs w:val="28"/>
          <w:lang w:eastAsia="en-US"/>
        </w:rPr>
        <w:t>Uкр</w:t>
      </w:r>
      <w:proofErr w:type="spellEnd"/>
      <w:r w:rsidR="00423E93" w:rsidRPr="00423E93">
        <w:rPr>
          <w:rFonts w:ascii="Times New Roman" w:eastAsiaTheme="minorHAnsi" w:hAnsi="Times New Roman" w:cs="Times New Roman"/>
          <w:sz w:val="28"/>
          <w:szCs w:val="28"/>
          <w:lang w:eastAsia="en-US"/>
        </w:rPr>
        <w:t>=25,</w:t>
      </w:r>
      <w:r w:rsidR="00423E93" w:rsidRPr="00C264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3E93" w:rsidRPr="00423E9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 w:rsidR="00423E93" w:rsidRPr="00C2647F">
        <w:rPr>
          <w:rFonts w:ascii="Times New Roman" w:eastAsiaTheme="minorHAnsi" w:hAnsi="Times New Roman" w:cs="Times New Roman"/>
          <w:sz w:val="28"/>
          <w:szCs w:val="28"/>
          <w:lang w:eastAsia="en-US"/>
        </w:rPr>
        <w:t>≤0.01</w:t>
      </w:r>
      <w:r w:rsidR="00423E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E762FF7" w14:textId="77777777" w:rsidR="00C2647F" w:rsidRDefault="00C2647F" w:rsidP="005C07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71B22C6" w14:textId="03EE3E19" w:rsidR="005C07D7" w:rsidRPr="005C07D7" w:rsidRDefault="00330E52" w:rsidP="005C07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количественный анализ результатов показал, что учащиеся с благоприятными статусами </w:t>
      </w:r>
      <w:r w:rsidRPr="005C0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статусы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«З</w:t>
      </w:r>
      <w:r w:rsidRPr="005C07D7">
        <w:rPr>
          <w:rFonts w:ascii="Times New Roman" w:eastAsia="Calibri" w:hAnsi="Times New Roman" w:cs="Times New Roman"/>
          <w:sz w:val="28"/>
          <w:szCs w:val="28"/>
          <w:lang w:eastAsia="en-US"/>
        </w:rPr>
        <w:t>везды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», «П</w:t>
      </w:r>
      <w:r w:rsidRPr="005C07D7">
        <w:rPr>
          <w:rFonts w:ascii="Times New Roman" w:eastAsia="Calibri" w:hAnsi="Times New Roman" w:cs="Times New Roman"/>
          <w:sz w:val="28"/>
          <w:szCs w:val="28"/>
          <w:lang w:eastAsia="en-US"/>
        </w:rPr>
        <w:t>редпочитаемые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», «Принятые» - имеют высокий уровень самооценки по ряду параметров самооценку, а с неблагоприятными – «Непринятые» и «Отвергнутые» - средний</w:t>
      </w:r>
      <w:r w:rsidR="005C07D7" w:rsidRPr="005C07D7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>.</w:t>
      </w:r>
      <w:r w:rsidR="005C07D7" w:rsidRPr="005C0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</w:t>
      </w:r>
      <w:r w:rsidR="000D0DA1">
        <w:rPr>
          <w:rFonts w:ascii="Times New Roman" w:eastAsia="Calibri" w:hAnsi="Times New Roman" w:cs="Times New Roman"/>
          <w:sz w:val="28"/>
          <w:szCs w:val="28"/>
          <w:lang w:eastAsia="en-US"/>
        </w:rPr>
        <w:t>ащиеся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высоким уровнем самооценки</w:t>
      </w:r>
      <w:r w:rsidR="00C264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проявляют</w:t>
      </w:r>
      <w:r w:rsidR="005C07D7" w:rsidRPr="005C0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уверенность в себе </w:t>
      </w:r>
      <w:r w:rsidR="000D0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5C07D7" w:rsidRPr="005C07D7">
        <w:rPr>
          <w:rFonts w:ascii="Times New Roman" w:eastAsia="Calibri" w:hAnsi="Times New Roman" w:cs="Times New Roman"/>
          <w:sz w:val="28"/>
          <w:szCs w:val="28"/>
          <w:lang w:eastAsia="en-US"/>
        </w:rPr>
        <w:t>в своих силах</w:t>
      </w:r>
      <w:r w:rsidR="00CD68ED">
        <w:rPr>
          <w:rFonts w:ascii="Times New Roman" w:eastAsia="Calibri" w:hAnsi="Times New Roman" w:cs="Times New Roman"/>
          <w:sz w:val="28"/>
          <w:szCs w:val="28"/>
          <w:lang w:eastAsia="en-US"/>
        </w:rPr>
        <w:t>. О</w:t>
      </w:r>
      <w:r w:rsidR="005C07D7" w:rsidRPr="005C07D7">
        <w:rPr>
          <w:rFonts w:ascii="Times New Roman" w:eastAsia="Calibri" w:hAnsi="Times New Roman" w:cs="Times New Roman"/>
          <w:sz w:val="28"/>
          <w:szCs w:val="28"/>
          <w:lang w:eastAsia="en-US"/>
        </w:rPr>
        <w:t>ни не сомневаются в себе</w:t>
      </w:r>
      <w:r w:rsidR="00CD6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5C07D7" w:rsidRPr="005C07D7">
        <w:rPr>
          <w:rFonts w:ascii="Times New Roman" w:eastAsia="Calibri" w:hAnsi="Times New Roman" w:cs="Times New Roman"/>
          <w:sz w:val="28"/>
          <w:szCs w:val="28"/>
          <w:lang w:eastAsia="en-US"/>
        </w:rPr>
        <w:t>чувствуют поддержку от сверстников. Уч</w:t>
      </w:r>
      <w:r w:rsidR="000D0DA1">
        <w:rPr>
          <w:rFonts w:ascii="Times New Roman" w:eastAsia="Calibri" w:hAnsi="Times New Roman" w:cs="Times New Roman"/>
          <w:sz w:val="28"/>
          <w:szCs w:val="28"/>
          <w:lang w:eastAsia="en-US"/>
        </w:rPr>
        <w:t>ащиеся</w:t>
      </w:r>
      <w:r w:rsidR="005C07D7" w:rsidRPr="005C0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средним уровнем самооценки</w:t>
      </w:r>
      <w:r w:rsidR="00701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имеют</w:t>
      </w:r>
      <w:r w:rsidR="005C07D7" w:rsidRPr="005C0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сложности в общении, они более замкнутые, чем остальные. </w:t>
      </w:r>
    </w:p>
    <w:p w14:paraId="0711CC24" w14:textId="77777777" w:rsidR="00CD6C85" w:rsidRDefault="00CD6C85" w:rsidP="00F25863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14:paraId="50D13C1F" w14:textId="77777777" w:rsidR="004853EF" w:rsidRDefault="004853EF" w:rsidP="00F25863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14:paraId="05FC5033" w14:textId="65D0F363" w:rsidR="00CD6C85" w:rsidRPr="00E4523B" w:rsidRDefault="009F24F4" w:rsidP="00E4523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_Toc104639425"/>
      <w:r w:rsidRPr="00E452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2.3 Рекомендации по формированию межличностных отношений подростков в группе сверстников</w:t>
      </w:r>
      <w:r w:rsidR="0070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5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учётом их </w:t>
      </w:r>
      <w:r w:rsidR="00330E52" w:rsidRPr="00E45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статуса и </w:t>
      </w:r>
      <w:r w:rsidRPr="00E4523B">
        <w:rPr>
          <w:rFonts w:ascii="Times New Roman" w:hAnsi="Times New Roman" w:cs="Times New Roman"/>
          <w:color w:val="000000" w:themeColor="text1"/>
          <w:sz w:val="28"/>
          <w:szCs w:val="28"/>
        </w:rPr>
        <w:t>самооценки</w:t>
      </w:r>
      <w:bookmarkEnd w:id="29"/>
    </w:p>
    <w:p w14:paraId="3B9D6D53" w14:textId="77777777" w:rsidR="00832736" w:rsidRDefault="00832736" w:rsidP="00E4523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177D6DB" w14:textId="77777777" w:rsidR="009F24F4" w:rsidRPr="009F24F4" w:rsidRDefault="009F24F4" w:rsidP="00F54028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bookmarkStart w:id="30" w:name="_Toc72925999"/>
      <w:bookmarkStart w:id="31" w:name="_Toc73377134"/>
      <w:bookmarkStart w:id="32" w:name="_Toc73394697"/>
      <w:r w:rsidRPr="009F24F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Учитывая полученные результаты по двум методикам,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возникает необходимость сформулировать </w:t>
      </w:r>
      <w:r w:rsidRPr="009F24F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следующие рекомендации</w:t>
      </w:r>
      <w:bookmarkEnd w:id="30"/>
      <w:bookmarkEnd w:id="31"/>
      <w:bookmarkEnd w:id="32"/>
      <w:r w:rsidR="00C2647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85B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педагогу-психологу, классному руководителю и учителям-предметникам, родителям, самому подростку, способствующи</w:t>
      </w:r>
      <w:r w:rsidR="00C2647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</w:t>
      </w:r>
      <w:r w:rsidR="00085B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включению учащихся с неблагоприятными статусами в жизнь класса и формированию у них адекватно высокой самооценки.</w:t>
      </w:r>
    </w:p>
    <w:p w14:paraId="0D7A50E6" w14:textId="77777777" w:rsidR="009F24F4" w:rsidRPr="00BF3601" w:rsidRDefault="009F24F4" w:rsidP="00E4523B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F360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Рекомендации педагогу-психологу по о</w:t>
      </w:r>
      <w:r w:rsidR="00085B2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рганизации работы с подростками</w:t>
      </w:r>
    </w:p>
    <w:p w14:paraId="287E4A05" w14:textId="77777777" w:rsidR="009F24F4" w:rsidRPr="009F24F4" w:rsidRDefault="00A343E5" w:rsidP="00E452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A343E5">
        <w:rPr>
          <w:rFonts w:ascii="Times New Roman" w:eastAsia="Calibri" w:hAnsi="Times New Roman" w:cs="Times New Roman"/>
          <w:sz w:val="28"/>
          <w:szCs w:val="28"/>
          <w:lang w:eastAsia="en-US"/>
        </w:rPr>
        <w:t>едагогу-психологу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</w:t>
      </w:r>
      <w:r w:rsidR="009F24F4" w:rsidRPr="009F2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9F24F4" w:rsidRPr="009F2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подростком необходимо проводить следующие виды работ</w:t>
      </w:r>
      <w:r w:rsidR="00085B2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FEA59B7" w14:textId="77777777" w:rsidR="009F24F4" w:rsidRPr="00A343E5" w:rsidRDefault="009F24F4" w:rsidP="00E4523B">
      <w:pPr>
        <w:pStyle w:val="a6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Индивидуальная. Необходимо обращать внимание на успехи подростка, помочь </w:t>
      </w:r>
      <w:r w:rsidR="00A343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ему </w:t>
      </w:r>
      <w:r w:rsidRPr="00A343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реализовать свои способности и повысить статус в группе. Главное направление — это повысить его уверенность в себе, помочь ему выделить свои сильные и слабые стороны, помочь самоутвердиться, самовыразиться. </w:t>
      </w:r>
      <w:r w:rsidR="00085B26">
        <w:rPr>
          <w:rFonts w:ascii="Times New Roman" w:eastAsia="Calibri" w:hAnsi="Times New Roman" w:cs="Times New Roman"/>
          <w:sz w:val="28"/>
          <w:szCs w:val="28"/>
          <w:lang w:eastAsia="en-US"/>
        </w:rPr>
        <w:t>Формы работы: консультирование.</w:t>
      </w:r>
    </w:p>
    <w:p w14:paraId="2C80884A" w14:textId="77777777" w:rsidR="009F24F4" w:rsidRPr="00A343E5" w:rsidRDefault="009F24F4" w:rsidP="00E4523B">
      <w:pPr>
        <w:pStyle w:val="a6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E5">
        <w:rPr>
          <w:rFonts w:ascii="Times New Roman" w:eastAsia="Calibri" w:hAnsi="Times New Roman" w:cs="Times New Roman"/>
          <w:sz w:val="28"/>
          <w:szCs w:val="28"/>
          <w:lang w:eastAsia="en-US"/>
        </w:rPr>
        <w:t>Групповая работа. Необходимо проводить групповые беседы</w:t>
      </w:r>
      <w:r w:rsidR="00A343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A343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тренинги. Чем больше группа будет между собой взаимодействовать, тем быстрее подростки с различным уровнем самооценки смогут </w:t>
      </w:r>
      <w:r w:rsidR="00085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узнать друг друга, </w:t>
      </w:r>
      <w:r w:rsidRPr="00A343E5">
        <w:rPr>
          <w:rFonts w:ascii="Times New Roman" w:eastAsia="Calibri" w:hAnsi="Times New Roman" w:cs="Times New Roman"/>
          <w:sz w:val="28"/>
          <w:szCs w:val="28"/>
          <w:lang w:eastAsia="en-US"/>
        </w:rPr>
        <w:t>адаптироваться в классе и наладить отношения со сверстниками.</w:t>
      </w:r>
    </w:p>
    <w:p w14:paraId="59F94B4F" w14:textId="1C16008C" w:rsidR="009F24F4" w:rsidRPr="00BF3601" w:rsidRDefault="009F24F4" w:rsidP="00E4523B">
      <w:pPr>
        <w:pStyle w:val="a6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E5">
        <w:rPr>
          <w:rFonts w:ascii="Times New Roman" w:eastAsia="Calibri" w:hAnsi="Times New Roman" w:cs="Times New Roman"/>
          <w:sz w:val="28"/>
          <w:szCs w:val="28"/>
          <w:lang w:eastAsia="en-US"/>
        </w:rPr>
        <w:t>Работа с педагогами и родителями. Педагогу-психологу необходимо помочь взросл</w:t>
      </w:r>
      <w:r w:rsidR="00A343E5">
        <w:rPr>
          <w:rFonts w:ascii="Times New Roman" w:eastAsia="Calibri" w:hAnsi="Times New Roman" w:cs="Times New Roman"/>
          <w:sz w:val="28"/>
          <w:szCs w:val="28"/>
          <w:lang w:eastAsia="en-US"/>
        </w:rPr>
        <w:t>ым, которые окружают</w:t>
      </w:r>
      <w:r w:rsidRPr="00A343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подростка</w:t>
      </w:r>
      <w:r w:rsidR="00A343E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343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увидеть его проблему и объединить усилия, чтобы поддержать, помочь реализовать</w:t>
      </w:r>
      <w:r w:rsidR="00085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свои способности</w:t>
      </w:r>
      <w:r w:rsidRPr="00A343E5">
        <w:rPr>
          <w:rFonts w:ascii="Times New Roman" w:eastAsia="Calibri" w:hAnsi="Times New Roman" w:cs="Times New Roman"/>
          <w:sz w:val="28"/>
          <w:szCs w:val="28"/>
          <w:lang w:eastAsia="en-US"/>
        </w:rPr>
        <w:t>. Также необходимо создать благоприятные условия для формирования адекватной самооценки. Положительное отношение окружающих поможет подростку самому формировать позитивные тенденции</w:t>
      </w:r>
      <w:r w:rsidR="00A343E5">
        <w:rPr>
          <w:rFonts w:ascii="Times New Roman" w:eastAsia="Calibri" w:hAnsi="Times New Roman" w:cs="Times New Roman"/>
          <w:sz w:val="28"/>
          <w:szCs w:val="28"/>
          <w:lang w:eastAsia="en-US"/>
        </w:rPr>
        <w:t>. Э</w:t>
      </w:r>
      <w:r w:rsidRPr="00A343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 даст возможность психологу помочь подростку самому оценить и понять </w:t>
      </w:r>
      <w:r w:rsidRPr="00A343E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свои проблемы, сформировать желание быть принятым, а не отвергаемым среди учителей, родителей</w:t>
      </w:r>
      <w:r w:rsidR="00A343E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343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сверстников и обществ</w:t>
      </w:r>
      <w:r w:rsidR="00BF360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343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целом.</w:t>
      </w:r>
      <w:r w:rsidR="00701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F3601">
        <w:rPr>
          <w:rFonts w:ascii="Times New Roman" w:eastAsia="Calibri" w:hAnsi="Times New Roman" w:cs="Times New Roman"/>
          <w:sz w:val="28"/>
          <w:szCs w:val="28"/>
          <w:lang w:eastAsia="en-US"/>
        </w:rPr>
        <w:t>Формы работы: устные сообщения, лекции, индивиду</w:t>
      </w:r>
      <w:r w:rsidR="00085B26">
        <w:rPr>
          <w:rFonts w:ascii="Times New Roman" w:eastAsia="Calibri" w:hAnsi="Times New Roman" w:cs="Times New Roman"/>
          <w:sz w:val="28"/>
          <w:szCs w:val="28"/>
          <w:lang w:eastAsia="en-US"/>
        </w:rPr>
        <w:t>альные и групповые консультации родителей и педагогов.</w:t>
      </w:r>
    </w:p>
    <w:p w14:paraId="4BCAFA07" w14:textId="77777777" w:rsidR="009F24F4" w:rsidRPr="009F24F4" w:rsidRDefault="009F24F4" w:rsidP="00E452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24F4">
        <w:rPr>
          <w:rFonts w:ascii="Times New Roman" w:eastAsia="Calibri" w:hAnsi="Times New Roman" w:cs="Times New Roman"/>
          <w:sz w:val="28"/>
          <w:szCs w:val="28"/>
          <w:lang w:eastAsia="en-US"/>
        </w:rPr>
        <w:t>В работу педагога-психолога необходимо включить следующие направления.</w:t>
      </w:r>
    </w:p>
    <w:p w14:paraId="44E6C0B3" w14:textId="77777777" w:rsidR="009F24F4" w:rsidRPr="00BF3601" w:rsidRDefault="009F24F4" w:rsidP="00E4523B">
      <w:pPr>
        <w:pStyle w:val="a6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601">
        <w:rPr>
          <w:rFonts w:ascii="Times New Roman" w:eastAsia="Calibri" w:hAnsi="Times New Roman" w:cs="Times New Roman"/>
          <w:sz w:val="28"/>
          <w:szCs w:val="28"/>
          <w:lang w:eastAsia="en-US"/>
        </w:rPr>
        <w:t>Психол</w:t>
      </w:r>
      <w:r w:rsidR="00085B26">
        <w:rPr>
          <w:rFonts w:ascii="Times New Roman" w:eastAsia="Calibri" w:hAnsi="Times New Roman" w:cs="Times New Roman"/>
          <w:sz w:val="28"/>
          <w:szCs w:val="28"/>
          <w:lang w:eastAsia="en-US"/>
        </w:rPr>
        <w:t>огическая диагностика подростка</w:t>
      </w:r>
      <w:r w:rsidRPr="00BF3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помощью различных методик. Цель: получить информацию о психологическом состоянии подростка, выявить степень запущенности проблемы, выявить ресурсы самого подростка, возможности семьи и школы в воспитании подростка.</w:t>
      </w:r>
    </w:p>
    <w:p w14:paraId="637B6AEB" w14:textId="77777777" w:rsidR="009F24F4" w:rsidRPr="00BF3601" w:rsidRDefault="009F24F4" w:rsidP="00E4523B">
      <w:pPr>
        <w:pStyle w:val="a6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601">
        <w:rPr>
          <w:rFonts w:ascii="Times New Roman" w:eastAsia="Calibri" w:hAnsi="Times New Roman" w:cs="Times New Roman"/>
          <w:sz w:val="28"/>
          <w:szCs w:val="28"/>
          <w:lang w:eastAsia="en-US"/>
        </w:rPr>
        <w:t>Коррекционная работа. Цель: формирования адекватной самооценки подростка.</w:t>
      </w:r>
    </w:p>
    <w:p w14:paraId="10C195B0" w14:textId="77777777" w:rsidR="009F24F4" w:rsidRPr="00BF3601" w:rsidRDefault="009F24F4" w:rsidP="00E4523B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F360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Рекомендации классному руководителю по организации работы с подростками </w:t>
      </w:r>
      <w:r w:rsidR="00A55A18" w:rsidRPr="00A55A1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 группе сверстников с учётом их самооценки</w:t>
      </w:r>
    </w:p>
    <w:p w14:paraId="6D982C05" w14:textId="77777777" w:rsidR="009F24F4" w:rsidRPr="009F24F4" w:rsidRDefault="009F24F4" w:rsidP="00E452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9F24F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Взаимодействие подростков, как и их самооценка</w:t>
      </w:r>
      <w:r w:rsidR="00085B2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,</w:t>
      </w:r>
      <w:r w:rsidRPr="009F24F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во много завис</w:t>
      </w:r>
      <w:r w:rsidR="00BF360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я</w:t>
      </w:r>
      <w:r w:rsidRPr="009F24F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т</w:t>
      </w:r>
      <w:r w:rsidR="00C2647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9F24F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от педагогов в школе, так как учитель, </w:t>
      </w:r>
      <w:r w:rsidR="00BF360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а</w:t>
      </w:r>
      <w:r w:rsidRPr="009F24F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в особенности классный руководитель, </w:t>
      </w:r>
      <w:r w:rsidR="00BF360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является </w:t>
      </w:r>
      <w:r w:rsidRPr="009F24F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органи</w:t>
      </w:r>
      <w:r w:rsidR="00BF360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за</w:t>
      </w:r>
      <w:r w:rsidR="008943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т</w:t>
      </w:r>
      <w:r w:rsidR="00BF360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ором</w:t>
      </w:r>
      <w:r w:rsidRPr="009F24F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учебн</w:t>
      </w:r>
      <w:r w:rsidR="00BF360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ого</w:t>
      </w:r>
      <w:r w:rsidRPr="009F24F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процесс</w:t>
      </w:r>
      <w:r w:rsidR="00BF360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а</w:t>
      </w:r>
      <w:r w:rsidRPr="009F24F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.</w:t>
      </w:r>
    </w:p>
    <w:p w14:paraId="01DDA6AB" w14:textId="77777777" w:rsidR="009F24F4" w:rsidRPr="009F24F4" w:rsidRDefault="009F24F4" w:rsidP="00E452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9F24F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Выделим следующие направления работы классного руководителя.</w:t>
      </w:r>
    </w:p>
    <w:p w14:paraId="2F4FA27F" w14:textId="77777777" w:rsidR="009F24F4" w:rsidRPr="008943B8" w:rsidRDefault="009F24F4" w:rsidP="00E4523B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8943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Индивидуальная. Он должен </w:t>
      </w:r>
      <w:r w:rsidR="008943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уметь </w:t>
      </w:r>
      <w:r w:rsidRPr="008943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находить </w:t>
      </w:r>
      <w:r w:rsidR="008943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индивидуальный </w:t>
      </w:r>
      <w:r w:rsidRPr="008943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подход к </w:t>
      </w:r>
      <w:r w:rsidR="008943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каждому </w:t>
      </w:r>
      <w:r w:rsidRPr="008943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ученик</w:t>
      </w:r>
      <w:r w:rsidR="008943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у</w:t>
      </w:r>
      <w:r w:rsidRPr="008943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. Если у </w:t>
      </w:r>
      <w:r w:rsidR="008943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учащегося</w:t>
      </w:r>
      <w:r w:rsidRPr="008943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завышенная самооценка, необходимо вовлекать таких подростков в групповую работу, научить анализировать свои способности и поступки, слушать себя и других. Если у подростка заниженная самооценка необходимо вовлекать его в групповую деятельность, в различные мероприятия, </w:t>
      </w:r>
      <w:r w:rsidR="008943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которые помогут подростку проявить </w:t>
      </w:r>
      <w:r w:rsidRPr="008943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себя, назначив на ответственную должность, оценивать его деятельность, а не личные качества.</w:t>
      </w:r>
    </w:p>
    <w:p w14:paraId="1D19BAB5" w14:textId="77777777" w:rsidR="009F24F4" w:rsidRPr="008943B8" w:rsidRDefault="009F24F4" w:rsidP="00E4523B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8943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Групповая. Интересоваться</w:t>
      </w:r>
      <w:r w:rsidR="00C2647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,</w:t>
      </w:r>
      <w:r w:rsidRPr="008943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чем живет класс, предложить сформировать различные </w:t>
      </w:r>
      <w:r w:rsidR="00A55A1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групповые </w:t>
      </w:r>
      <w:r w:rsidRPr="008943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традици</w:t>
      </w:r>
      <w:r w:rsidR="00A55A1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и (</w:t>
      </w:r>
      <w:r w:rsidRPr="008943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походы, экскурсии, участие в различных городских акциях, организация различных кружков, секций</w:t>
      </w:r>
      <w:r w:rsidR="00A55A1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)</w:t>
      </w:r>
      <w:r w:rsidRPr="008943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. Это </w:t>
      </w:r>
      <w:r w:rsidR="00A55A1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lastRenderedPageBreak/>
        <w:t>положительно скажется на сплочении группы</w:t>
      </w:r>
      <w:r w:rsidRPr="008943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, а также дает им </w:t>
      </w:r>
      <w:r w:rsidR="00A55A1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возможность </w:t>
      </w:r>
      <w:r w:rsidRPr="008943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получить положительные эмоции.</w:t>
      </w:r>
    </w:p>
    <w:p w14:paraId="7F1C70B1" w14:textId="77777777" w:rsidR="009F24F4" w:rsidRPr="008943B8" w:rsidRDefault="009F24F4" w:rsidP="00E4523B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8943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Для формирования сплоченного коллектива важно научить подростков работать сообща и структурировать свою деятельность. Для этого в школе присутствуют различные виды поручений и внеклассной деятельности. Для лучшего и эффективного их выполнения, можно предложить:</w:t>
      </w:r>
    </w:p>
    <w:p w14:paraId="011C2653" w14:textId="77777777" w:rsidR="009F24F4" w:rsidRPr="009F24F4" w:rsidRDefault="009F24F4" w:rsidP="00E452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9F24F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- разделить обязанности между собой;</w:t>
      </w:r>
    </w:p>
    <w:p w14:paraId="2FF6E08C" w14:textId="77777777" w:rsidR="009F24F4" w:rsidRPr="009F24F4" w:rsidRDefault="009F24F4" w:rsidP="00E452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9F24F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- дать подросткам возможность самим организовать эту деятельность;</w:t>
      </w:r>
    </w:p>
    <w:p w14:paraId="2D111CA6" w14:textId="77777777" w:rsidR="009F24F4" w:rsidRPr="009F24F4" w:rsidRDefault="009F24F4" w:rsidP="00E452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9F24F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-разделится на группы;</w:t>
      </w:r>
    </w:p>
    <w:p w14:paraId="0484DDB8" w14:textId="77777777" w:rsidR="009F24F4" w:rsidRPr="009F24F4" w:rsidRDefault="009F24F4" w:rsidP="00E452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9F24F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- выбрать ответственного за ту или иную работу.</w:t>
      </w:r>
    </w:p>
    <w:p w14:paraId="783A89A9" w14:textId="77777777" w:rsidR="009F24F4" w:rsidRPr="009F24F4" w:rsidRDefault="009F24F4" w:rsidP="00E452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9F24F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Это поможет учащимся оценить по достоинству свои силы, услышать мнение </w:t>
      </w:r>
      <w:r w:rsidR="00A55A1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сверстник</w:t>
      </w:r>
      <w:r w:rsidRPr="009F24F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ов о том, сможет тот или иной их одноклассник выполнить данную ему работу (очень эффективно для подростков с завышенной самооценкой).</w:t>
      </w:r>
    </w:p>
    <w:p w14:paraId="78C00839" w14:textId="77777777" w:rsidR="009F24F4" w:rsidRPr="008943B8" w:rsidRDefault="009F24F4" w:rsidP="00E4523B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8943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Вовремя выявлять трудности и помогать справляться с ними</w:t>
      </w:r>
      <w:r w:rsidR="00A55A1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. Для </w:t>
      </w:r>
      <w:r w:rsidRPr="008943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этого в помощь приходят классные часы, на которых педагог может обсудить проблемы в классе, помочь подросткам с разным уровнем самоо</w:t>
      </w:r>
      <w:r w:rsidR="00085B2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ценки адаптироваться в классе. </w:t>
      </w:r>
      <w:r w:rsidRPr="008943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Для этого классный руководитель на классном часе может уделить несколько минут для проведения каких-либо упражнений, для помощи подросткам открыть себя окружающим или наоборот помочь проанализировать себя, здесь помогут такие упражнения как «Кто </w:t>
      </w:r>
      <w:proofErr w:type="gramStart"/>
      <w:r w:rsidRPr="008943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Я?</w:t>
      </w:r>
      <w:r w:rsid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,</w:t>
      </w:r>
      <w:proofErr w:type="gramEnd"/>
      <w:r w:rsidR="00085B2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Какой Я?», </w:t>
      </w:r>
      <w:r w:rsidRPr="008943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«Ситуация». Также для решения проблем классному руководителю необходимо проведение родительских собраний, чтобы лучше узнать, как живет ребенок.</w:t>
      </w:r>
    </w:p>
    <w:p w14:paraId="7A08639F" w14:textId="77777777" w:rsidR="00CB21E1" w:rsidRDefault="00CB21E1" w:rsidP="00E4523B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  <w:bookmarkStart w:id="33" w:name="_Hlk104582170"/>
      <w:r w:rsidRPr="00CB21E1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 xml:space="preserve">Рекомендации 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родителям</w:t>
      </w:r>
      <w:r w:rsidRPr="00CB21E1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 xml:space="preserve"> по формированию адекватной самооценки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 xml:space="preserve"> подростков</w:t>
      </w:r>
      <w:r w:rsidRPr="00CB21E1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.</w:t>
      </w:r>
    </w:p>
    <w:bookmarkEnd w:id="33"/>
    <w:p w14:paraId="2EE2C0C6" w14:textId="77777777" w:rsidR="00F617F3" w:rsidRDefault="00F617F3" w:rsidP="00E4523B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первую очередь необходимо помнить, что подрост</w:t>
      </w:r>
      <w:r w:rsidR="005D4C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– это самая большая ценность в вашей жизни</w:t>
      </w:r>
      <w:r w:rsidR="005D4C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которую нужно любить всем сердцем и принимать таким, каким он есть.</w:t>
      </w:r>
    </w:p>
    <w:p w14:paraId="4C0A4911" w14:textId="77777777" w:rsidR="00CB21E1" w:rsidRDefault="00414343" w:rsidP="00E4523B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Замечайте успехи подростка. Постарайтесь показывать ему это различными способами, говорите, что он сообразительный, послушный, талантливый и т.д. Подростку важно понимать, что о нём думают его родители. </w:t>
      </w:r>
      <w:r w:rsidR="001B56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Также это окажет благоприятное воздействие на формирование у подростка положительного отношения к своей личности.</w:t>
      </w:r>
    </w:p>
    <w:p w14:paraId="41A1E28C" w14:textId="77777777" w:rsidR="00414343" w:rsidRDefault="00414343" w:rsidP="00E4523B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возможности привлек</w:t>
      </w:r>
      <w:r w:rsidR="001B56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ай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те подростка </w:t>
      </w:r>
      <w:r w:rsidR="001B56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разнообразную деятельность. Благодаря вовлечённости в ту или иную деятельность у подростка улучшается эмоциональное состояние.</w:t>
      </w:r>
    </w:p>
    <w:p w14:paraId="7A7CF8BC" w14:textId="77777777" w:rsidR="001B568F" w:rsidRDefault="00F617F3" w:rsidP="00E4523B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 стоит сравнивать подростка и его поступки с его сверстниками. Такие сравнения оказывают травмирующее влияние на психику подростка. Также в ответ на сравнения у подростка могут сформироваться такие качества, как негативизм, упрямство, эгоизм и т.д.</w:t>
      </w:r>
    </w:p>
    <w:p w14:paraId="275F495F" w14:textId="77777777" w:rsidR="00F617F3" w:rsidRDefault="005D4C72" w:rsidP="00E4523B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Старайтесь поддерживать инициативу подростка и помогайте ему в его начинаниях.</w:t>
      </w:r>
    </w:p>
    <w:p w14:paraId="0D8E8BC5" w14:textId="77777777" w:rsidR="005D4C72" w:rsidRPr="00423F9A" w:rsidRDefault="005D4C72" w:rsidP="00E4523B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 критикуйте </w:t>
      </w:r>
      <w:r w:rsidR="00C769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подростка, потому что это может негативно сказаться на интересах подростка, его стремлениях, инициативности и творчестве.</w:t>
      </w:r>
    </w:p>
    <w:p w14:paraId="3094B845" w14:textId="77777777" w:rsidR="009F24F4" w:rsidRPr="00B934BE" w:rsidRDefault="009F24F4" w:rsidP="00E4523B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  <w:r w:rsidRPr="00B934BE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Рекомендации подростку по формированию адекватной самооценки.</w:t>
      </w:r>
    </w:p>
    <w:p w14:paraId="546DEF47" w14:textId="77777777" w:rsidR="009F24F4" w:rsidRPr="00B934BE" w:rsidRDefault="009F24F4" w:rsidP="00E4523B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Составление списков своих достижений</w:t>
      </w:r>
      <w:r w:rsidR="005B241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и </w:t>
      </w:r>
      <w:r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положительных качеств. Такие списки помогают структурировать мысли и дают возможность осознать, в каком направлении действовать и понять, чего действительно хочется. </w:t>
      </w:r>
    </w:p>
    <w:p w14:paraId="18816A2F" w14:textId="77777777" w:rsidR="009F24F4" w:rsidRPr="00B934BE" w:rsidRDefault="005B241E" w:rsidP="00E4523B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Определи</w:t>
      </w:r>
      <w:r w:rsidR="009F24F4"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ть свои сильные и слабые стороны. Анализ свои</w:t>
      </w:r>
      <w:r w:rsidR="00C2647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х</w:t>
      </w:r>
      <w:r w:rsidR="009F24F4"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способностей позволит увидеть, в чем проблемы и над чем стоит поработать. </w:t>
      </w:r>
    </w:p>
    <w:p w14:paraId="37D35C6D" w14:textId="131FBDB3" w:rsidR="009F24F4" w:rsidRPr="00B934BE" w:rsidRDefault="009F24F4" w:rsidP="00E4523B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Научится</w:t>
      </w:r>
      <w:r w:rsidR="005B241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отлича</w:t>
      </w:r>
      <w:r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ть конструктивную и неконструктивную критику</w:t>
      </w:r>
      <w:r w:rsidR="005B241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в свой адрес</w:t>
      </w:r>
      <w:r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. Необходимо понимать, когда общество да</w:t>
      </w:r>
      <w:r w:rsidR="005B241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ё</w:t>
      </w:r>
      <w:r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т правильные советы, а когда необоснованно критикует. Для этого необходимо для себя ответить на такие вопросы: «Этот комментарий учитывает мою индивидуальность? </w:t>
      </w:r>
      <w:r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lastRenderedPageBreak/>
        <w:t>«Считае</w:t>
      </w:r>
      <w:r w:rsidR="00F3240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те</w:t>
      </w:r>
      <w:r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ли </w:t>
      </w:r>
      <w:r w:rsidR="00F3240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</w:t>
      </w:r>
      <w:r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ы этого человека авторитетом?». Если мнение этого человека важно для </w:t>
      </w:r>
      <w:r w:rsidR="00F3240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вас,</w:t>
      </w:r>
      <w:r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необходимо прислушаться к его словам, а если этот человек не является авторитетным необходимо задать вопрос: «В есть ли в его словах что-то</w:t>
      </w:r>
      <w:r w:rsidR="0070173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полезное, правдивое?». Если да, то стоит выделить, что именно может быть полезным. Такой способ позволит адекватно оценивать сказанные в ваш адрес слова и научит не зацикливаться на вс</w:t>
      </w:r>
      <w:r w:rsidR="005B241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ё</w:t>
      </w:r>
      <w:r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м, что вам говорит окружение, тем самым сформировать стойкость и уверенность в своих действиях и словах.</w:t>
      </w:r>
    </w:p>
    <w:p w14:paraId="428D82C9" w14:textId="77777777" w:rsidR="009F24F4" w:rsidRPr="00B934BE" w:rsidRDefault="009F24F4" w:rsidP="00E4523B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Аутотренинг. Необходимо каждое утро или в моменты неуверенности в себе встать перед зеркалом </w:t>
      </w:r>
      <w:r w:rsidR="005B241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и </w:t>
      </w:r>
      <w:r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говорить о себе только хорошее, например, «я умный», «я красивый», «я нравлюсь себе и окружающим». </w:t>
      </w:r>
      <w:r w:rsidR="00F3240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Это помогает начать</w:t>
      </w:r>
      <w:r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верить в себя и повы</w:t>
      </w:r>
      <w:r w:rsidR="00F3240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сить</w:t>
      </w:r>
      <w:r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свою самооценку.</w:t>
      </w:r>
    </w:p>
    <w:p w14:paraId="49DF33E8" w14:textId="77777777" w:rsidR="009F24F4" w:rsidRPr="00B934BE" w:rsidRDefault="009F24F4" w:rsidP="00E4523B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Выделить жизненные ценности. Понимание того</w:t>
      </w:r>
      <w:r w:rsidR="005B241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,</w:t>
      </w:r>
      <w:r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что для </w:t>
      </w:r>
      <w:r w:rsidR="00F3240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вас</w:t>
      </w:r>
      <w:r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важно, поможет понять, чего хочется от жизни, что является важным и позволит грамотно расставить приоритеты.</w:t>
      </w:r>
    </w:p>
    <w:p w14:paraId="12D731C9" w14:textId="77777777" w:rsidR="009F24F4" w:rsidRPr="00B934BE" w:rsidRDefault="009F24F4" w:rsidP="00E4523B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Изобразить свои мечты или цели. Продумать какие люди достигли уже этой цели и какие у них были качества, из-за которых они этого достигли. Это поможет задуматься над своим бедующим и понять, каких качеств не хватает </w:t>
      </w:r>
      <w:r w:rsidR="00F3240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вам</w:t>
      </w:r>
      <w:r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для достижения своей мечты и цели.</w:t>
      </w:r>
    </w:p>
    <w:p w14:paraId="649DB213" w14:textId="77777777" w:rsidR="009F24F4" w:rsidRPr="00B934BE" w:rsidRDefault="009F24F4" w:rsidP="00E4523B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Дать себе понять, что вы имеете п</w:t>
      </w:r>
      <w:r w:rsidR="00C2647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раво на то, чтобы просить помощь</w:t>
      </w:r>
      <w:r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и эмоциональн</w:t>
      </w:r>
      <w:r w:rsidR="00C2647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ую</w:t>
      </w:r>
      <w:r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поддержк</w:t>
      </w:r>
      <w:r w:rsidR="00C2647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у</w:t>
      </w:r>
      <w:r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, </w:t>
      </w:r>
      <w:r w:rsidR="005B241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на </w:t>
      </w:r>
      <w:r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сво</w:t>
      </w:r>
      <w:r w:rsidR="005B241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ё</w:t>
      </w:r>
      <w:r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мнение и убеждения, на совершение ошибок.</w:t>
      </w:r>
    </w:p>
    <w:p w14:paraId="10C57CBD" w14:textId="77777777" w:rsidR="009F24F4" w:rsidRPr="00B934BE" w:rsidRDefault="009F24F4" w:rsidP="00E4523B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B934B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Дать себе понять, что вы не обязаны делать так, как делают все, извинятся за то, какой вы есть, жертвовать собой ради других в ущерб себе.</w:t>
      </w:r>
    </w:p>
    <w:p w14:paraId="034F1F7A" w14:textId="77777777" w:rsidR="00B66134" w:rsidRPr="00160738" w:rsidRDefault="009F24F4" w:rsidP="00E452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9F24F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Сформированные рекомендации должны помочь подростку проработать свою самооценку для того, чтобы</w:t>
      </w:r>
      <w:r w:rsidR="00F3240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успешно </w:t>
      </w:r>
      <w:r w:rsidRPr="009F24F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адаптироваться в группе</w:t>
      </w:r>
      <w:r w:rsidR="00F3240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сверстников</w:t>
      </w:r>
      <w:r w:rsidRPr="009F24F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. Для этого </w:t>
      </w:r>
      <w:r w:rsidR="00F3240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были </w:t>
      </w:r>
      <w:r w:rsidRPr="009F24F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выдел</w:t>
      </w:r>
      <w:r w:rsidR="00F3240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ены</w:t>
      </w:r>
      <w:r w:rsidRPr="009F24F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формы и направления работы педагога-психолога и классного руководителя по формированию адекватной самооценки. </w:t>
      </w:r>
      <w:r w:rsidR="00F3240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Т</w:t>
      </w:r>
      <w:r w:rsidRPr="009F24F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акже </w:t>
      </w:r>
      <w:r w:rsidR="00F3240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была </w:t>
      </w:r>
      <w:r w:rsidRPr="009F24F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состав</w:t>
      </w:r>
      <w:r w:rsidR="00F3240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лена</w:t>
      </w:r>
      <w:r w:rsidRPr="009F24F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инструкци</w:t>
      </w:r>
      <w:r w:rsidR="00F3240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я о том,</w:t>
      </w:r>
      <w:r w:rsidRPr="009F24F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как подростку помочь самому себе.</w:t>
      </w:r>
    </w:p>
    <w:p w14:paraId="0D77435F" w14:textId="77777777" w:rsidR="00B66134" w:rsidRDefault="00B66134" w:rsidP="00E452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3E6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Вывод</w:t>
      </w:r>
      <w:r w:rsidR="00085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 </w:t>
      </w:r>
      <w:r w:rsidRPr="00DD3E6A">
        <w:rPr>
          <w:rFonts w:ascii="Times New Roman" w:eastAsia="Calibri" w:hAnsi="Times New Roman" w:cs="Times New Roman"/>
          <w:sz w:val="28"/>
          <w:szCs w:val="28"/>
          <w:lang w:eastAsia="en-US"/>
        </w:rPr>
        <w:t>по Главе 2</w:t>
      </w:r>
    </w:p>
    <w:p w14:paraId="336041E5" w14:textId="77777777" w:rsidR="00C2647F" w:rsidRDefault="00C2647F" w:rsidP="00E452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ECCC962" w14:textId="77777777" w:rsidR="00873FE0" w:rsidRPr="00873FE0" w:rsidRDefault="00873FE0" w:rsidP="00E4523B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FE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Для достижения поставленных цели, задач</w:t>
      </w:r>
      <w:r w:rsidR="00D640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</w:t>
      </w:r>
      <w:r w:rsidRPr="00873FE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гипотезы </w:t>
      </w:r>
      <w:r w:rsidR="00D640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исследования </w:t>
      </w:r>
      <w:r w:rsidRPr="00873FE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были использованы </w:t>
      </w:r>
      <w:r w:rsidR="00D640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следующие </w:t>
      </w:r>
      <w:r w:rsidRPr="00873FE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методы:</w:t>
      </w:r>
    </w:p>
    <w:p w14:paraId="61566A40" w14:textId="77777777" w:rsidR="00873FE0" w:rsidRPr="00873FE0" w:rsidRDefault="00873FE0" w:rsidP="00E4523B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73FE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сбор эмпирических данных: социометрия </w:t>
      </w:r>
      <w:r w:rsidR="00C264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(</w:t>
      </w:r>
      <w:r w:rsidRPr="00873FE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«Социометрия»), тестирование </w:t>
      </w:r>
      <w:r w:rsidR="00C264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(тест «Самовосприятие подростков» </w:t>
      </w:r>
      <w:r w:rsidRPr="00873FE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С. </w:t>
      </w:r>
      <w:proofErr w:type="spellStart"/>
      <w:r w:rsidRPr="00873FE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Хартер</w:t>
      </w:r>
      <w:proofErr w:type="spellEnd"/>
      <w:r w:rsidRPr="00873FE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 адаптации Н</w:t>
      </w:r>
      <w:r w:rsidR="00C264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.К. </w:t>
      </w:r>
      <w:proofErr w:type="spellStart"/>
      <w:r w:rsidR="00C264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Радиной</w:t>
      </w:r>
      <w:proofErr w:type="spellEnd"/>
      <w:r w:rsidR="00C264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Е.Ю. </w:t>
      </w:r>
      <w:proofErr w:type="spellStart"/>
      <w:r w:rsidR="00C264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Терещенковой</w:t>
      </w:r>
      <w:proofErr w:type="spellEnd"/>
      <w:r w:rsidR="00C264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);</w:t>
      </w:r>
    </w:p>
    <w:p w14:paraId="4B36F530" w14:textId="77777777" w:rsidR="007F75BB" w:rsidRDefault="00873FE0" w:rsidP="007F75BB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73FE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Обработк</w:t>
      </w:r>
      <w:r w:rsidR="00D640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873FE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результатов исследования: количественный и качественный анализ, методы математической статистики.</w:t>
      </w:r>
    </w:p>
    <w:p w14:paraId="16690769" w14:textId="77777777" w:rsidR="00873FE0" w:rsidRPr="007F75BB" w:rsidRDefault="007F75BB" w:rsidP="007F75B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Методика </w:t>
      </w:r>
      <w:r w:rsidR="00873FE0" w:rsidRPr="007F75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«Социометрия» </w:t>
      </w:r>
      <w:r w:rsidR="00874408" w:rsidRPr="007F75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была использована для </w:t>
      </w:r>
      <w:r w:rsidR="00873FE0" w:rsidRPr="007F75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выявлени</w:t>
      </w:r>
      <w:r w:rsidR="00874408" w:rsidRPr="007F75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873FE0" w:rsidRPr="007F75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оценк</w:t>
      </w:r>
      <w:r w:rsidR="00874408" w:rsidRPr="007F75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873FE0" w:rsidRPr="007F75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межличностных отношений в коллективе сверстников, а именно социометрического статуса подростка.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Тест </w:t>
      </w:r>
      <w:r w:rsidR="00873FE0" w:rsidRPr="00873FE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«Самовосприятие подростков» С. </w:t>
      </w:r>
      <w:proofErr w:type="spellStart"/>
      <w:r w:rsidR="00873FE0" w:rsidRPr="00873FE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Хартер</w:t>
      </w:r>
      <w:proofErr w:type="spellEnd"/>
      <w:r w:rsidR="0087440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была использована для </w:t>
      </w:r>
      <w:r w:rsidR="00873FE0" w:rsidRPr="00873FE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изучени</w:t>
      </w:r>
      <w:r w:rsidR="008744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873FE0" w:rsidRPr="00873FE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персональной идентичности подростков.</w:t>
      </w:r>
    </w:p>
    <w:p w14:paraId="564DF9DF" w14:textId="77777777" w:rsidR="00873FE0" w:rsidRPr="00874408" w:rsidRDefault="00873FE0" w:rsidP="00E4523B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73FE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Критериями выбора методик стали: соответствие </w:t>
      </w:r>
      <w:r w:rsidR="007F75B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методик </w:t>
      </w:r>
      <w:r w:rsidRPr="00873FE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цели и задачам исследования, возраст</w:t>
      </w:r>
      <w:r w:rsidR="007F75B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Pr="00873FE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респондентов, надёжность и валидность.</w:t>
      </w:r>
    </w:p>
    <w:p w14:paraId="0877B8BB" w14:textId="43BD3067" w:rsidR="00A13384" w:rsidRDefault="00A13384" w:rsidP="00E4523B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0E0FEB" w:rsidRPr="000E0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второй главе было проведено исследование социометрического статуса подростков в группе сверстников </w:t>
      </w:r>
      <w:r w:rsidR="000E0FEB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помощью</w:t>
      </w:r>
      <w:r w:rsidR="000E0FEB" w:rsidRPr="000E0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методик</w:t>
      </w:r>
      <w:r w:rsidR="000E0FE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«Социометрия» и их самооценки по методике «</w:t>
      </w:r>
      <w:r w:rsidRPr="00487C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Самовосприятие подростков» С. </w:t>
      </w:r>
      <w:proofErr w:type="spellStart"/>
      <w:r w:rsidRPr="00487CB9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Хартер</w:t>
      </w:r>
      <w:proofErr w:type="spellEnd"/>
      <w:r w:rsidR="000E0FEB" w:rsidRPr="000E0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1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Было выявлено, что </w:t>
      </w:r>
      <w:r w:rsidRPr="000E0FEB">
        <w:rPr>
          <w:rFonts w:ascii="Times New Roman" w:eastAsiaTheme="minorHAnsi" w:hAnsi="Times New Roman" w:cs="Times New Roman"/>
          <w:sz w:val="28"/>
          <w:szCs w:val="28"/>
          <w:lang w:eastAsia="en-US"/>
        </w:rPr>
        <w:t>17% учащихся являются «Звездами»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F75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E0FEB">
        <w:rPr>
          <w:rFonts w:ascii="Times New Roman" w:eastAsiaTheme="minorHAnsi" w:hAnsi="Times New Roman" w:cs="Times New Roman"/>
          <w:sz w:val="28"/>
          <w:szCs w:val="28"/>
          <w:lang w:eastAsia="en-US"/>
        </w:rPr>
        <w:t>14% подростков</w:t>
      </w:r>
      <w:r w:rsidR="007017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73C77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имеют социометрический статус</w:t>
      </w:r>
      <w:r w:rsidRPr="000E0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«Предпочитаемы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E0FE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E0FEB" w:rsidRPr="000E0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38% подростков </w:t>
      </w:r>
      <w:bookmarkStart w:id="34" w:name="_Hlk102383597"/>
      <w:r w:rsidR="000E0FEB" w:rsidRPr="000E0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имеют социометрический статус </w:t>
      </w:r>
      <w:bookmarkEnd w:id="34"/>
      <w:r w:rsidR="000E0FEB" w:rsidRPr="000E0FEB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«Принятые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0E0FEB" w:rsidRPr="000E0FEB">
        <w:rPr>
          <w:rFonts w:ascii="Times New Roman" w:eastAsiaTheme="minorHAnsi" w:hAnsi="Times New Roman" w:cs="Times New Roman"/>
          <w:sz w:val="28"/>
          <w:szCs w:val="28"/>
          <w:lang w:eastAsia="en-US"/>
        </w:rPr>
        <w:t>14% учащихся являются «Непринятыми»</w:t>
      </w:r>
      <w:r w:rsidR="0051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E0FEB" w:rsidRPr="000E0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17% </w:t>
      </w:r>
      <w:r w:rsidR="00E73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подростков являются </w:t>
      </w:r>
      <w:r w:rsidR="000E0FEB" w:rsidRPr="000E0FEB">
        <w:rPr>
          <w:rFonts w:ascii="Times New Roman" w:eastAsiaTheme="minorHAnsi" w:hAnsi="Times New Roman" w:cs="Times New Roman"/>
          <w:sz w:val="28"/>
          <w:szCs w:val="28"/>
          <w:lang w:eastAsia="en-US"/>
        </w:rPr>
        <w:t>«Отвергнуты</w:t>
      </w:r>
      <w:r w:rsidR="00E73C77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0E0FEB" w:rsidRPr="000E0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». </w:t>
      </w:r>
    </w:p>
    <w:p w14:paraId="73F693CE" w14:textId="77777777" w:rsidR="00A13384" w:rsidRDefault="00A13384" w:rsidP="00E4523B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подростки, согласно их статусам, были разделены на две группы: 1) с благоприятными статусами, куда вошли «Звезды», «Предпочитаемые», «Принятые (69%) и 2) неблагоприятными статусами, к которым были отнесены «Непринятые» и «Отвергнутые» (31%).</w:t>
      </w:r>
    </w:p>
    <w:p w14:paraId="559136AD" w14:textId="77777777" w:rsidR="00085B26" w:rsidRDefault="00160738" w:rsidP="00E4523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F27B12" w:rsidRPr="001607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эмпирического исследования </w:t>
      </w:r>
      <w:r w:rsidR="00DD3E6A" w:rsidRPr="001607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были разработаны рекомендации </w:t>
      </w:r>
      <w:r w:rsidR="00E058E5" w:rsidRPr="001607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DD3E6A" w:rsidRPr="00160738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</w:t>
      </w:r>
      <w:r w:rsidR="00E058E5" w:rsidRPr="0016073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D3E6A" w:rsidRPr="00160738">
        <w:rPr>
          <w:rFonts w:ascii="Times New Roman" w:eastAsiaTheme="minorHAnsi" w:hAnsi="Times New Roman" w:cs="Times New Roman"/>
          <w:sz w:val="28"/>
          <w:szCs w:val="28"/>
          <w:lang w:eastAsia="en-US"/>
        </w:rPr>
        <w:t>-психолог</w:t>
      </w:r>
      <w:r w:rsidR="00E058E5" w:rsidRPr="0016073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F75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D3E6A" w:rsidRPr="00160738">
        <w:rPr>
          <w:rFonts w:ascii="Times New Roman" w:eastAsiaTheme="minorHAnsi" w:hAnsi="Times New Roman" w:cs="Times New Roman"/>
          <w:sz w:val="28"/>
          <w:szCs w:val="28"/>
          <w:lang w:eastAsia="en-US"/>
        </w:rPr>
        <w:t>и классно</w:t>
      </w:r>
      <w:r w:rsidR="00E058E5" w:rsidRPr="00160738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DD3E6A" w:rsidRPr="001607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руководител</w:t>
      </w:r>
      <w:r w:rsidR="00E058E5" w:rsidRPr="0016073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D3E6A" w:rsidRPr="001607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="00DD3E6A" w:rsidRPr="0016073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организации работы с подростками в группе сверстников с учётом их самооценки, а также рекомендации </w:t>
      </w:r>
      <w:r w:rsidR="003521C1" w:rsidRPr="001607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родителям и </w:t>
      </w:r>
      <w:r w:rsidR="00DD3E6A" w:rsidRPr="0016073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подростку по формированию адекватной самооценки</w:t>
      </w:r>
      <w:r w:rsidR="007F75B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EEB79F7" w14:textId="77777777" w:rsidR="007F75BB" w:rsidRDefault="007F75BB">
      <w:pPr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bookmarkStart w:id="35" w:name="_Toc104639426"/>
      <w:r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br w:type="page"/>
      </w:r>
    </w:p>
    <w:p w14:paraId="6AB2E0E1" w14:textId="77777777" w:rsidR="00CD678D" w:rsidRDefault="00CD678D" w:rsidP="00E4523B">
      <w:pPr>
        <w:pStyle w:val="1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E4523B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lastRenderedPageBreak/>
        <w:t>ЗАКЛЮЧЕНИЕ</w:t>
      </w:r>
      <w:bookmarkEnd w:id="35"/>
    </w:p>
    <w:p w14:paraId="6B6A0402" w14:textId="77777777" w:rsidR="00E4523B" w:rsidRPr="00E4523B" w:rsidRDefault="00E4523B" w:rsidP="00E4523B">
      <w:pPr>
        <w:rPr>
          <w:lang w:eastAsia="en-US"/>
        </w:rPr>
      </w:pPr>
    </w:p>
    <w:p w14:paraId="5D28AC9F" w14:textId="77777777" w:rsidR="007F75BB" w:rsidRDefault="009D3F39" w:rsidP="009D3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3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Исходя из </w:t>
      </w:r>
      <w:r w:rsidR="007F75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результатов </w:t>
      </w:r>
      <w:r w:rsidRPr="009D3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проведенного исследования, можно сделать </w:t>
      </w:r>
      <w:r w:rsidR="007F75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следующие </w:t>
      </w:r>
      <w:r w:rsidRPr="009D3F39">
        <w:rPr>
          <w:rFonts w:ascii="Times New Roman" w:eastAsia="Calibri" w:hAnsi="Times New Roman" w:cs="Times New Roman"/>
          <w:sz w:val="28"/>
          <w:szCs w:val="28"/>
          <w:lang w:eastAsia="en-US"/>
        </w:rPr>
        <w:t>вывод</w:t>
      </w:r>
      <w:r w:rsidR="007F75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ы. </w:t>
      </w:r>
    </w:p>
    <w:p w14:paraId="7C733F2D" w14:textId="50E2B38D" w:rsidR="00096CFF" w:rsidRPr="007F75BB" w:rsidRDefault="007F75BB" w:rsidP="007F75BB">
      <w:pPr>
        <w:pStyle w:val="a6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75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Самооценка </w:t>
      </w:r>
      <w:r w:rsidR="0070173C" w:rsidRPr="007F75BB">
        <w:rPr>
          <w:rFonts w:ascii="Times New Roman" w:eastAsia="Calibri" w:hAnsi="Times New Roman" w:cs="Times New Roman"/>
          <w:sz w:val="28"/>
          <w:szCs w:val="28"/>
          <w:lang w:eastAsia="en-US"/>
        </w:rPr>
        <w:t>— это</w:t>
      </w:r>
      <w:r w:rsidR="00C6077D" w:rsidRPr="007F75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значимый компонент формирования личности подростков, который оказывает воздействие на все стороны их жизнедеятельности. Благодаря самооценке подросток способен оценивать себя, свои действия, поступки, убеждения, качества и ценности. На формирование и развитие самооценки оказывают воздействие отношения в семье, общение со сверстниками школьная успеваемость, отношения с учителями, социальные сети и Интернет.</w:t>
      </w:r>
    </w:p>
    <w:p w14:paraId="6C4BA55E" w14:textId="77777777" w:rsidR="007F75BB" w:rsidRDefault="00096CFF" w:rsidP="007F75B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096CFF">
        <w:rPr>
          <w:rFonts w:ascii="Times New Roman" w:eastAsia="Calibri" w:hAnsi="Times New Roman" w:cs="Times New Roman"/>
          <w:sz w:val="28"/>
          <w:szCs w:val="28"/>
          <w:lang w:eastAsia="en-US"/>
        </w:rPr>
        <w:t>Самооценка подростка не только является фактором его положения в группе сверстников, но и отношения со сверстниками воздействуют на ее формирование. Подростки хотят нравиться своим сверстникам, быть принятыми в значимую для них группу. На этом этапе развития подростка его самооценка определяется тем, как его воспринимают значимые другие. Подростки переживают по поводу того, что о них думают люди, поскольку их представление о собственной личности и самооценка в немалой мере являются отражением мнения окружающих. Подростки очень чувствительны к критике или негативной реакции со стороны других в свой адрес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D140973" w14:textId="240F1672" w:rsidR="007F75BB" w:rsidRPr="007F75BB" w:rsidRDefault="00955354" w:rsidP="007F75BB">
      <w:pPr>
        <w:pStyle w:val="a6"/>
        <w:numPr>
          <w:ilvl w:val="0"/>
          <w:numId w:val="32"/>
        </w:numPr>
        <w:spacing w:after="0" w:line="360" w:lineRule="auto"/>
        <w:ind w:left="0" w:firstLine="68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7F75BB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эмпирического исследования было определено, что учащиеся с благоприятными статусами «Звезды», «Предпочитаемые», «Принятые» - имеют высокий уровень самооценки по ряду параметров самооценку, а с неблагоприятными – «Непринятые» и «Отвергнутые» - средний</w:t>
      </w:r>
      <w:r w:rsidRPr="007F75BB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>.</w:t>
      </w:r>
      <w:r w:rsidRPr="007F75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Учащиеся с высоким уровнем самооценки</w:t>
      </w:r>
      <w:r w:rsidR="007F75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F75BB">
        <w:rPr>
          <w:rFonts w:ascii="Times New Roman" w:eastAsia="Calibri" w:hAnsi="Times New Roman" w:cs="Times New Roman"/>
          <w:sz w:val="28"/>
          <w:szCs w:val="28"/>
          <w:lang w:eastAsia="en-US"/>
        </w:rPr>
        <w:t>проявляют уверенность в себе и в своих силах. Они не сомневаются в себе и чувствуют поддержку от сверстников. Учащиеся со средним уровнем самооценки</w:t>
      </w:r>
      <w:r w:rsidR="00701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F75BB">
        <w:rPr>
          <w:rFonts w:ascii="Times New Roman" w:eastAsia="Calibri" w:hAnsi="Times New Roman" w:cs="Times New Roman"/>
          <w:sz w:val="28"/>
          <w:szCs w:val="28"/>
          <w:lang w:eastAsia="en-US"/>
        </w:rPr>
        <w:t>имеют сложности в общении, они более замкнутые, чем остальные.</w:t>
      </w:r>
      <w:r w:rsidR="007F75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76759" w:rsidRP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Следовательно мы можем утверждать, что </w:t>
      </w:r>
      <w:r w:rsidR="00A406CC" w:rsidRP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самооценка подростков с различным социометрическим </w:t>
      </w:r>
      <w:r w:rsidR="00A406CC" w:rsidRP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lastRenderedPageBreak/>
        <w:t>статусом в группе сверстников будет различна.</w:t>
      </w:r>
      <w:r w:rsidR="007F75BB" w:rsidRP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r w:rsid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Однако, достоверных различий в уровне выраженности изучаемых компонентов самооценки нами установлено не было. Вероятно, ввиду малого количества испытуемых.</w:t>
      </w:r>
    </w:p>
    <w:p w14:paraId="74BB55D1" w14:textId="77777777" w:rsidR="00CD678D" w:rsidRPr="007F75BB" w:rsidRDefault="00976759" w:rsidP="007F75BB">
      <w:pPr>
        <w:pStyle w:val="a6"/>
        <w:numPr>
          <w:ilvl w:val="0"/>
          <w:numId w:val="32"/>
        </w:numPr>
        <w:spacing w:after="0" w:line="360" w:lineRule="auto"/>
        <w:ind w:left="0" w:firstLine="357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Для </w:t>
      </w:r>
      <w:r w:rsid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формирования межличностных отношений подростков с неблагоприятными статусами в группе сверстников</w:t>
      </w:r>
      <w:r w:rsidR="00A406CC" w:rsidRP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r w:rsidRP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были составлены рекомендации для педагога-психолога, включающие в себя различные виды работ (индивидуальную, групповую) с подростками и с </w:t>
      </w:r>
      <w:r w:rsid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их </w:t>
      </w:r>
      <w:r w:rsidRP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ближайши</w:t>
      </w:r>
      <w:r w:rsid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м окружением.</w:t>
      </w:r>
      <w:r w:rsidRP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r w:rsid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Нами</w:t>
      </w:r>
      <w:r w:rsidRP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были сформулированы рекомендации для классного руководителя,</w:t>
      </w:r>
      <w:r w:rsidR="001321C8" w:rsidRP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которые</w:t>
      </w:r>
      <w:r w:rsidRP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включ</w:t>
      </w:r>
      <w:r w:rsidR="001321C8" w:rsidRP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ают</w:t>
      </w:r>
      <w:r w:rsidRP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в себя индивидуальную и групповую работу с </w:t>
      </w:r>
      <w:r w:rsidR="001321C8" w:rsidRP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подростками</w:t>
      </w:r>
      <w:r w:rsidRP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. </w:t>
      </w:r>
      <w:r w:rsidR="001321C8" w:rsidRP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Были составлены также</w:t>
      </w:r>
      <w:r w:rsidRP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рекомендации для самого подростка</w:t>
      </w:r>
      <w:r w:rsidR="001321C8" w:rsidRP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и его родителей</w:t>
      </w:r>
      <w:r w:rsidRP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, направленные на формировани</w:t>
      </w:r>
      <w:r w:rsidR="001321C8" w:rsidRP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е</w:t>
      </w:r>
      <w:r w:rsidRP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адекватной самооценки </w:t>
      </w:r>
      <w:r w:rsidR="001321C8" w:rsidRP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подростка </w:t>
      </w:r>
      <w:r w:rsidRP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через различные упражнения, </w:t>
      </w:r>
      <w:r w:rsidR="001321C8" w:rsidRP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которые благоприятно влияют на формирование самооценки и </w:t>
      </w:r>
      <w:r w:rsidRP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помога</w:t>
      </w:r>
      <w:r w:rsidR="001321C8" w:rsidRP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ют устанавливать и налаживать межличностные отношения</w:t>
      </w:r>
      <w:r w:rsidRPr="007F75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со сверстниками.</w:t>
      </w:r>
    </w:p>
    <w:p w14:paraId="51D83959" w14:textId="77777777" w:rsidR="00096CFF" w:rsidRDefault="00096CFF" w:rsidP="003223D1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6F1CE013" w14:textId="77777777" w:rsidR="00096CFF" w:rsidRDefault="00096CFF" w:rsidP="003223D1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41CD2373" w14:textId="77777777" w:rsidR="00096CFF" w:rsidRDefault="00096CFF" w:rsidP="003223D1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75D5D801" w14:textId="77777777" w:rsidR="00096CFF" w:rsidRDefault="00096CFF" w:rsidP="003223D1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27CC876A" w14:textId="77777777" w:rsidR="00096CFF" w:rsidRDefault="00096CFF" w:rsidP="003223D1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6C73BA75" w14:textId="77777777" w:rsidR="00096CFF" w:rsidRDefault="00096CFF" w:rsidP="003223D1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2EC50940" w14:textId="77777777" w:rsidR="00096CFF" w:rsidRDefault="00096CFF" w:rsidP="003223D1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5800A1B5" w14:textId="77777777" w:rsidR="00096CFF" w:rsidRDefault="00096CFF" w:rsidP="003223D1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2B488535" w14:textId="77777777" w:rsidR="00096CFF" w:rsidRDefault="00096CFF" w:rsidP="003223D1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182AFDAD" w14:textId="77777777" w:rsidR="00096CFF" w:rsidRDefault="00096CFF" w:rsidP="003223D1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44528AE6" w14:textId="77777777" w:rsidR="00096CFF" w:rsidRDefault="00096CFF" w:rsidP="003223D1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2DA7641C" w14:textId="77777777" w:rsidR="00096CFF" w:rsidRDefault="00096CFF" w:rsidP="003223D1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09B855C0" w14:textId="77777777" w:rsidR="00096CFF" w:rsidRDefault="00096CFF" w:rsidP="003223D1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7C48A497" w14:textId="77777777" w:rsidR="00096CFF" w:rsidRPr="003223D1" w:rsidRDefault="00096CFF" w:rsidP="007F75BB">
      <w:pPr>
        <w:spacing w:after="0"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09DF3D9A" w14:textId="77777777" w:rsidR="00D00E11" w:rsidRDefault="00AE5936" w:rsidP="005C6591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6" w:name="_Toc104639427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СПИСОК ЛИТЕРАТУРЫ</w:t>
      </w:r>
      <w:bookmarkEnd w:id="36"/>
    </w:p>
    <w:p w14:paraId="544B0374" w14:textId="77777777" w:rsidR="00A13384" w:rsidRPr="00A13384" w:rsidRDefault="00A13384" w:rsidP="00A13384"/>
    <w:p w14:paraId="5CD0500E" w14:textId="77777777" w:rsidR="00D00E11" w:rsidRPr="005C6591" w:rsidRDefault="00AE5936" w:rsidP="005C6591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en-US"/>
        </w:rPr>
        <w:t xml:space="preserve">Андреева, Г.И. </w:t>
      </w:r>
      <w:r w:rsidR="00D00E11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Социальная психология: учебник для студентов высших учебных заведений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[Текст] / Г.</w:t>
      </w:r>
      <w:r w:rsidR="00D00E11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М. Андреева. — Изд. 5-е, </w:t>
      </w:r>
      <w:proofErr w:type="spellStart"/>
      <w:r w:rsidR="00D00E11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испр</w:t>
      </w:r>
      <w:proofErr w:type="spellEnd"/>
      <w:proofErr w:type="gramStart"/>
      <w:r w:rsidR="00D00E11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proofErr w:type="gramEnd"/>
      <w:r w:rsidR="00D00E11" w:rsidRPr="005C65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доп. – Москва.: Аспект Пресс, 2015. – 362 с.</w:t>
      </w:r>
    </w:p>
    <w:p w14:paraId="3E9C1DE6" w14:textId="77777777" w:rsidR="00D00E11" w:rsidRPr="005C6591" w:rsidRDefault="00D00E11" w:rsidP="00AE5936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Андриенко</w:t>
      </w:r>
      <w:r w:rsidR="009B607E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E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 Социальная психология: учебное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пособие для сту</w:t>
      </w:r>
      <w:r w:rsidR="00AE5936">
        <w:rPr>
          <w:rFonts w:ascii="Times New Roman" w:hAnsi="Times New Roman" w:cs="Times New Roman"/>
          <w:color w:val="000000" w:themeColor="text1"/>
          <w:sz w:val="28"/>
          <w:szCs w:val="28"/>
        </w:rPr>
        <w:t>дентов высших педагогических учебных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заведений </w:t>
      </w:r>
      <w:r w:rsidR="009B607E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[Текст]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 w:rsidR="009B607E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Е.В. Андриенко; п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од ред. В.А</w:t>
      </w:r>
      <w:r w:rsidR="009B607E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Сластенина</w:t>
      </w:r>
      <w:proofErr w:type="spellEnd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. – М.: Издательский центр «Академия», 2000. – 264 с.</w:t>
      </w:r>
    </w:p>
    <w:p w14:paraId="0633E137" w14:textId="77777777" w:rsidR="00D00E11" w:rsidRPr="005C6591" w:rsidRDefault="00D00E11" w:rsidP="00BC3470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Божович</w:t>
      </w:r>
      <w:proofErr w:type="spellEnd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Л.И. Личность и ее формирование в детском возрасте: Психологическое исследование [Текст] / Л.И. </w:t>
      </w: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Божович</w:t>
      </w:r>
      <w:proofErr w:type="spellEnd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. — М.: Издательство «Просвещение», 1968. — 464 с.</w:t>
      </w:r>
    </w:p>
    <w:p w14:paraId="0F53BA99" w14:textId="77777777" w:rsidR="00D00E11" w:rsidRPr="00BC3470" w:rsidRDefault="00D00E11" w:rsidP="00BC3470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BC34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Божович</w:t>
      </w:r>
      <w:proofErr w:type="spellEnd"/>
      <w:r w:rsidRPr="00BC34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Л.И. Психологический анализ значения отметки как мотива учебной деятельности школьников [Текст] / Л.И. </w:t>
      </w:r>
      <w:proofErr w:type="spellStart"/>
      <w:r w:rsidRPr="00BC34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Божович</w:t>
      </w:r>
      <w:proofErr w:type="spellEnd"/>
      <w:r w:rsidRPr="00BC34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Н.Г. Морозова, Л.С. Славина. — М.: «Известия АПН РСФСР», 1951. </w:t>
      </w:r>
      <w:proofErr w:type="spellStart"/>
      <w:r w:rsidRPr="00BC34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вып</w:t>
      </w:r>
      <w:proofErr w:type="spellEnd"/>
      <w:r w:rsidRPr="00BC34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 36</w:t>
      </w:r>
      <w:r w:rsidR="00BC3470" w:rsidRPr="00BC34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– С. </w:t>
      </w:r>
      <w:r w:rsidR="00BC34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105</w:t>
      </w:r>
      <w:r w:rsidR="00BC3470" w:rsidRPr="00BC34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BC34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131</w:t>
      </w:r>
      <w:r w:rsidR="00BC3470" w:rsidRPr="00BC34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1A2A3B3A" w14:textId="77777777" w:rsidR="00D00E11" w:rsidRPr="005C6591" w:rsidRDefault="00D00E11" w:rsidP="00BC3470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Болтунова</w:t>
      </w:r>
      <w:proofErr w:type="spellEnd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, А.И. Особенности межличностного общения среди подростков [Текст] / А</w:t>
      </w:r>
      <w:r w:rsidR="00AE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.И. </w:t>
      </w:r>
      <w:proofErr w:type="spellStart"/>
      <w:r w:rsidR="00AE5936">
        <w:rPr>
          <w:rFonts w:ascii="Times New Roman" w:hAnsi="Times New Roman" w:cs="Times New Roman"/>
          <w:color w:val="000000" w:themeColor="text1"/>
          <w:sz w:val="28"/>
          <w:szCs w:val="28"/>
        </w:rPr>
        <w:t>Болтунова</w:t>
      </w:r>
      <w:proofErr w:type="spellEnd"/>
      <w:r w:rsidR="00AE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Молодой ученый -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2014. –№ 1. – С. 492-494.</w:t>
      </w:r>
    </w:p>
    <w:p w14:paraId="612EEA06" w14:textId="77777777" w:rsidR="00D00E11" w:rsidRPr="005C6591" w:rsidRDefault="00D00E11" w:rsidP="00BC3470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Доронина, А.В. Особенности межличностных отношений подростка [Текст] / А.В. Доронина. // Символ науки.</w:t>
      </w:r>
      <w:r w:rsidR="00AE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871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2021. -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№7. — С. 96-97.</w:t>
      </w:r>
    </w:p>
    <w:p w14:paraId="5FD4CCBB" w14:textId="77777777" w:rsidR="00D00E11" w:rsidRPr="005C6591" w:rsidRDefault="00D00E11" w:rsidP="005C6591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Драгунова, Т.В. О некоторых психологических особенностях подростка [Текст] / Т.В. Драгунова // Вопросы психологии личности школьника / Ред. Л.И. </w:t>
      </w: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Божов</w:t>
      </w:r>
      <w:r w:rsidR="007F75BB">
        <w:rPr>
          <w:rFonts w:ascii="Times New Roman" w:hAnsi="Times New Roman" w:cs="Times New Roman"/>
          <w:color w:val="000000" w:themeColor="text1"/>
          <w:sz w:val="28"/>
          <w:szCs w:val="28"/>
        </w:rPr>
        <w:t>ич</w:t>
      </w:r>
      <w:proofErr w:type="spellEnd"/>
      <w:r w:rsidR="007F7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Л.В. </w:t>
      </w:r>
      <w:proofErr w:type="spellStart"/>
      <w:r w:rsidR="007F75BB">
        <w:rPr>
          <w:rFonts w:ascii="Times New Roman" w:hAnsi="Times New Roman" w:cs="Times New Roman"/>
          <w:color w:val="000000" w:themeColor="text1"/>
          <w:sz w:val="28"/>
          <w:szCs w:val="28"/>
        </w:rPr>
        <w:t>Благонадежина</w:t>
      </w:r>
      <w:proofErr w:type="spellEnd"/>
      <w:r w:rsidR="007F75BB">
        <w:rPr>
          <w:rFonts w:ascii="Times New Roman" w:hAnsi="Times New Roman" w:cs="Times New Roman"/>
          <w:color w:val="000000" w:themeColor="text1"/>
          <w:sz w:val="28"/>
          <w:szCs w:val="28"/>
        </w:rPr>
        <w:t>. – М.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: АПН РСФСР, 1961. – С. 120-169.</w:t>
      </w:r>
    </w:p>
    <w:p w14:paraId="01BF1900" w14:textId="77777777" w:rsidR="00D00E11" w:rsidRPr="005C6591" w:rsidRDefault="00D00E11" w:rsidP="001329E4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Жажина</w:t>
      </w:r>
      <w:proofErr w:type="spellEnd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О.С. Диагностика стадий межличностных отношений подростков в учебной группе [Текст] / О.С. </w:t>
      </w: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Жажина</w:t>
      </w:r>
      <w:proofErr w:type="spellEnd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Самарской гуманитарной академии. </w:t>
      </w:r>
      <w:r w:rsidR="00AE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2012.– №1. – С. 41-53.</w:t>
      </w:r>
    </w:p>
    <w:p w14:paraId="1B2EBA2B" w14:textId="77777777" w:rsidR="00D00E11" w:rsidRPr="005C6591" w:rsidRDefault="00D00E11" w:rsidP="001329E4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Зелова</w:t>
      </w:r>
      <w:proofErr w:type="spellEnd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М.А. Особенности формирования самооценки подростков и ее взаимосвязь с межличностными отношениями [Текст] / М.А. </w:t>
      </w: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Зелова</w:t>
      </w:r>
      <w:proofErr w:type="spellEnd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Московского информационно-технологического университета – Московского архитектурно-строительного института. </w:t>
      </w:r>
      <w:r w:rsidR="00AE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2018. – №3</w:t>
      </w:r>
      <w:bookmarkStart w:id="37" w:name="_Hlk102298649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. – С. 65-67.</w:t>
      </w:r>
    </w:p>
    <w:bookmarkEnd w:id="37"/>
    <w:p w14:paraId="6AA8BAB2" w14:textId="77777777" w:rsidR="00D00E11" w:rsidRPr="005C6591" w:rsidRDefault="00AE5936" w:rsidP="001329E4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Зинченко, В.П. </w:t>
      </w:r>
      <w:r w:rsidR="00D00E11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Большой психологический словарь </w:t>
      </w:r>
      <w:bookmarkStart w:id="38" w:name="_Hlk100434928"/>
      <w:r w:rsidR="00D00E11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[Текст] / </w:t>
      </w:r>
      <w:bookmarkEnd w:id="38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00E11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од ред. Б.Г. Мещерякова, В.П. Зинченко. – 4-е изд., расширенное. – СПб.: Прайм-ЕВРОЗНАК, 2009. – 811 с.</w:t>
      </w:r>
    </w:p>
    <w:p w14:paraId="660F1C8C" w14:textId="71DCCE4E" w:rsidR="00D00E11" w:rsidRPr="001329E4" w:rsidRDefault="00D00E11" w:rsidP="001329E4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29E4">
        <w:rPr>
          <w:rFonts w:ascii="Times New Roman" w:hAnsi="Times New Roman" w:cs="Times New Roman"/>
          <w:color w:val="000000" w:themeColor="text1"/>
          <w:sz w:val="28"/>
          <w:szCs w:val="28"/>
        </w:rPr>
        <w:t>Коломинский</w:t>
      </w:r>
      <w:proofErr w:type="spellEnd"/>
      <w:r w:rsidRPr="001329E4">
        <w:rPr>
          <w:rFonts w:ascii="Times New Roman" w:hAnsi="Times New Roman" w:cs="Times New Roman"/>
          <w:color w:val="000000" w:themeColor="text1"/>
          <w:sz w:val="28"/>
          <w:szCs w:val="28"/>
        </w:rPr>
        <w:t>, Я.Л. Путь изучения и формирования личных</w:t>
      </w:r>
      <w:r w:rsidR="0070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2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взаимоотношений между учениками класса [Текст] / Я.Л. </w:t>
      </w:r>
      <w:proofErr w:type="spellStart"/>
      <w:r w:rsidRPr="001329E4">
        <w:rPr>
          <w:rFonts w:ascii="Times New Roman" w:hAnsi="Times New Roman" w:cs="Times New Roman"/>
          <w:color w:val="000000" w:themeColor="text1"/>
          <w:sz w:val="28"/>
          <w:szCs w:val="28"/>
        </w:rPr>
        <w:t>Коломинский</w:t>
      </w:r>
      <w:proofErr w:type="spellEnd"/>
      <w:r w:rsidRPr="00132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Вопросы психологии. 1963. — № </w:t>
      </w:r>
      <w:r w:rsidR="001329E4" w:rsidRPr="00132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2.– С. </w:t>
      </w:r>
      <w:r w:rsidR="001329E4">
        <w:rPr>
          <w:rFonts w:ascii="Times New Roman" w:hAnsi="Times New Roman" w:cs="Times New Roman"/>
          <w:color w:val="000000" w:themeColor="text1"/>
          <w:sz w:val="28"/>
          <w:szCs w:val="28"/>
        </w:rPr>
        <w:t>101</w:t>
      </w:r>
      <w:r w:rsidR="001329E4" w:rsidRPr="001329E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329E4">
        <w:rPr>
          <w:rFonts w:ascii="Times New Roman" w:hAnsi="Times New Roman" w:cs="Times New Roman"/>
          <w:color w:val="000000" w:themeColor="text1"/>
          <w:sz w:val="28"/>
          <w:szCs w:val="28"/>
        </w:rPr>
        <w:t>108</w:t>
      </w:r>
      <w:r w:rsidR="001329E4" w:rsidRPr="00132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CC7178D" w14:textId="77777777" w:rsidR="00D00E11" w:rsidRPr="005C6591" w:rsidRDefault="00D00E11" w:rsidP="001329E4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Кон, И.С. Психология ранней юности: Книга для учителя [Текст] / И. С. Кон. — М.: Просвещение, 2011. — 254 с.</w:t>
      </w:r>
    </w:p>
    <w:p w14:paraId="2CDF5D42" w14:textId="3EE37DB2" w:rsidR="00D00E11" w:rsidRPr="005C6591" w:rsidRDefault="00D00E11" w:rsidP="001329E4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Крутецкий</w:t>
      </w:r>
      <w:proofErr w:type="spellEnd"/>
      <w:r w:rsidR="009B607E"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E59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В.А. Психология: у</w:t>
      </w:r>
      <w:r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чебник для учащихся пед. училищ. </w:t>
      </w:r>
      <w:r w:rsidR="009B607E"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[Текст] / В.А. </w:t>
      </w:r>
      <w:proofErr w:type="spellStart"/>
      <w:r w:rsidR="009B607E"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Крутецкий</w:t>
      </w:r>
      <w:proofErr w:type="spellEnd"/>
      <w:r w:rsidR="00044501"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bookmarkStart w:id="39" w:name="_Hlk100435101"/>
      <w:r w:rsidR="00701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</w:t>
      </w:r>
      <w:bookmarkEnd w:id="39"/>
      <w:r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М.: Просвещение, 1980.—352 с. </w:t>
      </w:r>
    </w:p>
    <w:p w14:paraId="10096926" w14:textId="77777777" w:rsidR="00D00E11" w:rsidRPr="005C6591" w:rsidRDefault="00D00E11" w:rsidP="001329E4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Курбанова, З.С. Проблема развития самооценки личности подростка под влиянием взаимоотношений со сверстниками [Текст] / З.С. Курбанова // Известия ЮФУ. Технические науки. </w:t>
      </w:r>
      <w:r w:rsidR="007F7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2006. – №13. – С.91-95.</w:t>
      </w:r>
    </w:p>
    <w:p w14:paraId="541384CF" w14:textId="77777777" w:rsidR="00D00E11" w:rsidRPr="005C6591" w:rsidRDefault="00D00E11" w:rsidP="005C6591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Лебедева, Е.И. Эмоциональные и личностные особенности младших подростков с различным социометрическим статусом [Текст] / Е.И. Лебедева // Вестник ЛГУ им. А.С. Пушкина. </w:t>
      </w:r>
      <w:r w:rsidR="007F7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2018. –</w:t>
      </w:r>
      <w:r w:rsidR="007F7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№4. – С. 89-100.</w:t>
      </w:r>
    </w:p>
    <w:p w14:paraId="0BDAE746" w14:textId="3859FD24" w:rsidR="00D00E11" w:rsidRPr="00E95287" w:rsidRDefault="00E95287" w:rsidP="005C6591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87">
        <w:rPr>
          <w:rFonts w:ascii="Times New Roman" w:hAnsi="Times New Roman" w:cs="Times New Roman"/>
          <w:sz w:val="28"/>
          <w:szCs w:val="28"/>
        </w:rPr>
        <w:t xml:space="preserve">Мазуренко Г. В. Психологические условия воспитательного воздействия на учащихся оценки их знаний: </w:t>
      </w:r>
      <w:proofErr w:type="spellStart"/>
      <w:r w:rsidRPr="00E95287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E952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528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95287">
        <w:rPr>
          <w:rFonts w:ascii="Times New Roman" w:hAnsi="Times New Roman" w:cs="Times New Roman"/>
          <w:sz w:val="28"/>
          <w:szCs w:val="28"/>
        </w:rPr>
        <w:t>. канд. пед. наук: 1</w:t>
      </w:r>
      <w:r w:rsidR="00DE1A4C">
        <w:rPr>
          <w:rFonts w:ascii="Times New Roman" w:hAnsi="Times New Roman" w:cs="Times New Roman"/>
          <w:sz w:val="28"/>
          <w:szCs w:val="28"/>
        </w:rPr>
        <w:t>9</w:t>
      </w:r>
      <w:r w:rsidRPr="00E95287">
        <w:rPr>
          <w:rFonts w:ascii="Times New Roman" w:hAnsi="Times New Roman" w:cs="Times New Roman"/>
          <w:sz w:val="28"/>
          <w:szCs w:val="28"/>
        </w:rPr>
        <w:t>.00.0</w:t>
      </w:r>
      <w:r w:rsidR="00DE1A4C">
        <w:rPr>
          <w:rFonts w:ascii="Times New Roman" w:hAnsi="Times New Roman" w:cs="Times New Roman"/>
          <w:sz w:val="28"/>
          <w:szCs w:val="28"/>
        </w:rPr>
        <w:t>7</w:t>
      </w:r>
      <w:r w:rsidRPr="00E95287">
        <w:rPr>
          <w:rFonts w:ascii="Times New Roman" w:hAnsi="Times New Roman" w:cs="Times New Roman"/>
          <w:sz w:val="28"/>
          <w:szCs w:val="28"/>
        </w:rPr>
        <w:t>. [Текст] / АПН РСФСР. Ин-т психологии. — М., 1951. — 17 с.</w:t>
      </w:r>
    </w:p>
    <w:p w14:paraId="67E71562" w14:textId="77777777" w:rsidR="00D00E11" w:rsidRPr="005C6591" w:rsidRDefault="00D00E11" w:rsidP="005C6591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Макерова</w:t>
      </w:r>
      <w:proofErr w:type="spellEnd"/>
      <w:r w:rsidR="00044501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В.В.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психология: современная</w:t>
      </w:r>
      <w:r w:rsidR="00AE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теория и практика: учебное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пособие </w:t>
      </w:r>
      <w:r w:rsidR="00044501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[Текст]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В.В. </w:t>
      </w: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Макерова</w:t>
      </w:r>
      <w:proofErr w:type="spellEnd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Э.Л. </w:t>
      </w: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Боднар</w:t>
      </w:r>
      <w:proofErr w:type="spellEnd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А.А. </w:t>
      </w: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Любякин</w:t>
      </w:r>
      <w:proofErr w:type="spellEnd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Л.В. </w:t>
      </w: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Оконечникова</w:t>
      </w:r>
      <w:proofErr w:type="spellEnd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="00044501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Вильгельм, Э.Э. </w:t>
      </w: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Сыманюк</w:t>
      </w:r>
      <w:proofErr w:type="spellEnd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под общ. ред. Л. В. </w:t>
      </w: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Оконечниковой</w:t>
      </w:r>
      <w:proofErr w:type="spellEnd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; М-во образования</w:t>
      </w:r>
      <w:r w:rsidR="00312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науки Рос. Федерации, Урал. </w:t>
      </w:r>
      <w:proofErr w:type="spellStart"/>
      <w:r w:rsidR="003120B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едер</w:t>
      </w:r>
      <w:proofErr w:type="spellEnd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. ун-т. – Екатеринбург: Изд-во Урал. ун-та, 2016. – 228 с.</w:t>
      </w:r>
    </w:p>
    <w:p w14:paraId="272C5035" w14:textId="77777777" w:rsidR="00D00E11" w:rsidRPr="005C6591" w:rsidRDefault="00D00E11" w:rsidP="005C6591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Немов</w:t>
      </w:r>
      <w:r w:rsidR="006124AA"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44501"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Р.С.</w:t>
      </w:r>
      <w:r w:rsidR="00AE59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Психология: учебник для студентов высших педагогических учебных</w:t>
      </w:r>
      <w:r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заведений. В 3 кн</w:t>
      </w:r>
      <w:r w:rsidR="00044501"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игах</w:t>
      </w:r>
      <w:r w:rsidR="00AE59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Кн.</w:t>
      </w:r>
      <w:r w:rsidR="00044501"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120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4AA"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[Текст]</w:t>
      </w:r>
      <w:r w:rsidR="003120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936" w:rsidRPr="00AE59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6124AA"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Р.С. Немов.</w:t>
      </w:r>
      <w:r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—М.: Совершенство, 1995</w:t>
      </w:r>
      <w:r w:rsidR="00044501"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- 437 с.</w:t>
      </w:r>
    </w:p>
    <w:p w14:paraId="6A0DC18A" w14:textId="77777777" w:rsidR="00D00E11" w:rsidRPr="005C6591" w:rsidRDefault="00AE5936" w:rsidP="005C6591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Обухова, Л.Ф. </w:t>
      </w:r>
      <w:r w:rsidR="00D00E11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психология: учебник для вузов [Текст]/ Л.Ф. Обухова. — Москва: Издательство </w:t>
      </w:r>
      <w:proofErr w:type="spellStart"/>
      <w:r w:rsidR="00D00E11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="00D00E11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, 2020. — 460 с.</w:t>
      </w:r>
    </w:p>
    <w:p w14:paraId="2CC6C57E" w14:textId="77777777" w:rsidR="00D00E11" w:rsidRPr="005C6591" w:rsidRDefault="00D00E11" w:rsidP="005C6591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Пирожкова, Н.В. Взаимосвязь самооценки младших школьников с их социометрическим статусом [Текст] / Н.В. Пирожкова // Научно-методический электронный журнал «Концепт». </w:t>
      </w:r>
      <w:r w:rsidR="00871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2015. – № S1. – С. 221-225.</w:t>
      </w:r>
    </w:p>
    <w:p w14:paraId="60933E00" w14:textId="6F5121FF" w:rsidR="00D00E11" w:rsidRPr="005C6591" w:rsidRDefault="00D00E11" w:rsidP="005C6591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Райс, Ф. Психология подросткового и юношеского возраста [Текст] / Ф</w:t>
      </w:r>
      <w:r w:rsidR="006124AA"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Райс, К</w:t>
      </w:r>
      <w:r w:rsidR="006124AA"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01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Долджин</w:t>
      </w:r>
      <w:proofErr w:type="spellEnd"/>
      <w:r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пер. с англ. под науч. ред. Е. И. Николаевой. - 12-е изд. - Москва и др.: Питер, 2010. – 812 с.</w:t>
      </w:r>
    </w:p>
    <w:p w14:paraId="0BBE6DEE" w14:textId="77777777" w:rsidR="00D00E11" w:rsidRPr="004A3A41" w:rsidRDefault="00D00E11" w:rsidP="005C6591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Рувинский</w:t>
      </w:r>
      <w:proofErr w:type="spellEnd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, Л.И. Активность и самовоспитание личности [Текст</w:t>
      </w:r>
      <w:r w:rsidRPr="004A3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]/Л.И. </w:t>
      </w:r>
      <w:proofErr w:type="spellStart"/>
      <w:r w:rsidRPr="004A3A41">
        <w:rPr>
          <w:rFonts w:ascii="Times New Roman" w:hAnsi="Times New Roman" w:cs="Times New Roman"/>
          <w:color w:val="000000" w:themeColor="text1"/>
          <w:sz w:val="28"/>
          <w:szCs w:val="28"/>
        </w:rPr>
        <w:t>Рувинский</w:t>
      </w:r>
      <w:proofErr w:type="spellEnd"/>
      <w:r w:rsidRPr="004A3A41">
        <w:rPr>
          <w:rFonts w:ascii="Times New Roman" w:hAnsi="Times New Roman" w:cs="Times New Roman"/>
          <w:color w:val="000000" w:themeColor="text1"/>
          <w:sz w:val="28"/>
          <w:szCs w:val="28"/>
        </w:rPr>
        <w:t>. — М.: Прогресс, 1986. — 130 с.</w:t>
      </w:r>
    </w:p>
    <w:p w14:paraId="238BF477" w14:textId="77777777" w:rsidR="00D00E11" w:rsidRPr="00DE1A4C" w:rsidRDefault="00D00E11" w:rsidP="005C6591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A4C">
        <w:rPr>
          <w:rFonts w:ascii="Times New Roman" w:hAnsi="Times New Roman" w:cs="Times New Roman"/>
          <w:sz w:val="28"/>
          <w:szCs w:val="28"/>
        </w:rPr>
        <w:t>Собиева</w:t>
      </w:r>
      <w:proofErr w:type="spellEnd"/>
      <w:r w:rsidRPr="00DE1A4C">
        <w:rPr>
          <w:rFonts w:ascii="Times New Roman" w:hAnsi="Times New Roman" w:cs="Times New Roman"/>
          <w:sz w:val="28"/>
          <w:szCs w:val="28"/>
        </w:rPr>
        <w:t>, Г.А. Формирование самосознания и самооценки у советских школьников</w:t>
      </w:r>
      <w:r w:rsidR="004A3A41" w:rsidRPr="00DE1A4C">
        <w:rPr>
          <w:rFonts w:ascii="Times New Roman" w:hAnsi="Times New Roman" w:cs="Times New Roman"/>
          <w:sz w:val="28"/>
          <w:szCs w:val="28"/>
        </w:rPr>
        <w:t>:</w:t>
      </w:r>
      <w:r w:rsidRPr="00DE1A4C">
        <w:rPr>
          <w:rFonts w:ascii="Times New Roman" w:hAnsi="Times New Roman" w:cs="Times New Roman"/>
          <w:sz w:val="28"/>
          <w:szCs w:val="28"/>
        </w:rPr>
        <w:t xml:space="preserve"> Автореферат диссертации на соискание ученой степени кандидата педагогических наук</w:t>
      </w:r>
      <w:r w:rsidR="004A3A41" w:rsidRPr="00DE1A4C">
        <w:rPr>
          <w:rFonts w:ascii="Times New Roman" w:hAnsi="Times New Roman" w:cs="Times New Roman"/>
          <w:sz w:val="28"/>
          <w:szCs w:val="28"/>
        </w:rPr>
        <w:t xml:space="preserve">: 13.00.01. </w:t>
      </w:r>
      <w:r w:rsidRPr="00DE1A4C">
        <w:rPr>
          <w:rFonts w:ascii="Times New Roman" w:hAnsi="Times New Roman" w:cs="Times New Roman"/>
          <w:sz w:val="28"/>
          <w:szCs w:val="28"/>
        </w:rPr>
        <w:t>[Текст] – Москва: АПН РСФСР, 1953. – 12 с.</w:t>
      </w:r>
    </w:p>
    <w:p w14:paraId="4B2E4B20" w14:textId="77777777" w:rsidR="00D00E11" w:rsidRPr="005C6591" w:rsidRDefault="00D00E11" w:rsidP="005C6591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Спиридонова, С.Б. Исследование возрастных особенностей самопознания школьников [Текст] / С.Б. Спиридонова // Известия Волгоградского государственного педагогического университета «Пед</w:t>
      </w:r>
      <w:r w:rsidR="00AE5936">
        <w:rPr>
          <w:rFonts w:ascii="Times New Roman" w:hAnsi="Times New Roman" w:cs="Times New Roman"/>
          <w:color w:val="000000" w:themeColor="text1"/>
          <w:sz w:val="28"/>
          <w:szCs w:val="28"/>
        </w:rPr>
        <w:t>агогические науки».2008. - № 9. - С. 237-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240.</w:t>
      </w:r>
    </w:p>
    <w:p w14:paraId="4A04F8EB" w14:textId="16921E43" w:rsidR="00D00E11" w:rsidRPr="005C6591" w:rsidRDefault="00D00E11" w:rsidP="005C6591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Фельдштейн</w:t>
      </w:r>
      <w:proofErr w:type="spellEnd"/>
      <w:r w:rsidR="006124AA"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И.Б. Психология общественно-полезной деятельности подростков</w:t>
      </w:r>
      <w:r w:rsidR="00701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4AA"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[Текст] / И.Б. Ф</w:t>
      </w:r>
      <w:proofErr w:type="spellStart"/>
      <w:r w:rsidR="006124AA"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ельдштейн</w:t>
      </w:r>
      <w:proofErr w:type="spellEnd"/>
      <w:r w:rsidR="006124AA"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C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AE59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М.: Просвещение, 1995. – 474 с.</w:t>
      </w:r>
    </w:p>
    <w:p w14:paraId="3BCE3799" w14:textId="77777777" w:rsidR="00D00E11" w:rsidRPr="005C6591" w:rsidRDefault="00D00E11" w:rsidP="005C6591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Хлыбова</w:t>
      </w:r>
      <w:proofErr w:type="spellEnd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Е.В. Особенности социометрического статуса младших и старших подростков [Текст] / Е.В. </w:t>
      </w: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Хлыбова</w:t>
      </w:r>
      <w:proofErr w:type="spellEnd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Костромского государственного университета. </w:t>
      </w:r>
      <w:r w:rsidR="00AE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2009. – №1. – С. 166-169.</w:t>
      </w:r>
    </w:p>
    <w:p w14:paraId="7137B575" w14:textId="77777777" w:rsidR="00D00E11" w:rsidRPr="00DE1A4C" w:rsidRDefault="00D00E11" w:rsidP="005C6591">
      <w:pPr>
        <w:pStyle w:val="a6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E1A4C">
        <w:rPr>
          <w:rFonts w:ascii="Times New Roman" w:hAnsi="Times New Roman" w:cs="Times New Roman"/>
          <w:sz w:val="28"/>
          <w:szCs w:val="28"/>
        </w:rPr>
        <w:t>Ценципер</w:t>
      </w:r>
      <w:proofErr w:type="spellEnd"/>
      <w:r w:rsidRPr="00DE1A4C">
        <w:rPr>
          <w:rFonts w:ascii="Times New Roman" w:hAnsi="Times New Roman" w:cs="Times New Roman"/>
          <w:sz w:val="28"/>
          <w:szCs w:val="28"/>
        </w:rPr>
        <w:t xml:space="preserve"> А.Б. Изучение положения ученика в коллективе [Текст] / А.Б. </w:t>
      </w:r>
      <w:proofErr w:type="spellStart"/>
      <w:r w:rsidRPr="00DE1A4C">
        <w:rPr>
          <w:rFonts w:ascii="Times New Roman" w:hAnsi="Times New Roman" w:cs="Times New Roman"/>
          <w:sz w:val="28"/>
          <w:szCs w:val="28"/>
        </w:rPr>
        <w:t>Ценципер</w:t>
      </w:r>
      <w:proofErr w:type="spellEnd"/>
      <w:r w:rsidRPr="00DE1A4C">
        <w:rPr>
          <w:rFonts w:ascii="Times New Roman" w:hAnsi="Times New Roman" w:cs="Times New Roman"/>
          <w:sz w:val="28"/>
          <w:szCs w:val="28"/>
        </w:rPr>
        <w:t xml:space="preserve"> — Советская педагогика. </w:t>
      </w:r>
      <w:r w:rsidR="00AE5936" w:rsidRPr="00DE1A4C">
        <w:rPr>
          <w:rFonts w:ascii="Times New Roman" w:hAnsi="Times New Roman" w:cs="Times New Roman"/>
          <w:sz w:val="28"/>
          <w:szCs w:val="28"/>
        </w:rPr>
        <w:t xml:space="preserve">- </w:t>
      </w:r>
      <w:r w:rsidRPr="00DE1A4C">
        <w:rPr>
          <w:rFonts w:ascii="Times New Roman" w:hAnsi="Times New Roman" w:cs="Times New Roman"/>
          <w:sz w:val="28"/>
          <w:szCs w:val="28"/>
        </w:rPr>
        <w:t>1965. — № 11.</w:t>
      </w:r>
      <w:r w:rsidR="004052C8" w:rsidRPr="00DE1A4C">
        <w:rPr>
          <w:rFonts w:ascii="Times New Roman" w:hAnsi="Times New Roman" w:cs="Times New Roman"/>
          <w:sz w:val="28"/>
          <w:szCs w:val="28"/>
        </w:rPr>
        <w:t xml:space="preserve"> – С. 57-64.</w:t>
      </w:r>
    </w:p>
    <w:p w14:paraId="01393149" w14:textId="77777777" w:rsidR="00D00E11" w:rsidRPr="005C6591" w:rsidRDefault="00871DA0" w:rsidP="005C6591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Шаповаленко, И.В.</w:t>
      </w:r>
      <w:r w:rsidR="00D00E11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Возрастная психология (Психология развития и возрастная психология) [Текст] / И.В. Шаповаленко — М.: Гардарики, 2005. — 349 с.</w:t>
      </w:r>
    </w:p>
    <w:p w14:paraId="0A2460AA" w14:textId="77777777" w:rsidR="00D00E11" w:rsidRPr="005C6591" w:rsidRDefault="00D00E11" w:rsidP="005C6591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Шмуракова</w:t>
      </w:r>
      <w:proofErr w:type="spellEnd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М.Е. Влияние межличностных отношений на формирование личности в младшем подростковом возрасте </w:t>
      </w:r>
      <w:r w:rsidR="006124AA"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[Текст] </w:t>
      </w:r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М.Е. </w:t>
      </w: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Шмуракова</w:t>
      </w:r>
      <w:proofErr w:type="spellEnd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Псіхалогія</w:t>
      </w:r>
      <w:proofErr w:type="spellEnd"/>
      <w:r w:rsidRPr="005C6591">
        <w:rPr>
          <w:rFonts w:ascii="Times New Roman" w:hAnsi="Times New Roman" w:cs="Times New Roman"/>
          <w:color w:val="000000" w:themeColor="text1"/>
          <w:sz w:val="28"/>
          <w:szCs w:val="28"/>
        </w:rPr>
        <w:t>. – 1999. – № 1(14). – С. 16–23.</w:t>
      </w:r>
    </w:p>
    <w:p w14:paraId="309D1481" w14:textId="77777777" w:rsidR="00D00E11" w:rsidRPr="005C6591" w:rsidRDefault="00D00E11" w:rsidP="005C65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528676E" w14:textId="77777777" w:rsidR="00D00E11" w:rsidRPr="005C6591" w:rsidRDefault="00D00E11" w:rsidP="005C65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A149887" w14:textId="77777777" w:rsidR="00D00E11" w:rsidRDefault="00D00E11" w:rsidP="005C65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32C3FA9" w14:textId="77777777" w:rsidR="007F7275" w:rsidRDefault="007F7275" w:rsidP="005C65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392F2A4" w14:textId="77777777" w:rsidR="007F7275" w:rsidRDefault="007F7275" w:rsidP="005C65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773328D" w14:textId="77777777" w:rsidR="007F7275" w:rsidRDefault="007F7275" w:rsidP="005C65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967352B" w14:textId="77777777" w:rsidR="007F7275" w:rsidRDefault="007F7275" w:rsidP="005C65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76FACAF" w14:textId="77777777" w:rsidR="007F7275" w:rsidRDefault="007F7275" w:rsidP="005C65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2406501" w14:textId="77777777" w:rsidR="007F7275" w:rsidRDefault="007F7275" w:rsidP="005C65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B6FB060" w14:textId="77777777" w:rsidR="007F7275" w:rsidRDefault="007F7275" w:rsidP="005C65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6CE4AFC" w14:textId="77777777" w:rsidR="007F7275" w:rsidRDefault="007F7275" w:rsidP="005C65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31F85E8" w14:textId="77777777" w:rsidR="007F7275" w:rsidRDefault="007F7275" w:rsidP="005C65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B60DF63" w14:textId="77777777" w:rsidR="007F7275" w:rsidRDefault="007F7275" w:rsidP="005C65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E66A518" w14:textId="77777777" w:rsidR="007F7275" w:rsidRDefault="007F7275" w:rsidP="005C65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2D8522D" w14:textId="77777777" w:rsidR="007F7275" w:rsidRDefault="007F7275" w:rsidP="005C65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FD554A1" w14:textId="77777777" w:rsidR="007F7275" w:rsidRDefault="007F7275" w:rsidP="005C65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61C5485" w14:textId="77777777" w:rsidR="007F7275" w:rsidRDefault="007F7275" w:rsidP="005C65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7E3365B" w14:textId="77777777" w:rsidR="007F7275" w:rsidRDefault="007F7275" w:rsidP="005C65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2A8F1D7" w14:textId="77777777" w:rsidR="007F7275" w:rsidRDefault="007F7275" w:rsidP="005C65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652821A" w14:textId="77777777" w:rsidR="007F7275" w:rsidRDefault="007F7275" w:rsidP="005C65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655CD60" w14:textId="77777777" w:rsidR="007F7275" w:rsidRDefault="007F7275" w:rsidP="005C65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4B4C2FA" w14:textId="77777777" w:rsidR="00BC3470" w:rsidRDefault="00BC3470" w:rsidP="003120B3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14:paraId="35A8C843" w14:textId="77777777" w:rsidR="00BC3470" w:rsidRDefault="00BC3470" w:rsidP="003120B3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14:paraId="27178B35" w14:textId="77777777" w:rsidR="007F7275" w:rsidRDefault="007F7275" w:rsidP="00E4523B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bookmarkStart w:id="40" w:name="_Toc73394700"/>
      <w:bookmarkStart w:id="41" w:name="_Toc104639428"/>
      <w:r w:rsidRPr="00E452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lastRenderedPageBreak/>
        <w:t>ПРИЛОЖЕНИЕ</w:t>
      </w:r>
      <w:bookmarkEnd w:id="40"/>
      <w:bookmarkEnd w:id="41"/>
    </w:p>
    <w:p w14:paraId="4D443410" w14:textId="77777777" w:rsidR="00E4523B" w:rsidRPr="003120B3" w:rsidRDefault="00E4523B" w:rsidP="00E4523B">
      <w:pPr>
        <w:rPr>
          <w:sz w:val="28"/>
          <w:szCs w:val="28"/>
          <w:lang w:eastAsia="en-US"/>
        </w:rPr>
      </w:pPr>
    </w:p>
    <w:p w14:paraId="4C8E3269" w14:textId="77777777" w:rsidR="007F7275" w:rsidRPr="003120B3" w:rsidRDefault="00A80220" w:rsidP="00A80220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3120B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Таблица 1 - Данные</w:t>
      </w:r>
      <w:r w:rsidR="007F7275" w:rsidRPr="003120B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ме</w:t>
      </w:r>
      <w:r w:rsidRPr="003120B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тодики «Социометрия»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409"/>
        <w:gridCol w:w="3113"/>
      </w:tblGrid>
      <w:tr w:rsidR="007F7275" w:rsidRPr="003C5112" w14:paraId="7855172D" w14:textId="77777777" w:rsidTr="00AE60F7">
        <w:tc>
          <w:tcPr>
            <w:tcW w:w="562" w:type="dxa"/>
          </w:tcPr>
          <w:p w14:paraId="0630D5DE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14:paraId="1A895275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409" w:type="dxa"/>
          </w:tcPr>
          <w:p w14:paraId="212D1DCF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Социометрический статус</w:t>
            </w:r>
          </w:p>
        </w:tc>
        <w:tc>
          <w:tcPr>
            <w:tcW w:w="3113" w:type="dxa"/>
          </w:tcPr>
          <w:p w14:paraId="5ADD56BA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7F7275" w:rsidRPr="003C5112" w14:paraId="5A51F7D6" w14:textId="77777777" w:rsidTr="00AE60F7">
        <w:tc>
          <w:tcPr>
            <w:tcW w:w="562" w:type="dxa"/>
          </w:tcPr>
          <w:p w14:paraId="736711FB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5429B51B" w14:textId="640C3D24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09" w:type="dxa"/>
          </w:tcPr>
          <w:p w14:paraId="5F15AE70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3113" w:type="dxa"/>
          </w:tcPr>
          <w:p w14:paraId="5DD1F286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«Принятые»</w:t>
            </w:r>
          </w:p>
        </w:tc>
      </w:tr>
      <w:tr w:rsidR="007F7275" w:rsidRPr="003C5112" w14:paraId="3C825307" w14:textId="77777777" w:rsidTr="00AE60F7">
        <w:tc>
          <w:tcPr>
            <w:tcW w:w="562" w:type="dxa"/>
          </w:tcPr>
          <w:p w14:paraId="159DC1EF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6025A498" w14:textId="4E9DBB9D" w:rsidR="007F7275" w:rsidRPr="003C5112" w:rsidRDefault="0070173C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7F7275"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409" w:type="dxa"/>
          </w:tcPr>
          <w:p w14:paraId="1F2852F5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- 0,06</w:t>
            </w:r>
          </w:p>
        </w:tc>
        <w:tc>
          <w:tcPr>
            <w:tcW w:w="3113" w:type="dxa"/>
          </w:tcPr>
          <w:p w14:paraId="69033E85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«Отвергнутые»</w:t>
            </w:r>
          </w:p>
        </w:tc>
      </w:tr>
      <w:tr w:rsidR="007F7275" w:rsidRPr="003C5112" w14:paraId="191780E3" w14:textId="77777777" w:rsidTr="00AE60F7">
        <w:tc>
          <w:tcPr>
            <w:tcW w:w="562" w:type="dxa"/>
          </w:tcPr>
          <w:p w14:paraId="6EB7FDCB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2390552D" w14:textId="7BA1B99E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0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</w:p>
        </w:tc>
        <w:tc>
          <w:tcPr>
            <w:tcW w:w="2409" w:type="dxa"/>
          </w:tcPr>
          <w:p w14:paraId="73205FB5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3113" w:type="dxa"/>
          </w:tcPr>
          <w:p w14:paraId="3C04A415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«Предпочитаемые»</w:t>
            </w:r>
          </w:p>
        </w:tc>
      </w:tr>
      <w:tr w:rsidR="007F7275" w:rsidRPr="003C5112" w14:paraId="78FACA4C" w14:textId="77777777" w:rsidTr="00AE60F7">
        <w:tc>
          <w:tcPr>
            <w:tcW w:w="562" w:type="dxa"/>
          </w:tcPr>
          <w:p w14:paraId="35B85457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7B885934" w14:textId="3B139C71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09" w:type="dxa"/>
          </w:tcPr>
          <w:p w14:paraId="38D32AA9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113" w:type="dxa"/>
          </w:tcPr>
          <w:p w14:paraId="18185829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«Звезды»</w:t>
            </w:r>
          </w:p>
        </w:tc>
      </w:tr>
      <w:tr w:rsidR="007F7275" w:rsidRPr="003C5112" w14:paraId="6917C5BC" w14:textId="77777777" w:rsidTr="00AE60F7">
        <w:tc>
          <w:tcPr>
            <w:tcW w:w="562" w:type="dxa"/>
          </w:tcPr>
          <w:p w14:paraId="482FC8A9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6C31C964" w14:textId="0D8C535E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2409" w:type="dxa"/>
          </w:tcPr>
          <w:p w14:paraId="4D0804E7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113" w:type="dxa"/>
          </w:tcPr>
          <w:p w14:paraId="47B0EA42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«Принятые»</w:t>
            </w:r>
          </w:p>
        </w:tc>
      </w:tr>
      <w:tr w:rsidR="007F7275" w:rsidRPr="003C5112" w14:paraId="61D2AB1A" w14:textId="77777777" w:rsidTr="00AE60F7">
        <w:tc>
          <w:tcPr>
            <w:tcW w:w="562" w:type="dxa"/>
          </w:tcPr>
          <w:p w14:paraId="50099C61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1BC12256" w14:textId="2C96249A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09" w:type="dxa"/>
          </w:tcPr>
          <w:p w14:paraId="5B4F02B3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3113" w:type="dxa"/>
          </w:tcPr>
          <w:p w14:paraId="0127757B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«Звезды»</w:t>
            </w:r>
          </w:p>
        </w:tc>
      </w:tr>
      <w:tr w:rsidR="007F7275" w:rsidRPr="003C5112" w14:paraId="5F00C111" w14:textId="77777777" w:rsidTr="00AE60F7">
        <w:tc>
          <w:tcPr>
            <w:tcW w:w="562" w:type="dxa"/>
          </w:tcPr>
          <w:p w14:paraId="69FADFDB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586AD0F0" w14:textId="72690F8F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409" w:type="dxa"/>
          </w:tcPr>
          <w:p w14:paraId="14DE751C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3113" w:type="dxa"/>
          </w:tcPr>
          <w:p w14:paraId="353F788E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«Звезды»</w:t>
            </w:r>
          </w:p>
        </w:tc>
      </w:tr>
      <w:tr w:rsidR="007F7275" w:rsidRPr="003C5112" w14:paraId="6708535F" w14:textId="77777777" w:rsidTr="00AE60F7">
        <w:tc>
          <w:tcPr>
            <w:tcW w:w="562" w:type="dxa"/>
          </w:tcPr>
          <w:p w14:paraId="3AFB8F14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14:paraId="5FACCD4D" w14:textId="448C6170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409" w:type="dxa"/>
          </w:tcPr>
          <w:p w14:paraId="034CF76A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113" w:type="dxa"/>
          </w:tcPr>
          <w:p w14:paraId="3ABC5B53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«Принятые»</w:t>
            </w:r>
          </w:p>
        </w:tc>
      </w:tr>
      <w:tr w:rsidR="007F7275" w:rsidRPr="003C5112" w14:paraId="19018C74" w14:textId="77777777" w:rsidTr="00AE60F7">
        <w:tc>
          <w:tcPr>
            <w:tcW w:w="562" w:type="dxa"/>
          </w:tcPr>
          <w:p w14:paraId="45735AA6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14:paraId="756964CC" w14:textId="13EA9D55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409" w:type="dxa"/>
          </w:tcPr>
          <w:p w14:paraId="674CE5C9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113" w:type="dxa"/>
          </w:tcPr>
          <w:p w14:paraId="0C183DA5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«Принятые»</w:t>
            </w:r>
          </w:p>
        </w:tc>
      </w:tr>
      <w:tr w:rsidR="007F7275" w:rsidRPr="003C5112" w14:paraId="78E40781" w14:textId="77777777" w:rsidTr="00AE60F7">
        <w:tc>
          <w:tcPr>
            <w:tcW w:w="562" w:type="dxa"/>
          </w:tcPr>
          <w:p w14:paraId="6B7609BE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14:paraId="2A60A26E" w14:textId="776E4E74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09" w:type="dxa"/>
          </w:tcPr>
          <w:p w14:paraId="584418B9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3113" w:type="dxa"/>
          </w:tcPr>
          <w:p w14:paraId="477544FA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«Принятые»</w:t>
            </w:r>
          </w:p>
        </w:tc>
      </w:tr>
      <w:tr w:rsidR="007F7275" w:rsidRPr="003C5112" w14:paraId="0EEC4FE9" w14:textId="77777777" w:rsidTr="00AE60F7">
        <w:tc>
          <w:tcPr>
            <w:tcW w:w="562" w:type="dxa"/>
          </w:tcPr>
          <w:p w14:paraId="5F00D427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14:paraId="3DD7B269" w14:textId="6A3CD58C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С.   </w:t>
            </w:r>
          </w:p>
        </w:tc>
        <w:tc>
          <w:tcPr>
            <w:tcW w:w="2409" w:type="dxa"/>
          </w:tcPr>
          <w:p w14:paraId="16E4429C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3" w:type="dxa"/>
          </w:tcPr>
          <w:p w14:paraId="4DDC13B1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«Непринятые»</w:t>
            </w:r>
          </w:p>
        </w:tc>
      </w:tr>
      <w:tr w:rsidR="007F7275" w:rsidRPr="003C5112" w14:paraId="478CD563" w14:textId="77777777" w:rsidTr="00AE60F7">
        <w:tc>
          <w:tcPr>
            <w:tcW w:w="562" w:type="dxa"/>
          </w:tcPr>
          <w:p w14:paraId="1AC2529F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14:paraId="2BE86159" w14:textId="3AC4A837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А.   </w:t>
            </w:r>
          </w:p>
        </w:tc>
        <w:tc>
          <w:tcPr>
            <w:tcW w:w="2409" w:type="dxa"/>
          </w:tcPr>
          <w:p w14:paraId="0CEB6708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- 0,22</w:t>
            </w:r>
          </w:p>
        </w:tc>
        <w:tc>
          <w:tcPr>
            <w:tcW w:w="3113" w:type="dxa"/>
          </w:tcPr>
          <w:p w14:paraId="3DDC4D43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«Отвергнутые»</w:t>
            </w:r>
          </w:p>
        </w:tc>
      </w:tr>
      <w:tr w:rsidR="007F7275" w:rsidRPr="003C5112" w14:paraId="28A48E82" w14:textId="77777777" w:rsidTr="00AE60F7">
        <w:tc>
          <w:tcPr>
            <w:tcW w:w="562" w:type="dxa"/>
          </w:tcPr>
          <w:p w14:paraId="00E30CD6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14:paraId="2170275D" w14:textId="6CD14AD2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09" w:type="dxa"/>
          </w:tcPr>
          <w:p w14:paraId="66A2E869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113" w:type="dxa"/>
          </w:tcPr>
          <w:p w14:paraId="12BAF062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«Принятые»</w:t>
            </w:r>
          </w:p>
        </w:tc>
      </w:tr>
      <w:tr w:rsidR="007F7275" w:rsidRPr="003C5112" w14:paraId="24F4DD3B" w14:textId="77777777" w:rsidTr="00AE60F7">
        <w:tc>
          <w:tcPr>
            <w:tcW w:w="562" w:type="dxa"/>
          </w:tcPr>
          <w:p w14:paraId="4BFBDFD3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14:paraId="18C69040" w14:textId="54134EEA" w:rsidR="007F7275" w:rsidRPr="003C5112" w:rsidRDefault="0029275C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7F7275"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409" w:type="dxa"/>
          </w:tcPr>
          <w:p w14:paraId="14989EA0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3113" w:type="dxa"/>
          </w:tcPr>
          <w:p w14:paraId="3E0A1C85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«Принятые»</w:t>
            </w:r>
          </w:p>
        </w:tc>
      </w:tr>
      <w:tr w:rsidR="007F7275" w:rsidRPr="003C5112" w14:paraId="086364AB" w14:textId="77777777" w:rsidTr="00AE60F7">
        <w:tc>
          <w:tcPr>
            <w:tcW w:w="562" w:type="dxa"/>
          </w:tcPr>
          <w:p w14:paraId="60D7DBC6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14:paraId="541735BC" w14:textId="78BC1986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14:paraId="19756256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3113" w:type="dxa"/>
          </w:tcPr>
          <w:p w14:paraId="474A4C71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«Принятые»</w:t>
            </w:r>
          </w:p>
        </w:tc>
      </w:tr>
      <w:tr w:rsidR="007F7275" w:rsidRPr="003C5112" w14:paraId="3D3D035D" w14:textId="77777777" w:rsidTr="00AE60F7">
        <w:tc>
          <w:tcPr>
            <w:tcW w:w="562" w:type="dxa"/>
          </w:tcPr>
          <w:p w14:paraId="6819B0E3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14:paraId="3CA3DA38" w14:textId="48072BFD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409" w:type="dxa"/>
          </w:tcPr>
          <w:p w14:paraId="74F76371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3113" w:type="dxa"/>
          </w:tcPr>
          <w:p w14:paraId="51AEE2BB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«Принятые»</w:t>
            </w:r>
          </w:p>
        </w:tc>
      </w:tr>
      <w:tr w:rsidR="007F7275" w:rsidRPr="003C5112" w14:paraId="13F20D69" w14:textId="77777777" w:rsidTr="00AE60F7">
        <w:tc>
          <w:tcPr>
            <w:tcW w:w="562" w:type="dxa"/>
          </w:tcPr>
          <w:p w14:paraId="68B6E20C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14:paraId="4B0AC957" w14:textId="62E6E5DE" w:rsidR="007F7275" w:rsidRPr="003C5112" w:rsidRDefault="0029275C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7F7275"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7DAE66B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113" w:type="dxa"/>
          </w:tcPr>
          <w:p w14:paraId="23C69294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«Принятые»</w:t>
            </w:r>
          </w:p>
        </w:tc>
      </w:tr>
      <w:tr w:rsidR="007F7275" w:rsidRPr="003C5112" w14:paraId="155F72BE" w14:textId="77777777" w:rsidTr="00AE60F7">
        <w:tc>
          <w:tcPr>
            <w:tcW w:w="562" w:type="dxa"/>
          </w:tcPr>
          <w:p w14:paraId="47F94039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14:paraId="4021A4B2" w14:textId="1666B966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9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О.     </w:t>
            </w:r>
          </w:p>
        </w:tc>
        <w:tc>
          <w:tcPr>
            <w:tcW w:w="2409" w:type="dxa"/>
          </w:tcPr>
          <w:p w14:paraId="65B82045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3113" w:type="dxa"/>
          </w:tcPr>
          <w:p w14:paraId="63BAEE93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«Звезды»</w:t>
            </w:r>
          </w:p>
        </w:tc>
      </w:tr>
      <w:tr w:rsidR="007F7275" w:rsidRPr="003C5112" w14:paraId="7F6F2C10" w14:textId="77777777" w:rsidTr="00AE60F7">
        <w:tc>
          <w:tcPr>
            <w:tcW w:w="562" w:type="dxa"/>
          </w:tcPr>
          <w:p w14:paraId="09C1A7BC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14:paraId="654CA06D" w14:textId="1CE3F9D6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9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409" w:type="dxa"/>
          </w:tcPr>
          <w:p w14:paraId="47B35A3A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3113" w:type="dxa"/>
          </w:tcPr>
          <w:p w14:paraId="46993ABD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«Принятые»</w:t>
            </w:r>
          </w:p>
        </w:tc>
      </w:tr>
      <w:tr w:rsidR="007F7275" w:rsidRPr="003C5112" w14:paraId="71FA8684" w14:textId="77777777" w:rsidTr="00AE60F7">
        <w:tc>
          <w:tcPr>
            <w:tcW w:w="562" w:type="dxa"/>
          </w:tcPr>
          <w:p w14:paraId="66FA65FC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14:paraId="2F275E46" w14:textId="673BF44E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409" w:type="dxa"/>
          </w:tcPr>
          <w:p w14:paraId="14586239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3113" w:type="dxa"/>
          </w:tcPr>
          <w:p w14:paraId="1DBCE06D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«Предпочитаемые»</w:t>
            </w:r>
          </w:p>
        </w:tc>
      </w:tr>
      <w:tr w:rsidR="007F7275" w:rsidRPr="003C5112" w14:paraId="2D8C3608" w14:textId="77777777" w:rsidTr="00AE60F7">
        <w:tc>
          <w:tcPr>
            <w:tcW w:w="562" w:type="dxa"/>
          </w:tcPr>
          <w:p w14:paraId="33077CC0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14:paraId="4149A2E6" w14:textId="0E4CD78D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409" w:type="dxa"/>
          </w:tcPr>
          <w:p w14:paraId="40FB2088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- 0,59</w:t>
            </w:r>
          </w:p>
        </w:tc>
        <w:tc>
          <w:tcPr>
            <w:tcW w:w="3113" w:type="dxa"/>
          </w:tcPr>
          <w:p w14:paraId="7D1BC61D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«Отвергнутые»</w:t>
            </w:r>
          </w:p>
        </w:tc>
      </w:tr>
      <w:tr w:rsidR="007F7275" w:rsidRPr="003C5112" w14:paraId="691AC99F" w14:textId="77777777" w:rsidTr="00AE60F7">
        <w:tc>
          <w:tcPr>
            <w:tcW w:w="562" w:type="dxa"/>
          </w:tcPr>
          <w:p w14:paraId="77018F2B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14:paraId="11DE62A7" w14:textId="1CBF8EC2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09" w:type="dxa"/>
          </w:tcPr>
          <w:p w14:paraId="1B7B683A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113" w:type="dxa"/>
          </w:tcPr>
          <w:p w14:paraId="685A3E74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«Принятые»</w:t>
            </w:r>
          </w:p>
        </w:tc>
      </w:tr>
      <w:tr w:rsidR="007F7275" w:rsidRPr="003C5112" w14:paraId="3DEE86D5" w14:textId="77777777" w:rsidTr="00AE60F7">
        <w:tc>
          <w:tcPr>
            <w:tcW w:w="562" w:type="dxa"/>
          </w:tcPr>
          <w:p w14:paraId="43B5BEAA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14:paraId="2E605ACC" w14:textId="372A40F5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409" w:type="dxa"/>
          </w:tcPr>
          <w:p w14:paraId="4188122F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- 0,18</w:t>
            </w:r>
          </w:p>
        </w:tc>
        <w:tc>
          <w:tcPr>
            <w:tcW w:w="3113" w:type="dxa"/>
          </w:tcPr>
          <w:p w14:paraId="1C2E7941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«Отвергнутые»</w:t>
            </w:r>
          </w:p>
        </w:tc>
      </w:tr>
      <w:tr w:rsidR="007F7275" w:rsidRPr="003C5112" w14:paraId="1AAE0AB6" w14:textId="77777777" w:rsidTr="00AE60F7">
        <w:tc>
          <w:tcPr>
            <w:tcW w:w="562" w:type="dxa"/>
          </w:tcPr>
          <w:p w14:paraId="02B77984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14:paraId="53BD7227" w14:textId="420FEEE4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409" w:type="dxa"/>
          </w:tcPr>
          <w:p w14:paraId="25D11AAA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3" w:type="dxa"/>
          </w:tcPr>
          <w:p w14:paraId="61F8A3BA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«Непринятые»</w:t>
            </w:r>
          </w:p>
        </w:tc>
      </w:tr>
      <w:tr w:rsidR="007F7275" w:rsidRPr="003C5112" w14:paraId="21845E60" w14:textId="77777777" w:rsidTr="00AE60F7">
        <w:tc>
          <w:tcPr>
            <w:tcW w:w="562" w:type="dxa"/>
          </w:tcPr>
          <w:p w14:paraId="21DDB06D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14:paraId="50C603F0" w14:textId="41315A0C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409" w:type="dxa"/>
          </w:tcPr>
          <w:p w14:paraId="5791ECD2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3113" w:type="dxa"/>
          </w:tcPr>
          <w:p w14:paraId="14371DF1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«Предпочитаемые»</w:t>
            </w:r>
          </w:p>
        </w:tc>
      </w:tr>
      <w:tr w:rsidR="007F7275" w:rsidRPr="003C5112" w14:paraId="643403F3" w14:textId="77777777" w:rsidTr="00AE60F7">
        <w:tc>
          <w:tcPr>
            <w:tcW w:w="562" w:type="dxa"/>
          </w:tcPr>
          <w:p w14:paraId="6E2548B6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14:paraId="27636508" w14:textId="63D4263C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409" w:type="dxa"/>
          </w:tcPr>
          <w:p w14:paraId="2B27A193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113" w:type="dxa"/>
          </w:tcPr>
          <w:p w14:paraId="2A6E4AB0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«Предпочитаемые»</w:t>
            </w:r>
          </w:p>
        </w:tc>
      </w:tr>
      <w:tr w:rsidR="007F7275" w:rsidRPr="003C5112" w14:paraId="5F3AB3FC" w14:textId="77777777" w:rsidTr="00AE60F7">
        <w:tc>
          <w:tcPr>
            <w:tcW w:w="562" w:type="dxa"/>
          </w:tcPr>
          <w:p w14:paraId="3A885C17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14:paraId="1C41BDE4" w14:textId="74F72D78" w:rsidR="007F7275" w:rsidRPr="003C5112" w:rsidRDefault="0029275C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F7275"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409" w:type="dxa"/>
          </w:tcPr>
          <w:p w14:paraId="211E9E02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113" w:type="dxa"/>
          </w:tcPr>
          <w:p w14:paraId="2EA085D3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«Принятые»</w:t>
            </w:r>
          </w:p>
        </w:tc>
      </w:tr>
      <w:tr w:rsidR="007F7275" w:rsidRPr="003C5112" w14:paraId="79C00480" w14:textId="77777777" w:rsidTr="00AE60F7">
        <w:tc>
          <w:tcPr>
            <w:tcW w:w="562" w:type="dxa"/>
          </w:tcPr>
          <w:p w14:paraId="6A17BD8F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14:paraId="2BD0102F" w14:textId="06E585D2" w:rsidR="007F7275" w:rsidRPr="003C5112" w:rsidRDefault="0029275C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F7275"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14:paraId="6809B0DD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- 0,33</w:t>
            </w:r>
          </w:p>
        </w:tc>
        <w:tc>
          <w:tcPr>
            <w:tcW w:w="3113" w:type="dxa"/>
          </w:tcPr>
          <w:p w14:paraId="56D30DAA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«Отвергнутые»</w:t>
            </w:r>
          </w:p>
        </w:tc>
      </w:tr>
      <w:tr w:rsidR="007F7275" w:rsidRPr="003C5112" w14:paraId="01DA612A" w14:textId="77777777" w:rsidTr="00AE60F7">
        <w:tc>
          <w:tcPr>
            <w:tcW w:w="562" w:type="dxa"/>
          </w:tcPr>
          <w:p w14:paraId="5679A938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14:paraId="145DB9F7" w14:textId="3A1EE5B6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409" w:type="dxa"/>
          </w:tcPr>
          <w:p w14:paraId="6AB3EC6E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- 0,03</w:t>
            </w:r>
          </w:p>
        </w:tc>
        <w:tc>
          <w:tcPr>
            <w:tcW w:w="3113" w:type="dxa"/>
          </w:tcPr>
          <w:p w14:paraId="13821E8A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«Отвергнутые»</w:t>
            </w:r>
          </w:p>
        </w:tc>
      </w:tr>
      <w:tr w:rsidR="007F7275" w:rsidRPr="003C5112" w14:paraId="57B6EBF5" w14:textId="77777777" w:rsidTr="00AE60F7">
        <w:tc>
          <w:tcPr>
            <w:tcW w:w="562" w:type="dxa"/>
          </w:tcPr>
          <w:p w14:paraId="31CE313F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14:paraId="4E43FF13" w14:textId="4348016E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409" w:type="dxa"/>
          </w:tcPr>
          <w:p w14:paraId="219D6DCC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3113" w:type="dxa"/>
          </w:tcPr>
          <w:p w14:paraId="2F89E22F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«Звезды»</w:t>
            </w:r>
          </w:p>
        </w:tc>
      </w:tr>
      <w:tr w:rsidR="007F7275" w:rsidRPr="003C5112" w14:paraId="14F5AC50" w14:textId="77777777" w:rsidTr="00AE60F7">
        <w:tc>
          <w:tcPr>
            <w:tcW w:w="562" w:type="dxa"/>
          </w:tcPr>
          <w:p w14:paraId="1F86E967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14:paraId="15B4CE44" w14:textId="694E2B37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409" w:type="dxa"/>
          </w:tcPr>
          <w:p w14:paraId="5459C2DF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3113" w:type="dxa"/>
          </w:tcPr>
          <w:p w14:paraId="1295B962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«Предпочитаемые»</w:t>
            </w:r>
          </w:p>
        </w:tc>
      </w:tr>
      <w:tr w:rsidR="007F7275" w:rsidRPr="003C5112" w14:paraId="6DDB0042" w14:textId="77777777" w:rsidTr="00AE60F7">
        <w:tc>
          <w:tcPr>
            <w:tcW w:w="562" w:type="dxa"/>
          </w:tcPr>
          <w:p w14:paraId="2FE02605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14:paraId="451F670E" w14:textId="62E28465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409" w:type="dxa"/>
          </w:tcPr>
          <w:p w14:paraId="60C16ABC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3" w:type="dxa"/>
          </w:tcPr>
          <w:p w14:paraId="7728A8A7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«Непринятые»</w:t>
            </w:r>
          </w:p>
        </w:tc>
      </w:tr>
      <w:tr w:rsidR="007F7275" w:rsidRPr="003C5112" w14:paraId="080DD6E8" w14:textId="77777777" w:rsidTr="00AE60F7">
        <w:tc>
          <w:tcPr>
            <w:tcW w:w="562" w:type="dxa"/>
          </w:tcPr>
          <w:p w14:paraId="05A5CBE8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14:paraId="448C345C" w14:textId="2C7A114C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9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409" w:type="dxa"/>
          </w:tcPr>
          <w:p w14:paraId="51C18649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3113" w:type="dxa"/>
          </w:tcPr>
          <w:p w14:paraId="084988B2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«Звезды»</w:t>
            </w:r>
          </w:p>
        </w:tc>
      </w:tr>
      <w:tr w:rsidR="007F7275" w:rsidRPr="003C5112" w14:paraId="54422AE7" w14:textId="77777777" w:rsidTr="00AE60F7">
        <w:tc>
          <w:tcPr>
            <w:tcW w:w="562" w:type="dxa"/>
          </w:tcPr>
          <w:p w14:paraId="15FA2547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14:paraId="3874C19A" w14:textId="6443BD59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9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409" w:type="dxa"/>
          </w:tcPr>
          <w:p w14:paraId="7233FC3F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3" w:type="dxa"/>
          </w:tcPr>
          <w:p w14:paraId="4F60EBC8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«Непринятые»</w:t>
            </w:r>
          </w:p>
        </w:tc>
      </w:tr>
      <w:tr w:rsidR="007F7275" w:rsidRPr="003C5112" w14:paraId="7B280BCF" w14:textId="77777777" w:rsidTr="00AE60F7">
        <w:tc>
          <w:tcPr>
            <w:tcW w:w="562" w:type="dxa"/>
          </w:tcPr>
          <w:p w14:paraId="0974B231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14:paraId="5CE4C635" w14:textId="441C45F9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9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П.   </w:t>
            </w:r>
          </w:p>
        </w:tc>
        <w:tc>
          <w:tcPr>
            <w:tcW w:w="2409" w:type="dxa"/>
          </w:tcPr>
          <w:p w14:paraId="4F94D93D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3" w:type="dxa"/>
          </w:tcPr>
          <w:p w14:paraId="1C5EC7EA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«Непринятые»</w:t>
            </w:r>
          </w:p>
        </w:tc>
      </w:tr>
      <w:tr w:rsidR="007F7275" w:rsidRPr="003C5112" w14:paraId="76D2DCA9" w14:textId="77777777" w:rsidTr="00AE60F7">
        <w:tc>
          <w:tcPr>
            <w:tcW w:w="562" w:type="dxa"/>
          </w:tcPr>
          <w:p w14:paraId="4A5A000E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14:paraId="79C0FCAA" w14:textId="2B12B0F1" w:rsidR="007F7275" w:rsidRPr="003C5112" w:rsidRDefault="007F7275" w:rsidP="00A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9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09" w:type="dxa"/>
          </w:tcPr>
          <w:p w14:paraId="7BA9EEF4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113" w:type="dxa"/>
          </w:tcPr>
          <w:p w14:paraId="414107BE" w14:textId="77777777" w:rsidR="007F7275" w:rsidRPr="003C5112" w:rsidRDefault="007F7275" w:rsidP="007F72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5112">
              <w:rPr>
                <w:rFonts w:ascii="Times New Roman" w:hAnsi="Times New Roman" w:cs="Times New Roman"/>
                <w:sz w:val="24"/>
                <w:szCs w:val="24"/>
              </w:rPr>
              <w:t>«Принятые»</w:t>
            </w:r>
          </w:p>
        </w:tc>
      </w:tr>
    </w:tbl>
    <w:p w14:paraId="43AD4A4B" w14:textId="77777777" w:rsidR="00735122" w:rsidRDefault="00735122" w:rsidP="00C8000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i/>
          <w:iCs/>
          <w:sz w:val="28"/>
          <w:lang w:eastAsia="en-US"/>
        </w:rPr>
        <w:sectPr w:rsidR="00735122" w:rsidSect="006F3C28">
          <w:footerReference w:type="default" r:id="rId10"/>
          <w:pgSz w:w="11906" w:h="16838"/>
          <w:pgMar w:top="1418" w:right="567" w:bottom="1418" w:left="1701" w:header="709" w:footer="709" w:gutter="0"/>
          <w:cols w:space="708"/>
          <w:titlePg/>
          <w:docGrid w:linePitch="360"/>
        </w:sectPr>
      </w:pPr>
    </w:p>
    <w:p w14:paraId="22EC1882" w14:textId="77777777" w:rsidR="003120B3" w:rsidRDefault="003120B3" w:rsidP="00AE521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i/>
          <w:iCs/>
          <w:sz w:val="28"/>
          <w:szCs w:val="28"/>
          <w:lang w:eastAsia="en-US"/>
        </w:rPr>
      </w:pPr>
    </w:p>
    <w:p w14:paraId="5674EF18" w14:textId="77777777" w:rsidR="007F7275" w:rsidRPr="00A80220" w:rsidRDefault="007F7275" w:rsidP="00A80220">
      <w:pPr>
        <w:pStyle w:val="ab"/>
        <w:shd w:val="clear" w:color="auto" w:fill="FFFFFF"/>
        <w:spacing w:before="0" w:beforeAutospacing="0" w:after="0" w:afterAutospacing="0" w:line="360" w:lineRule="auto"/>
        <w:ind w:hanging="1134"/>
        <w:jc w:val="both"/>
        <w:rPr>
          <w:i/>
          <w:iCs/>
          <w:color w:val="000000" w:themeColor="text1"/>
          <w:sz w:val="28"/>
          <w:szCs w:val="28"/>
        </w:rPr>
      </w:pPr>
      <w:r w:rsidRPr="00A80220">
        <w:rPr>
          <w:rFonts w:eastAsia="Calibri"/>
          <w:i/>
          <w:iCs/>
          <w:sz w:val="28"/>
          <w:szCs w:val="28"/>
          <w:lang w:eastAsia="en-US"/>
        </w:rPr>
        <w:t>Таблица 2</w:t>
      </w:r>
      <w:r w:rsidR="00A80220">
        <w:rPr>
          <w:rFonts w:eastAsia="Calibri"/>
          <w:i/>
          <w:iCs/>
          <w:sz w:val="28"/>
          <w:szCs w:val="28"/>
          <w:lang w:eastAsia="en-US"/>
        </w:rPr>
        <w:t xml:space="preserve"> – Данные</w:t>
      </w:r>
      <w:r w:rsidRPr="00A80220">
        <w:rPr>
          <w:rFonts w:eastAsia="Calibri"/>
          <w:i/>
          <w:iCs/>
          <w:sz w:val="28"/>
          <w:szCs w:val="28"/>
          <w:lang w:eastAsia="en-US"/>
        </w:rPr>
        <w:t xml:space="preserve"> методики «Самовосприятие подростков» С. </w:t>
      </w:r>
      <w:proofErr w:type="spellStart"/>
      <w:r w:rsidRPr="00A80220">
        <w:rPr>
          <w:rFonts w:eastAsia="Calibri"/>
          <w:i/>
          <w:iCs/>
          <w:sz w:val="28"/>
          <w:szCs w:val="28"/>
          <w:lang w:eastAsia="en-US"/>
        </w:rPr>
        <w:t>Хартер</w:t>
      </w:r>
      <w:proofErr w:type="spellEnd"/>
    </w:p>
    <w:tbl>
      <w:tblPr>
        <w:tblStyle w:val="ac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507"/>
        <w:gridCol w:w="1429"/>
        <w:gridCol w:w="1827"/>
        <w:gridCol w:w="1406"/>
        <w:gridCol w:w="2131"/>
        <w:gridCol w:w="1742"/>
        <w:gridCol w:w="1746"/>
        <w:gridCol w:w="1330"/>
        <w:gridCol w:w="1341"/>
      </w:tblGrid>
      <w:tr w:rsidR="00735122" w14:paraId="627173D3" w14:textId="77777777" w:rsidTr="009F003A">
        <w:tc>
          <w:tcPr>
            <w:tcW w:w="1701" w:type="dxa"/>
            <w:vMerge w:val="restart"/>
          </w:tcPr>
          <w:p w14:paraId="5F054A94" w14:textId="77777777" w:rsidR="00735122" w:rsidRPr="00BF35AB" w:rsidRDefault="00735122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4459" w:type="dxa"/>
            <w:gridSpan w:val="9"/>
          </w:tcPr>
          <w:p w14:paraId="690AE7F4" w14:textId="77777777" w:rsidR="00735122" w:rsidRPr="00BF35AB" w:rsidRDefault="00735122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Шкалы</w:t>
            </w:r>
          </w:p>
        </w:tc>
      </w:tr>
      <w:tr w:rsidR="00735122" w14:paraId="64303C34" w14:textId="77777777" w:rsidTr="009F003A">
        <w:tc>
          <w:tcPr>
            <w:tcW w:w="1701" w:type="dxa"/>
            <w:vMerge/>
          </w:tcPr>
          <w:p w14:paraId="35754CFB" w14:textId="77777777" w:rsidR="00735122" w:rsidRPr="00BF35AB" w:rsidRDefault="00735122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507" w:type="dxa"/>
          </w:tcPr>
          <w:p w14:paraId="7016FF2A" w14:textId="77777777" w:rsidR="009F003A" w:rsidRDefault="00735122" w:rsidP="009F003A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80220">
              <w:rPr>
                <w:color w:val="000000" w:themeColor="text1"/>
                <w:sz w:val="20"/>
                <w:szCs w:val="20"/>
              </w:rPr>
              <w:t xml:space="preserve">Школьная </w:t>
            </w:r>
            <w:proofErr w:type="spellStart"/>
            <w:r w:rsidRPr="00A80220">
              <w:rPr>
                <w:color w:val="000000" w:themeColor="text1"/>
                <w:sz w:val="20"/>
                <w:szCs w:val="20"/>
              </w:rPr>
              <w:t>компетентн</w:t>
            </w:r>
            <w:proofErr w:type="spellEnd"/>
            <w:r w:rsidR="009F003A">
              <w:rPr>
                <w:color w:val="000000" w:themeColor="text1"/>
                <w:sz w:val="20"/>
                <w:szCs w:val="20"/>
              </w:rPr>
              <w:t>-</w:t>
            </w:r>
          </w:p>
          <w:p w14:paraId="3D47E120" w14:textId="77777777" w:rsidR="00735122" w:rsidRPr="00A80220" w:rsidRDefault="00735122" w:rsidP="009F003A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80220">
              <w:rPr>
                <w:color w:val="000000" w:themeColor="text1"/>
                <w:sz w:val="20"/>
                <w:szCs w:val="20"/>
              </w:rPr>
              <w:t>ость</w:t>
            </w:r>
          </w:p>
        </w:tc>
        <w:tc>
          <w:tcPr>
            <w:tcW w:w="1429" w:type="dxa"/>
          </w:tcPr>
          <w:p w14:paraId="09944DA3" w14:textId="77777777" w:rsidR="00735122" w:rsidRPr="00A80220" w:rsidRDefault="00735122" w:rsidP="009F003A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80220">
              <w:rPr>
                <w:color w:val="000000" w:themeColor="text1"/>
                <w:sz w:val="20"/>
                <w:szCs w:val="20"/>
              </w:rPr>
              <w:t>Социальное принятие</w:t>
            </w:r>
          </w:p>
        </w:tc>
        <w:tc>
          <w:tcPr>
            <w:tcW w:w="1827" w:type="dxa"/>
          </w:tcPr>
          <w:p w14:paraId="197324DC" w14:textId="77777777" w:rsidR="00735122" w:rsidRPr="00A80220" w:rsidRDefault="00735122" w:rsidP="009F003A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80220">
              <w:rPr>
                <w:color w:val="000000" w:themeColor="text1"/>
                <w:sz w:val="20"/>
                <w:szCs w:val="20"/>
              </w:rPr>
              <w:t>Атлетическая компетентность</w:t>
            </w:r>
          </w:p>
        </w:tc>
        <w:tc>
          <w:tcPr>
            <w:tcW w:w="1406" w:type="dxa"/>
          </w:tcPr>
          <w:p w14:paraId="7159B9B3" w14:textId="77777777" w:rsidR="00735122" w:rsidRPr="00A80220" w:rsidRDefault="00735122" w:rsidP="009F003A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80220">
              <w:rPr>
                <w:color w:val="000000" w:themeColor="text1"/>
                <w:sz w:val="20"/>
                <w:szCs w:val="20"/>
              </w:rPr>
              <w:t>Физическая форма</w:t>
            </w:r>
          </w:p>
        </w:tc>
        <w:tc>
          <w:tcPr>
            <w:tcW w:w="2131" w:type="dxa"/>
          </w:tcPr>
          <w:p w14:paraId="1A36078F" w14:textId="77777777" w:rsidR="00735122" w:rsidRPr="00A80220" w:rsidRDefault="00735122" w:rsidP="009F003A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80220">
              <w:rPr>
                <w:color w:val="000000" w:themeColor="text1"/>
                <w:sz w:val="20"/>
                <w:szCs w:val="20"/>
              </w:rPr>
              <w:t>Профессиональная компетентность</w:t>
            </w:r>
          </w:p>
        </w:tc>
        <w:tc>
          <w:tcPr>
            <w:tcW w:w="1742" w:type="dxa"/>
          </w:tcPr>
          <w:p w14:paraId="25CCB26C" w14:textId="77777777" w:rsidR="00735122" w:rsidRPr="00A80220" w:rsidRDefault="00735122" w:rsidP="009F003A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80220">
              <w:rPr>
                <w:color w:val="000000" w:themeColor="text1"/>
                <w:sz w:val="20"/>
                <w:szCs w:val="20"/>
              </w:rPr>
              <w:t>Романтическое влечение</w:t>
            </w:r>
          </w:p>
        </w:tc>
        <w:tc>
          <w:tcPr>
            <w:tcW w:w="1746" w:type="dxa"/>
          </w:tcPr>
          <w:p w14:paraId="38E598ED" w14:textId="77777777" w:rsidR="00735122" w:rsidRPr="00A80220" w:rsidRDefault="00735122" w:rsidP="009F003A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80220">
              <w:rPr>
                <w:color w:val="000000" w:themeColor="text1"/>
                <w:sz w:val="20"/>
                <w:szCs w:val="20"/>
              </w:rPr>
              <w:t>Поведенческие действия</w:t>
            </w:r>
          </w:p>
        </w:tc>
        <w:tc>
          <w:tcPr>
            <w:tcW w:w="1330" w:type="dxa"/>
          </w:tcPr>
          <w:p w14:paraId="5B287EB5" w14:textId="77777777" w:rsidR="00735122" w:rsidRPr="00A80220" w:rsidRDefault="00735122" w:rsidP="009F003A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80220">
              <w:rPr>
                <w:color w:val="000000" w:themeColor="text1"/>
                <w:sz w:val="20"/>
                <w:szCs w:val="20"/>
              </w:rPr>
              <w:t>Близкие дружеские отношения</w:t>
            </w:r>
          </w:p>
        </w:tc>
        <w:tc>
          <w:tcPr>
            <w:tcW w:w="1341" w:type="dxa"/>
          </w:tcPr>
          <w:p w14:paraId="3B91D1F3" w14:textId="77777777" w:rsidR="00735122" w:rsidRPr="00A80220" w:rsidRDefault="00735122" w:rsidP="009F003A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80220">
              <w:rPr>
                <w:color w:val="000000" w:themeColor="text1"/>
                <w:sz w:val="20"/>
                <w:szCs w:val="20"/>
              </w:rPr>
              <w:t>Глобальная / общая самооценка</w:t>
            </w:r>
          </w:p>
        </w:tc>
      </w:tr>
      <w:tr w:rsidR="00735122" w14:paraId="10057B40" w14:textId="77777777" w:rsidTr="0042056D">
        <w:tc>
          <w:tcPr>
            <w:tcW w:w="16160" w:type="dxa"/>
            <w:gridSpan w:val="10"/>
          </w:tcPr>
          <w:p w14:paraId="29828A6F" w14:textId="77777777" w:rsidR="00735122" w:rsidRPr="00BF35AB" w:rsidRDefault="00735122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«Звёзды»</w:t>
            </w:r>
          </w:p>
        </w:tc>
      </w:tr>
      <w:tr w:rsidR="00735122" w14:paraId="0B06A794" w14:textId="77777777" w:rsidTr="009F003A">
        <w:tc>
          <w:tcPr>
            <w:tcW w:w="1701" w:type="dxa"/>
          </w:tcPr>
          <w:p w14:paraId="3D55FF32" w14:textId="7E707179" w:rsidR="00735122" w:rsidRPr="00BF35AB" w:rsidRDefault="00735122" w:rsidP="00735122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Г</w:t>
            </w:r>
            <w:r w:rsidR="0029275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А.</w:t>
            </w:r>
          </w:p>
        </w:tc>
        <w:tc>
          <w:tcPr>
            <w:tcW w:w="1507" w:type="dxa"/>
          </w:tcPr>
          <w:p w14:paraId="272BFCCE" w14:textId="77777777" w:rsidR="00735122" w:rsidRPr="00BF35AB" w:rsidRDefault="00C02EFC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15</w:t>
            </w:r>
          </w:p>
        </w:tc>
        <w:tc>
          <w:tcPr>
            <w:tcW w:w="1429" w:type="dxa"/>
          </w:tcPr>
          <w:p w14:paraId="5D8E23EE" w14:textId="77777777" w:rsidR="00735122" w:rsidRPr="00BF35AB" w:rsidRDefault="00C02EFC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827" w:type="dxa"/>
          </w:tcPr>
          <w:p w14:paraId="31054B09" w14:textId="77777777" w:rsidR="00735122" w:rsidRPr="00BF35AB" w:rsidRDefault="00C02EFC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17</w:t>
            </w:r>
          </w:p>
        </w:tc>
        <w:tc>
          <w:tcPr>
            <w:tcW w:w="1406" w:type="dxa"/>
          </w:tcPr>
          <w:p w14:paraId="331C6F7D" w14:textId="77777777" w:rsidR="00735122" w:rsidRPr="00BF35AB" w:rsidRDefault="00C02EFC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17</w:t>
            </w:r>
          </w:p>
        </w:tc>
        <w:tc>
          <w:tcPr>
            <w:tcW w:w="2131" w:type="dxa"/>
          </w:tcPr>
          <w:p w14:paraId="64EDD25E" w14:textId="77777777" w:rsidR="00735122" w:rsidRPr="00BF35AB" w:rsidRDefault="00C02EFC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11</w:t>
            </w:r>
          </w:p>
        </w:tc>
        <w:tc>
          <w:tcPr>
            <w:tcW w:w="1742" w:type="dxa"/>
          </w:tcPr>
          <w:p w14:paraId="12AC56B0" w14:textId="77777777" w:rsidR="00735122" w:rsidRPr="00BF35AB" w:rsidRDefault="00C02EFC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10</w:t>
            </w:r>
          </w:p>
        </w:tc>
        <w:tc>
          <w:tcPr>
            <w:tcW w:w="1746" w:type="dxa"/>
          </w:tcPr>
          <w:p w14:paraId="78865F0C" w14:textId="77777777" w:rsidR="00735122" w:rsidRPr="00BF35AB" w:rsidRDefault="00C02EFC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18</w:t>
            </w:r>
          </w:p>
        </w:tc>
        <w:tc>
          <w:tcPr>
            <w:tcW w:w="1330" w:type="dxa"/>
          </w:tcPr>
          <w:p w14:paraId="55F949A4" w14:textId="77777777" w:rsidR="00735122" w:rsidRPr="00BF35AB" w:rsidRDefault="00C02EFC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18</w:t>
            </w:r>
          </w:p>
        </w:tc>
        <w:tc>
          <w:tcPr>
            <w:tcW w:w="1341" w:type="dxa"/>
          </w:tcPr>
          <w:p w14:paraId="578B0333" w14:textId="77777777" w:rsidR="00735122" w:rsidRPr="00BF35AB" w:rsidRDefault="00C02EFC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20</w:t>
            </w:r>
          </w:p>
        </w:tc>
      </w:tr>
      <w:tr w:rsidR="00735122" w14:paraId="2427C43D" w14:textId="77777777" w:rsidTr="009F003A">
        <w:tc>
          <w:tcPr>
            <w:tcW w:w="1701" w:type="dxa"/>
          </w:tcPr>
          <w:p w14:paraId="19578966" w14:textId="71F970F2" w:rsidR="00735122" w:rsidRPr="00BF35AB" w:rsidRDefault="00C02EFC" w:rsidP="00C02EF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Г</w:t>
            </w:r>
            <w:r w:rsidR="0029275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Р.</w:t>
            </w:r>
          </w:p>
        </w:tc>
        <w:tc>
          <w:tcPr>
            <w:tcW w:w="1507" w:type="dxa"/>
          </w:tcPr>
          <w:p w14:paraId="4E3EBD1C" w14:textId="77777777" w:rsidR="00735122" w:rsidRPr="00BF35AB" w:rsidRDefault="00C02EFC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429" w:type="dxa"/>
          </w:tcPr>
          <w:p w14:paraId="57E9B7B5" w14:textId="77777777" w:rsidR="00735122" w:rsidRPr="00BF35AB" w:rsidRDefault="00C02EFC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827" w:type="dxa"/>
          </w:tcPr>
          <w:p w14:paraId="3C39811B" w14:textId="77777777" w:rsidR="00735122" w:rsidRPr="00BF35AB" w:rsidRDefault="00C02EFC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406" w:type="dxa"/>
          </w:tcPr>
          <w:p w14:paraId="051AC74C" w14:textId="77777777" w:rsidR="00735122" w:rsidRPr="00BF35AB" w:rsidRDefault="00C02EFC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2131" w:type="dxa"/>
          </w:tcPr>
          <w:p w14:paraId="6F5C63F5" w14:textId="77777777" w:rsidR="00735122" w:rsidRPr="00BF35AB" w:rsidRDefault="00C02EFC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742" w:type="dxa"/>
          </w:tcPr>
          <w:p w14:paraId="4673946E" w14:textId="77777777" w:rsidR="00735122" w:rsidRPr="00BF35AB" w:rsidRDefault="00C02EFC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11</w:t>
            </w:r>
          </w:p>
        </w:tc>
        <w:tc>
          <w:tcPr>
            <w:tcW w:w="1746" w:type="dxa"/>
          </w:tcPr>
          <w:p w14:paraId="5B12257D" w14:textId="77777777" w:rsidR="00735122" w:rsidRPr="00BF35AB" w:rsidRDefault="00C02EFC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15</w:t>
            </w:r>
          </w:p>
        </w:tc>
        <w:tc>
          <w:tcPr>
            <w:tcW w:w="1330" w:type="dxa"/>
          </w:tcPr>
          <w:p w14:paraId="62350AF8" w14:textId="77777777" w:rsidR="00735122" w:rsidRPr="00BF35AB" w:rsidRDefault="00C02EFC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16</w:t>
            </w:r>
          </w:p>
        </w:tc>
        <w:tc>
          <w:tcPr>
            <w:tcW w:w="1341" w:type="dxa"/>
          </w:tcPr>
          <w:p w14:paraId="27F2AEC7" w14:textId="77777777" w:rsidR="00735122" w:rsidRPr="00BF35AB" w:rsidRDefault="00C02EFC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18</w:t>
            </w:r>
          </w:p>
        </w:tc>
      </w:tr>
      <w:tr w:rsidR="00735122" w14:paraId="3B336AAD" w14:textId="77777777" w:rsidTr="009F003A">
        <w:tc>
          <w:tcPr>
            <w:tcW w:w="1701" w:type="dxa"/>
          </w:tcPr>
          <w:p w14:paraId="24A017A0" w14:textId="284B6B75" w:rsidR="00735122" w:rsidRPr="00BF35AB" w:rsidRDefault="00E35B04" w:rsidP="00C02EF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Г</w:t>
            </w:r>
            <w:r w:rsidR="0029275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М.</w:t>
            </w:r>
          </w:p>
        </w:tc>
        <w:tc>
          <w:tcPr>
            <w:tcW w:w="1507" w:type="dxa"/>
          </w:tcPr>
          <w:p w14:paraId="2CB72932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15</w:t>
            </w:r>
          </w:p>
        </w:tc>
        <w:tc>
          <w:tcPr>
            <w:tcW w:w="1429" w:type="dxa"/>
          </w:tcPr>
          <w:p w14:paraId="09B4355D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827" w:type="dxa"/>
          </w:tcPr>
          <w:p w14:paraId="616FEE3A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15</w:t>
            </w:r>
          </w:p>
        </w:tc>
        <w:tc>
          <w:tcPr>
            <w:tcW w:w="1406" w:type="dxa"/>
          </w:tcPr>
          <w:p w14:paraId="1E12FED0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2131" w:type="dxa"/>
          </w:tcPr>
          <w:p w14:paraId="59C63FF0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742" w:type="dxa"/>
          </w:tcPr>
          <w:p w14:paraId="258FB3E1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746" w:type="dxa"/>
          </w:tcPr>
          <w:p w14:paraId="14F4827A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16</w:t>
            </w:r>
          </w:p>
        </w:tc>
        <w:tc>
          <w:tcPr>
            <w:tcW w:w="1330" w:type="dxa"/>
          </w:tcPr>
          <w:p w14:paraId="033E3D98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18</w:t>
            </w:r>
          </w:p>
        </w:tc>
        <w:tc>
          <w:tcPr>
            <w:tcW w:w="1341" w:type="dxa"/>
          </w:tcPr>
          <w:p w14:paraId="05CD9756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17</w:t>
            </w:r>
          </w:p>
        </w:tc>
      </w:tr>
      <w:tr w:rsidR="00735122" w14:paraId="65932273" w14:textId="77777777" w:rsidTr="009F003A">
        <w:tc>
          <w:tcPr>
            <w:tcW w:w="1701" w:type="dxa"/>
          </w:tcPr>
          <w:p w14:paraId="3E9054AB" w14:textId="2C2AFF0F" w:rsidR="00735122" w:rsidRPr="00BF35AB" w:rsidRDefault="00E35B04" w:rsidP="00C02EF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Л</w:t>
            </w:r>
            <w:r w:rsidR="0029275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О.</w:t>
            </w:r>
          </w:p>
        </w:tc>
        <w:tc>
          <w:tcPr>
            <w:tcW w:w="1507" w:type="dxa"/>
          </w:tcPr>
          <w:p w14:paraId="420CE8E8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16</w:t>
            </w:r>
          </w:p>
        </w:tc>
        <w:tc>
          <w:tcPr>
            <w:tcW w:w="1429" w:type="dxa"/>
          </w:tcPr>
          <w:p w14:paraId="044FDC62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11</w:t>
            </w:r>
          </w:p>
        </w:tc>
        <w:tc>
          <w:tcPr>
            <w:tcW w:w="1827" w:type="dxa"/>
          </w:tcPr>
          <w:p w14:paraId="06C655C0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406" w:type="dxa"/>
          </w:tcPr>
          <w:p w14:paraId="01D4586E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2131" w:type="dxa"/>
          </w:tcPr>
          <w:p w14:paraId="4A5137D8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15</w:t>
            </w:r>
          </w:p>
        </w:tc>
        <w:tc>
          <w:tcPr>
            <w:tcW w:w="1742" w:type="dxa"/>
          </w:tcPr>
          <w:p w14:paraId="28D8490B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11</w:t>
            </w:r>
          </w:p>
        </w:tc>
        <w:tc>
          <w:tcPr>
            <w:tcW w:w="1746" w:type="dxa"/>
          </w:tcPr>
          <w:p w14:paraId="0C76E0DF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11</w:t>
            </w:r>
          </w:p>
        </w:tc>
        <w:tc>
          <w:tcPr>
            <w:tcW w:w="1330" w:type="dxa"/>
          </w:tcPr>
          <w:p w14:paraId="479D957E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341" w:type="dxa"/>
          </w:tcPr>
          <w:p w14:paraId="037CCB62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15</w:t>
            </w:r>
          </w:p>
        </w:tc>
      </w:tr>
      <w:tr w:rsidR="00735122" w14:paraId="6160D2D3" w14:textId="77777777" w:rsidTr="009F003A">
        <w:tc>
          <w:tcPr>
            <w:tcW w:w="1701" w:type="dxa"/>
          </w:tcPr>
          <w:p w14:paraId="589D8A4A" w14:textId="42DA0627" w:rsidR="00735122" w:rsidRPr="00BF35AB" w:rsidRDefault="00E35B04" w:rsidP="00C02EF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С</w:t>
            </w:r>
            <w:r w:rsidR="0029275C">
              <w:rPr>
                <w:color w:val="000000" w:themeColor="text1"/>
              </w:rPr>
              <w:t xml:space="preserve">. </w:t>
            </w:r>
            <w:r w:rsidRPr="00BF35AB">
              <w:rPr>
                <w:color w:val="000000" w:themeColor="text1"/>
              </w:rPr>
              <w:t>М.</w:t>
            </w:r>
          </w:p>
        </w:tc>
        <w:tc>
          <w:tcPr>
            <w:tcW w:w="1507" w:type="dxa"/>
          </w:tcPr>
          <w:p w14:paraId="2ECF2408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15</w:t>
            </w:r>
          </w:p>
        </w:tc>
        <w:tc>
          <w:tcPr>
            <w:tcW w:w="1429" w:type="dxa"/>
          </w:tcPr>
          <w:p w14:paraId="5BA61701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9</w:t>
            </w:r>
          </w:p>
        </w:tc>
        <w:tc>
          <w:tcPr>
            <w:tcW w:w="1827" w:type="dxa"/>
          </w:tcPr>
          <w:p w14:paraId="0DCD61E0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11</w:t>
            </w:r>
          </w:p>
        </w:tc>
        <w:tc>
          <w:tcPr>
            <w:tcW w:w="1406" w:type="dxa"/>
          </w:tcPr>
          <w:p w14:paraId="1B30800E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2131" w:type="dxa"/>
          </w:tcPr>
          <w:p w14:paraId="2EAD5CF9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16</w:t>
            </w:r>
          </w:p>
        </w:tc>
        <w:tc>
          <w:tcPr>
            <w:tcW w:w="1742" w:type="dxa"/>
          </w:tcPr>
          <w:p w14:paraId="4BD485A9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9</w:t>
            </w:r>
          </w:p>
        </w:tc>
        <w:tc>
          <w:tcPr>
            <w:tcW w:w="1746" w:type="dxa"/>
          </w:tcPr>
          <w:p w14:paraId="33188FFE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11</w:t>
            </w:r>
          </w:p>
        </w:tc>
        <w:tc>
          <w:tcPr>
            <w:tcW w:w="1330" w:type="dxa"/>
          </w:tcPr>
          <w:p w14:paraId="5058D6D1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11</w:t>
            </w:r>
          </w:p>
        </w:tc>
        <w:tc>
          <w:tcPr>
            <w:tcW w:w="1341" w:type="dxa"/>
          </w:tcPr>
          <w:p w14:paraId="7B35FE11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</w:tr>
      <w:tr w:rsidR="00735122" w14:paraId="76C71F47" w14:textId="77777777" w:rsidTr="009F003A">
        <w:tc>
          <w:tcPr>
            <w:tcW w:w="1701" w:type="dxa"/>
          </w:tcPr>
          <w:p w14:paraId="5A84E435" w14:textId="2E625FF0" w:rsidR="00735122" w:rsidRPr="00BF35AB" w:rsidRDefault="00E35B04" w:rsidP="00C02EF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Т</w:t>
            </w:r>
            <w:r w:rsidR="0029275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Н.</w:t>
            </w:r>
          </w:p>
        </w:tc>
        <w:tc>
          <w:tcPr>
            <w:tcW w:w="1507" w:type="dxa"/>
          </w:tcPr>
          <w:p w14:paraId="3733B340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15</w:t>
            </w:r>
          </w:p>
        </w:tc>
        <w:tc>
          <w:tcPr>
            <w:tcW w:w="1429" w:type="dxa"/>
          </w:tcPr>
          <w:p w14:paraId="55706A9A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11</w:t>
            </w:r>
          </w:p>
        </w:tc>
        <w:tc>
          <w:tcPr>
            <w:tcW w:w="1827" w:type="dxa"/>
          </w:tcPr>
          <w:p w14:paraId="54B6734E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406" w:type="dxa"/>
          </w:tcPr>
          <w:p w14:paraId="76725D9C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2131" w:type="dxa"/>
          </w:tcPr>
          <w:p w14:paraId="1C7E278E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15</w:t>
            </w:r>
          </w:p>
        </w:tc>
        <w:tc>
          <w:tcPr>
            <w:tcW w:w="1742" w:type="dxa"/>
          </w:tcPr>
          <w:p w14:paraId="2EC02C0F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746" w:type="dxa"/>
          </w:tcPr>
          <w:p w14:paraId="1D66FB24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330" w:type="dxa"/>
          </w:tcPr>
          <w:p w14:paraId="12BD56B1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341" w:type="dxa"/>
          </w:tcPr>
          <w:p w14:paraId="04B38A23" w14:textId="77777777" w:rsidR="00735122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15</w:t>
            </w:r>
          </w:p>
        </w:tc>
      </w:tr>
      <w:tr w:rsidR="00E35B04" w14:paraId="584FCC50" w14:textId="77777777" w:rsidTr="0042056D">
        <w:tc>
          <w:tcPr>
            <w:tcW w:w="16160" w:type="dxa"/>
            <w:gridSpan w:val="10"/>
          </w:tcPr>
          <w:p w14:paraId="5007DA55" w14:textId="77777777" w:rsidR="00E35B04" w:rsidRPr="00BF35AB" w:rsidRDefault="00E35B04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«Предпочитаемые»</w:t>
            </w:r>
          </w:p>
        </w:tc>
      </w:tr>
      <w:tr w:rsidR="00735122" w14:paraId="027BF47E" w14:textId="77777777" w:rsidTr="009F003A">
        <w:tc>
          <w:tcPr>
            <w:tcW w:w="1701" w:type="dxa"/>
          </w:tcPr>
          <w:p w14:paraId="085E0650" w14:textId="1A1A447D" w:rsidR="00735122" w:rsidRPr="00BF35AB" w:rsidRDefault="00E35B04" w:rsidP="00C02EF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Б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Н.</w:t>
            </w:r>
          </w:p>
        </w:tc>
        <w:tc>
          <w:tcPr>
            <w:tcW w:w="1507" w:type="dxa"/>
          </w:tcPr>
          <w:p w14:paraId="1A24D819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429" w:type="dxa"/>
          </w:tcPr>
          <w:p w14:paraId="1282F0EE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827" w:type="dxa"/>
          </w:tcPr>
          <w:p w14:paraId="446196A1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15</w:t>
            </w:r>
          </w:p>
        </w:tc>
        <w:tc>
          <w:tcPr>
            <w:tcW w:w="1406" w:type="dxa"/>
          </w:tcPr>
          <w:p w14:paraId="6EDC72DB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19</w:t>
            </w:r>
          </w:p>
        </w:tc>
        <w:tc>
          <w:tcPr>
            <w:tcW w:w="2131" w:type="dxa"/>
          </w:tcPr>
          <w:p w14:paraId="1A2F29A2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16</w:t>
            </w:r>
          </w:p>
        </w:tc>
        <w:tc>
          <w:tcPr>
            <w:tcW w:w="1742" w:type="dxa"/>
          </w:tcPr>
          <w:p w14:paraId="1E5CD8E3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746" w:type="dxa"/>
          </w:tcPr>
          <w:p w14:paraId="6AF9364F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330" w:type="dxa"/>
          </w:tcPr>
          <w:p w14:paraId="75A5573A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16</w:t>
            </w:r>
          </w:p>
        </w:tc>
        <w:tc>
          <w:tcPr>
            <w:tcW w:w="1341" w:type="dxa"/>
          </w:tcPr>
          <w:p w14:paraId="631046E0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19</w:t>
            </w:r>
          </w:p>
        </w:tc>
      </w:tr>
      <w:tr w:rsidR="00735122" w14:paraId="79C69106" w14:textId="77777777" w:rsidTr="009F003A">
        <w:tc>
          <w:tcPr>
            <w:tcW w:w="1701" w:type="dxa"/>
          </w:tcPr>
          <w:p w14:paraId="685F3593" w14:textId="09A20CA3" w:rsidR="00735122" w:rsidRPr="00BF35AB" w:rsidRDefault="00E35B04" w:rsidP="00C02EF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М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П.</w:t>
            </w:r>
          </w:p>
        </w:tc>
        <w:tc>
          <w:tcPr>
            <w:tcW w:w="1507" w:type="dxa"/>
          </w:tcPr>
          <w:p w14:paraId="27974443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429" w:type="dxa"/>
          </w:tcPr>
          <w:p w14:paraId="7122927B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827" w:type="dxa"/>
          </w:tcPr>
          <w:p w14:paraId="565A7836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406" w:type="dxa"/>
          </w:tcPr>
          <w:p w14:paraId="67C28F73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11</w:t>
            </w:r>
          </w:p>
        </w:tc>
        <w:tc>
          <w:tcPr>
            <w:tcW w:w="2131" w:type="dxa"/>
          </w:tcPr>
          <w:p w14:paraId="2E0614D5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742" w:type="dxa"/>
          </w:tcPr>
          <w:p w14:paraId="3A59F1FE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746" w:type="dxa"/>
          </w:tcPr>
          <w:p w14:paraId="27A5631C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15</w:t>
            </w:r>
          </w:p>
        </w:tc>
        <w:tc>
          <w:tcPr>
            <w:tcW w:w="1330" w:type="dxa"/>
          </w:tcPr>
          <w:p w14:paraId="0ED7E7BE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11</w:t>
            </w:r>
          </w:p>
        </w:tc>
        <w:tc>
          <w:tcPr>
            <w:tcW w:w="1341" w:type="dxa"/>
          </w:tcPr>
          <w:p w14:paraId="0BE20AD7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</w:tr>
      <w:tr w:rsidR="00735122" w14:paraId="72E0FCD9" w14:textId="77777777" w:rsidTr="009F003A">
        <w:tc>
          <w:tcPr>
            <w:tcW w:w="1701" w:type="dxa"/>
          </w:tcPr>
          <w:p w14:paraId="51B698DA" w14:textId="38FFAAA0" w:rsidR="00735122" w:rsidRPr="00BF35AB" w:rsidRDefault="00E35B04" w:rsidP="00C02EF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П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</w:t>
            </w:r>
            <w:r w:rsidR="00B6077A" w:rsidRPr="00BF35AB">
              <w:rPr>
                <w:color w:val="000000" w:themeColor="text1"/>
              </w:rPr>
              <w:t>Д.</w:t>
            </w:r>
          </w:p>
        </w:tc>
        <w:tc>
          <w:tcPr>
            <w:tcW w:w="1507" w:type="dxa"/>
          </w:tcPr>
          <w:p w14:paraId="6512BED5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7</w:t>
            </w:r>
          </w:p>
        </w:tc>
        <w:tc>
          <w:tcPr>
            <w:tcW w:w="1429" w:type="dxa"/>
          </w:tcPr>
          <w:p w14:paraId="1B2FD0D7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827" w:type="dxa"/>
          </w:tcPr>
          <w:p w14:paraId="146B8B52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406" w:type="dxa"/>
          </w:tcPr>
          <w:p w14:paraId="7CCC79A4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2131" w:type="dxa"/>
          </w:tcPr>
          <w:p w14:paraId="4B6372E7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742" w:type="dxa"/>
          </w:tcPr>
          <w:p w14:paraId="413BD82B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746" w:type="dxa"/>
          </w:tcPr>
          <w:p w14:paraId="2FE0B1B4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6</w:t>
            </w:r>
          </w:p>
        </w:tc>
        <w:tc>
          <w:tcPr>
            <w:tcW w:w="1330" w:type="dxa"/>
          </w:tcPr>
          <w:p w14:paraId="5A0E1630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16</w:t>
            </w:r>
          </w:p>
        </w:tc>
        <w:tc>
          <w:tcPr>
            <w:tcW w:w="1341" w:type="dxa"/>
          </w:tcPr>
          <w:p w14:paraId="69761A6F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11</w:t>
            </w:r>
          </w:p>
        </w:tc>
      </w:tr>
      <w:tr w:rsidR="00735122" w14:paraId="7356988E" w14:textId="77777777" w:rsidTr="009F003A">
        <w:tc>
          <w:tcPr>
            <w:tcW w:w="1701" w:type="dxa"/>
          </w:tcPr>
          <w:p w14:paraId="3C50F995" w14:textId="60A28C1E" w:rsidR="00735122" w:rsidRPr="00BF35AB" w:rsidRDefault="00B6077A" w:rsidP="00C02EF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Р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С.</w:t>
            </w:r>
          </w:p>
        </w:tc>
        <w:tc>
          <w:tcPr>
            <w:tcW w:w="1507" w:type="dxa"/>
          </w:tcPr>
          <w:p w14:paraId="0983A093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429" w:type="dxa"/>
          </w:tcPr>
          <w:p w14:paraId="19B3D9E8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827" w:type="dxa"/>
          </w:tcPr>
          <w:p w14:paraId="23BB5D18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406" w:type="dxa"/>
          </w:tcPr>
          <w:p w14:paraId="65EF23F4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11</w:t>
            </w:r>
          </w:p>
        </w:tc>
        <w:tc>
          <w:tcPr>
            <w:tcW w:w="2131" w:type="dxa"/>
          </w:tcPr>
          <w:p w14:paraId="2243375C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742" w:type="dxa"/>
          </w:tcPr>
          <w:p w14:paraId="07AF9799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746" w:type="dxa"/>
          </w:tcPr>
          <w:p w14:paraId="76576D85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15</w:t>
            </w:r>
          </w:p>
        </w:tc>
        <w:tc>
          <w:tcPr>
            <w:tcW w:w="1330" w:type="dxa"/>
          </w:tcPr>
          <w:p w14:paraId="13117637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341" w:type="dxa"/>
          </w:tcPr>
          <w:p w14:paraId="1FF0C8DD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15</w:t>
            </w:r>
          </w:p>
        </w:tc>
      </w:tr>
      <w:tr w:rsidR="00735122" w14:paraId="43F2DFC4" w14:textId="77777777" w:rsidTr="009F003A">
        <w:tc>
          <w:tcPr>
            <w:tcW w:w="1701" w:type="dxa"/>
          </w:tcPr>
          <w:p w14:paraId="5C276A5B" w14:textId="72498B8C" w:rsidR="00735122" w:rsidRPr="00BF35AB" w:rsidRDefault="00B6077A" w:rsidP="00C02EF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С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Е.</w:t>
            </w:r>
          </w:p>
        </w:tc>
        <w:tc>
          <w:tcPr>
            <w:tcW w:w="1507" w:type="dxa"/>
          </w:tcPr>
          <w:p w14:paraId="6F281F1D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429" w:type="dxa"/>
          </w:tcPr>
          <w:p w14:paraId="713E979D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827" w:type="dxa"/>
          </w:tcPr>
          <w:p w14:paraId="094B5A73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406" w:type="dxa"/>
          </w:tcPr>
          <w:p w14:paraId="2AD99D5C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2131" w:type="dxa"/>
          </w:tcPr>
          <w:p w14:paraId="79769302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742" w:type="dxa"/>
          </w:tcPr>
          <w:p w14:paraId="54F2A398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2</w:t>
            </w:r>
          </w:p>
        </w:tc>
        <w:tc>
          <w:tcPr>
            <w:tcW w:w="1746" w:type="dxa"/>
          </w:tcPr>
          <w:p w14:paraId="7B7ADF66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7</w:t>
            </w:r>
          </w:p>
        </w:tc>
        <w:tc>
          <w:tcPr>
            <w:tcW w:w="1330" w:type="dxa"/>
          </w:tcPr>
          <w:p w14:paraId="33D93C73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8</w:t>
            </w:r>
          </w:p>
        </w:tc>
        <w:tc>
          <w:tcPr>
            <w:tcW w:w="1341" w:type="dxa"/>
          </w:tcPr>
          <w:p w14:paraId="2FF0CCF0" w14:textId="77777777" w:rsidR="00735122" w:rsidRPr="00BF35AB" w:rsidRDefault="00B6077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15</w:t>
            </w:r>
          </w:p>
        </w:tc>
      </w:tr>
      <w:tr w:rsidR="00B6077A" w14:paraId="45189BB9" w14:textId="77777777" w:rsidTr="0042056D">
        <w:tc>
          <w:tcPr>
            <w:tcW w:w="16160" w:type="dxa"/>
            <w:gridSpan w:val="10"/>
          </w:tcPr>
          <w:p w14:paraId="577F2E1B" w14:textId="77777777" w:rsidR="00B6077A" w:rsidRPr="00BF35AB" w:rsidRDefault="0081055B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«Непринятые»</w:t>
            </w:r>
          </w:p>
        </w:tc>
      </w:tr>
      <w:tr w:rsidR="00735122" w14:paraId="0028B589" w14:textId="77777777" w:rsidTr="009F003A">
        <w:tc>
          <w:tcPr>
            <w:tcW w:w="1701" w:type="dxa"/>
          </w:tcPr>
          <w:p w14:paraId="5C1AE0D9" w14:textId="772DCD02" w:rsidR="00735122" w:rsidRPr="00BF35AB" w:rsidRDefault="00615B63" w:rsidP="00C02EF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З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С.</w:t>
            </w:r>
          </w:p>
        </w:tc>
        <w:tc>
          <w:tcPr>
            <w:tcW w:w="1507" w:type="dxa"/>
          </w:tcPr>
          <w:p w14:paraId="0E30BA1B" w14:textId="77777777" w:rsidR="00735122" w:rsidRPr="00BF35AB" w:rsidRDefault="00CD0F4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429" w:type="dxa"/>
          </w:tcPr>
          <w:p w14:paraId="7E60460B" w14:textId="77777777" w:rsidR="00735122" w:rsidRPr="00BF35AB" w:rsidRDefault="00CD0F4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827" w:type="dxa"/>
          </w:tcPr>
          <w:p w14:paraId="4E6C0297" w14:textId="77777777" w:rsidR="00735122" w:rsidRPr="00BF35AB" w:rsidRDefault="00AB4550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406" w:type="dxa"/>
          </w:tcPr>
          <w:p w14:paraId="20AC3898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16</w:t>
            </w:r>
          </w:p>
        </w:tc>
        <w:tc>
          <w:tcPr>
            <w:tcW w:w="2131" w:type="dxa"/>
          </w:tcPr>
          <w:p w14:paraId="0A03DB9D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742" w:type="dxa"/>
          </w:tcPr>
          <w:p w14:paraId="510CD8F2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10</w:t>
            </w:r>
          </w:p>
        </w:tc>
        <w:tc>
          <w:tcPr>
            <w:tcW w:w="1746" w:type="dxa"/>
          </w:tcPr>
          <w:p w14:paraId="74EB9D9E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11</w:t>
            </w:r>
          </w:p>
        </w:tc>
        <w:tc>
          <w:tcPr>
            <w:tcW w:w="1330" w:type="dxa"/>
          </w:tcPr>
          <w:p w14:paraId="0E0AB136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341" w:type="dxa"/>
          </w:tcPr>
          <w:p w14:paraId="4B3D0D01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16</w:t>
            </w:r>
          </w:p>
        </w:tc>
      </w:tr>
      <w:tr w:rsidR="00735122" w14:paraId="5E1D6CAD" w14:textId="77777777" w:rsidTr="009F003A">
        <w:tc>
          <w:tcPr>
            <w:tcW w:w="1701" w:type="dxa"/>
          </w:tcPr>
          <w:p w14:paraId="34C8F7E7" w14:textId="4207EBE2" w:rsidR="00735122" w:rsidRPr="00BF35AB" w:rsidRDefault="00CD0F4D" w:rsidP="00C02EF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П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Л.</w:t>
            </w:r>
          </w:p>
        </w:tc>
        <w:tc>
          <w:tcPr>
            <w:tcW w:w="1507" w:type="dxa"/>
          </w:tcPr>
          <w:p w14:paraId="1CDB1610" w14:textId="77777777" w:rsidR="00735122" w:rsidRPr="00BF35AB" w:rsidRDefault="00CD0F4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11</w:t>
            </w:r>
          </w:p>
        </w:tc>
        <w:tc>
          <w:tcPr>
            <w:tcW w:w="1429" w:type="dxa"/>
          </w:tcPr>
          <w:p w14:paraId="1BEA2E12" w14:textId="77777777" w:rsidR="00735122" w:rsidRPr="00BF35AB" w:rsidRDefault="00CD0F4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827" w:type="dxa"/>
          </w:tcPr>
          <w:p w14:paraId="01F61C3E" w14:textId="77777777" w:rsidR="00735122" w:rsidRPr="00BF35AB" w:rsidRDefault="00AB4550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11</w:t>
            </w:r>
          </w:p>
        </w:tc>
        <w:tc>
          <w:tcPr>
            <w:tcW w:w="1406" w:type="dxa"/>
          </w:tcPr>
          <w:p w14:paraId="59A636BC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10</w:t>
            </w:r>
          </w:p>
        </w:tc>
        <w:tc>
          <w:tcPr>
            <w:tcW w:w="2131" w:type="dxa"/>
          </w:tcPr>
          <w:p w14:paraId="588EBDB0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742" w:type="dxa"/>
          </w:tcPr>
          <w:p w14:paraId="770FEF49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9</w:t>
            </w:r>
          </w:p>
        </w:tc>
        <w:tc>
          <w:tcPr>
            <w:tcW w:w="1746" w:type="dxa"/>
          </w:tcPr>
          <w:p w14:paraId="395BC85E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330" w:type="dxa"/>
          </w:tcPr>
          <w:p w14:paraId="112299F0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10</w:t>
            </w:r>
          </w:p>
        </w:tc>
        <w:tc>
          <w:tcPr>
            <w:tcW w:w="1341" w:type="dxa"/>
          </w:tcPr>
          <w:p w14:paraId="77785337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15</w:t>
            </w:r>
          </w:p>
        </w:tc>
      </w:tr>
      <w:tr w:rsidR="00735122" w14:paraId="3DEF0240" w14:textId="77777777" w:rsidTr="009F003A">
        <w:tc>
          <w:tcPr>
            <w:tcW w:w="1701" w:type="dxa"/>
          </w:tcPr>
          <w:p w14:paraId="29DF00E4" w14:textId="19E78E10" w:rsidR="00735122" w:rsidRPr="00BF35AB" w:rsidRDefault="00CD0F4D" w:rsidP="00C02EF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С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В.</w:t>
            </w:r>
          </w:p>
        </w:tc>
        <w:tc>
          <w:tcPr>
            <w:tcW w:w="1507" w:type="dxa"/>
          </w:tcPr>
          <w:p w14:paraId="6B31EEB6" w14:textId="77777777" w:rsidR="00735122" w:rsidRPr="00BF35AB" w:rsidRDefault="00CD0F4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429" w:type="dxa"/>
          </w:tcPr>
          <w:p w14:paraId="759FABAF" w14:textId="77777777" w:rsidR="00735122" w:rsidRPr="00BF35AB" w:rsidRDefault="00CD0F4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827" w:type="dxa"/>
          </w:tcPr>
          <w:p w14:paraId="098A4440" w14:textId="77777777" w:rsidR="00735122" w:rsidRPr="00BF35AB" w:rsidRDefault="00AB4550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406" w:type="dxa"/>
          </w:tcPr>
          <w:p w14:paraId="1868FF7A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17</w:t>
            </w:r>
          </w:p>
        </w:tc>
        <w:tc>
          <w:tcPr>
            <w:tcW w:w="2131" w:type="dxa"/>
          </w:tcPr>
          <w:p w14:paraId="0F1DB5F4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742" w:type="dxa"/>
          </w:tcPr>
          <w:p w14:paraId="01DA01D3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7</w:t>
            </w:r>
          </w:p>
        </w:tc>
        <w:tc>
          <w:tcPr>
            <w:tcW w:w="1746" w:type="dxa"/>
          </w:tcPr>
          <w:p w14:paraId="2384A743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330" w:type="dxa"/>
          </w:tcPr>
          <w:p w14:paraId="3311843E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341" w:type="dxa"/>
          </w:tcPr>
          <w:p w14:paraId="420B1344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20</w:t>
            </w:r>
          </w:p>
        </w:tc>
      </w:tr>
      <w:tr w:rsidR="00735122" w14:paraId="797FF330" w14:textId="77777777" w:rsidTr="009F003A">
        <w:tc>
          <w:tcPr>
            <w:tcW w:w="1701" w:type="dxa"/>
          </w:tcPr>
          <w:p w14:paraId="15363655" w14:textId="1775965A" w:rsidR="00735122" w:rsidRPr="00BF35AB" w:rsidRDefault="00CD0F4D" w:rsidP="00C02EF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Т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В.</w:t>
            </w:r>
          </w:p>
        </w:tc>
        <w:tc>
          <w:tcPr>
            <w:tcW w:w="1507" w:type="dxa"/>
          </w:tcPr>
          <w:p w14:paraId="5BCF0FA1" w14:textId="77777777" w:rsidR="00735122" w:rsidRPr="00BF35AB" w:rsidRDefault="00CD0F4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429" w:type="dxa"/>
          </w:tcPr>
          <w:p w14:paraId="31976888" w14:textId="77777777" w:rsidR="00735122" w:rsidRPr="00BF35AB" w:rsidRDefault="00CD0F4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827" w:type="dxa"/>
          </w:tcPr>
          <w:p w14:paraId="18920978" w14:textId="77777777" w:rsidR="00735122" w:rsidRPr="00BF35AB" w:rsidRDefault="00AB4550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406" w:type="dxa"/>
          </w:tcPr>
          <w:p w14:paraId="3581EED3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16</w:t>
            </w:r>
          </w:p>
        </w:tc>
        <w:tc>
          <w:tcPr>
            <w:tcW w:w="2131" w:type="dxa"/>
          </w:tcPr>
          <w:p w14:paraId="54B3F143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742" w:type="dxa"/>
          </w:tcPr>
          <w:p w14:paraId="163B84AA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9</w:t>
            </w:r>
          </w:p>
        </w:tc>
        <w:tc>
          <w:tcPr>
            <w:tcW w:w="1746" w:type="dxa"/>
          </w:tcPr>
          <w:p w14:paraId="045D21C3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330" w:type="dxa"/>
          </w:tcPr>
          <w:p w14:paraId="03E4EB91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341" w:type="dxa"/>
          </w:tcPr>
          <w:p w14:paraId="002DD639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17</w:t>
            </w:r>
          </w:p>
        </w:tc>
      </w:tr>
      <w:tr w:rsidR="00735122" w14:paraId="0F66963E" w14:textId="77777777" w:rsidTr="009F003A">
        <w:tc>
          <w:tcPr>
            <w:tcW w:w="1701" w:type="dxa"/>
          </w:tcPr>
          <w:p w14:paraId="3CA17844" w14:textId="7A709A14" w:rsidR="00735122" w:rsidRPr="00BF35AB" w:rsidRDefault="00CD0F4D" w:rsidP="00C02EF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Ф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П.</w:t>
            </w:r>
          </w:p>
        </w:tc>
        <w:tc>
          <w:tcPr>
            <w:tcW w:w="1507" w:type="dxa"/>
          </w:tcPr>
          <w:p w14:paraId="198FAC49" w14:textId="77777777" w:rsidR="00735122" w:rsidRPr="00BF35AB" w:rsidRDefault="00CD0F4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429" w:type="dxa"/>
          </w:tcPr>
          <w:p w14:paraId="37D12F5B" w14:textId="77777777" w:rsidR="00735122" w:rsidRPr="00BF35AB" w:rsidRDefault="00CD0F4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827" w:type="dxa"/>
          </w:tcPr>
          <w:p w14:paraId="6F1290CB" w14:textId="77777777" w:rsidR="00735122" w:rsidRPr="00BF35AB" w:rsidRDefault="00AB4550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406" w:type="dxa"/>
          </w:tcPr>
          <w:p w14:paraId="3649BAAD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2131" w:type="dxa"/>
          </w:tcPr>
          <w:p w14:paraId="458B4D4C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742" w:type="dxa"/>
          </w:tcPr>
          <w:p w14:paraId="0C213D45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10</w:t>
            </w:r>
          </w:p>
        </w:tc>
        <w:tc>
          <w:tcPr>
            <w:tcW w:w="1746" w:type="dxa"/>
          </w:tcPr>
          <w:p w14:paraId="72383FAE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330" w:type="dxa"/>
          </w:tcPr>
          <w:p w14:paraId="72EFD837" w14:textId="77777777" w:rsidR="00735122" w:rsidRPr="00BF35AB" w:rsidRDefault="009F7F9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341" w:type="dxa"/>
          </w:tcPr>
          <w:p w14:paraId="7646A64C" w14:textId="77777777" w:rsidR="00735122" w:rsidRPr="00BF35AB" w:rsidRDefault="004778E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16</w:t>
            </w:r>
          </w:p>
        </w:tc>
      </w:tr>
      <w:tr w:rsidR="004778ED" w14:paraId="73B7614A" w14:textId="77777777" w:rsidTr="0042056D">
        <w:tc>
          <w:tcPr>
            <w:tcW w:w="16160" w:type="dxa"/>
            <w:gridSpan w:val="10"/>
          </w:tcPr>
          <w:p w14:paraId="6D9E79E6" w14:textId="77777777" w:rsidR="004778ED" w:rsidRPr="00BF35AB" w:rsidRDefault="004778E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«Отвергнутые»</w:t>
            </w:r>
          </w:p>
        </w:tc>
      </w:tr>
      <w:tr w:rsidR="00735122" w14:paraId="3BFE7656" w14:textId="77777777" w:rsidTr="009F003A">
        <w:tc>
          <w:tcPr>
            <w:tcW w:w="1701" w:type="dxa"/>
          </w:tcPr>
          <w:p w14:paraId="5D1C5415" w14:textId="27CBC28C" w:rsidR="00735122" w:rsidRPr="00BF35AB" w:rsidRDefault="004778ED" w:rsidP="00C02EF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Б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К.</w:t>
            </w:r>
          </w:p>
        </w:tc>
        <w:tc>
          <w:tcPr>
            <w:tcW w:w="1507" w:type="dxa"/>
          </w:tcPr>
          <w:p w14:paraId="22D2A1BE" w14:textId="77777777" w:rsidR="00735122" w:rsidRPr="00BF35AB" w:rsidRDefault="004778E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429" w:type="dxa"/>
          </w:tcPr>
          <w:p w14:paraId="0593B006" w14:textId="77777777" w:rsidR="00735122" w:rsidRPr="00BF35AB" w:rsidRDefault="004778E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15</w:t>
            </w:r>
          </w:p>
        </w:tc>
        <w:tc>
          <w:tcPr>
            <w:tcW w:w="1827" w:type="dxa"/>
          </w:tcPr>
          <w:p w14:paraId="0DD479ED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406" w:type="dxa"/>
          </w:tcPr>
          <w:p w14:paraId="2B561EDD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2131" w:type="dxa"/>
          </w:tcPr>
          <w:p w14:paraId="21EACCBE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11</w:t>
            </w:r>
          </w:p>
        </w:tc>
        <w:tc>
          <w:tcPr>
            <w:tcW w:w="1742" w:type="dxa"/>
          </w:tcPr>
          <w:p w14:paraId="47BD614D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746" w:type="dxa"/>
          </w:tcPr>
          <w:p w14:paraId="474A9D5D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330" w:type="dxa"/>
          </w:tcPr>
          <w:p w14:paraId="1483E330" w14:textId="77777777" w:rsidR="00735122" w:rsidRPr="00BF35AB" w:rsidRDefault="00D961C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341" w:type="dxa"/>
          </w:tcPr>
          <w:p w14:paraId="22AF5938" w14:textId="77777777" w:rsidR="00735122" w:rsidRPr="00BF35AB" w:rsidRDefault="00D961C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</w:tr>
      <w:tr w:rsidR="00735122" w14:paraId="3033895D" w14:textId="77777777" w:rsidTr="009F003A">
        <w:tc>
          <w:tcPr>
            <w:tcW w:w="1701" w:type="dxa"/>
          </w:tcPr>
          <w:p w14:paraId="2C0E958A" w14:textId="206D5F22" w:rsidR="00735122" w:rsidRPr="00BF35AB" w:rsidRDefault="004778ED" w:rsidP="00C02EF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И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А.</w:t>
            </w:r>
          </w:p>
        </w:tc>
        <w:tc>
          <w:tcPr>
            <w:tcW w:w="1507" w:type="dxa"/>
          </w:tcPr>
          <w:p w14:paraId="468B8FDF" w14:textId="77777777" w:rsidR="00735122" w:rsidRPr="00BF35AB" w:rsidRDefault="004778E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15</w:t>
            </w:r>
          </w:p>
        </w:tc>
        <w:tc>
          <w:tcPr>
            <w:tcW w:w="1429" w:type="dxa"/>
          </w:tcPr>
          <w:p w14:paraId="731B3573" w14:textId="77777777" w:rsidR="00735122" w:rsidRPr="00BF35AB" w:rsidRDefault="004778E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827" w:type="dxa"/>
          </w:tcPr>
          <w:p w14:paraId="75DE7C01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406" w:type="dxa"/>
          </w:tcPr>
          <w:p w14:paraId="73481CAF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2131" w:type="dxa"/>
          </w:tcPr>
          <w:p w14:paraId="30815C30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742" w:type="dxa"/>
          </w:tcPr>
          <w:p w14:paraId="6DBA6597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10</w:t>
            </w:r>
          </w:p>
        </w:tc>
        <w:tc>
          <w:tcPr>
            <w:tcW w:w="1746" w:type="dxa"/>
          </w:tcPr>
          <w:p w14:paraId="22D84EFD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330" w:type="dxa"/>
          </w:tcPr>
          <w:p w14:paraId="5F5B0092" w14:textId="77777777" w:rsidR="00735122" w:rsidRPr="00BF35AB" w:rsidRDefault="00D961C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341" w:type="dxa"/>
          </w:tcPr>
          <w:p w14:paraId="4131D7E0" w14:textId="77777777" w:rsidR="00735122" w:rsidRPr="00BF35AB" w:rsidRDefault="00D961C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15</w:t>
            </w:r>
          </w:p>
        </w:tc>
      </w:tr>
      <w:tr w:rsidR="00735122" w14:paraId="7EF6BFEB" w14:textId="77777777" w:rsidTr="009F003A">
        <w:tc>
          <w:tcPr>
            <w:tcW w:w="1701" w:type="dxa"/>
          </w:tcPr>
          <w:p w14:paraId="44297838" w14:textId="4E3E811B" w:rsidR="00735122" w:rsidRPr="00BF35AB" w:rsidRDefault="004778ED" w:rsidP="00C02EF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М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М.</w:t>
            </w:r>
          </w:p>
        </w:tc>
        <w:tc>
          <w:tcPr>
            <w:tcW w:w="1507" w:type="dxa"/>
          </w:tcPr>
          <w:p w14:paraId="05F5E878" w14:textId="77777777" w:rsidR="00735122" w:rsidRPr="00BF35AB" w:rsidRDefault="004778E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429" w:type="dxa"/>
          </w:tcPr>
          <w:p w14:paraId="45E3FB31" w14:textId="77777777" w:rsidR="00735122" w:rsidRPr="00BF35AB" w:rsidRDefault="004778E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827" w:type="dxa"/>
          </w:tcPr>
          <w:p w14:paraId="56285819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406" w:type="dxa"/>
          </w:tcPr>
          <w:p w14:paraId="64C893FE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2131" w:type="dxa"/>
          </w:tcPr>
          <w:p w14:paraId="7DE25A1A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15</w:t>
            </w:r>
          </w:p>
        </w:tc>
        <w:tc>
          <w:tcPr>
            <w:tcW w:w="1742" w:type="dxa"/>
          </w:tcPr>
          <w:p w14:paraId="6FA787AF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746" w:type="dxa"/>
          </w:tcPr>
          <w:p w14:paraId="090D48AD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330" w:type="dxa"/>
          </w:tcPr>
          <w:p w14:paraId="5DA9D150" w14:textId="77777777" w:rsidR="00735122" w:rsidRPr="00BF35AB" w:rsidRDefault="00D961C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341" w:type="dxa"/>
          </w:tcPr>
          <w:p w14:paraId="56CFDA4E" w14:textId="77777777" w:rsidR="00735122" w:rsidRPr="00BF35AB" w:rsidRDefault="00D961C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</w:tr>
      <w:tr w:rsidR="00735122" w14:paraId="371D08B9" w14:textId="77777777" w:rsidTr="009F003A">
        <w:tc>
          <w:tcPr>
            <w:tcW w:w="1701" w:type="dxa"/>
          </w:tcPr>
          <w:p w14:paraId="5B2D958D" w14:textId="6B066DDA" w:rsidR="00735122" w:rsidRPr="00BF35AB" w:rsidRDefault="004778ED" w:rsidP="00C02EF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П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В.</w:t>
            </w:r>
          </w:p>
        </w:tc>
        <w:tc>
          <w:tcPr>
            <w:tcW w:w="1507" w:type="dxa"/>
          </w:tcPr>
          <w:p w14:paraId="7ECF33BC" w14:textId="77777777" w:rsidR="00735122" w:rsidRPr="00BF35AB" w:rsidRDefault="004778E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429" w:type="dxa"/>
          </w:tcPr>
          <w:p w14:paraId="6E00BA9D" w14:textId="77777777" w:rsidR="00735122" w:rsidRPr="00BF35AB" w:rsidRDefault="004778E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827" w:type="dxa"/>
          </w:tcPr>
          <w:p w14:paraId="2D041B0A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406" w:type="dxa"/>
          </w:tcPr>
          <w:p w14:paraId="118E07CE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2131" w:type="dxa"/>
          </w:tcPr>
          <w:p w14:paraId="10CE3405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15</w:t>
            </w:r>
          </w:p>
        </w:tc>
        <w:tc>
          <w:tcPr>
            <w:tcW w:w="1742" w:type="dxa"/>
          </w:tcPr>
          <w:p w14:paraId="51AE508C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746" w:type="dxa"/>
          </w:tcPr>
          <w:p w14:paraId="2754F58F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330" w:type="dxa"/>
          </w:tcPr>
          <w:p w14:paraId="015D3B9B" w14:textId="77777777" w:rsidR="00735122" w:rsidRPr="00BF35AB" w:rsidRDefault="00D961C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341" w:type="dxa"/>
          </w:tcPr>
          <w:p w14:paraId="70C455D0" w14:textId="77777777" w:rsidR="00735122" w:rsidRPr="00BF35AB" w:rsidRDefault="00D961C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</w:tr>
      <w:tr w:rsidR="00735122" w14:paraId="1C300019" w14:textId="77777777" w:rsidTr="009F003A">
        <w:tc>
          <w:tcPr>
            <w:tcW w:w="1701" w:type="dxa"/>
          </w:tcPr>
          <w:p w14:paraId="6FE45F78" w14:textId="0803B530" w:rsidR="00735122" w:rsidRPr="00BF35AB" w:rsidRDefault="004778ED" w:rsidP="004778ED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С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Г.</w:t>
            </w:r>
          </w:p>
        </w:tc>
        <w:tc>
          <w:tcPr>
            <w:tcW w:w="1507" w:type="dxa"/>
          </w:tcPr>
          <w:p w14:paraId="272F7CA0" w14:textId="77777777" w:rsidR="00735122" w:rsidRPr="00BF35AB" w:rsidRDefault="004778E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429" w:type="dxa"/>
          </w:tcPr>
          <w:p w14:paraId="63CCCDAE" w14:textId="77777777" w:rsidR="00735122" w:rsidRPr="00BF35AB" w:rsidRDefault="004778E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827" w:type="dxa"/>
          </w:tcPr>
          <w:p w14:paraId="42FB77F5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406" w:type="dxa"/>
          </w:tcPr>
          <w:p w14:paraId="4435D37C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11</w:t>
            </w:r>
          </w:p>
        </w:tc>
        <w:tc>
          <w:tcPr>
            <w:tcW w:w="2131" w:type="dxa"/>
          </w:tcPr>
          <w:p w14:paraId="5FFF21F3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742" w:type="dxa"/>
          </w:tcPr>
          <w:p w14:paraId="59C64250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9</w:t>
            </w:r>
          </w:p>
        </w:tc>
        <w:tc>
          <w:tcPr>
            <w:tcW w:w="1746" w:type="dxa"/>
          </w:tcPr>
          <w:p w14:paraId="25EAEB81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11</w:t>
            </w:r>
          </w:p>
        </w:tc>
        <w:tc>
          <w:tcPr>
            <w:tcW w:w="1330" w:type="dxa"/>
          </w:tcPr>
          <w:p w14:paraId="405971AE" w14:textId="77777777" w:rsidR="00735122" w:rsidRPr="00BF35AB" w:rsidRDefault="00D961C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11</w:t>
            </w:r>
          </w:p>
        </w:tc>
        <w:tc>
          <w:tcPr>
            <w:tcW w:w="1341" w:type="dxa"/>
          </w:tcPr>
          <w:p w14:paraId="426AF46E" w14:textId="77777777" w:rsidR="00735122" w:rsidRPr="00BF35AB" w:rsidRDefault="00D961C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</w:tr>
      <w:tr w:rsidR="00735122" w14:paraId="207C996A" w14:textId="77777777" w:rsidTr="009F003A">
        <w:tc>
          <w:tcPr>
            <w:tcW w:w="1701" w:type="dxa"/>
          </w:tcPr>
          <w:p w14:paraId="78807447" w14:textId="6EB2BFC9" w:rsidR="00735122" w:rsidRPr="00BF35AB" w:rsidRDefault="004778ED" w:rsidP="004778ED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С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Д.</w:t>
            </w:r>
          </w:p>
        </w:tc>
        <w:tc>
          <w:tcPr>
            <w:tcW w:w="1507" w:type="dxa"/>
          </w:tcPr>
          <w:p w14:paraId="72F9C6A5" w14:textId="77777777" w:rsidR="00735122" w:rsidRPr="00BF35AB" w:rsidRDefault="004778E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15</w:t>
            </w:r>
          </w:p>
        </w:tc>
        <w:tc>
          <w:tcPr>
            <w:tcW w:w="1429" w:type="dxa"/>
          </w:tcPr>
          <w:p w14:paraId="734695B5" w14:textId="77777777" w:rsidR="00735122" w:rsidRPr="00BF35AB" w:rsidRDefault="004778E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11</w:t>
            </w:r>
          </w:p>
        </w:tc>
        <w:tc>
          <w:tcPr>
            <w:tcW w:w="1827" w:type="dxa"/>
          </w:tcPr>
          <w:p w14:paraId="75EA4500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406" w:type="dxa"/>
          </w:tcPr>
          <w:p w14:paraId="376601C5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15</w:t>
            </w:r>
          </w:p>
        </w:tc>
        <w:tc>
          <w:tcPr>
            <w:tcW w:w="2131" w:type="dxa"/>
          </w:tcPr>
          <w:p w14:paraId="5F5EA447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742" w:type="dxa"/>
          </w:tcPr>
          <w:p w14:paraId="4CD11D18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10</w:t>
            </w:r>
          </w:p>
        </w:tc>
        <w:tc>
          <w:tcPr>
            <w:tcW w:w="1746" w:type="dxa"/>
          </w:tcPr>
          <w:p w14:paraId="0D5611BD" w14:textId="77777777" w:rsidR="00735122" w:rsidRPr="00BF35AB" w:rsidRDefault="0017090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15</w:t>
            </w:r>
          </w:p>
        </w:tc>
        <w:tc>
          <w:tcPr>
            <w:tcW w:w="1330" w:type="dxa"/>
          </w:tcPr>
          <w:p w14:paraId="39F34857" w14:textId="77777777" w:rsidR="00735122" w:rsidRPr="00BF35AB" w:rsidRDefault="00D961C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16</w:t>
            </w:r>
          </w:p>
        </w:tc>
        <w:tc>
          <w:tcPr>
            <w:tcW w:w="1341" w:type="dxa"/>
          </w:tcPr>
          <w:p w14:paraId="452B12CA" w14:textId="77777777" w:rsidR="00735122" w:rsidRPr="00BF35AB" w:rsidRDefault="00D961C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16</w:t>
            </w:r>
          </w:p>
        </w:tc>
      </w:tr>
      <w:tr w:rsidR="00D961CA" w14:paraId="5B2238B2" w14:textId="77777777" w:rsidTr="0042056D">
        <w:tc>
          <w:tcPr>
            <w:tcW w:w="16160" w:type="dxa"/>
            <w:gridSpan w:val="10"/>
          </w:tcPr>
          <w:p w14:paraId="67163CAA" w14:textId="77777777" w:rsidR="00D961CA" w:rsidRPr="00BF35AB" w:rsidRDefault="00D961CA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lastRenderedPageBreak/>
              <w:t>«Принятые»</w:t>
            </w:r>
          </w:p>
        </w:tc>
      </w:tr>
      <w:tr w:rsidR="00735122" w14:paraId="5130C56A" w14:textId="77777777" w:rsidTr="009F003A">
        <w:tc>
          <w:tcPr>
            <w:tcW w:w="1701" w:type="dxa"/>
          </w:tcPr>
          <w:p w14:paraId="4AE5F6EE" w14:textId="3B168078" w:rsidR="00735122" w:rsidRPr="00BF35AB" w:rsidRDefault="00D961CA" w:rsidP="008D246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А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А.</w:t>
            </w:r>
          </w:p>
        </w:tc>
        <w:tc>
          <w:tcPr>
            <w:tcW w:w="1507" w:type="dxa"/>
          </w:tcPr>
          <w:p w14:paraId="733EE25F" w14:textId="77777777" w:rsidR="00735122" w:rsidRPr="00BF35AB" w:rsidRDefault="0042056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11</w:t>
            </w:r>
          </w:p>
        </w:tc>
        <w:tc>
          <w:tcPr>
            <w:tcW w:w="1429" w:type="dxa"/>
          </w:tcPr>
          <w:p w14:paraId="4E7F5584" w14:textId="77777777" w:rsidR="00735122" w:rsidRPr="00BF35AB" w:rsidRDefault="00BF35AB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827" w:type="dxa"/>
          </w:tcPr>
          <w:p w14:paraId="06007E4D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406" w:type="dxa"/>
          </w:tcPr>
          <w:p w14:paraId="5BF9FF2D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131" w:type="dxa"/>
          </w:tcPr>
          <w:p w14:paraId="20BF4BD3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742" w:type="dxa"/>
          </w:tcPr>
          <w:p w14:paraId="65CC9566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746" w:type="dxa"/>
          </w:tcPr>
          <w:p w14:paraId="748C4949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330" w:type="dxa"/>
          </w:tcPr>
          <w:p w14:paraId="44E4708D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341" w:type="dxa"/>
          </w:tcPr>
          <w:p w14:paraId="0ABEB4F5" w14:textId="77777777" w:rsidR="00735122" w:rsidRPr="00BF35AB" w:rsidRDefault="003C5112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735122" w14:paraId="7991869C" w14:textId="77777777" w:rsidTr="009F003A">
        <w:tc>
          <w:tcPr>
            <w:tcW w:w="1701" w:type="dxa"/>
          </w:tcPr>
          <w:p w14:paraId="57124601" w14:textId="6BDBB13B" w:rsidR="00735122" w:rsidRPr="00BF35AB" w:rsidRDefault="00D961CA" w:rsidP="008D246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Г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Ю.</w:t>
            </w:r>
          </w:p>
        </w:tc>
        <w:tc>
          <w:tcPr>
            <w:tcW w:w="1507" w:type="dxa"/>
          </w:tcPr>
          <w:p w14:paraId="73146DAD" w14:textId="77777777" w:rsidR="00735122" w:rsidRPr="00BF35AB" w:rsidRDefault="0042056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429" w:type="dxa"/>
          </w:tcPr>
          <w:p w14:paraId="71C07377" w14:textId="77777777" w:rsidR="00735122" w:rsidRPr="00BF35AB" w:rsidRDefault="00BF35AB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827" w:type="dxa"/>
          </w:tcPr>
          <w:p w14:paraId="7F1A928A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406" w:type="dxa"/>
          </w:tcPr>
          <w:p w14:paraId="3974B125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131" w:type="dxa"/>
          </w:tcPr>
          <w:p w14:paraId="4CBC9967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742" w:type="dxa"/>
          </w:tcPr>
          <w:p w14:paraId="7A55F0C3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746" w:type="dxa"/>
          </w:tcPr>
          <w:p w14:paraId="4E025BB4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330" w:type="dxa"/>
          </w:tcPr>
          <w:p w14:paraId="4B84F3C3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341" w:type="dxa"/>
          </w:tcPr>
          <w:p w14:paraId="468864D8" w14:textId="77777777" w:rsidR="00735122" w:rsidRPr="00BF35AB" w:rsidRDefault="003C5112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</w:tr>
      <w:tr w:rsidR="00735122" w14:paraId="05077C9C" w14:textId="77777777" w:rsidTr="009F003A">
        <w:tc>
          <w:tcPr>
            <w:tcW w:w="1701" w:type="dxa"/>
          </w:tcPr>
          <w:p w14:paraId="5EE60E33" w14:textId="06B43750" w:rsidR="00735122" w:rsidRPr="00BF35AB" w:rsidRDefault="00D961CA" w:rsidP="008D246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Г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М.</w:t>
            </w:r>
          </w:p>
        </w:tc>
        <w:tc>
          <w:tcPr>
            <w:tcW w:w="1507" w:type="dxa"/>
          </w:tcPr>
          <w:p w14:paraId="3ABB9A5C" w14:textId="77777777" w:rsidR="00735122" w:rsidRPr="00BF35AB" w:rsidRDefault="0042056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5</w:t>
            </w:r>
          </w:p>
        </w:tc>
        <w:tc>
          <w:tcPr>
            <w:tcW w:w="1429" w:type="dxa"/>
          </w:tcPr>
          <w:p w14:paraId="4A1DA179" w14:textId="77777777" w:rsidR="00735122" w:rsidRPr="00BF35AB" w:rsidRDefault="00BF35AB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827" w:type="dxa"/>
          </w:tcPr>
          <w:p w14:paraId="6DC887EE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06" w:type="dxa"/>
          </w:tcPr>
          <w:p w14:paraId="4113A1A8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131" w:type="dxa"/>
          </w:tcPr>
          <w:p w14:paraId="292D8EF6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742" w:type="dxa"/>
          </w:tcPr>
          <w:p w14:paraId="53D2408B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746" w:type="dxa"/>
          </w:tcPr>
          <w:p w14:paraId="4402F1C8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330" w:type="dxa"/>
          </w:tcPr>
          <w:p w14:paraId="400264F7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341" w:type="dxa"/>
          </w:tcPr>
          <w:p w14:paraId="36E8335E" w14:textId="77777777" w:rsidR="00735122" w:rsidRPr="00BF35AB" w:rsidRDefault="003C5112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735122" w14:paraId="0EC78FB7" w14:textId="77777777" w:rsidTr="009F003A">
        <w:tc>
          <w:tcPr>
            <w:tcW w:w="1701" w:type="dxa"/>
          </w:tcPr>
          <w:p w14:paraId="0B442FE3" w14:textId="4A680F1B" w:rsidR="00735122" w:rsidRPr="00BF35AB" w:rsidRDefault="00D961CA" w:rsidP="008D246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Д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М.</w:t>
            </w:r>
          </w:p>
        </w:tc>
        <w:tc>
          <w:tcPr>
            <w:tcW w:w="1507" w:type="dxa"/>
          </w:tcPr>
          <w:p w14:paraId="51EDC851" w14:textId="77777777" w:rsidR="00735122" w:rsidRPr="00BF35AB" w:rsidRDefault="0042056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12</w:t>
            </w:r>
          </w:p>
        </w:tc>
        <w:tc>
          <w:tcPr>
            <w:tcW w:w="1429" w:type="dxa"/>
          </w:tcPr>
          <w:p w14:paraId="2A2AB5C0" w14:textId="77777777" w:rsidR="00735122" w:rsidRPr="00BF35AB" w:rsidRDefault="00BF35AB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827" w:type="dxa"/>
          </w:tcPr>
          <w:p w14:paraId="438B56EC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06" w:type="dxa"/>
          </w:tcPr>
          <w:p w14:paraId="53928336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131" w:type="dxa"/>
          </w:tcPr>
          <w:p w14:paraId="36C0828A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742" w:type="dxa"/>
          </w:tcPr>
          <w:p w14:paraId="125CAC65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746" w:type="dxa"/>
          </w:tcPr>
          <w:p w14:paraId="084E6461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330" w:type="dxa"/>
          </w:tcPr>
          <w:p w14:paraId="426D8DDE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341" w:type="dxa"/>
          </w:tcPr>
          <w:p w14:paraId="7FE85310" w14:textId="77777777" w:rsidR="00735122" w:rsidRPr="00BF35AB" w:rsidRDefault="003C5112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735122" w14:paraId="1C834C44" w14:textId="77777777" w:rsidTr="009F003A">
        <w:tc>
          <w:tcPr>
            <w:tcW w:w="1701" w:type="dxa"/>
          </w:tcPr>
          <w:p w14:paraId="18E11F8C" w14:textId="0E2F5C4D" w:rsidR="00735122" w:rsidRPr="00BF35AB" w:rsidRDefault="00D961CA" w:rsidP="008D246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Д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А.</w:t>
            </w:r>
          </w:p>
        </w:tc>
        <w:tc>
          <w:tcPr>
            <w:tcW w:w="1507" w:type="dxa"/>
          </w:tcPr>
          <w:p w14:paraId="0F83FCF4" w14:textId="77777777" w:rsidR="00735122" w:rsidRPr="00BF35AB" w:rsidRDefault="0042056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11</w:t>
            </w:r>
          </w:p>
        </w:tc>
        <w:tc>
          <w:tcPr>
            <w:tcW w:w="1429" w:type="dxa"/>
          </w:tcPr>
          <w:p w14:paraId="558BCDDE" w14:textId="77777777" w:rsidR="00735122" w:rsidRPr="00BF35AB" w:rsidRDefault="00BF35AB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827" w:type="dxa"/>
          </w:tcPr>
          <w:p w14:paraId="6F65A473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406" w:type="dxa"/>
          </w:tcPr>
          <w:p w14:paraId="2962B1B6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131" w:type="dxa"/>
          </w:tcPr>
          <w:p w14:paraId="4A48562D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742" w:type="dxa"/>
          </w:tcPr>
          <w:p w14:paraId="541EEBFD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746" w:type="dxa"/>
          </w:tcPr>
          <w:p w14:paraId="41503B7A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330" w:type="dxa"/>
          </w:tcPr>
          <w:p w14:paraId="3E0686BF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341" w:type="dxa"/>
          </w:tcPr>
          <w:p w14:paraId="1B6C158C" w14:textId="77777777" w:rsidR="00735122" w:rsidRPr="00BF35AB" w:rsidRDefault="003C5112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735122" w14:paraId="36B306C6" w14:textId="77777777" w:rsidTr="009F003A">
        <w:tc>
          <w:tcPr>
            <w:tcW w:w="1701" w:type="dxa"/>
          </w:tcPr>
          <w:p w14:paraId="74118D37" w14:textId="76401A1C" w:rsidR="00735122" w:rsidRPr="00BF35AB" w:rsidRDefault="00D961CA" w:rsidP="008D246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К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А.</w:t>
            </w:r>
          </w:p>
        </w:tc>
        <w:tc>
          <w:tcPr>
            <w:tcW w:w="1507" w:type="dxa"/>
          </w:tcPr>
          <w:p w14:paraId="60635FE1" w14:textId="77777777" w:rsidR="00735122" w:rsidRPr="00BF35AB" w:rsidRDefault="0042056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7</w:t>
            </w:r>
          </w:p>
        </w:tc>
        <w:tc>
          <w:tcPr>
            <w:tcW w:w="1429" w:type="dxa"/>
          </w:tcPr>
          <w:p w14:paraId="5F621FF7" w14:textId="77777777" w:rsidR="00735122" w:rsidRPr="00BF35AB" w:rsidRDefault="00BF35AB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827" w:type="dxa"/>
          </w:tcPr>
          <w:p w14:paraId="52712FC7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06" w:type="dxa"/>
          </w:tcPr>
          <w:p w14:paraId="5B42D875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131" w:type="dxa"/>
          </w:tcPr>
          <w:p w14:paraId="2E76E150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742" w:type="dxa"/>
          </w:tcPr>
          <w:p w14:paraId="21AE879E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46" w:type="dxa"/>
          </w:tcPr>
          <w:p w14:paraId="3F956BCD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330" w:type="dxa"/>
          </w:tcPr>
          <w:p w14:paraId="6255622D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341" w:type="dxa"/>
          </w:tcPr>
          <w:p w14:paraId="00A435DD" w14:textId="77777777" w:rsidR="00735122" w:rsidRPr="00BF35AB" w:rsidRDefault="003C5112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735122" w14:paraId="2F4EE340" w14:textId="77777777" w:rsidTr="009F003A">
        <w:tc>
          <w:tcPr>
            <w:tcW w:w="1701" w:type="dxa"/>
          </w:tcPr>
          <w:p w14:paraId="0D17A935" w14:textId="00099605" w:rsidR="00735122" w:rsidRPr="00BF35AB" w:rsidRDefault="00D961CA" w:rsidP="008D246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К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О.</w:t>
            </w:r>
          </w:p>
        </w:tc>
        <w:tc>
          <w:tcPr>
            <w:tcW w:w="1507" w:type="dxa"/>
          </w:tcPr>
          <w:p w14:paraId="5FC31BF0" w14:textId="77777777" w:rsidR="00735122" w:rsidRPr="00BF35AB" w:rsidRDefault="0042056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429" w:type="dxa"/>
          </w:tcPr>
          <w:p w14:paraId="5B139D2E" w14:textId="77777777" w:rsidR="00735122" w:rsidRPr="00BF35AB" w:rsidRDefault="00BF35AB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827" w:type="dxa"/>
          </w:tcPr>
          <w:p w14:paraId="1A81C322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06" w:type="dxa"/>
          </w:tcPr>
          <w:p w14:paraId="7F27A585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131" w:type="dxa"/>
          </w:tcPr>
          <w:p w14:paraId="2F05EC08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742" w:type="dxa"/>
          </w:tcPr>
          <w:p w14:paraId="113CCD8B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746" w:type="dxa"/>
          </w:tcPr>
          <w:p w14:paraId="64A610C8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330" w:type="dxa"/>
          </w:tcPr>
          <w:p w14:paraId="51DEA6D7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341" w:type="dxa"/>
          </w:tcPr>
          <w:p w14:paraId="65B36C4E" w14:textId="77777777" w:rsidR="00735122" w:rsidRPr="00BF35AB" w:rsidRDefault="003C5112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735122" w14:paraId="20D85E50" w14:textId="77777777" w:rsidTr="009F003A">
        <w:tc>
          <w:tcPr>
            <w:tcW w:w="1701" w:type="dxa"/>
          </w:tcPr>
          <w:p w14:paraId="0070CBD8" w14:textId="1C689613" w:rsidR="00735122" w:rsidRPr="00BF35AB" w:rsidRDefault="00D961CA" w:rsidP="008D246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К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Г.</w:t>
            </w:r>
          </w:p>
        </w:tc>
        <w:tc>
          <w:tcPr>
            <w:tcW w:w="1507" w:type="dxa"/>
          </w:tcPr>
          <w:p w14:paraId="0248DCCA" w14:textId="77777777" w:rsidR="00735122" w:rsidRPr="00BF35AB" w:rsidRDefault="0042056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9</w:t>
            </w:r>
          </w:p>
        </w:tc>
        <w:tc>
          <w:tcPr>
            <w:tcW w:w="1429" w:type="dxa"/>
          </w:tcPr>
          <w:p w14:paraId="404AD127" w14:textId="77777777" w:rsidR="00735122" w:rsidRPr="00BF35AB" w:rsidRDefault="00BF35AB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827" w:type="dxa"/>
          </w:tcPr>
          <w:p w14:paraId="1146AB1C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06" w:type="dxa"/>
          </w:tcPr>
          <w:p w14:paraId="5F1F058C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131" w:type="dxa"/>
          </w:tcPr>
          <w:p w14:paraId="4424A46D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742" w:type="dxa"/>
          </w:tcPr>
          <w:p w14:paraId="4CC4B7E6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746" w:type="dxa"/>
          </w:tcPr>
          <w:p w14:paraId="31CFC547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330" w:type="dxa"/>
          </w:tcPr>
          <w:p w14:paraId="0ACFFCA7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341" w:type="dxa"/>
          </w:tcPr>
          <w:p w14:paraId="681C4D8F" w14:textId="77777777" w:rsidR="00735122" w:rsidRPr="00BF35AB" w:rsidRDefault="003C5112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735122" w14:paraId="3CF4358D" w14:textId="77777777" w:rsidTr="009F003A">
        <w:tc>
          <w:tcPr>
            <w:tcW w:w="1701" w:type="dxa"/>
          </w:tcPr>
          <w:p w14:paraId="27A6E41A" w14:textId="36C64292" w:rsidR="00735122" w:rsidRPr="00BF35AB" w:rsidRDefault="00D961CA" w:rsidP="008D246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К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К.</w:t>
            </w:r>
          </w:p>
        </w:tc>
        <w:tc>
          <w:tcPr>
            <w:tcW w:w="1507" w:type="dxa"/>
          </w:tcPr>
          <w:p w14:paraId="48898665" w14:textId="77777777" w:rsidR="00735122" w:rsidRPr="00BF35AB" w:rsidRDefault="0042056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10</w:t>
            </w:r>
          </w:p>
        </w:tc>
        <w:tc>
          <w:tcPr>
            <w:tcW w:w="1429" w:type="dxa"/>
          </w:tcPr>
          <w:p w14:paraId="5EF5BF6F" w14:textId="77777777" w:rsidR="00735122" w:rsidRPr="00BF35AB" w:rsidRDefault="00BF35AB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827" w:type="dxa"/>
          </w:tcPr>
          <w:p w14:paraId="14BDF100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406" w:type="dxa"/>
          </w:tcPr>
          <w:p w14:paraId="55D34126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131" w:type="dxa"/>
          </w:tcPr>
          <w:p w14:paraId="247738D5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742" w:type="dxa"/>
          </w:tcPr>
          <w:p w14:paraId="0CCBF7AF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746" w:type="dxa"/>
          </w:tcPr>
          <w:p w14:paraId="07E99FD0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330" w:type="dxa"/>
          </w:tcPr>
          <w:p w14:paraId="28A49A9F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341" w:type="dxa"/>
          </w:tcPr>
          <w:p w14:paraId="4DCC981B" w14:textId="77777777" w:rsidR="00735122" w:rsidRPr="00BF35AB" w:rsidRDefault="003C5112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735122" w14:paraId="6D0C2532" w14:textId="77777777" w:rsidTr="009F003A">
        <w:tc>
          <w:tcPr>
            <w:tcW w:w="1701" w:type="dxa"/>
          </w:tcPr>
          <w:p w14:paraId="7FB731B8" w14:textId="0998B9B6" w:rsidR="00735122" w:rsidRPr="00BF35AB" w:rsidRDefault="0042056D" w:rsidP="008D246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К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Д</w:t>
            </w:r>
            <w:r w:rsidR="008D246C">
              <w:rPr>
                <w:color w:val="000000" w:themeColor="text1"/>
              </w:rPr>
              <w:t>.</w:t>
            </w:r>
          </w:p>
        </w:tc>
        <w:tc>
          <w:tcPr>
            <w:tcW w:w="1507" w:type="dxa"/>
          </w:tcPr>
          <w:p w14:paraId="31FB5555" w14:textId="77777777" w:rsidR="00735122" w:rsidRPr="00BF35AB" w:rsidRDefault="0042056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10</w:t>
            </w:r>
          </w:p>
        </w:tc>
        <w:tc>
          <w:tcPr>
            <w:tcW w:w="1429" w:type="dxa"/>
          </w:tcPr>
          <w:p w14:paraId="12057087" w14:textId="77777777" w:rsidR="00735122" w:rsidRPr="00BF35AB" w:rsidRDefault="00BF35AB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827" w:type="dxa"/>
          </w:tcPr>
          <w:p w14:paraId="75BAABEE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406" w:type="dxa"/>
          </w:tcPr>
          <w:p w14:paraId="1562AED8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131" w:type="dxa"/>
          </w:tcPr>
          <w:p w14:paraId="05DA3ECF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742" w:type="dxa"/>
          </w:tcPr>
          <w:p w14:paraId="20A8305E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746" w:type="dxa"/>
          </w:tcPr>
          <w:p w14:paraId="6F543D38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330" w:type="dxa"/>
          </w:tcPr>
          <w:p w14:paraId="0DBD7A98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341" w:type="dxa"/>
          </w:tcPr>
          <w:p w14:paraId="3914C667" w14:textId="77777777" w:rsidR="00735122" w:rsidRPr="00BF35AB" w:rsidRDefault="003C5112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735122" w14:paraId="6D7ED1F4" w14:textId="77777777" w:rsidTr="009F003A">
        <w:tc>
          <w:tcPr>
            <w:tcW w:w="1701" w:type="dxa"/>
          </w:tcPr>
          <w:p w14:paraId="05FBEFD2" w14:textId="5FB00BA2" w:rsidR="00735122" w:rsidRPr="00BF35AB" w:rsidRDefault="0042056D" w:rsidP="008D246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Л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М.</w:t>
            </w:r>
          </w:p>
        </w:tc>
        <w:tc>
          <w:tcPr>
            <w:tcW w:w="1507" w:type="dxa"/>
          </w:tcPr>
          <w:p w14:paraId="2D2BFA1F" w14:textId="77777777" w:rsidR="00735122" w:rsidRPr="00BF35AB" w:rsidRDefault="0042056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9</w:t>
            </w:r>
          </w:p>
        </w:tc>
        <w:tc>
          <w:tcPr>
            <w:tcW w:w="1429" w:type="dxa"/>
          </w:tcPr>
          <w:p w14:paraId="0B273EE6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827" w:type="dxa"/>
          </w:tcPr>
          <w:p w14:paraId="7BA4A38A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06" w:type="dxa"/>
          </w:tcPr>
          <w:p w14:paraId="7622E8DB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131" w:type="dxa"/>
          </w:tcPr>
          <w:p w14:paraId="344BFFFD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742" w:type="dxa"/>
          </w:tcPr>
          <w:p w14:paraId="62A84C13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746" w:type="dxa"/>
          </w:tcPr>
          <w:p w14:paraId="6D7B5376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330" w:type="dxa"/>
          </w:tcPr>
          <w:p w14:paraId="2F3DB88D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341" w:type="dxa"/>
          </w:tcPr>
          <w:p w14:paraId="6DDDB53D" w14:textId="77777777" w:rsidR="00735122" w:rsidRPr="00BF35AB" w:rsidRDefault="003C5112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735122" w14:paraId="07DDD819" w14:textId="77777777" w:rsidTr="009F003A">
        <w:tc>
          <w:tcPr>
            <w:tcW w:w="1701" w:type="dxa"/>
          </w:tcPr>
          <w:p w14:paraId="354973F4" w14:textId="07BB186C" w:rsidR="00735122" w:rsidRPr="00BF35AB" w:rsidRDefault="0042056D" w:rsidP="008D246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М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А.</w:t>
            </w:r>
          </w:p>
        </w:tc>
        <w:tc>
          <w:tcPr>
            <w:tcW w:w="1507" w:type="dxa"/>
          </w:tcPr>
          <w:p w14:paraId="5DF22A49" w14:textId="77777777" w:rsidR="00735122" w:rsidRPr="00BF35AB" w:rsidRDefault="0042056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14</w:t>
            </w:r>
          </w:p>
        </w:tc>
        <w:tc>
          <w:tcPr>
            <w:tcW w:w="1429" w:type="dxa"/>
          </w:tcPr>
          <w:p w14:paraId="2E4D19C6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827" w:type="dxa"/>
          </w:tcPr>
          <w:p w14:paraId="5EE27FF1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406" w:type="dxa"/>
          </w:tcPr>
          <w:p w14:paraId="3253378A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131" w:type="dxa"/>
          </w:tcPr>
          <w:p w14:paraId="3D866DB1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742" w:type="dxa"/>
          </w:tcPr>
          <w:p w14:paraId="692B00DB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746" w:type="dxa"/>
          </w:tcPr>
          <w:p w14:paraId="31CCBE6E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330" w:type="dxa"/>
          </w:tcPr>
          <w:p w14:paraId="16B258E1" w14:textId="77777777" w:rsidR="00735122" w:rsidRPr="00BF35AB" w:rsidRDefault="003C5112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341" w:type="dxa"/>
          </w:tcPr>
          <w:p w14:paraId="53087E30" w14:textId="77777777" w:rsidR="00735122" w:rsidRPr="00BF35AB" w:rsidRDefault="003C5112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735122" w14:paraId="1B85671E" w14:textId="77777777" w:rsidTr="009F003A">
        <w:tc>
          <w:tcPr>
            <w:tcW w:w="1701" w:type="dxa"/>
          </w:tcPr>
          <w:p w14:paraId="64B7F6B2" w14:textId="70C41146" w:rsidR="00735122" w:rsidRPr="00BF35AB" w:rsidRDefault="0042056D" w:rsidP="008D246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С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Д.</w:t>
            </w:r>
          </w:p>
        </w:tc>
        <w:tc>
          <w:tcPr>
            <w:tcW w:w="1507" w:type="dxa"/>
          </w:tcPr>
          <w:p w14:paraId="007FECAD" w14:textId="77777777" w:rsidR="00735122" w:rsidRPr="00BF35AB" w:rsidRDefault="0042056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13</w:t>
            </w:r>
          </w:p>
        </w:tc>
        <w:tc>
          <w:tcPr>
            <w:tcW w:w="1429" w:type="dxa"/>
          </w:tcPr>
          <w:p w14:paraId="46A74C70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827" w:type="dxa"/>
          </w:tcPr>
          <w:p w14:paraId="1B2C493F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06" w:type="dxa"/>
          </w:tcPr>
          <w:p w14:paraId="0D02ABB0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131" w:type="dxa"/>
          </w:tcPr>
          <w:p w14:paraId="3A814273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742" w:type="dxa"/>
          </w:tcPr>
          <w:p w14:paraId="0BDF0282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746" w:type="dxa"/>
          </w:tcPr>
          <w:p w14:paraId="056FE8B5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330" w:type="dxa"/>
          </w:tcPr>
          <w:p w14:paraId="313F1310" w14:textId="77777777" w:rsidR="00735122" w:rsidRPr="00BF35AB" w:rsidRDefault="003C5112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341" w:type="dxa"/>
          </w:tcPr>
          <w:p w14:paraId="5BCB2633" w14:textId="77777777" w:rsidR="00735122" w:rsidRPr="00BF35AB" w:rsidRDefault="003C5112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735122" w14:paraId="57A327EE" w14:textId="77777777" w:rsidTr="009F003A">
        <w:tc>
          <w:tcPr>
            <w:tcW w:w="1701" w:type="dxa"/>
          </w:tcPr>
          <w:p w14:paraId="67D1B5A6" w14:textId="010879D8" w:rsidR="00735122" w:rsidRPr="00BF35AB" w:rsidRDefault="0042056D" w:rsidP="008D246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Ш</w:t>
            </w:r>
            <w:r w:rsidR="008D246C">
              <w:rPr>
                <w:color w:val="000000" w:themeColor="text1"/>
              </w:rPr>
              <w:t>.</w:t>
            </w:r>
            <w:r w:rsidRPr="00BF35AB">
              <w:rPr>
                <w:color w:val="000000" w:themeColor="text1"/>
              </w:rPr>
              <w:t xml:space="preserve"> А.</w:t>
            </w:r>
          </w:p>
        </w:tc>
        <w:tc>
          <w:tcPr>
            <w:tcW w:w="1507" w:type="dxa"/>
          </w:tcPr>
          <w:p w14:paraId="733293A4" w14:textId="77777777" w:rsidR="00735122" w:rsidRPr="00BF35AB" w:rsidRDefault="0042056D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35AB">
              <w:rPr>
                <w:color w:val="000000" w:themeColor="text1"/>
              </w:rPr>
              <w:t>17</w:t>
            </w:r>
          </w:p>
        </w:tc>
        <w:tc>
          <w:tcPr>
            <w:tcW w:w="1429" w:type="dxa"/>
          </w:tcPr>
          <w:p w14:paraId="765701D2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827" w:type="dxa"/>
          </w:tcPr>
          <w:p w14:paraId="02EDD040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06" w:type="dxa"/>
          </w:tcPr>
          <w:p w14:paraId="785ADD92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131" w:type="dxa"/>
          </w:tcPr>
          <w:p w14:paraId="50F31E54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742" w:type="dxa"/>
          </w:tcPr>
          <w:p w14:paraId="19DF69D7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746" w:type="dxa"/>
          </w:tcPr>
          <w:p w14:paraId="2AEC111B" w14:textId="77777777" w:rsidR="00735122" w:rsidRPr="00BF35AB" w:rsidRDefault="005C64DF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330" w:type="dxa"/>
          </w:tcPr>
          <w:p w14:paraId="3D5914E5" w14:textId="77777777" w:rsidR="00735122" w:rsidRPr="00BF35AB" w:rsidRDefault="003C5112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341" w:type="dxa"/>
          </w:tcPr>
          <w:p w14:paraId="1D837819" w14:textId="77777777" w:rsidR="00735122" w:rsidRPr="00BF35AB" w:rsidRDefault="003C5112" w:rsidP="007351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</w:tbl>
    <w:p w14:paraId="293FAEED" w14:textId="77777777" w:rsidR="00735122" w:rsidRDefault="00735122" w:rsidP="00BF35A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  <w:sectPr w:rsidR="00735122" w:rsidSect="00735122">
          <w:pgSz w:w="16838" w:h="11906" w:orient="landscape"/>
          <w:pgMar w:top="567" w:right="1418" w:bottom="1701" w:left="1418" w:header="709" w:footer="709" w:gutter="0"/>
          <w:cols w:space="708"/>
          <w:titlePg/>
          <w:docGrid w:linePitch="360"/>
        </w:sectPr>
      </w:pPr>
    </w:p>
    <w:p w14:paraId="0B268F4B" w14:textId="77777777" w:rsidR="007F7275" w:rsidRPr="005C6591" w:rsidRDefault="007F7275" w:rsidP="003120B3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sectPr w:rsidR="007F7275" w:rsidRPr="005C6591" w:rsidSect="006F3C28"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4537" w14:textId="77777777" w:rsidR="00D136BD" w:rsidRDefault="00D136BD" w:rsidP="00B547A6">
      <w:pPr>
        <w:spacing w:after="0" w:line="240" w:lineRule="auto"/>
      </w:pPr>
      <w:r>
        <w:separator/>
      </w:r>
    </w:p>
  </w:endnote>
  <w:endnote w:type="continuationSeparator" w:id="0">
    <w:p w14:paraId="74848ED5" w14:textId="77777777" w:rsidR="00D136BD" w:rsidRDefault="00D136BD" w:rsidP="00B5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146762"/>
      <w:docPartObj>
        <w:docPartGallery w:val="Page Numbers (Bottom of Page)"/>
        <w:docPartUnique/>
      </w:docPartObj>
    </w:sdtPr>
    <w:sdtEndPr/>
    <w:sdtContent>
      <w:p w14:paraId="0735AC9D" w14:textId="77777777" w:rsidR="003C22A5" w:rsidRDefault="00D136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0B3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312BB251" w14:textId="77777777" w:rsidR="003C22A5" w:rsidRDefault="003C22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76AE" w14:textId="77777777" w:rsidR="00D136BD" w:rsidRDefault="00D136BD" w:rsidP="00B547A6">
      <w:pPr>
        <w:spacing w:after="0" w:line="240" w:lineRule="auto"/>
      </w:pPr>
      <w:r>
        <w:separator/>
      </w:r>
    </w:p>
  </w:footnote>
  <w:footnote w:type="continuationSeparator" w:id="0">
    <w:p w14:paraId="0337BB53" w14:textId="77777777" w:rsidR="00D136BD" w:rsidRDefault="00D136BD" w:rsidP="00B54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8F0"/>
    <w:multiLevelType w:val="hybridMultilevel"/>
    <w:tmpl w:val="47E6CED0"/>
    <w:lvl w:ilvl="0" w:tplc="BEFC75D6">
      <w:start w:val="1"/>
      <w:numFmt w:val="bullet"/>
      <w:lvlText w:val="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9172E35"/>
    <w:multiLevelType w:val="hybridMultilevel"/>
    <w:tmpl w:val="948AFB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865E1F"/>
    <w:multiLevelType w:val="hybridMultilevel"/>
    <w:tmpl w:val="2E70C90C"/>
    <w:lvl w:ilvl="0" w:tplc="EB805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D920DA"/>
    <w:multiLevelType w:val="hybridMultilevel"/>
    <w:tmpl w:val="5998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7346"/>
    <w:multiLevelType w:val="hybridMultilevel"/>
    <w:tmpl w:val="347E0ED2"/>
    <w:lvl w:ilvl="0" w:tplc="A07AFE6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84174"/>
    <w:multiLevelType w:val="hybridMultilevel"/>
    <w:tmpl w:val="6772FCD2"/>
    <w:lvl w:ilvl="0" w:tplc="BEFC75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D52A0B"/>
    <w:multiLevelType w:val="hybridMultilevel"/>
    <w:tmpl w:val="E2A6B24E"/>
    <w:lvl w:ilvl="0" w:tplc="9BFA4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A54CB4"/>
    <w:multiLevelType w:val="hybridMultilevel"/>
    <w:tmpl w:val="7D1CF78C"/>
    <w:lvl w:ilvl="0" w:tplc="BEFC75D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3051722"/>
    <w:multiLevelType w:val="hybridMultilevel"/>
    <w:tmpl w:val="8452A196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F913EC"/>
    <w:multiLevelType w:val="hybridMultilevel"/>
    <w:tmpl w:val="27486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11EA9"/>
    <w:multiLevelType w:val="hybridMultilevel"/>
    <w:tmpl w:val="48CAB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E71B2E"/>
    <w:multiLevelType w:val="hybridMultilevel"/>
    <w:tmpl w:val="DD823E52"/>
    <w:lvl w:ilvl="0" w:tplc="BEFC75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C35C59"/>
    <w:multiLevelType w:val="hybridMultilevel"/>
    <w:tmpl w:val="2B14F052"/>
    <w:lvl w:ilvl="0" w:tplc="5E16D10A">
      <w:start w:val="1"/>
      <w:numFmt w:val="bullet"/>
      <w:lvlText w:val="-"/>
      <w:lvlJc w:val="left"/>
      <w:pPr>
        <w:ind w:left="106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A5214B1"/>
    <w:multiLevelType w:val="hybridMultilevel"/>
    <w:tmpl w:val="E9D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804AA"/>
    <w:multiLevelType w:val="hybridMultilevel"/>
    <w:tmpl w:val="8452A196"/>
    <w:lvl w:ilvl="0" w:tplc="041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EB08EA"/>
    <w:multiLevelType w:val="hybridMultilevel"/>
    <w:tmpl w:val="663C65BE"/>
    <w:lvl w:ilvl="0" w:tplc="5E16D10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4359E9"/>
    <w:multiLevelType w:val="hybridMultilevel"/>
    <w:tmpl w:val="80F849EE"/>
    <w:lvl w:ilvl="0" w:tplc="BCE29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D66511"/>
    <w:multiLevelType w:val="hybridMultilevel"/>
    <w:tmpl w:val="DD5A4940"/>
    <w:lvl w:ilvl="0" w:tplc="BEFC75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8937A3"/>
    <w:multiLevelType w:val="hybridMultilevel"/>
    <w:tmpl w:val="2B4664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20C7B"/>
    <w:multiLevelType w:val="hybridMultilevel"/>
    <w:tmpl w:val="16341AF0"/>
    <w:lvl w:ilvl="0" w:tplc="5E16D10A">
      <w:start w:val="1"/>
      <w:numFmt w:val="bullet"/>
      <w:lvlText w:val="-"/>
      <w:lvlJc w:val="left"/>
      <w:pPr>
        <w:ind w:left="106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D532CDC"/>
    <w:multiLevelType w:val="hybridMultilevel"/>
    <w:tmpl w:val="F3DAB10E"/>
    <w:lvl w:ilvl="0" w:tplc="BEFC75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D575A1"/>
    <w:multiLevelType w:val="hybridMultilevel"/>
    <w:tmpl w:val="F49800AE"/>
    <w:lvl w:ilvl="0" w:tplc="BEFC75D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0A74FAD"/>
    <w:multiLevelType w:val="hybridMultilevel"/>
    <w:tmpl w:val="C204CF0C"/>
    <w:lvl w:ilvl="0" w:tplc="BEFC75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7093956"/>
    <w:multiLevelType w:val="hybridMultilevel"/>
    <w:tmpl w:val="7B001016"/>
    <w:lvl w:ilvl="0" w:tplc="7836295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EF254C"/>
    <w:multiLevelType w:val="hybridMultilevel"/>
    <w:tmpl w:val="E1921B18"/>
    <w:lvl w:ilvl="0" w:tplc="BEFC75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086A3B"/>
    <w:multiLevelType w:val="hybridMultilevel"/>
    <w:tmpl w:val="3A005C62"/>
    <w:lvl w:ilvl="0" w:tplc="CFE87E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5F42F3"/>
    <w:multiLevelType w:val="hybridMultilevel"/>
    <w:tmpl w:val="474E0C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85E21"/>
    <w:multiLevelType w:val="hybridMultilevel"/>
    <w:tmpl w:val="3092D8BC"/>
    <w:lvl w:ilvl="0" w:tplc="A37682AA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AD473F"/>
    <w:multiLevelType w:val="hybridMultilevel"/>
    <w:tmpl w:val="0ECC11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78A34D8F"/>
    <w:multiLevelType w:val="hybridMultilevel"/>
    <w:tmpl w:val="6680A3F6"/>
    <w:lvl w:ilvl="0" w:tplc="8A92916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CBC1545"/>
    <w:multiLevelType w:val="hybridMultilevel"/>
    <w:tmpl w:val="729081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E265E89"/>
    <w:multiLevelType w:val="hybridMultilevel"/>
    <w:tmpl w:val="3A005C62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54516548">
    <w:abstractNumId w:val="10"/>
  </w:num>
  <w:num w:numId="2" w16cid:durableId="1504393204">
    <w:abstractNumId w:val="27"/>
  </w:num>
  <w:num w:numId="3" w16cid:durableId="489255107">
    <w:abstractNumId w:val="23"/>
  </w:num>
  <w:num w:numId="4" w16cid:durableId="981078338">
    <w:abstractNumId w:val="28"/>
  </w:num>
  <w:num w:numId="5" w16cid:durableId="1500578547">
    <w:abstractNumId w:val="7"/>
  </w:num>
  <w:num w:numId="6" w16cid:durableId="173693927">
    <w:abstractNumId w:val="21"/>
  </w:num>
  <w:num w:numId="7" w16cid:durableId="2129203420">
    <w:abstractNumId w:val="9"/>
  </w:num>
  <w:num w:numId="8" w16cid:durableId="192697325">
    <w:abstractNumId w:val="5"/>
  </w:num>
  <w:num w:numId="9" w16cid:durableId="1592347822">
    <w:abstractNumId w:val="18"/>
  </w:num>
  <w:num w:numId="10" w16cid:durableId="1756319994">
    <w:abstractNumId w:val="14"/>
  </w:num>
  <w:num w:numId="11" w16cid:durableId="2141874150">
    <w:abstractNumId w:val="4"/>
  </w:num>
  <w:num w:numId="12" w16cid:durableId="741950304">
    <w:abstractNumId w:val="13"/>
  </w:num>
  <w:num w:numId="13" w16cid:durableId="1473399602">
    <w:abstractNumId w:val="12"/>
  </w:num>
  <w:num w:numId="14" w16cid:durableId="763887856">
    <w:abstractNumId w:val="19"/>
  </w:num>
  <w:num w:numId="15" w16cid:durableId="170536030">
    <w:abstractNumId w:val="6"/>
  </w:num>
  <w:num w:numId="16" w16cid:durableId="259680785">
    <w:abstractNumId w:val="25"/>
  </w:num>
  <w:num w:numId="17" w16cid:durableId="589856712">
    <w:abstractNumId w:val="11"/>
  </w:num>
  <w:num w:numId="18" w16cid:durableId="630483381">
    <w:abstractNumId w:val="22"/>
  </w:num>
  <w:num w:numId="19" w16cid:durableId="407923177">
    <w:abstractNumId w:val="24"/>
  </w:num>
  <w:num w:numId="20" w16cid:durableId="1302732817">
    <w:abstractNumId w:val="3"/>
  </w:num>
  <w:num w:numId="21" w16cid:durableId="402608924">
    <w:abstractNumId w:val="20"/>
  </w:num>
  <w:num w:numId="22" w16cid:durableId="1648702193">
    <w:abstractNumId w:val="17"/>
  </w:num>
  <w:num w:numId="23" w16cid:durableId="485753148">
    <w:abstractNumId w:val="16"/>
  </w:num>
  <w:num w:numId="24" w16cid:durableId="258178903">
    <w:abstractNumId w:val="15"/>
  </w:num>
  <w:num w:numId="25" w16cid:durableId="854031074">
    <w:abstractNumId w:val="26"/>
  </w:num>
  <w:num w:numId="26" w16cid:durableId="796604155">
    <w:abstractNumId w:val="31"/>
  </w:num>
  <w:num w:numId="27" w16cid:durableId="1401445434">
    <w:abstractNumId w:val="29"/>
  </w:num>
  <w:num w:numId="28" w16cid:durableId="941299600">
    <w:abstractNumId w:val="8"/>
  </w:num>
  <w:num w:numId="29" w16cid:durableId="2009210024">
    <w:abstractNumId w:val="30"/>
  </w:num>
  <w:num w:numId="30" w16cid:durableId="833683537">
    <w:abstractNumId w:val="0"/>
  </w:num>
  <w:num w:numId="31" w16cid:durableId="204372169">
    <w:abstractNumId w:val="1"/>
  </w:num>
  <w:num w:numId="32" w16cid:durableId="1598782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E1F"/>
    <w:rsid w:val="00000C99"/>
    <w:rsid w:val="00005136"/>
    <w:rsid w:val="000336C6"/>
    <w:rsid w:val="0004379E"/>
    <w:rsid w:val="00044501"/>
    <w:rsid w:val="00044E9C"/>
    <w:rsid w:val="0004653D"/>
    <w:rsid w:val="000528BE"/>
    <w:rsid w:val="00053420"/>
    <w:rsid w:val="00053685"/>
    <w:rsid w:val="000536A8"/>
    <w:rsid w:val="00054070"/>
    <w:rsid w:val="00054108"/>
    <w:rsid w:val="00060538"/>
    <w:rsid w:val="00060B74"/>
    <w:rsid w:val="00062FD1"/>
    <w:rsid w:val="00065B78"/>
    <w:rsid w:val="000678B7"/>
    <w:rsid w:val="00070755"/>
    <w:rsid w:val="00070D17"/>
    <w:rsid w:val="00070E5E"/>
    <w:rsid w:val="00075373"/>
    <w:rsid w:val="000762EC"/>
    <w:rsid w:val="00085B26"/>
    <w:rsid w:val="00087FEB"/>
    <w:rsid w:val="0009275C"/>
    <w:rsid w:val="00096CFF"/>
    <w:rsid w:val="00096E7B"/>
    <w:rsid w:val="000A08A9"/>
    <w:rsid w:val="000B151B"/>
    <w:rsid w:val="000B1E97"/>
    <w:rsid w:val="000B3D2B"/>
    <w:rsid w:val="000C05E1"/>
    <w:rsid w:val="000C3AC7"/>
    <w:rsid w:val="000C45C7"/>
    <w:rsid w:val="000D0DA1"/>
    <w:rsid w:val="000D10F2"/>
    <w:rsid w:val="000D2CFA"/>
    <w:rsid w:val="000D4BB2"/>
    <w:rsid w:val="000D7A2C"/>
    <w:rsid w:val="000E0DD6"/>
    <w:rsid w:val="000E0FEB"/>
    <w:rsid w:val="000E12F5"/>
    <w:rsid w:val="000E31D6"/>
    <w:rsid w:val="000E7C3C"/>
    <w:rsid w:val="000F42CB"/>
    <w:rsid w:val="000F6CDD"/>
    <w:rsid w:val="0010214B"/>
    <w:rsid w:val="00102598"/>
    <w:rsid w:val="00111239"/>
    <w:rsid w:val="00115063"/>
    <w:rsid w:val="00124DF1"/>
    <w:rsid w:val="00131E88"/>
    <w:rsid w:val="001321C8"/>
    <w:rsid w:val="001329E4"/>
    <w:rsid w:val="00133E6F"/>
    <w:rsid w:val="001355F7"/>
    <w:rsid w:val="001417CE"/>
    <w:rsid w:val="00143C05"/>
    <w:rsid w:val="0014487E"/>
    <w:rsid w:val="00144F9A"/>
    <w:rsid w:val="001457EB"/>
    <w:rsid w:val="001465FF"/>
    <w:rsid w:val="00147AC9"/>
    <w:rsid w:val="00154CDA"/>
    <w:rsid w:val="00154EF8"/>
    <w:rsid w:val="00155D28"/>
    <w:rsid w:val="00160738"/>
    <w:rsid w:val="00163087"/>
    <w:rsid w:val="0017090F"/>
    <w:rsid w:val="00172196"/>
    <w:rsid w:val="00174650"/>
    <w:rsid w:val="00187414"/>
    <w:rsid w:val="00190573"/>
    <w:rsid w:val="00190CC6"/>
    <w:rsid w:val="00196632"/>
    <w:rsid w:val="001A1811"/>
    <w:rsid w:val="001A6D54"/>
    <w:rsid w:val="001A6E29"/>
    <w:rsid w:val="001B0AFD"/>
    <w:rsid w:val="001B2C47"/>
    <w:rsid w:val="001B4431"/>
    <w:rsid w:val="001B568F"/>
    <w:rsid w:val="001B5F46"/>
    <w:rsid w:val="001C27C7"/>
    <w:rsid w:val="001C5440"/>
    <w:rsid w:val="001C7B7F"/>
    <w:rsid w:val="001D1F0B"/>
    <w:rsid w:val="001D7395"/>
    <w:rsid w:val="001F238D"/>
    <w:rsid w:val="001F418D"/>
    <w:rsid w:val="00203B30"/>
    <w:rsid w:val="00204609"/>
    <w:rsid w:val="0021098A"/>
    <w:rsid w:val="00221E96"/>
    <w:rsid w:val="00225EB8"/>
    <w:rsid w:val="002321AF"/>
    <w:rsid w:val="002330AC"/>
    <w:rsid w:val="00233722"/>
    <w:rsid w:val="00237C20"/>
    <w:rsid w:val="00241EFE"/>
    <w:rsid w:val="002574C0"/>
    <w:rsid w:val="002710C2"/>
    <w:rsid w:val="00276AC4"/>
    <w:rsid w:val="0028248D"/>
    <w:rsid w:val="00286966"/>
    <w:rsid w:val="00287879"/>
    <w:rsid w:val="002918FB"/>
    <w:rsid w:val="0029275C"/>
    <w:rsid w:val="002966AD"/>
    <w:rsid w:val="00296F4A"/>
    <w:rsid w:val="002A0B1E"/>
    <w:rsid w:val="002A2831"/>
    <w:rsid w:val="002A5CF4"/>
    <w:rsid w:val="002B0A59"/>
    <w:rsid w:val="002B5787"/>
    <w:rsid w:val="002B594B"/>
    <w:rsid w:val="002B6188"/>
    <w:rsid w:val="002B702A"/>
    <w:rsid w:val="002C10BC"/>
    <w:rsid w:val="002C30C6"/>
    <w:rsid w:val="002C4155"/>
    <w:rsid w:val="002D3160"/>
    <w:rsid w:val="002E2DB4"/>
    <w:rsid w:val="002E3DC5"/>
    <w:rsid w:val="002E42CD"/>
    <w:rsid w:val="002E5A66"/>
    <w:rsid w:val="002E6B89"/>
    <w:rsid w:val="002F206A"/>
    <w:rsid w:val="002F7712"/>
    <w:rsid w:val="003001B4"/>
    <w:rsid w:val="0031170A"/>
    <w:rsid w:val="003120B3"/>
    <w:rsid w:val="00316035"/>
    <w:rsid w:val="003167DD"/>
    <w:rsid w:val="003223D1"/>
    <w:rsid w:val="003243E2"/>
    <w:rsid w:val="00324977"/>
    <w:rsid w:val="00326EFC"/>
    <w:rsid w:val="00330D1F"/>
    <w:rsid w:val="00330D84"/>
    <w:rsid w:val="00330E52"/>
    <w:rsid w:val="0033164A"/>
    <w:rsid w:val="00342855"/>
    <w:rsid w:val="003429DC"/>
    <w:rsid w:val="0034340D"/>
    <w:rsid w:val="00344B40"/>
    <w:rsid w:val="00345695"/>
    <w:rsid w:val="00345951"/>
    <w:rsid w:val="00346E7B"/>
    <w:rsid w:val="003515FE"/>
    <w:rsid w:val="003521C1"/>
    <w:rsid w:val="0035656E"/>
    <w:rsid w:val="003645FE"/>
    <w:rsid w:val="00366E97"/>
    <w:rsid w:val="00374F66"/>
    <w:rsid w:val="00384766"/>
    <w:rsid w:val="00392A55"/>
    <w:rsid w:val="003A0005"/>
    <w:rsid w:val="003A0660"/>
    <w:rsid w:val="003A0F66"/>
    <w:rsid w:val="003A295F"/>
    <w:rsid w:val="003A38DC"/>
    <w:rsid w:val="003A487D"/>
    <w:rsid w:val="003A4AC0"/>
    <w:rsid w:val="003B0DA7"/>
    <w:rsid w:val="003B4071"/>
    <w:rsid w:val="003C0637"/>
    <w:rsid w:val="003C19BB"/>
    <w:rsid w:val="003C22A5"/>
    <w:rsid w:val="003C2869"/>
    <w:rsid w:val="003C49BE"/>
    <w:rsid w:val="003C5112"/>
    <w:rsid w:val="003D534B"/>
    <w:rsid w:val="003D5562"/>
    <w:rsid w:val="003E156E"/>
    <w:rsid w:val="003E5BA9"/>
    <w:rsid w:val="003E5C86"/>
    <w:rsid w:val="003E7AD2"/>
    <w:rsid w:val="003F5301"/>
    <w:rsid w:val="003F593F"/>
    <w:rsid w:val="003F5BA3"/>
    <w:rsid w:val="003F5CF8"/>
    <w:rsid w:val="003F6013"/>
    <w:rsid w:val="003F6C32"/>
    <w:rsid w:val="004052C8"/>
    <w:rsid w:val="0040760E"/>
    <w:rsid w:val="00413A65"/>
    <w:rsid w:val="00414343"/>
    <w:rsid w:val="0042056D"/>
    <w:rsid w:val="00421531"/>
    <w:rsid w:val="00423B65"/>
    <w:rsid w:val="00423E93"/>
    <w:rsid w:val="00423F9A"/>
    <w:rsid w:val="00427085"/>
    <w:rsid w:val="00427AC9"/>
    <w:rsid w:val="00431B14"/>
    <w:rsid w:val="004349B8"/>
    <w:rsid w:val="00451AEF"/>
    <w:rsid w:val="00452E01"/>
    <w:rsid w:val="00461BC4"/>
    <w:rsid w:val="00466FEC"/>
    <w:rsid w:val="004778ED"/>
    <w:rsid w:val="004853EF"/>
    <w:rsid w:val="004877A8"/>
    <w:rsid w:val="00487CB9"/>
    <w:rsid w:val="004917FB"/>
    <w:rsid w:val="0049381A"/>
    <w:rsid w:val="004964C5"/>
    <w:rsid w:val="004A1AA0"/>
    <w:rsid w:val="004A39C2"/>
    <w:rsid w:val="004A3A41"/>
    <w:rsid w:val="004A49B3"/>
    <w:rsid w:val="004E3224"/>
    <w:rsid w:val="004E3C52"/>
    <w:rsid w:val="004E670D"/>
    <w:rsid w:val="004F4D2B"/>
    <w:rsid w:val="004F7BA8"/>
    <w:rsid w:val="00500DC2"/>
    <w:rsid w:val="005015BA"/>
    <w:rsid w:val="00504915"/>
    <w:rsid w:val="00505399"/>
    <w:rsid w:val="00510623"/>
    <w:rsid w:val="00510EB1"/>
    <w:rsid w:val="005141C8"/>
    <w:rsid w:val="00515322"/>
    <w:rsid w:val="005163C3"/>
    <w:rsid w:val="0051690C"/>
    <w:rsid w:val="00521E6D"/>
    <w:rsid w:val="00525000"/>
    <w:rsid w:val="00526D1B"/>
    <w:rsid w:val="00535E86"/>
    <w:rsid w:val="00536809"/>
    <w:rsid w:val="00541F77"/>
    <w:rsid w:val="00546EFF"/>
    <w:rsid w:val="005479A4"/>
    <w:rsid w:val="00556CEC"/>
    <w:rsid w:val="00563E67"/>
    <w:rsid w:val="0057176C"/>
    <w:rsid w:val="00573B70"/>
    <w:rsid w:val="00577135"/>
    <w:rsid w:val="005771B1"/>
    <w:rsid w:val="0058314A"/>
    <w:rsid w:val="00586DDD"/>
    <w:rsid w:val="00591A52"/>
    <w:rsid w:val="00594FF5"/>
    <w:rsid w:val="005A0033"/>
    <w:rsid w:val="005A46B4"/>
    <w:rsid w:val="005A6296"/>
    <w:rsid w:val="005B241E"/>
    <w:rsid w:val="005C07D7"/>
    <w:rsid w:val="005C64DF"/>
    <w:rsid w:val="005C6591"/>
    <w:rsid w:val="005C7054"/>
    <w:rsid w:val="005D020B"/>
    <w:rsid w:val="005D4C72"/>
    <w:rsid w:val="005E02B6"/>
    <w:rsid w:val="005E0688"/>
    <w:rsid w:val="005E0B41"/>
    <w:rsid w:val="005E52B1"/>
    <w:rsid w:val="005F0D6C"/>
    <w:rsid w:val="005F7F78"/>
    <w:rsid w:val="00600C03"/>
    <w:rsid w:val="006124AA"/>
    <w:rsid w:val="00612687"/>
    <w:rsid w:val="00615B63"/>
    <w:rsid w:val="00621ADC"/>
    <w:rsid w:val="006247CE"/>
    <w:rsid w:val="00625901"/>
    <w:rsid w:val="006266A4"/>
    <w:rsid w:val="00632732"/>
    <w:rsid w:val="00634D94"/>
    <w:rsid w:val="006369F2"/>
    <w:rsid w:val="00643B5C"/>
    <w:rsid w:val="00646493"/>
    <w:rsid w:val="006532A2"/>
    <w:rsid w:val="00654CA0"/>
    <w:rsid w:val="00656150"/>
    <w:rsid w:val="006611E4"/>
    <w:rsid w:val="006618F0"/>
    <w:rsid w:val="0066296E"/>
    <w:rsid w:val="00673468"/>
    <w:rsid w:val="0067474A"/>
    <w:rsid w:val="00674751"/>
    <w:rsid w:val="006749AD"/>
    <w:rsid w:val="006803BA"/>
    <w:rsid w:val="00680C42"/>
    <w:rsid w:val="0068127F"/>
    <w:rsid w:val="00684F7E"/>
    <w:rsid w:val="00687AC7"/>
    <w:rsid w:val="00691DE9"/>
    <w:rsid w:val="006A6AB9"/>
    <w:rsid w:val="006B2862"/>
    <w:rsid w:val="006B5846"/>
    <w:rsid w:val="006B6D46"/>
    <w:rsid w:val="006B7B32"/>
    <w:rsid w:val="006C1778"/>
    <w:rsid w:val="006C31F0"/>
    <w:rsid w:val="006C64E1"/>
    <w:rsid w:val="006D67ED"/>
    <w:rsid w:val="006F1656"/>
    <w:rsid w:val="006F3105"/>
    <w:rsid w:val="006F3C28"/>
    <w:rsid w:val="006F4707"/>
    <w:rsid w:val="0070019B"/>
    <w:rsid w:val="00700C5F"/>
    <w:rsid w:val="0070173C"/>
    <w:rsid w:val="00701BA7"/>
    <w:rsid w:val="00703E42"/>
    <w:rsid w:val="00704C4F"/>
    <w:rsid w:val="00707354"/>
    <w:rsid w:val="00713899"/>
    <w:rsid w:val="007145D2"/>
    <w:rsid w:val="0072104C"/>
    <w:rsid w:val="0073193E"/>
    <w:rsid w:val="007339ED"/>
    <w:rsid w:val="00733EFA"/>
    <w:rsid w:val="00735122"/>
    <w:rsid w:val="00735AA1"/>
    <w:rsid w:val="00736780"/>
    <w:rsid w:val="0073724A"/>
    <w:rsid w:val="007402E3"/>
    <w:rsid w:val="00740E61"/>
    <w:rsid w:val="00742E43"/>
    <w:rsid w:val="007526A5"/>
    <w:rsid w:val="00756F33"/>
    <w:rsid w:val="00760893"/>
    <w:rsid w:val="00761FF6"/>
    <w:rsid w:val="0076247F"/>
    <w:rsid w:val="007649D6"/>
    <w:rsid w:val="00766C87"/>
    <w:rsid w:val="00770C3D"/>
    <w:rsid w:val="00786DE7"/>
    <w:rsid w:val="0079170A"/>
    <w:rsid w:val="007A2884"/>
    <w:rsid w:val="007A3C89"/>
    <w:rsid w:val="007B2665"/>
    <w:rsid w:val="007B28EB"/>
    <w:rsid w:val="007B2AA0"/>
    <w:rsid w:val="007B75C8"/>
    <w:rsid w:val="007C0CB2"/>
    <w:rsid w:val="007C6F94"/>
    <w:rsid w:val="007D3B71"/>
    <w:rsid w:val="007D3F63"/>
    <w:rsid w:val="007D6820"/>
    <w:rsid w:val="007E3E94"/>
    <w:rsid w:val="007F0235"/>
    <w:rsid w:val="007F3A6E"/>
    <w:rsid w:val="007F5C89"/>
    <w:rsid w:val="007F71F0"/>
    <w:rsid w:val="007F7275"/>
    <w:rsid w:val="007F75BB"/>
    <w:rsid w:val="007F7659"/>
    <w:rsid w:val="0080265B"/>
    <w:rsid w:val="00803655"/>
    <w:rsid w:val="0081055B"/>
    <w:rsid w:val="008114F5"/>
    <w:rsid w:val="00820CE7"/>
    <w:rsid w:val="008210B1"/>
    <w:rsid w:val="0082551E"/>
    <w:rsid w:val="00826EEB"/>
    <w:rsid w:val="00830E4F"/>
    <w:rsid w:val="00831428"/>
    <w:rsid w:val="0083165F"/>
    <w:rsid w:val="00832736"/>
    <w:rsid w:val="00835FF0"/>
    <w:rsid w:val="00837B02"/>
    <w:rsid w:val="00840F7D"/>
    <w:rsid w:val="00845E03"/>
    <w:rsid w:val="0084786F"/>
    <w:rsid w:val="00853AFD"/>
    <w:rsid w:val="0085509E"/>
    <w:rsid w:val="008561A7"/>
    <w:rsid w:val="008608A7"/>
    <w:rsid w:val="008645B5"/>
    <w:rsid w:val="00865F56"/>
    <w:rsid w:val="008704E4"/>
    <w:rsid w:val="00871DA0"/>
    <w:rsid w:val="00872AB5"/>
    <w:rsid w:val="00873FE0"/>
    <w:rsid w:val="00874408"/>
    <w:rsid w:val="00882807"/>
    <w:rsid w:val="008849E3"/>
    <w:rsid w:val="00886D16"/>
    <w:rsid w:val="00887617"/>
    <w:rsid w:val="00887FDC"/>
    <w:rsid w:val="00893FB5"/>
    <w:rsid w:val="008943B8"/>
    <w:rsid w:val="00895717"/>
    <w:rsid w:val="00895F91"/>
    <w:rsid w:val="00897F09"/>
    <w:rsid w:val="008A2F89"/>
    <w:rsid w:val="008A4838"/>
    <w:rsid w:val="008B3526"/>
    <w:rsid w:val="008C30E4"/>
    <w:rsid w:val="008C5B08"/>
    <w:rsid w:val="008D123E"/>
    <w:rsid w:val="008D246C"/>
    <w:rsid w:val="008D4B6F"/>
    <w:rsid w:val="008D66F1"/>
    <w:rsid w:val="008E2DF7"/>
    <w:rsid w:val="008E6EDC"/>
    <w:rsid w:val="008E70D6"/>
    <w:rsid w:val="008F0298"/>
    <w:rsid w:val="008F23E6"/>
    <w:rsid w:val="009043FA"/>
    <w:rsid w:val="009105D7"/>
    <w:rsid w:val="00920A03"/>
    <w:rsid w:val="00922E1F"/>
    <w:rsid w:val="009276CA"/>
    <w:rsid w:val="00927C05"/>
    <w:rsid w:val="00936D30"/>
    <w:rsid w:val="009523A0"/>
    <w:rsid w:val="0095490A"/>
    <w:rsid w:val="00955354"/>
    <w:rsid w:val="0095701E"/>
    <w:rsid w:val="00960360"/>
    <w:rsid w:val="009620AB"/>
    <w:rsid w:val="0096336B"/>
    <w:rsid w:val="009633FD"/>
    <w:rsid w:val="00971057"/>
    <w:rsid w:val="00976759"/>
    <w:rsid w:val="00980A72"/>
    <w:rsid w:val="00982FF7"/>
    <w:rsid w:val="00984FE2"/>
    <w:rsid w:val="00986036"/>
    <w:rsid w:val="0098651B"/>
    <w:rsid w:val="009A0E52"/>
    <w:rsid w:val="009A0F0C"/>
    <w:rsid w:val="009B04AB"/>
    <w:rsid w:val="009B19CB"/>
    <w:rsid w:val="009B3167"/>
    <w:rsid w:val="009B607E"/>
    <w:rsid w:val="009C1DB2"/>
    <w:rsid w:val="009C62BB"/>
    <w:rsid w:val="009D3A59"/>
    <w:rsid w:val="009D3F39"/>
    <w:rsid w:val="009D694C"/>
    <w:rsid w:val="009E2D33"/>
    <w:rsid w:val="009E3BFD"/>
    <w:rsid w:val="009F003A"/>
    <w:rsid w:val="009F24F4"/>
    <w:rsid w:val="009F7F9D"/>
    <w:rsid w:val="00A01C32"/>
    <w:rsid w:val="00A07837"/>
    <w:rsid w:val="00A13384"/>
    <w:rsid w:val="00A13E68"/>
    <w:rsid w:val="00A14E10"/>
    <w:rsid w:val="00A21BD6"/>
    <w:rsid w:val="00A246CB"/>
    <w:rsid w:val="00A278B7"/>
    <w:rsid w:val="00A343E5"/>
    <w:rsid w:val="00A3533C"/>
    <w:rsid w:val="00A37556"/>
    <w:rsid w:val="00A37C1D"/>
    <w:rsid w:val="00A406CC"/>
    <w:rsid w:val="00A43161"/>
    <w:rsid w:val="00A44DD3"/>
    <w:rsid w:val="00A46435"/>
    <w:rsid w:val="00A4777D"/>
    <w:rsid w:val="00A55A18"/>
    <w:rsid w:val="00A604E7"/>
    <w:rsid w:val="00A71CF0"/>
    <w:rsid w:val="00A75731"/>
    <w:rsid w:val="00A80220"/>
    <w:rsid w:val="00A939DD"/>
    <w:rsid w:val="00A942E6"/>
    <w:rsid w:val="00A9511E"/>
    <w:rsid w:val="00A95B6D"/>
    <w:rsid w:val="00AA0C65"/>
    <w:rsid w:val="00AA63F8"/>
    <w:rsid w:val="00AA7E18"/>
    <w:rsid w:val="00AB4550"/>
    <w:rsid w:val="00AC1480"/>
    <w:rsid w:val="00AC2AC5"/>
    <w:rsid w:val="00AC448F"/>
    <w:rsid w:val="00AC65F7"/>
    <w:rsid w:val="00AC666A"/>
    <w:rsid w:val="00AC6B1F"/>
    <w:rsid w:val="00AC7B63"/>
    <w:rsid w:val="00AD2A3A"/>
    <w:rsid w:val="00AE0292"/>
    <w:rsid w:val="00AE420C"/>
    <w:rsid w:val="00AE442E"/>
    <w:rsid w:val="00AE521C"/>
    <w:rsid w:val="00AE5936"/>
    <w:rsid w:val="00AE60F7"/>
    <w:rsid w:val="00AE75A5"/>
    <w:rsid w:val="00AF171D"/>
    <w:rsid w:val="00AF6924"/>
    <w:rsid w:val="00B00A5B"/>
    <w:rsid w:val="00B04038"/>
    <w:rsid w:val="00B11FF4"/>
    <w:rsid w:val="00B135B8"/>
    <w:rsid w:val="00B21A4D"/>
    <w:rsid w:val="00B21EDF"/>
    <w:rsid w:val="00B322FF"/>
    <w:rsid w:val="00B337CC"/>
    <w:rsid w:val="00B35A19"/>
    <w:rsid w:val="00B36844"/>
    <w:rsid w:val="00B41394"/>
    <w:rsid w:val="00B4408D"/>
    <w:rsid w:val="00B44CA3"/>
    <w:rsid w:val="00B50018"/>
    <w:rsid w:val="00B547A6"/>
    <w:rsid w:val="00B573D9"/>
    <w:rsid w:val="00B6077A"/>
    <w:rsid w:val="00B61BA7"/>
    <w:rsid w:val="00B63996"/>
    <w:rsid w:val="00B66134"/>
    <w:rsid w:val="00B70033"/>
    <w:rsid w:val="00B70F57"/>
    <w:rsid w:val="00B73F28"/>
    <w:rsid w:val="00B77723"/>
    <w:rsid w:val="00B9215F"/>
    <w:rsid w:val="00B934BE"/>
    <w:rsid w:val="00B93803"/>
    <w:rsid w:val="00B945E7"/>
    <w:rsid w:val="00B96D97"/>
    <w:rsid w:val="00BA0A68"/>
    <w:rsid w:val="00BA3A1C"/>
    <w:rsid w:val="00BA5516"/>
    <w:rsid w:val="00BA6D62"/>
    <w:rsid w:val="00BB4E52"/>
    <w:rsid w:val="00BB64A0"/>
    <w:rsid w:val="00BC023A"/>
    <w:rsid w:val="00BC2C09"/>
    <w:rsid w:val="00BC3470"/>
    <w:rsid w:val="00BC34E8"/>
    <w:rsid w:val="00BC597E"/>
    <w:rsid w:val="00BD1799"/>
    <w:rsid w:val="00BD668E"/>
    <w:rsid w:val="00BE1E6A"/>
    <w:rsid w:val="00BE2ED2"/>
    <w:rsid w:val="00BF35AB"/>
    <w:rsid w:val="00BF3601"/>
    <w:rsid w:val="00BF7B9A"/>
    <w:rsid w:val="00C02EFC"/>
    <w:rsid w:val="00C056C1"/>
    <w:rsid w:val="00C12CCE"/>
    <w:rsid w:val="00C169A9"/>
    <w:rsid w:val="00C2095B"/>
    <w:rsid w:val="00C2647F"/>
    <w:rsid w:val="00C27427"/>
    <w:rsid w:val="00C278F1"/>
    <w:rsid w:val="00C308D8"/>
    <w:rsid w:val="00C42FFB"/>
    <w:rsid w:val="00C45A66"/>
    <w:rsid w:val="00C558B7"/>
    <w:rsid w:val="00C6077D"/>
    <w:rsid w:val="00C70848"/>
    <w:rsid w:val="00C733AD"/>
    <w:rsid w:val="00C7697B"/>
    <w:rsid w:val="00C77F59"/>
    <w:rsid w:val="00C80004"/>
    <w:rsid w:val="00C800DD"/>
    <w:rsid w:val="00C92F5A"/>
    <w:rsid w:val="00C937C8"/>
    <w:rsid w:val="00C94B20"/>
    <w:rsid w:val="00C9675A"/>
    <w:rsid w:val="00C9711A"/>
    <w:rsid w:val="00CB0B64"/>
    <w:rsid w:val="00CB0FD1"/>
    <w:rsid w:val="00CB21E1"/>
    <w:rsid w:val="00CB5E8B"/>
    <w:rsid w:val="00CB75BE"/>
    <w:rsid w:val="00CC788C"/>
    <w:rsid w:val="00CD0E78"/>
    <w:rsid w:val="00CD0F4D"/>
    <w:rsid w:val="00CD678D"/>
    <w:rsid w:val="00CD68ED"/>
    <w:rsid w:val="00CD6C85"/>
    <w:rsid w:val="00CD6F31"/>
    <w:rsid w:val="00CE3B39"/>
    <w:rsid w:val="00CE4ED5"/>
    <w:rsid w:val="00CE55FC"/>
    <w:rsid w:val="00CE5A73"/>
    <w:rsid w:val="00CE7BC5"/>
    <w:rsid w:val="00CF0616"/>
    <w:rsid w:val="00CF598D"/>
    <w:rsid w:val="00CF59A4"/>
    <w:rsid w:val="00CF704F"/>
    <w:rsid w:val="00CF7AE7"/>
    <w:rsid w:val="00D00E11"/>
    <w:rsid w:val="00D01DD6"/>
    <w:rsid w:val="00D059A2"/>
    <w:rsid w:val="00D12480"/>
    <w:rsid w:val="00D136BD"/>
    <w:rsid w:val="00D14257"/>
    <w:rsid w:val="00D219E0"/>
    <w:rsid w:val="00D24553"/>
    <w:rsid w:val="00D24FAB"/>
    <w:rsid w:val="00D25F74"/>
    <w:rsid w:val="00D265C3"/>
    <w:rsid w:val="00D3267F"/>
    <w:rsid w:val="00D36AC1"/>
    <w:rsid w:val="00D37CD7"/>
    <w:rsid w:val="00D443B3"/>
    <w:rsid w:val="00D52D6A"/>
    <w:rsid w:val="00D64055"/>
    <w:rsid w:val="00D64889"/>
    <w:rsid w:val="00D6799E"/>
    <w:rsid w:val="00D807C8"/>
    <w:rsid w:val="00D824A3"/>
    <w:rsid w:val="00D82A27"/>
    <w:rsid w:val="00D929F9"/>
    <w:rsid w:val="00D95A3A"/>
    <w:rsid w:val="00D961CA"/>
    <w:rsid w:val="00D96A76"/>
    <w:rsid w:val="00D978B4"/>
    <w:rsid w:val="00DA066E"/>
    <w:rsid w:val="00DB6A5A"/>
    <w:rsid w:val="00DB7068"/>
    <w:rsid w:val="00DC05B2"/>
    <w:rsid w:val="00DC1B93"/>
    <w:rsid w:val="00DC3687"/>
    <w:rsid w:val="00DC71EE"/>
    <w:rsid w:val="00DD14D3"/>
    <w:rsid w:val="00DD262D"/>
    <w:rsid w:val="00DD2742"/>
    <w:rsid w:val="00DD3E6A"/>
    <w:rsid w:val="00DE1A4C"/>
    <w:rsid w:val="00DF5972"/>
    <w:rsid w:val="00DF5CEC"/>
    <w:rsid w:val="00E058E5"/>
    <w:rsid w:val="00E065AA"/>
    <w:rsid w:val="00E07B7F"/>
    <w:rsid w:val="00E1030D"/>
    <w:rsid w:val="00E14F7E"/>
    <w:rsid w:val="00E179EC"/>
    <w:rsid w:val="00E23F75"/>
    <w:rsid w:val="00E26F43"/>
    <w:rsid w:val="00E3007D"/>
    <w:rsid w:val="00E302B0"/>
    <w:rsid w:val="00E35B04"/>
    <w:rsid w:val="00E428C9"/>
    <w:rsid w:val="00E448E6"/>
    <w:rsid w:val="00E449C6"/>
    <w:rsid w:val="00E4523B"/>
    <w:rsid w:val="00E458CD"/>
    <w:rsid w:val="00E54144"/>
    <w:rsid w:val="00E5546B"/>
    <w:rsid w:val="00E56534"/>
    <w:rsid w:val="00E60A1A"/>
    <w:rsid w:val="00E70C6B"/>
    <w:rsid w:val="00E71655"/>
    <w:rsid w:val="00E720A3"/>
    <w:rsid w:val="00E73C77"/>
    <w:rsid w:val="00E768C2"/>
    <w:rsid w:val="00E77B97"/>
    <w:rsid w:val="00E950B6"/>
    <w:rsid w:val="00E95287"/>
    <w:rsid w:val="00EA1814"/>
    <w:rsid w:val="00EA46C8"/>
    <w:rsid w:val="00EA4F09"/>
    <w:rsid w:val="00EB428E"/>
    <w:rsid w:val="00EC5378"/>
    <w:rsid w:val="00ED1E1B"/>
    <w:rsid w:val="00ED1F08"/>
    <w:rsid w:val="00ED4E44"/>
    <w:rsid w:val="00EF51A6"/>
    <w:rsid w:val="00EF5A1C"/>
    <w:rsid w:val="00EF6F91"/>
    <w:rsid w:val="00F00BE8"/>
    <w:rsid w:val="00F0195C"/>
    <w:rsid w:val="00F01E2D"/>
    <w:rsid w:val="00F03B64"/>
    <w:rsid w:val="00F1001C"/>
    <w:rsid w:val="00F12454"/>
    <w:rsid w:val="00F12542"/>
    <w:rsid w:val="00F25863"/>
    <w:rsid w:val="00F25E68"/>
    <w:rsid w:val="00F27B12"/>
    <w:rsid w:val="00F3240E"/>
    <w:rsid w:val="00F46F23"/>
    <w:rsid w:val="00F47FDA"/>
    <w:rsid w:val="00F50FDB"/>
    <w:rsid w:val="00F54028"/>
    <w:rsid w:val="00F5405C"/>
    <w:rsid w:val="00F55F9A"/>
    <w:rsid w:val="00F6100A"/>
    <w:rsid w:val="00F617F3"/>
    <w:rsid w:val="00F627AF"/>
    <w:rsid w:val="00F62D99"/>
    <w:rsid w:val="00F85F83"/>
    <w:rsid w:val="00F9312A"/>
    <w:rsid w:val="00FA00CA"/>
    <w:rsid w:val="00FA0523"/>
    <w:rsid w:val="00FA2CBB"/>
    <w:rsid w:val="00FA67C8"/>
    <w:rsid w:val="00FB3115"/>
    <w:rsid w:val="00FC6BA8"/>
    <w:rsid w:val="00FC7CCC"/>
    <w:rsid w:val="00FD4493"/>
    <w:rsid w:val="00FD4A6C"/>
    <w:rsid w:val="00FE2072"/>
    <w:rsid w:val="00FE5C43"/>
    <w:rsid w:val="00FE7A4C"/>
    <w:rsid w:val="00FF2A61"/>
    <w:rsid w:val="00FF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6130B"/>
  <w15:docId w15:val="{30A87021-5D11-4225-9801-302B62AE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C3D"/>
  </w:style>
  <w:style w:type="paragraph" w:styleId="1">
    <w:name w:val="heading 1"/>
    <w:basedOn w:val="a"/>
    <w:next w:val="a"/>
    <w:link w:val="10"/>
    <w:uiPriority w:val="9"/>
    <w:qFormat/>
    <w:rsid w:val="0092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2E1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22E1F"/>
    <w:pPr>
      <w:tabs>
        <w:tab w:val="right" w:leader="dot" w:pos="9628"/>
      </w:tabs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paragraph" w:styleId="2">
    <w:name w:val="toc 2"/>
    <w:basedOn w:val="a"/>
    <w:next w:val="a"/>
    <w:autoRedefine/>
    <w:uiPriority w:val="39"/>
    <w:semiHidden/>
    <w:unhideWhenUsed/>
    <w:rsid w:val="00922E1F"/>
    <w:pPr>
      <w:tabs>
        <w:tab w:val="right" w:leader="dot" w:pos="9628"/>
      </w:tabs>
      <w:spacing w:after="100" w:line="240" w:lineRule="auto"/>
      <w:ind w:left="22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922E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922E1F"/>
    <w:pPr>
      <w:spacing w:line="256" w:lineRule="auto"/>
      <w:outlineLvl w:val="9"/>
    </w:pPr>
    <w:rPr>
      <w:rFonts w:ascii="Calibri Light" w:eastAsia="Times New Roman" w:hAnsi="Calibri Light" w:cs="Times New Roman"/>
      <w:color w:val="2E74B5"/>
      <w:lang w:val="en-US" w:eastAsia="en-US"/>
    </w:rPr>
  </w:style>
  <w:style w:type="character" w:styleId="a5">
    <w:name w:val="FollowedHyperlink"/>
    <w:basedOn w:val="a0"/>
    <w:uiPriority w:val="99"/>
    <w:semiHidden/>
    <w:unhideWhenUsed/>
    <w:rsid w:val="00922E1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E5C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5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7A6"/>
  </w:style>
  <w:style w:type="paragraph" w:styleId="a9">
    <w:name w:val="footer"/>
    <w:basedOn w:val="a"/>
    <w:link w:val="aa"/>
    <w:uiPriority w:val="99"/>
    <w:unhideWhenUsed/>
    <w:rsid w:val="00B5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7A6"/>
  </w:style>
  <w:style w:type="paragraph" w:styleId="ab">
    <w:name w:val="Normal (Web)"/>
    <w:basedOn w:val="a"/>
    <w:uiPriority w:val="99"/>
    <w:unhideWhenUsed/>
    <w:rsid w:val="0075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FF2A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unhideWhenUsed/>
    <w:rsid w:val="00ED4E4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0AB-40F8-861B-D3D8FA41E8D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0AB-40F8-861B-D3D8FA41E8D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0AB-40F8-861B-D3D8FA41E8D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0AB-40F8-861B-D3D8FA41E8D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0AB-40F8-861B-D3D8FA41E8D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38%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B0AB-40F8-861B-D3D8FA41E8DF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"Звезды"</c:v>
                </c:pt>
                <c:pt idx="1">
                  <c:v>"Предпочитаемые"</c:v>
                </c:pt>
                <c:pt idx="2">
                  <c:v>"Принятые"</c:v>
                </c:pt>
                <c:pt idx="3">
                  <c:v>"Непринятые"</c:v>
                </c:pt>
                <c:pt idx="4">
                  <c:v>"Отвергнутые"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14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0AB-40F8-861B-D3D8FA41E8D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5F34D-D24A-4F63-8399-2ED5287A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46</Pages>
  <Words>9694</Words>
  <Characters>55260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Махрова</dc:creator>
  <cp:lastModifiedBy>Анастасия Махрова</cp:lastModifiedBy>
  <cp:revision>3</cp:revision>
  <dcterms:created xsi:type="dcterms:W3CDTF">2022-05-28T18:49:00Z</dcterms:created>
  <dcterms:modified xsi:type="dcterms:W3CDTF">2022-05-29T08:18:00Z</dcterms:modified>
</cp:coreProperties>
</file>