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beforeAutospacing="0" w:before="0" w:afterAutospacing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pacing w:beforeAutospacing="0" w:before="0" w:afterAutospacing="0" w:after="0"/>
        <w:rPr>
          <w:i/>
          <w:i/>
          <w:iCs/>
          <w:color w:val="000000"/>
        </w:rPr>
      </w:pPr>
      <w:r>
        <w:rPr>
          <w:b/>
          <w:color w:val="000000"/>
        </w:rPr>
        <w:t>Предмет:</w:t>
      </w:r>
      <w:r>
        <w:rPr>
          <w:rStyle w:val="Appleconvertedspace"/>
          <w:color w:val="000000"/>
        </w:rPr>
        <w:t> </w:t>
      </w:r>
      <w:r>
        <w:rPr>
          <w:rStyle w:val="Appleconvertedspace"/>
          <w:i/>
          <w:iCs/>
          <w:color w:val="000000"/>
        </w:rPr>
        <w:t>Литературное чтение</w:t>
      </w:r>
    </w:p>
    <w:p>
      <w:pPr>
        <w:pStyle w:val="NormalWeb"/>
        <w:spacing w:beforeAutospacing="0" w:before="0" w:afterAutospacing="0" w:after="0"/>
        <w:rPr>
          <w:i/>
          <w:i/>
          <w:iCs/>
          <w:color w:val="000000"/>
        </w:rPr>
      </w:pPr>
      <w:r>
        <w:rPr>
          <w:b/>
          <w:color w:val="000000"/>
        </w:rPr>
        <w:t>Класс:</w:t>
      </w:r>
      <w:r>
        <w:rPr>
          <w:rStyle w:val="Appleconvertedspace"/>
          <w:color w:val="000000"/>
        </w:rPr>
        <w:t> </w:t>
      </w:r>
      <w:r>
        <w:rPr>
          <w:rStyle w:val="Appleconvertedspace"/>
          <w:i/>
          <w:iCs/>
          <w:color w:val="000000"/>
        </w:rPr>
        <w:t>3</w:t>
      </w:r>
    </w:p>
    <w:p>
      <w:pPr>
        <w:pStyle w:val="NormalWeb"/>
        <w:spacing w:beforeAutospacing="0" w:before="0" w:afterAutospacing="0" w:after="0"/>
        <w:rPr>
          <w:i/>
          <w:i/>
          <w:iCs/>
          <w:color w:val="000000"/>
        </w:rPr>
      </w:pPr>
      <w:r>
        <w:rPr>
          <w:rStyle w:val="Appleconvertedspace"/>
          <w:b/>
          <w:bCs/>
          <w:i w:val="false"/>
          <w:iCs w:val="false"/>
          <w:color w:val="000000"/>
        </w:rPr>
        <w:t>Тип урока:</w:t>
      </w:r>
      <w:r>
        <w:rPr>
          <w:rStyle w:val="Appleconvertedspace"/>
          <w:i/>
          <w:iCs/>
          <w:color w:val="000000"/>
        </w:rPr>
        <w:t xml:space="preserve"> урок комплексного применения знаний (выработка умений самостоятельно применять знания в комплексе, в новых условиях).</w:t>
      </w:r>
    </w:p>
    <w:p>
      <w:pPr>
        <w:pStyle w:val="NormalWeb"/>
        <w:spacing w:beforeAutospacing="0" w:before="0" w:afterAutospacing="0" w:after="0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Форма урока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 xml:space="preserve">муткорт -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урок, основанный на имитации деятельности учреждений и организаций: суда.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8"/>
        </w:rPr>
        <w:t>Тема:</w:t>
      </w:r>
      <w:r>
        <w:rPr>
          <w:color w:val="000000"/>
          <w:sz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К. Паустовский «Растрёпанный воробей»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4"/>
        </w:rPr>
        <w:t>Цель:</w:t>
      </w:r>
      <w:r>
        <w:rPr>
          <w:rFonts w:cs="Times New Roman" w:ascii="Times New Roman" w:hAnsi="Times New Roman"/>
          <w:sz w:val="24"/>
        </w:rPr>
        <w:t xml:space="preserve"> определить уровень знаний текста произведения</w:t>
      </w:r>
    </w:p>
    <w:p>
      <w:pPr>
        <w:pStyle w:val="Normal"/>
        <w:spacing w:before="0" w:after="0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b/>
          <w:bCs/>
          <w:sz w:val="20"/>
          <w:szCs w:val="28"/>
        </w:rPr>
        <w:t>Личностные результаты: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1) воспитание художественно-эстетического вкуса, эстетиче</w:t>
        <w:softHyphen/>
        <w:t>ских потребностей, ценностей и чувств на основе опыта слушания произведений художественной литературы;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2)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3)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620" w:leader="none"/>
        </w:tabs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b/>
          <w:bCs/>
          <w:sz w:val="20"/>
          <w:szCs w:val="28"/>
        </w:rPr>
        <w:t>Метапредметные результаты: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2) освоение способами решения проблем творческого и поискового характера;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4) использование знаково-символических средств представления информации;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5) активное использование речевых средств для решения коммуникативных и познавательных задач;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6)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b/>
          <w:b/>
          <w:sz w:val="20"/>
          <w:szCs w:val="28"/>
        </w:rPr>
      </w:pPr>
      <w:r>
        <w:rPr>
          <w:rFonts w:cs="Times New Roman" w:ascii="Times New Roman" w:hAnsi="Times New Roman"/>
          <w:b/>
          <w:sz w:val="20"/>
          <w:szCs w:val="28"/>
        </w:rPr>
        <w:t>Предметные результаты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1)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2)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>
      <w:pPr>
        <w:pStyle w:val="Normal"/>
        <w:shd w:val="clear" w:color="auto" w:fill="FFFFFF"/>
        <w:spacing w:before="0" w:after="0"/>
        <w:ind w:firstLine="5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3)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Материально — техническое обеспечение:</w:t>
      </w:r>
      <w:r>
        <w:rPr>
          <w:rFonts w:cs="Times New Roman" w:ascii="Times New Roman" w:hAnsi="Times New Roman"/>
          <w:sz w:val="20"/>
          <w:szCs w:val="20"/>
        </w:rPr>
        <w:t xml:space="preserve"> соответствующая расстановка мебели в кабинет, 3 стола для выступлений, молоток судьи и подставка под него,  мантия для судьи, «бэйджи» с именами героев, иллюстрации к одноименному мультфильму.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mc:AlternateContent>
          <mc:Choice Requires="wps">
            <w:drawing>
              <wp:anchor behindDoc="0" distT="635" distB="635" distL="635" distR="635" simplePos="0" locked="0" layoutInCell="0" allowOverlap="1" relativeHeight="6">
                <wp:simplePos x="0" y="0"/>
                <wp:positionH relativeFrom="column">
                  <wp:posOffset>6602730</wp:posOffset>
                </wp:positionH>
                <wp:positionV relativeFrom="paragraph">
                  <wp:posOffset>6570345</wp:posOffset>
                </wp:positionV>
                <wp:extent cx="158750" cy="135255"/>
                <wp:effectExtent l="635" t="635" r="635" b="635"/>
                <wp:wrapNone/>
                <wp:docPr id="1" name="Сегмент эллипс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135360"/>
                        </a:xfrm>
                        <a:prstGeom prst="chord">
                          <a:avLst>
                            <a:gd name="adj1" fmla="val 10704328"/>
                            <a:gd name="adj2" fmla="val 10456312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a4"/>
        <w:tblW w:w="150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259"/>
        <w:gridCol w:w="5485"/>
        <w:gridCol w:w="1141"/>
      </w:tblGrid>
      <w:tr>
        <w:trPr>
          <w:trHeight w:val="1030" w:hRule="atLeast"/>
        </w:trPr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ru-RU" w:bidi="ar-SA"/>
              </w:rPr>
              <w:t>Этапы занятия</w:t>
            </w:r>
          </w:p>
        </w:tc>
        <w:tc>
          <w:tcPr>
            <w:tcW w:w="6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ru-RU" w:bidi="ar-SA"/>
              </w:rPr>
              <w:t>Деятельность учителя</w:t>
            </w:r>
          </w:p>
        </w:tc>
        <w:tc>
          <w:tcPr>
            <w:tcW w:w="5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ru-RU" w:bidi="ar-SA"/>
              </w:rPr>
              <w:t>Деятельность учеников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ru-RU" w:bidi="ar-SA"/>
              </w:rPr>
              <w:t>Формируемые УУД</w:t>
            </w:r>
          </w:p>
        </w:tc>
      </w:tr>
      <w:tr>
        <w:trPr>
          <w:trHeight w:val="348" w:hRule="atLeast"/>
        </w:trPr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ru-RU" w:bidi="ar-SA"/>
              </w:rPr>
              <w:t>Орг. момент</w:t>
            </w:r>
          </w:p>
        </w:tc>
        <w:tc>
          <w:tcPr>
            <w:tcW w:w="6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 друг друга посмотрели,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улыбнулись, дружно сели.</w:t>
            </w:r>
          </w:p>
        </w:tc>
        <w:tc>
          <w:tcPr>
            <w:tcW w:w="5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Улыбаются. Занимают свои места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</w:t>
            </w:r>
          </w:p>
        </w:tc>
      </w:tr>
      <w:tr>
        <w:trPr>
          <w:trHeight w:val="683" w:hRule="atLeast"/>
        </w:trPr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ru-RU" w:bidi="ar-SA"/>
              </w:rPr>
              <w:t>Мотивация учебной деятельности</w:t>
            </w:r>
          </w:p>
        </w:tc>
        <w:tc>
          <w:tcPr>
            <w:tcW w:w="6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60" w:after="0"/>
              <w:ind w:hanging="0"/>
              <w:jc w:val="both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8"/>
                <w:lang w:eastAsia="en-US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52" w:before="60" w:after="0"/>
              <w:ind w:hanging="0"/>
              <w:jc w:val="both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8"/>
                <w:lang w:eastAsia="en-US"/>
              </w:rPr>
              <w:t xml:space="preserve"> 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8"/>
                <w:lang w:eastAsia="en-US"/>
              </w:rPr>
              <w:t>Сегодня у нас необычный урок. Наш урок мы проведём в форме «муткорта». Муткорт — это игровой судебный процесс. Мы попробуем сегодня посмотреть на события, которые описывает в своем произведении К. Паустовский, через проведение судебного процесса над вороной, укравшей украшение. На процессе мы заслушаем всех «участников событий». Это: Маша, мама, няня, воробей, ворона, милиционер (учащиеся с этими «бэйджи» встают). Кроме них присутствуют, «адвокаты» и «обвинители» (встают). Все остальные — свидетели защиты или обвинения и могут выступать в ходе процесса.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60" w:after="0"/>
              <w:ind w:hanging="0"/>
              <w:jc w:val="both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60" w:after="0"/>
              <w:ind w:hanging="0"/>
              <w:jc w:val="both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8"/>
                <w:lang w:eastAsia="en-US"/>
              </w:rPr>
            </w:r>
          </w:p>
        </w:tc>
        <w:tc>
          <w:tcPr>
            <w:tcW w:w="5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Ребята до начала урока получают «Бейджи» с названием роли, которую они буду играть на суде.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Роли: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u w:val="singl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u w:val="single"/>
              </w:rPr>
              <w:t>Маша, адвокат Маши, обвинитель Маши,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u w:val="singl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u w:val="single"/>
              </w:rPr>
              <w:t>Мама, адвокат мамы, обвинитель мамы,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u w:val="singl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u w:val="single"/>
              </w:rPr>
              <w:t>няня Петровна, адвокат няни, обвинитель няни,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u w:val="singl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u w:val="single"/>
              </w:rPr>
              <w:t>Ворона, адвокат вороны, обвинитель вороны,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u w:val="singl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u w:val="single"/>
              </w:rPr>
              <w:t>Воробей, адвокат воробья, обвинитель воробья,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u w:val="single"/>
              </w:rPr>
              <w:t>Свидетель- милиционер</w:t>
            </w:r>
            <w:r>
              <w:rPr>
                <w:rFonts w:cs="Times New Roman" w:ascii="Times New Roman" w:hAnsi="Times New Roman"/>
                <w:sz w:val="24"/>
              </w:rPr>
              <w:t>. (всего 16 ч.)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Встают когда учитель их называет.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</w:rPr>
              <w:t>Остальные участники процесса в ходе урока могут выступать со свидетелями со стороны защиты или обвинения.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К, Р</w:t>
            </w:r>
          </w:p>
        </w:tc>
      </w:tr>
      <w:tr>
        <w:trPr>
          <w:trHeight w:val="683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Постановка цели</w:t>
            </w:r>
          </w:p>
        </w:tc>
        <w:tc>
          <w:tcPr>
            <w:tcW w:w="62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60" w:after="0"/>
              <w:ind w:hanging="0"/>
              <w:jc w:val="both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8"/>
                <w:lang w:eastAsia="en-US"/>
              </w:rPr>
              <w:t>Какая же цель нашего урока?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60" w:after="0"/>
              <w:ind w:hanging="0"/>
              <w:jc w:val="both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sz w:val="24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8"/>
                <w:lang w:eastAsia="en-US"/>
              </w:rPr>
              <w:t>Попробуем сегодня применить наши знания и умения в необычных условиях.</w:t>
            </w:r>
          </w:p>
        </w:tc>
        <w:tc>
          <w:tcPr>
            <w:tcW w:w="5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Узнать, насколько хорошо мы знакомы с текстом произведения.</w:t>
            </w: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</w:t>
            </w:r>
          </w:p>
        </w:tc>
      </w:tr>
      <w:tr>
        <w:trPr>
          <w:trHeight w:val="335" w:hRule="atLeast"/>
        </w:trPr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ru-RU" w:bidi="ar-SA"/>
              </w:rPr>
              <w:t>Организация деятельности</w:t>
            </w:r>
          </w:p>
        </w:tc>
        <w:tc>
          <w:tcPr>
            <w:tcW w:w="6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Судебное заседание по делу кражи вороной украшения- букетика цветов, считается открытым. Материалы дела рассматриваются по произведению писателя К.Паустовского. Все ли знакомы с этими материалами? Тогда начинаем.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Судебное заседание ведет судья- Ирина Владимировна. </w:t>
            </w:r>
            <w:r>
              <w:rPr>
                <w:rFonts w:cs="Times New Roman" w:ascii="Times New Roman" w:hAnsi="Times New Roman"/>
                <w:i/>
                <w:iCs/>
                <w:sz w:val="24"/>
              </w:rPr>
              <w:t>(«Судья» сидит за отдельным столом напротив участников</w:t>
            </w:r>
            <w:r>
              <w:rPr>
                <w:rFonts w:cs="Times New Roman" w:ascii="Times New Roman" w:hAnsi="Times New Roman"/>
                <w:sz w:val="24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Слушается дело по обвинению вороны в воровстве.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Вызывается свидетель- девочка Маша.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Вопросы «судьи» для Маши: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Представьтесь. Сколько Вам лет?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Где Вы живёте?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Какая у Вас семья? Чем занимаются родители?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Где работает мама? Были ли Вы у нее на работе? Опишите её место работы.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Где сейчас Ваш папа?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Кем приходится Вам няня? Как Вы к ней относитесь?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Что можете сообщить по рассматриваемому делу?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Как выглядело украшение?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Для чего Вы открыли форточку? Где в это время были Вы?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Как выглядела ворона?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Почему она схватила букетик? Может быть Вы её напугали?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Как отнеслась мама к произошедшему?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Кто Вам помог решить проблему? Почему он?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* По ходу процесса учитель предоставляет слово «обвинителям».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Затем вызываются: мама, няня, ворона, воробей, милиционер.</w:t>
            </w:r>
            <w:r>
              <w:rPr>
                <w:rFonts w:cs="Times New Roman" w:ascii="Times New Roman" w:hAnsi="Times New Roman"/>
                <w:sz w:val="24"/>
              </w:rPr>
              <w:t xml:space="preserve"> Им задаются «судьей» и «обвинителем» вопросы по тексту произведения в соответствующей «суду» форме.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* Могут использоваться иллюстрации одноименного мультфильма для уточнения каких либо вопросов.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i/>
                <w:iCs/>
                <w:sz w:val="24"/>
                <w:shd w:fill="DEE6EF" w:val="clear"/>
              </w:rPr>
              <w:t>***Все вопросы невозможно указать в ТК урока. Алгоритм представлен на примере вопросов к «Маше».У учителя они находятся в приложении к ТК.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Вызванные судьей участники занимают свои места  за специальными столами, стоящими друг напротив друга.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Расположение в кабинете: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mc:AlternateContent>
                <mc:Choice Requires="wps">
                  <w:drawing>
                    <wp:anchor behindDoc="0" distT="635" distB="635" distL="635" distR="635" simplePos="0" locked="0" layoutInCell="0" allowOverlap="1" relativeHeight="2">
                      <wp:simplePos x="0" y="0"/>
                      <wp:positionH relativeFrom="column">
                        <wp:posOffset>11608435</wp:posOffset>
                      </wp:positionH>
                      <wp:positionV relativeFrom="paragraph">
                        <wp:posOffset>32385</wp:posOffset>
                      </wp:positionV>
                      <wp:extent cx="388620" cy="173355"/>
                      <wp:effectExtent l="635" t="635" r="635" b="635"/>
                      <wp:wrapNone/>
                      <wp:docPr id="2" name="Фигура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80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widowControl w:val="false"/>
                                    <w:overflowPunct w:val="true"/>
                                    <w:spacing w:lineRule="auto" w:line="240" w:before="0" w:after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color w:val="000000"/>
                                      <w:sz w:val="12"/>
                                      <w:szCs w:val="12"/>
                                      <w:lang w:eastAsia="en-US"/>
                                    </w:rPr>
                                    <w:t>зрители</w:t>
                                  </w:r>
                                </w:p>
                              </w:txbxContent>
                            </wps:txbx>
                            <wps:bodyPr lIns="90000" rIns="90000" tIns="180000" bIns="1800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 1" path="m0,0l-2147483645,0l-2147483645,-2147483646l0,-2147483646xe" fillcolor="#729fcf" stroked="t" o:allowincell="f" style="position:absolute;margin-left:914.05pt;margin-top:2.55pt;width:30.55pt;height:13.6pt;mso-wrap-style:square;v-text-anchor:top">
                      <v:fill o:detectmouseclick="t" type="solid" color2="#8d603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overflowPunct w:val="true"/>
                              <w:spacing w:lineRule="auto" w:line="240" w:before="0" w:after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зрители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38100" distL="1270" distR="0" simplePos="0" locked="0" layoutInCell="0" allowOverlap="1" relativeHeight="4">
                      <wp:simplePos x="0" y="0"/>
                      <wp:positionH relativeFrom="column">
                        <wp:posOffset>11608435</wp:posOffset>
                      </wp:positionH>
                      <wp:positionV relativeFrom="paragraph">
                        <wp:posOffset>38735</wp:posOffset>
                      </wp:positionV>
                      <wp:extent cx="381635" cy="175260"/>
                      <wp:effectExtent l="1270" t="635" r="0" b="38100"/>
                      <wp:wrapNone/>
                      <wp:docPr id="4" name="Фигура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0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widowControl w:val="false"/>
                                    <w:overflowPunct w:val="true"/>
                                    <w:spacing w:lineRule="auto" w:line="240" w:before="0" w:after="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color w:val="000000"/>
                                      <w:sz w:val="12"/>
                                      <w:szCs w:val="12"/>
                                      <w:lang w:eastAsia="en-US"/>
                                    </w:rPr>
                                    <w:t>зрители</w:t>
                                  </w:r>
                                </w:p>
                              </w:txbxContent>
                            </wps:txbx>
                            <wps:bodyPr lIns="90000" rIns="90000" tIns="180000" bIns="1800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 2" path="m0,0l-2147483645,0l-2147483645,-2147483646l0,-2147483646xe" fillcolor="#729fcf" stroked="t" o:allowincell="f" style="position:absolute;margin-left:914.05pt;margin-top:3.05pt;width:30pt;height:13.75pt;mso-wrap-style:square;v-text-anchor:top">
                      <v:fill o:detectmouseclick="t" type="solid" color2="#8d6030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2"/>
                              <w:widowControl w:val="false"/>
                              <w:overflowPunct w:val="true"/>
                              <w:spacing w:lineRule="auto" w:line="240" w:before="0" w:after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"/>
                                <w:szCs w:val="12"/>
                                <w:lang w:eastAsia="en-US"/>
                              </w:rPr>
                              <w:t>зрители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mc:AlternateContent>
                <mc:Choice Requires="wps">
                  <w:drawing>
                    <wp:anchor behindDoc="0" distT="635" distB="1270" distL="1270" distR="635" simplePos="0" locked="0" layoutInCell="0" allowOverlap="1" relativeHeight="8">
                      <wp:simplePos x="0" y="0"/>
                      <wp:positionH relativeFrom="column">
                        <wp:posOffset>11608435</wp:posOffset>
                      </wp:positionH>
                      <wp:positionV relativeFrom="paragraph">
                        <wp:posOffset>165735</wp:posOffset>
                      </wp:positionV>
                      <wp:extent cx="238125" cy="320040"/>
                      <wp:effectExtent l="1270" t="635" r="635" b="1270"/>
                      <wp:wrapNone/>
                      <wp:docPr id="6" name="Фигура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320040"/>
                              </a:xfrm>
                              <a:prstGeom prst="frame">
                                <a:avLst>
                                  <a:gd name="adj1" fmla="val 9259"/>
                                </a:avLst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mc:AlternateContent>
                <mc:Choice Requires="wps">
                  <w:drawing>
                    <wp:anchor behindDoc="0" distT="1270" distB="635" distL="1270" distR="635" simplePos="0" locked="0" layoutInCell="0" allowOverlap="1" relativeHeight="7">
                      <wp:simplePos x="0" y="0"/>
                      <wp:positionH relativeFrom="column">
                        <wp:posOffset>11608435</wp:posOffset>
                      </wp:positionH>
                      <wp:positionV relativeFrom="paragraph">
                        <wp:posOffset>149225</wp:posOffset>
                      </wp:positionV>
                      <wp:extent cx="238125" cy="174625"/>
                      <wp:effectExtent l="1270" t="1270" r="635" b="635"/>
                      <wp:wrapNone/>
                      <wp:docPr id="7" name="Фигура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74600"/>
                              </a:xfrm>
                              <a:prstGeom prst="frame">
                                <a:avLst>
                                  <a:gd name="adj1" fmla="val 9259"/>
                                </a:avLst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t>«адвокат»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  <w:t xml:space="preserve">                                                                    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t>«свидетели»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  <w:t xml:space="preserve">        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t>«обвинители»                                     « ворона»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/>
              <mc:AlternateContent>
                <mc:Choice Requires="wps">
                  <w:drawing>
                    <wp:anchor behindDoc="0" distT="635" distB="635" distL="635" distR="635" simplePos="0" locked="0" layoutInCell="0" allowOverlap="1" relativeHeight="9">
                      <wp:simplePos x="0" y="0"/>
                      <wp:positionH relativeFrom="column">
                        <wp:posOffset>11608435</wp:posOffset>
                      </wp:positionH>
                      <wp:positionV relativeFrom="paragraph">
                        <wp:posOffset>67945</wp:posOffset>
                      </wp:positionV>
                      <wp:extent cx="325120" cy="127000"/>
                      <wp:effectExtent l="635" t="635" r="635" b="635"/>
                      <wp:wrapNone/>
                      <wp:docPr id="8" name="Фигура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080" cy="127080"/>
                              </a:xfrm>
                              <a:prstGeom prst="frame">
                                <a:avLst>
                                  <a:gd name="adj1" fmla="val 9259"/>
                                </a:avLst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12"/>
                <w:szCs w:val="12"/>
              </w:rPr>
              <w:t>«судья»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Выходит «Маша» и занимает место  за столом вместе со своим «адвокатом».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Напротив них занимает свое место за столом «обвинитель Маши».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Обязательное условие: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 xml:space="preserve">при ответах показать знание текста, а именно - точное описание. </w:t>
            </w:r>
            <w:r>
              <w:rPr>
                <w:rFonts w:cs="Times New Roman" w:ascii="Times New Roman" w:hAnsi="Times New Roman"/>
                <w:sz w:val="24"/>
              </w:rPr>
              <w:t>Могут быть добавлены сведения, но все они должны быть в логике текста. Например: в тексте не указан возраст девочки, но говорится, что это девочка и у нее есть няня. Скорее всего ей лет 5-6. (Умение интерпретировать текст.)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*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«Адвокаты»</w:t>
            </w:r>
            <w:r>
              <w:rPr>
                <w:rFonts w:cs="Times New Roman" w:ascii="Times New Roman" w:hAnsi="Times New Roman"/>
                <w:sz w:val="24"/>
              </w:rPr>
              <w:t xml:space="preserve"> в любой момент включаются в разговор, помогая своему «подзащитному».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  <w:t xml:space="preserve">*По ходу процесса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u w:val="single"/>
              </w:rPr>
              <w:t>«обвинители»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задают свои вопросы и четко формулируют выводы обвинения.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* По ходу процесса могут выступать свидетели из «зала» заседания. Они могут выступать как со стороны защиты, так и со стороны обвинения.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Л, Р, П,К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Умение применять знания </w:t>
            </w:r>
            <w:r>
              <w:rPr>
                <w:rFonts w:cs="Times New Roman" w:ascii="YS Text;Arial;Helvetica;Arial Unicode MS;sans-serif" w:hAnsi="YS Text;Arial;Helvetica;Arial Unicode M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в</w:t>
            </w: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различных</w:t>
            </w: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практических (учебных), жизненных условиях и ситуациях.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Применение знаний - заключительный этап их формирования.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Только в процессе применения знания приобретают четкость, системность, прочность.</w:t>
            </w:r>
          </w:p>
        </w:tc>
      </w:tr>
      <w:tr>
        <w:trPr>
          <w:trHeight w:val="697" w:hRule="atLeast"/>
        </w:trPr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ru-RU" w:bidi="ar-SA"/>
              </w:rPr>
              <w:t>Соотнесение цели и результата деятельности</w:t>
            </w:r>
          </w:p>
        </w:tc>
        <w:tc>
          <w:tcPr>
            <w:tcW w:w="6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>Итак, были выслушаны все участники нашего «судебного заседания. Сейчас нам нужно вынести вердикт: виновна ли ворона в совершенном преступлении или нет. Вы все теперь в  роли «присяжных заседателей» -люди , которые слушают все выступления и выносят вердикт: «виновен» или «невиновен». Подумайте хорошо. Голосуем. Кто считает , что ворона виновна поднимите руки (подсчёт). Кто считает, что ворона невиновна(подсчет).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Это ли нам хотел сказать К. Паустовский своим произведением? Какова главная мысль произведения?</w:t>
            </w:r>
          </w:p>
        </w:tc>
        <w:tc>
          <w:tcPr>
            <w:tcW w:w="5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Принимают на себя новую роль. Голосуют в соответствии со своим мнением.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Выносят вердикт.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Предлагают свои варианты с обязательной аргументацией.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Л, Р, П</w:t>
            </w:r>
          </w:p>
        </w:tc>
      </w:tr>
      <w:tr>
        <w:trPr>
          <w:trHeight w:val="348" w:hRule="atLeast"/>
        </w:trPr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ru-RU" w:bidi="ar-SA"/>
              </w:rPr>
              <w:t>Рефлексия</w:t>
            </w:r>
          </w:p>
        </w:tc>
        <w:tc>
          <w:tcPr>
            <w:tcW w:w="6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Прием «Спидометр». На схематично представленном спидометре и нарисованном в тетради оценить свою работу на уроке (стрелочка «Я») , работу всего класса (стрелочка «Кл.») и сам урок ( стрелочка «У»)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drawing>
                <wp:anchor behindDoc="0" distT="0" distB="0" distL="0" distR="0" simplePos="0" locked="0" layoutInCell="0" allowOverlap="1" relativeHeight="1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635</wp:posOffset>
                  </wp:positionV>
                  <wp:extent cx="1497965" cy="924560"/>
                  <wp:effectExtent l="0" t="0" r="0" b="0"/>
                  <wp:wrapSquare wrapText="largest"/>
                  <wp:docPr id="9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7675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Каждый в рабочей тетради схематично рисует «Спидометр « и 3-мя стрелочками отмечает «скорость»- оценку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drawing>
                <wp:anchor behindDoc="0" distT="0" distB="0" distL="0" distR="0" simplePos="0" locked="0" layoutInCell="0" allowOverlap="1" relativeHeight="10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41910</wp:posOffset>
                  </wp:positionV>
                  <wp:extent cx="1249045" cy="755015"/>
                  <wp:effectExtent l="0" t="0" r="0" b="0"/>
                  <wp:wrapSquare wrapText="largest"/>
                  <wp:docPr id="10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Л, Р,К</w:t>
            </w:r>
          </w:p>
        </w:tc>
      </w:tr>
      <w:tr>
        <w:trPr>
          <w:trHeight w:val="348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ru-RU" w:bidi="ar-SA"/>
              </w:rPr>
              <w:t>Оценивание результатов</w:t>
            </w:r>
          </w:p>
        </w:tc>
        <w:tc>
          <w:tcPr>
            <w:tcW w:w="62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Все, кто принимал участие в «работе суда» у стрелочки «Я» на «спидометре» ставят себе за работу оценку.</w:t>
            </w:r>
          </w:p>
        </w:tc>
        <w:tc>
          <w:tcPr>
            <w:tcW w:w="54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Ставят себе за работу оценку у стрелочки «Я» на «спидометре».</w:t>
            </w: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Л, Р,</w:t>
            </w:r>
          </w:p>
        </w:tc>
      </w:tr>
      <w:tr>
        <w:trPr>
          <w:trHeight w:val="348" w:hRule="atLeast"/>
        </w:trPr>
        <w:tc>
          <w:tcPr>
            <w:tcW w:w="22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ru-RU" w:bidi="ar-SA"/>
              </w:rPr>
              <w:t>Домашнее задание</w:t>
            </w:r>
          </w:p>
        </w:tc>
        <w:tc>
          <w:tcPr>
            <w:tcW w:w="6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Написать в тетради отзыв о «судебном процессе»</w:t>
            </w:r>
          </w:p>
        </w:tc>
        <w:tc>
          <w:tcPr>
            <w:tcW w:w="5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Выполняют по желанию.</w:t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bookmarkStart w:id="1" w:name="_GoBack1"/>
            <w:bookmarkEnd w:id="1"/>
            <w:r>
              <w:rPr>
                <w:rFonts w:cs="Times New Roman" w:ascii="Times New Roman" w:hAnsi="Times New Roman"/>
                <w:sz w:val="24"/>
              </w:rPr>
              <w:t>Р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YS Text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1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e51ed"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e51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b12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912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LibreOffice/7.3.5.2$Windows_X86_64 LibreOffice_project/184fe81b8c8c30d8b5082578aee2fed2ea847c01</Application>
  <AppVersion>15.0000</AppVersion>
  <Pages>4</Pages>
  <Words>1076</Words>
  <Characters>7004</Characters>
  <CharactersWithSpaces>8157</CharactersWithSpaces>
  <Paragraphs>108</Paragraphs>
  <Company>Gym3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2021-04-23T02:21:00Z</dcterms:created>
  <dc:creator>Ирина Владимировна</dc:creator>
  <dc:description/>
  <dc:language>ru-RU</dc:language>
  <cp:lastModifiedBy/>
  <cp:lastPrinted>2022-01-26T05:13:00Z</cp:lastPrinted>
  <dcterms:modified xsi:type="dcterms:W3CDTF">2023-03-15T16:18:23Z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