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jc w:val="right"/>
        <w:spacing w:after="0" w:line="360" w:lineRule="auto"/>
        <w:rPr>
          <w:rFonts w:ascii="Times New Roman" w:eastAsia="Times New Roman" w:hAnsi="Times New Roman"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sz w:val="28"/>
          <w:szCs w:val="28"/>
          <w:rtl w:val="off"/>
        </w:rPr>
        <w:t>Д. Енютина</w:t>
      </w:r>
    </w:p>
    <w:p>
      <w:pPr>
        <w:jc w:val="center"/>
        <w:spacing w:after="0" w:line="360" w:lineRule="auto"/>
        <w:rPr>
          <w:rFonts w:ascii="Times New Roman" w:eastAsia="Times New Roman" w:hAnsi="Times New Roman"/>
          <w:b/>
          <w:bCs/>
          <w:sz w:val="28"/>
          <w:szCs w:val="28"/>
          <w:rtl w:val="off"/>
        </w:rPr>
      </w:pPr>
      <w:r>
        <w:rPr>
          <w:rFonts w:ascii="Times New Roman" w:eastAsia="Times New Roman" w:hAnsi="Times New Roman" w:hint="default"/>
          <w:b/>
          <w:bCs/>
          <w:sz w:val="28"/>
          <w:szCs w:val="28"/>
          <w:rtl w:val="off"/>
        </w:rPr>
        <w:t>Дианина задача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/>
          <w:bCs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Как-то раз, придя из школы, я сразу села за уроки. Достав дневник, решила, что начну с математики. Прочитав, что задано на завтра, поняла, что с музыкой дело пойдёт веселее. Я включила колонку, заиграла музыка: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Под грустный дэнс...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– Под эту песню совсем не весело, – подумала я про себя. 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Я переключила песню, а колонка как заорёт: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Сегодня в белом танце кружимся-а-а, наверно мы с тобой подружимся-а-а...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Я открыла учебник и стала читать задачу: “Грузовик вёз три бочонка. В первом бочонке восемдесят килограммов оливок, во втором бочонке на десять килограммов оливок больше, чем в первом. Сколько килограммов оливок в третьем бочонке, если его масса равна массе первого и второго бочонка вместе?”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Тут заиграла другая песня: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Зачем мне солнце-е Монако-о...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Я начала подпевать и решать задачу: в первом бочонке, во втором бочонке... 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– Так это же такая легкотня! – сказала я себе и записала своё решение. Переписала задачу из черновика в чистовик и закрыла учебник. 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С работы вернулась мама. Я, довольная тем, что так здорово справилась с уроками, понесла тетрадь маме на проверку. Мама прочитала задачу, просмотрела то, что я записала в тетрадь, и говорит: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Читай вопрос задачи.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Сколько килограммов оливок в третьем бочонке, если его масса равна массе первого и второго бочонка вместе?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Читай свой ответ – говорит мама.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В третьем бочонке сто семьдесят килограммов яблок – уверенно прочитала я.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Ты не заметила ошибку? – удивлённо спросила мама, широко улыбнувшись.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Неправильно посчитала? – спрашиваю я.</w:t>
      </w:r>
    </w:p>
    <w:p>
      <w:pPr>
        <w:jc w:val="both"/>
        <w:spacing w:after="0" w:line="360" w:lineRule="auto"/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>– Посчитала верно, перечитай ещё раз вопрос и ответ – уже смеясь говорит мама.</w:t>
      </w:r>
    </w:p>
    <w:p>
      <w:pPr>
        <w:jc w:val="both"/>
        <w:spacing w:after="0" w:line="360" w:lineRule="auto"/>
        <w:rPr>
          <w:rFonts w:ascii="Times New Roman" w:eastAsia="Times New Roman" w:hAnsi="Times New Roman" w:hint="default"/>
          <w:b/>
          <w:bCs/>
          <w:sz w:val="28"/>
          <w:szCs w:val="28"/>
        </w:rPr>
      </w:pP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ab/>
      </w:r>
      <w:r>
        <w:rPr>
          <w:rFonts w:ascii="Times New Roman" w:eastAsia="Times New Roman" w:hAnsi="Times New Roman"/>
          <w:b w:val="0"/>
          <w:bCs w:val="0"/>
          <w:sz w:val="28"/>
          <w:szCs w:val="28"/>
          <w:rtl w:val="off"/>
        </w:rPr>
        <w:t xml:space="preserve">Я долго соображала, что же я написала не так, но вскоре я поняла, что считала оливки, а насчитала яблоки. Мы долго смеялись на моей задачей. </w:t>
      </w:r>
    </w:p>
    <w:sectPr>
      <w:pgSz w:w="11906" w:h="16838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>
  <w:font w:name="Times New Roman">
    <w:panose1 w:val="02020603050405020304"/>
    <w:family w:val="roman"/>
    <w:charset w:val="cc"/>
    <w:notTrueType w:val="false"/>
    <w:sig w:usb0="E0002EFF" w:usb1="C000785B" w:usb2="00000009" w:usb3="00000001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>
  <w:zoom w:percent="100"/>
  <w:removePersonalInformation/>
  <w:bordersDontSurroundHeader/>
  <w:bordersDontSurroundFooter/>
  <w:hideGrammaticalErrors/>
  <w:proofState w:spelling="clean" w:grammar="clean"/>
  <w:defaultTabStop w:val="708"/>
  <w:drawingGridHorizontalSpacing w:val="110"/>
  <w:drawingGridVerticalSpacing w:val="18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 m:val="1"/>
    <m:lMargin m:val="0"/>
    <m:rMargin m:val="0"/>
    <m:defJc m:val="centerGroup"/>
    <m:wrapIndent m:val="1440"/>
    <m:wrapRight m:val="0"/>
    <m:intLim m:val="subSup"/>
    <m:naryLim m:val="undOvr"/>
    <m:interSp m:val="0"/>
    <m:intraSp m:val="0"/>
    <m:preSp m:val="0"/>
    <m:postSp m:val="0"/>
  </m:mathPr>
  <w:themeFontLang w:val="ru-RU" w:eastAsia="ko-KR" w:bidi="ar-SA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ru-RU" w:eastAsia="ko-KR" w:bidi="ar-SA"/>
        <w:rFonts w:asciiTheme="minorHAnsi" w:eastAsiaTheme="minorEastAsia" w:hAnsi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default="1" w:styleId="a1">
    <w:name w:val="Normal"/>
    <w:qFormat/>
  </w:style>
  <w:style w:type="character" w:default="1" w:styleId="a2">
    <w:name w:val="Default Paragraph Font"/>
    <w:semiHidden/>
    <w:unhideWhenUsed/>
  </w:style>
  <w:style w:type="table" w:default="1" w:styleId="a3">
    <w:name w:val="Normal Table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fontTable" Target="fontTable.xml" /><Relationship Id="rId4" Type="http://schemas.openxmlformats.org/officeDocument/2006/relationships/webSettings" Target="webSettings.xml" /><Relationship Id="rId5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Hancom Office">
      <a:dk1>
        <a:sysClr lastClr="000000" val="windowText"/>
      </a:dk1>
      <a:lt1>
        <a:sysClr lastClr="FFFFFF" val="window"/>
      </a:lt1>
      <a:dk2>
        <a:srgbClr val="1C3D62"/>
      </a:dk2>
      <a:lt2>
        <a:srgbClr val="E3DCC1"/>
      </a:lt2>
      <a:accent1>
        <a:srgbClr val="315F97"/>
      </a:accent1>
      <a:accent2>
        <a:srgbClr val="C75252"/>
      </a:accent2>
      <a:accent3>
        <a:srgbClr val="E9AE2B"/>
      </a:accent3>
      <a:accent4>
        <a:srgbClr val="699B37"/>
      </a:accent4>
      <a:accent5>
        <a:srgbClr val="358791"/>
      </a:accent5>
      <a:accent6>
        <a:srgbClr val="CA56A7"/>
      </a:accent6>
      <a:hlink>
        <a:srgbClr val="0000FF"/>
      </a:hlink>
      <a:folHlink>
        <a:srgbClr val="800080"/>
      </a:folHlink>
    </a:clrScheme>
    <a:fontScheme name="Hancom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Hancom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Word</Application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Зинаида</cp:lastModifiedBy>
  <cp:revision>1</cp:revision>
  <dcterms:created xsi:type="dcterms:W3CDTF">2023-05-04T17:12:37Z</dcterms:created>
  <dcterms:modified xsi:type="dcterms:W3CDTF">2023-05-04T17:26:10Z</dcterms:modified>
  <cp:version>0900.0100.01</cp:version>
</cp:coreProperties>
</file>