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00" w:rsidRDefault="00CD4E00" w:rsidP="00CD4E00">
      <w:pPr>
        <w:rPr>
          <w:rFonts w:ascii="Times New Roman" w:hAnsi="Times New Roman" w:cs="Times New Roman"/>
          <w:sz w:val="28"/>
          <w:szCs w:val="28"/>
        </w:rPr>
      </w:pPr>
    </w:p>
    <w:p w:rsidR="00CD4E00" w:rsidRPr="00934FA7" w:rsidRDefault="00CD4E00" w:rsidP="00CD4E00">
      <w:pPr>
        <w:rPr>
          <w:rFonts w:ascii="Times New Roman" w:hAnsi="Times New Roman" w:cs="Times New Roman"/>
          <w:sz w:val="28"/>
          <w:szCs w:val="28"/>
        </w:rPr>
      </w:pPr>
      <w:r w:rsidRPr="00934FA7">
        <w:rPr>
          <w:rFonts w:ascii="Times New Roman" w:hAnsi="Times New Roman" w:cs="Times New Roman"/>
          <w:sz w:val="28"/>
          <w:szCs w:val="28"/>
        </w:rPr>
        <w:t xml:space="preserve">Эдуард Успенский «Дядя Фёдор, пёс и кот». Из этой книги я узнал, как самостоятельный мальчик по прозвищу дядя Фёдор подружился с говорящим котом и стал жителем деревни </w:t>
      </w:r>
      <w:proofErr w:type="spellStart"/>
      <w:r w:rsidRPr="00934FA7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934FA7">
        <w:rPr>
          <w:rFonts w:ascii="Times New Roman" w:hAnsi="Times New Roman" w:cs="Times New Roman"/>
          <w:sz w:val="28"/>
          <w:szCs w:val="28"/>
        </w:rPr>
        <w:t xml:space="preserve">. Кот и собака были не обычные – говорящие, но никто (почти) этому не удивлялся. Так они и жили, пока в деревню не приехала девочка Катя – хорошенькая и умненькая. Дяде Фёдору она очень понравилась. А Шарик с </w:t>
      </w:r>
      <w:proofErr w:type="spellStart"/>
      <w:r w:rsidRPr="00934FA7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Pr="00934FA7">
        <w:rPr>
          <w:rFonts w:ascii="Times New Roman" w:hAnsi="Times New Roman" w:cs="Times New Roman"/>
          <w:sz w:val="28"/>
          <w:szCs w:val="28"/>
        </w:rPr>
        <w:t xml:space="preserve"> испугались: а ну как мальчик с девочкой поженятся лет через десять, а их – вон на улицу! И тогда они придумали план «спасения» дяди Фёдора… </w:t>
      </w:r>
    </w:p>
    <w:p w:rsidR="00CD4E00" w:rsidRPr="00934FA7" w:rsidRDefault="00CD4E00" w:rsidP="00CD4E00">
      <w:pPr>
        <w:rPr>
          <w:rFonts w:ascii="Times New Roman" w:hAnsi="Times New Roman" w:cs="Times New Roman"/>
        </w:rPr>
      </w:pPr>
      <w:r w:rsidRPr="00934FA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34FA7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934FA7">
        <w:rPr>
          <w:rFonts w:ascii="Times New Roman" w:hAnsi="Times New Roman" w:cs="Times New Roman"/>
          <w:sz w:val="28"/>
          <w:szCs w:val="28"/>
        </w:rPr>
        <w:t xml:space="preserve"> о том, как вся компания </w:t>
      </w:r>
      <w:proofErr w:type="spellStart"/>
      <w:r w:rsidRPr="00934FA7">
        <w:rPr>
          <w:rFonts w:ascii="Times New Roman" w:hAnsi="Times New Roman" w:cs="Times New Roman"/>
          <w:sz w:val="28"/>
          <w:szCs w:val="28"/>
        </w:rPr>
        <w:t>простоквашинцев</w:t>
      </w:r>
      <w:proofErr w:type="spellEnd"/>
      <w:r w:rsidRPr="00934FA7">
        <w:rPr>
          <w:rFonts w:ascii="Times New Roman" w:hAnsi="Times New Roman" w:cs="Times New Roman"/>
          <w:sz w:val="28"/>
          <w:szCs w:val="28"/>
        </w:rPr>
        <w:t xml:space="preserve">, включая почтальона Печкина, решила заняться своим образованием. И учиться не только в школе, но и в интернете. </w:t>
      </w:r>
    </w:p>
    <w:p w:rsidR="009A3EB8" w:rsidRDefault="009A3EB8"/>
    <w:sectPr w:rsidR="009A3EB8" w:rsidSect="009A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4E00"/>
    <w:rsid w:val="009A3EB8"/>
    <w:rsid w:val="00C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2023-05-17T08:03:00Z</dcterms:created>
  <dcterms:modified xsi:type="dcterms:W3CDTF">2023-05-17T08:03:00Z</dcterms:modified>
</cp:coreProperties>
</file>