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6A" w:rsidRDefault="0007426A" w:rsidP="00E8689B">
      <w:pPr>
        <w:spacing w:after="0" w:line="360" w:lineRule="auto"/>
        <w:ind w:firstLine="3544"/>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Егоршина Виктория Владимировна</w:t>
      </w:r>
    </w:p>
    <w:p w:rsidR="0007426A" w:rsidRDefault="0007426A" w:rsidP="00E8689B">
      <w:pPr>
        <w:spacing w:after="0" w:line="360" w:lineRule="auto"/>
        <w:ind w:firstLine="3544"/>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Студент</w:t>
      </w:r>
      <w:r w:rsidR="00E8689B">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Российской государственной академии </w:t>
      </w:r>
    </w:p>
    <w:p w:rsidR="0007426A" w:rsidRDefault="0007426A" w:rsidP="00E8689B">
      <w:pPr>
        <w:spacing w:after="0" w:line="360" w:lineRule="auto"/>
        <w:ind w:firstLine="3544"/>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интеллектуальной собственности</w:t>
      </w:r>
    </w:p>
    <w:p w:rsidR="0007426A" w:rsidRDefault="0007426A" w:rsidP="00E8689B">
      <w:pPr>
        <w:spacing w:after="0" w:line="360" w:lineRule="auto"/>
        <w:ind w:firstLine="3544"/>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Петросова Юлия Михайловна</w:t>
      </w:r>
    </w:p>
    <w:p w:rsidR="0007426A" w:rsidRDefault="0007426A" w:rsidP="00E8689B">
      <w:pPr>
        <w:spacing w:after="0" w:line="360" w:lineRule="auto"/>
        <w:ind w:firstLine="3544"/>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Студент</w:t>
      </w:r>
      <w:r w:rsidR="00E8689B">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Российской государственной академии </w:t>
      </w:r>
    </w:p>
    <w:p w:rsidR="0007426A" w:rsidRDefault="0007426A" w:rsidP="00E8689B">
      <w:pPr>
        <w:spacing w:after="0" w:line="360" w:lineRule="auto"/>
        <w:ind w:firstLine="3544"/>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интеллектуальной собственности</w:t>
      </w:r>
    </w:p>
    <w:p w:rsidR="00E8689B" w:rsidRDefault="0007426A" w:rsidP="00E8689B">
      <w:pPr>
        <w:spacing w:after="0" w:line="360" w:lineRule="auto"/>
        <w:ind w:left="3540" w:firstLine="4"/>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Научный руководитель:</w:t>
      </w:r>
      <w:r w:rsidR="00E8689B">
        <w:rPr>
          <w:rFonts w:ascii="Times New Roman" w:eastAsia="Times New Roman" w:hAnsi="Times New Roman" w:cs="Times New Roman"/>
          <w:b/>
          <w:bCs/>
          <w:color w:val="000000"/>
          <w:sz w:val="28"/>
          <w:szCs w:val="28"/>
        </w:rPr>
        <w:t xml:space="preserve"> Чибисов Олег Валерьевич</w:t>
      </w:r>
      <w:r>
        <w:rPr>
          <w:rFonts w:ascii="Times New Roman" w:eastAsia="Times New Roman" w:hAnsi="Times New Roman" w:cs="Times New Roman"/>
          <w:b/>
          <w:bCs/>
          <w:color w:val="000000"/>
          <w:sz w:val="28"/>
          <w:szCs w:val="28"/>
        </w:rPr>
        <w:t xml:space="preserve"> </w:t>
      </w:r>
    </w:p>
    <w:p w:rsidR="0007426A" w:rsidRPr="00E8689B" w:rsidRDefault="0007426A" w:rsidP="00E8689B">
      <w:pPr>
        <w:spacing w:after="0" w:line="360" w:lineRule="auto"/>
        <w:ind w:left="3540" w:firstLine="4"/>
        <w:jc w:val="both"/>
        <w:rPr>
          <w:rFonts w:ascii="Times New Roman" w:eastAsia="Times New Roman" w:hAnsi="Times New Roman" w:cs="Times New Roman"/>
          <w:bCs/>
          <w:color w:val="000000"/>
          <w:sz w:val="28"/>
          <w:szCs w:val="28"/>
        </w:rPr>
      </w:pPr>
      <w:proofErr w:type="spellStart"/>
      <w:r w:rsidRPr="00E8689B">
        <w:rPr>
          <w:rFonts w:ascii="Times New Roman" w:eastAsia="Times New Roman" w:hAnsi="Times New Roman" w:cs="Times New Roman"/>
          <w:bCs/>
          <w:color w:val="000000"/>
          <w:sz w:val="28"/>
          <w:szCs w:val="28"/>
        </w:rPr>
        <w:t>к.э.н</w:t>
      </w:r>
      <w:proofErr w:type="spellEnd"/>
      <w:r w:rsidRPr="00E8689B">
        <w:rPr>
          <w:rFonts w:ascii="Times New Roman" w:eastAsia="Times New Roman" w:hAnsi="Times New Roman" w:cs="Times New Roman"/>
          <w:bCs/>
          <w:color w:val="000000"/>
          <w:sz w:val="28"/>
          <w:szCs w:val="28"/>
        </w:rPr>
        <w:t xml:space="preserve">., доцент кафедры «Теории, истории права и публично-правовых дисциплин» Российской государственной Академии интеллектуальной </w:t>
      </w:r>
    </w:p>
    <w:p w:rsidR="0007426A" w:rsidRPr="00E8689B" w:rsidRDefault="0007426A" w:rsidP="00E8689B">
      <w:pPr>
        <w:spacing w:after="0" w:line="360" w:lineRule="auto"/>
        <w:ind w:left="3540" w:firstLine="4"/>
        <w:jc w:val="both"/>
        <w:rPr>
          <w:rFonts w:ascii="Times New Roman" w:hAnsi="Times New Roman" w:cs="Times New Roman"/>
          <w:color w:val="000000"/>
          <w:sz w:val="28"/>
          <w:szCs w:val="28"/>
          <w:shd w:val="clear" w:color="auto" w:fill="FFFFFF"/>
        </w:rPr>
      </w:pPr>
      <w:r w:rsidRPr="00E8689B">
        <w:rPr>
          <w:rFonts w:ascii="Times New Roman" w:eastAsia="Times New Roman" w:hAnsi="Times New Roman" w:cs="Times New Roman"/>
          <w:bCs/>
          <w:color w:val="000000"/>
          <w:sz w:val="28"/>
          <w:szCs w:val="28"/>
        </w:rPr>
        <w:t>собственности (РГАИС)</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Сетевое гражданство</w:t>
      </w:r>
    </w:p>
    <w:p w:rsidR="0007426A" w:rsidRDefault="0007426A" w:rsidP="00E8689B">
      <w:pPr>
        <w:spacing w:after="0" w:line="360" w:lineRule="auto"/>
        <w:ind w:firstLine="709"/>
        <w:jc w:val="center"/>
        <w:rPr>
          <w:rFonts w:ascii="Times New Roman" w:hAnsi="Times New Roman" w:cs="Times New Roman"/>
          <w:b/>
          <w:color w:val="000000"/>
          <w:sz w:val="28"/>
          <w:szCs w:val="28"/>
          <w:shd w:val="clear" w:color="auto" w:fill="FFFFFF"/>
        </w:rPr>
      </w:pP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Аннотация</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Цифровизация</w:t>
      </w:r>
      <w:proofErr w:type="spellEnd"/>
      <w:r>
        <w:rPr>
          <w:rFonts w:ascii="Times New Roman" w:hAnsi="Times New Roman" w:cs="Times New Roman"/>
          <w:color w:val="000000"/>
          <w:sz w:val="28"/>
          <w:szCs w:val="28"/>
          <w:shd w:val="clear" w:color="auto" w:fill="FFFFFF"/>
        </w:rPr>
        <w:t xml:space="preserve"> и развитие информационных технологий значительно повлияли на развитие современного общества. В цифровом мире появились новые возможности и вызовы для граждан. Концепция цифрового гражданства представляет собой понимание гражданских прав и обязанностей в цифровой среде, а также их возможностей и ограничений в использовании цифровых технологий. Сетевое гражданство является интересной и перспективной темой для исследований и обсуждений. Этот концепт может стать ключевым элементом для создания более свободного мира, в котором люди имеют возможность свободно выражать свои идеи, участвовать в общественной жизни и достигать своих целей.</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Существует достаточно много проблем, которые связаны с цифровым гражданством, однако постоянно ведется разработка новых законов, программ для граждан, чтобы реализация гражданских прав была как можно доступнее.</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Ключевые слова</w:t>
      </w:r>
      <w:r>
        <w:rPr>
          <w:rFonts w:ascii="Times New Roman" w:hAnsi="Times New Roman" w:cs="Times New Roman"/>
          <w:color w:val="000000"/>
          <w:sz w:val="28"/>
          <w:szCs w:val="28"/>
          <w:shd w:val="clear" w:color="auto" w:fill="FFFFFF"/>
        </w:rPr>
        <w:t xml:space="preserve">: сетевое гражданство, интернет, цифровые права, </w:t>
      </w:r>
      <w:proofErr w:type="spellStart"/>
      <w:r>
        <w:rPr>
          <w:rFonts w:ascii="Times New Roman" w:hAnsi="Times New Roman" w:cs="Times New Roman"/>
          <w:color w:val="000000"/>
          <w:sz w:val="28"/>
          <w:szCs w:val="28"/>
          <w:shd w:val="clear" w:color="auto" w:fill="FFFFFF"/>
        </w:rPr>
        <w:t>цифровизация</w:t>
      </w:r>
      <w:proofErr w:type="spellEnd"/>
      <w:r>
        <w:rPr>
          <w:rFonts w:ascii="Times New Roman" w:hAnsi="Times New Roman" w:cs="Times New Roman"/>
          <w:color w:val="000000"/>
          <w:sz w:val="28"/>
          <w:szCs w:val="28"/>
          <w:shd w:val="clear" w:color="auto" w:fill="FFFFFF"/>
        </w:rPr>
        <w:t xml:space="preserve">, права граждан, цифровая грамотность, </w:t>
      </w:r>
      <w:proofErr w:type="spellStart"/>
      <w:r>
        <w:rPr>
          <w:rFonts w:ascii="Times New Roman" w:hAnsi="Times New Roman" w:cs="Times New Roman"/>
          <w:color w:val="000000"/>
          <w:sz w:val="28"/>
          <w:szCs w:val="28"/>
          <w:shd w:val="clear" w:color="auto" w:fill="FFFFFF"/>
        </w:rPr>
        <w:t>кибербезопасность</w:t>
      </w:r>
      <w:proofErr w:type="spellEnd"/>
      <w:r>
        <w:rPr>
          <w:rFonts w:ascii="Times New Roman" w:hAnsi="Times New Roman" w:cs="Times New Roman"/>
          <w:color w:val="000000"/>
          <w:sz w:val="28"/>
          <w:szCs w:val="28"/>
          <w:shd w:val="clear" w:color="auto" w:fill="FFFFFF"/>
        </w:rPr>
        <w:t>, информационные технологии.</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Сетевое гражданство – это новый подход к пониманию гражданства, который возник благодаря развитию технологий, особенно Интернета. </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Цифровое гражданство – совокупность гражданских прав и обязанностей в цифровой среде.</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Такое гражданство означает возможность, которая </w:t>
      </w:r>
      <w:proofErr w:type="spellStart"/>
      <w:r>
        <w:rPr>
          <w:rFonts w:ascii="Times New Roman" w:hAnsi="Times New Roman" w:cs="Times New Roman"/>
          <w:color w:val="000000"/>
          <w:sz w:val="28"/>
          <w:szCs w:val="28"/>
          <w:shd w:val="clear" w:color="auto" w:fill="FFFFFF"/>
        </w:rPr>
        <w:t>предоставляетсяпользователям</w:t>
      </w:r>
      <w:proofErr w:type="spellEnd"/>
      <w:r>
        <w:rPr>
          <w:rFonts w:ascii="Times New Roman" w:hAnsi="Times New Roman" w:cs="Times New Roman"/>
          <w:color w:val="000000"/>
          <w:sz w:val="28"/>
          <w:szCs w:val="28"/>
          <w:shd w:val="clear" w:color="auto" w:fill="FFFFFF"/>
        </w:rPr>
        <w:t xml:space="preserve"> социальных сетей, для общения, самовыражения и осуществления политической воли посредством использования платформ социальных сетей, служб обмена сообщениями и других сетевых технологий. </w:t>
      </w:r>
    </w:p>
    <w:p w:rsidR="0007426A" w:rsidRPr="0007426A" w:rsidRDefault="0007426A" w:rsidP="00E8689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Согласно британскому социологу Томасу </w:t>
      </w:r>
      <w:proofErr w:type="spellStart"/>
      <w:r>
        <w:rPr>
          <w:rFonts w:ascii="Times New Roman" w:hAnsi="Times New Roman" w:cs="Times New Roman"/>
          <w:color w:val="000000"/>
          <w:sz w:val="28"/>
          <w:szCs w:val="28"/>
          <w:shd w:val="clear" w:color="auto" w:fill="FFFFFF"/>
        </w:rPr>
        <w:t>Хамфри</w:t>
      </w:r>
      <w:proofErr w:type="spellEnd"/>
      <w:r>
        <w:rPr>
          <w:rFonts w:ascii="Times New Roman" w:hAnsi="Times New Roman" w:cs="Times New Roman"/>
          <w:color w:val="000000"/>
          <w:sz w:val="28"/>
          <w:szCs w:val="28"/>
          <w:shd w:val="clear" w:color="auto" w:fill="FFFFFF"/>
        </w:rPr>
        <w:t xml:space="preserve"> Маршаллу, </w:t>
      </w:r>
      <w:r w:rsidRPr="0007426A">
        <w:rPr>
          <w:rFonts w:ascii="Times New Roman" w:hAnsi="Times New Roman" w:cs="Times New Roman"/>
          <w:sz w:val="28"/>
          <w:szCs w:val="28"/>
          <w:shd w:val="clear" w:color="auto" w:fill="FFFFFF"/>
        </w:rPr>
        <w:t>цифровые технологии </w:t>
      </w:r>
      <w:hyperlink r:id="rId5" w:anchor="cite_note-5" w:tgtFrame="_blank" w:history="1">
        <w:r w:rsidRPr="0007426A">
          <w:rPr>
            <w:rStyle w:val="a4"/>
            <w:rFonts w:ascii="Times New Roman" w:hAnsi="Times New Roman" w:cs="Times New Roman"/>
            <w:color w:val="auto"/>
            <w:sz w:val="28"/>
            <w:szCs w:val="28"/>
            <w:u w:val="none"/>
            <w:shd w:val="clear" w:color="auto" w:fill="FFFFFF"/>
          </w:rPr>
          <w:t>снижают барьеры</w:t>
        </w:r>
      </w:hyperlink>
      <w:r w:rsidRPr="0007426A">
        <w:rPr>
          <w:rFonts w:ascii="Times New Roman" w:hAnsi="Times New Roman" w:cs="Times New Roman"/>
          <w:sz w:val="28"/>
          <w:szCs w:val="28"/>
          <w:shd w:val="clear" w:color="auto" w:fill="FFFFFF"/>
        </w:rPr>
        <w:t> на пути к участию в качестве гражданина в деятельности общества. То есть цифровое гражданство не параллельная реальность, а продолжение взаимодействия между человеком и государством в интернете</w:t>
      </w:r>
      <w:r w:rsidRPr="0007426A">
        <w:rPr>
          <w:rFonts w:ascii="Times New Roman" w:hAnsi="Times New Roman" w:cs="Times New Roman"/>
          <w:sz w:val="28"/>
          <w:szCs w:val="28"/>
        </w:rPr>
        <w:t>[10]</w:t>
      </w:r>
      <w:r w:rsidRPr="0007426A">
        <w:rPr>
          <w:rFonts w:ascii="Times New Roman" w:hAnsi="Times New Roman" w:cs="Times New Roman"/>
          <w:sz w:val="28"/>
          <w:szCs w:val="28"/>
          <w:shd w:val="clear" w:color="auto" w:fill="FFFFFF"/>
        </w:rPr>
        <w:t>.</w:t>
      </w:r>
    </w:p>
    <w:p w:rsidR="0007426A" w:rsidRPr="0007426A" w:rsidRDefault="0007426A" w:rsidP="00E8689B">
      <w:pPr>
        <w:spacing w:after="0" w:line="360" w:lineRule="auto"/>
        <w:ind w:firstLine="709"/>
        <w:jc w:val="both"/>
        <w:rPr>
          <w:rFonts w:ascii="Times New Roman" w:hAnsi="Times New Roman" w:cs="Times New Roman"/>
          <w:sz w:val="28"/>
          <w:szCs w:val="28"/>
          <w:shd w:val="clear" w:color="auto" w:fill="FFFFFF"/>
        </w:rPr>
      </w:pPr>
      <w:r w:rsidRPr="0007426A">
        <w:rPr>
          <w:rFonts w:ascii="Times New Roman" w:hAnsi="Times New Roman" w:cs="Times New Roman"/>
          <w:sz w:val="28"/>
          <w:szCs w:val="28"/>
          <w:shd w:val="clear" w:color="auto" w:fill="FFFFFF"/>
        </w:rPr>
        <w:t xml:space="preserve">Одной из главных идей сетевого гражданства является то, что Интернет и сети связи создают новые возможности для людей, чтобы объединиться и действовать вместе, независимо от их географического местонахождения. </w:t>
      </w:r>
    </w:p>
    <w:p w:rsidR="0007426A" w:rsidRPr="0007426A" w:rsidRDefault="0007426A" w:rsidP="00E8689B">
      <w:pPr>
        <w:spacing w:after="0" w:line="360" w:lineRule="auto"/>
        <w:ind w:firstLine="709"/>
        <w:jc w:val="both"/>
        <w:rPr>
          <w:rFonts w:ascii="Times New Roman" w:hAnsi="Times New Roman" w:cs="Times New Roman"/>
          <w:sz w:val="28"/>
          <w:szCs w:val="28"/>
          <w:shd w:val="clear" w:color="auto" w:fill="FFFFFF"/>
        </w:rPr>
      </w:pPr>
      <w:r w:rsidRPr="0007426A">
        <w:rPr>
          <w:rFonts w:ascii="Times New Roman" w:hAnsi="Times New Roman" w:cs="Times New Roman"/>
          <w:sz w:val="28"/>
          <w:szCs w:val="28"/>
          <w:shd w:val="clear" w:color="auto" w:fill="FFFFFF"/>
        </w:rPr>
        <w:t xml:space="preserve">В России существует целый ряд законов и программ, которые направлены на развитие цифрового гражданства. </w:t>
      </w:r>
    </w:p>
    <w:p w:rsidR="0007426A" w:rsidRPr="0007426A" w:rsidRDefault="0007426A" w:rsidP="00E8689B">
      <w:pPr>
        <w:spacing w:after="0" w:line="360" w:lineRule="auto"/>
        <w:ind w:firstLine="709"/>
        <w:jc w:val="both"/>
        <w:rPr>
          <w:rFonts w:ascii="Times New Roman" w:hAnsi="Times New Roman" w:cs="Times New Roman"/>
          <w:sz w:val="28"/>
          <w:szCs w:val="28"/>
          <w:shd w:val="clear" w:color="auto" w:fill="FFFFFF"/>
        </w:rPr>
      </w:pPr>
      <w:r w:rsidRPr="0007426A">
        <w:rPr>
          <w:rFonts w:ascii="Times New Roman" w:hAnsi="Times New Roman" w:cs="Times New Roman"/>
          <w:sz w:val="28"/>
          <w:szCs w:val="28"/>
          <w:shd w:val="clear" w:color="auto" w:fill="FFFFFF"/>
        </w:rPr>
        <w:t>Например, Федеральный закон "О персональных данных" от 27.07.2006 N 152-ФЗ и Федеральный закон "Об информации, информационных технологиях и о защите информации" от 27.07.2006 N 149-ФЗ на основании которых  устанавливаются правила обработки и защиты персональных данных.</w:t>
      </w:r>
    </w:p>
    <w:p w:rsidR="0007426A" w:rsidRPr="0007426A" w:rsidRDefault="00925432" w:rsidP="00E8689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2019 году был принят закон «О суверенном интернете». Его Неформальное название - Федеральный</w:t>
      </w:r>
      <w:r w:rsidR="0007426A" w:rsidRPr="0007426A">
        <w:rPr>
          <w:rFonts w:ascii="Times New Roman" w:hAnsi="Times New Roman" w:cs="Times New Roman"/>
          <w:sz w:val="28"/>
          <w:szCs w:val="28"/>
          <w:shd w:val="clear" w:color="auto" w:fill="FFFFFF"/>
        </w:rPr>
        <w:t xml:space="preserve"> зак</w:t>
      </w:r>
      <w:r>
        <w:rPr>
          <w:rFonts w:ascii="Times New Roman" w:hAnsi="Times New Roman" w:cs="Times New Roman"/>
          <w:sz w:val="28"/>
          <w:szCs w:val="28"/>
          <w:shd w:val="clear" w:color="auto" w:fill="FFFFFF"/>
        </w:rPr>
        <w:t>он</w:t>
      </w:r>
      <w:r w:rsidR="0007426A" w:rsidRPr="0007426A">
        <w:rPr>
          <w:rFonts w:ascii="Times New Roman" w:hAnsi="Times New Roman" w:cs="Times New Roman"/>
          <w:sz w:val="28"/>
          <w:szCs w:val="28"/>
          <w:shd w:val="clear" w:color="auto" w:fill="FFFFFF"/>
        </w:rPr>
        <w:t xml:space="preserve"> от 1 мая 2019 года № 90-ФЗ «О внесении изменений в Федеральный закон</w:t>
      </w:r>
      <w:r>
        <w:rPr>
          <w:rFonts w:ascii="Times New Roman" w:hAnsi="Times New Roman" w:cs="Times New Roman"/>
          <w:sz w:val="28"/>
          <w:szCs w:val="28"/>
          <w:shd w:val="clear" w:color="auto" w:fill="FFFFFF"/>
        </w:rPr>
        <w:t xml:space="preserve"> «О связи» и Федеральный закон «</w:t>
      </w:r>
      <w:r w:rsidR="0007426A" w:rsidRPr="0007426A">
        <w:rPr>
          <w:rFonts w:ascii="Times New Roman" w:hAnsi="Times New Roman" w:cs="Times New Roman"/>
          <w:sz w:val="28"/>
          <w:szCs w:val="28"/>
          <w:shd w:val="clear" w:color="auto" w:fill="FFFFFF"/>
        </w:rPr>
        <w:t>Об информации, информационных те</w:t>
      </w:r>
      <w:r>
        <w:rPr>
          <w:rFonts w:ascii="Times New Roman" w:hAnsi="Times New Roman" w:cs="Times New Roman"/>
          <w:sz w:val="28"/>
          <w:szCs w:val="28"/>
          <w:shd w:val="clear" w:color="auto" w:fill="FFFFFF"/>
        </w:rPr>
        <w:t>хнологиях и о защите информации</w:t>
      </w:r>
      <w:r w:rsidR="0007426A" w:rsidRPr="0007426A">
        <w:rPr>
          <w:rFonts w:ascii="Times New Roman" w:hAnsi="Times New Roman" w:cs="Times New Roman"/>
          <w:sz w:val="28"/>
          <w:szCs w:val="28"/>
          <w:shd w:val="clear" w:color="auto" w:fill="FFFFFF"/>
        </w:rPr>
        <w:t>», который предоставляет России возможность контролировать сетевой трафик на территории страны и обеспечивать защиту национальных интересов в цифровой</w:t>
      </w:r>
      <w:r>
        <w:rPr>
          <w:rFonts w:ascii="Times New Roman" w:hAnsi="Times New Roman" w:cs="Times New Roman"/>
          <w:sz w:val="28"/>
          <w:szCs w:val="28"/>
          <w:shd w:val="clear" w:color="auto" w:fill="FFFFFF"/>
        </w:rPr>
        <w:t xml:space="preserve"> </w:t>
      </w:r>
      <w:r w:rsidR="0007426A" w:rsidRPr="0007426A">
        <w:rPr>
          <w:rFonts w:ascii="Times New Roman" w:hAnsi="Times New Roman" w:cs="Times New Roman"/>
          <w:sz w:val="28"/>
          <w:szCs w:val="28"/>
          <w:shd w:val="clear" w:color="auto" w:fill="FFFFFF"/>
        </w:rPr>
        <w:t>сфере.</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Помимо законов также созданы специальные службы и группы, которые занимаются защитой цифровых прав:</w:t>
      </w:r>
    </w:p>
    <w:p w:rsidR="0007426A" w:rsidRDefault="0007426A" w:rsidP="00E8689B">
      <w:pPr>
        <w:pStyle w:val="a3"/>
        <w:numPr>
          <w:ilvl w:val="0"/>
          <w:numId w:val="1"/>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Роскомнадзор</w:t>
      </w:r>
      <w:proofErr w:type="spellEnd"/>
      <w:r>
        <w:rPr>
          <w:rFonts w:ascii="Times New Roman" w:hAnsi="Times New Roman" w:cs="Times New Roman"/>
          <w:color w:val="000000"/>
          <w:sz w:val="28"/>
          <w:szCs w:val="28"/>
          <w:shd w:val="clear" w:color="auto" w:fill="FFFFFF"/>
        </w:rPr>
        <w:t> (RKN, также известный как Федеральная служба по надзору за связью, информационными технологиями и средствами массовой информации) является российским федеральным органом исполнительной власти, которому поручено осуществлять надзор и мониторинг электронных средств массовой информации, массовых коммуникаций, информационных технологий и телекоммуникаций (</w:t>
      </w:r>
      <w:proofErr w:type="spellStart"/>
      <w:r w:rsidR="0060229E">
        <w:rPr>
          <w:rFonts w:ascii="Times New Roman" w:hAnsi="Times New Roman" w:cs="Times New Roman"/>
          <w:color w:val="000000"/>
          <w:sz w:val="28"/>
          <w:szCs w:val="28"/>
          <w:shd w:val="clear" w:color="auto" w:fill="FFFFFF"/>
        </w:rPr>
        <w:fldChar w:fldCharType="begin"/>
      </w:r>
      <w:r>
        <w:rPr>
          <w:rFonts w:ascii="Times New Roman" w:hAnsi="Times New Roman" w:cs="Times New Roman"/>
          <w:color w:val="000000"/>
          <w:sz w:val="28"/>
          <w:szCs w:val="28"/>
          <w:shd w:val="clear" w:color="auto" w:fill="FFFFFF"/>
        </w:rPr>
        <w:instrText xml:space="preserve"> HYPERLINK "https://journals.sagepub.com/doi/full/10.1177/2056305120984459" \l "bibr37-2056305120984459" </w:instrText>
      </w:r>
      <w:r w:rsidR="0060229E">
        <w:rPr>
          <w:rFonts w:ascii="Times New Roman" w:hAnsi="Times New Roman" w:cs="Times New Roman"/>
          <w:color w:val="000000"/>
          <w:sz w:val="28"/>
          <w:szCs w:val="28"/>
          <w:shd w:val="clear" w:color="auto" w:fill="FFFFFF"/>
        </w:rPr>
        <w:fldChar w:fldCharType="separate"/>
      </w:r>
      <w:r>
        <w:rPr>
          <w:rStyle w:val="a4"/>
          <w:rFonts w:ascii="Times New Roman" w:hAnsi="Times New Roman" w:cs="Times New Roman"/>
          <w:color w:val="000000"/>
          <w:sz w:val="28"/>
          <w:szCs w:val="28"/>
          <w:u w:val="none"/>
          <w:shd w:val="clear" w:color="auto" w:fill="FFFFFF"/>
        </w:rPr>
        <w:t>Роскомнадзор</w:t>
      </w:r>
      <w:proofErr w:type="spellEnd"/>
      <w:r>
        <w:rPr>
          <w:rStyle w:val="a4"/>
          <w:rFonts w:ascii="Times New Roman" w:hAnsi="Times New Roman" w:cs="Times New Roman"/>
          <w:color w:val="000000"/>
          <w:sz w:val="28"/>
          <w:szCs w:val="28"/>
          <w:u w:val="none"/>
          <w:shd w:val="clear" w:color="auto" w:fill="FFFFFF"/>
        </w:rPr>
        <w:t>, 2010</w:t>
      </w:r>
      <w:r w:rsidR="0060229E">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Оно действует как независимое агентство под эгидой Министерства цифрового развития, связи и массовых коммуникаций. </w:t>
      </w:r>
      <w:proofErr w:type="spellStart"/>
      <w:r>
        <w:rPr>
          <w:rFonts w:ascii="Times New Roman" w:hAnsi="Times New Roman" w:cs="Times New Roman"/>
          <w:color w:val="000000"/>
          <w:sz w:val="28"/>
          <w:szCs w:val="28"/>
          <w:shd w:val="clear" w:color="auto" w:fill="FFFFFF"/>
        </w:rPr>
        <w:t>Роскомнадзор</w:t>
      </w:r>
      <w:proofErr w:type="spellEnd"/>
      <w:r>
        <w:rPr>
          <w:rFonts w:ascii="Times New Roman" w:hAnsi="Times New Roman" w:cs="Times New Roman"/>
          <w:color w:val="000000"/>
          <w:sz w:val="28"/>
          <w:szCs w:val="28"/>
          <w:shd w:val="clear" w:color="auto" w:fill="FFFFFF"/>
        </w:rPr>
        <w:t xml:space="preserve"> следит за соблюдением соответствующего российского законодательства и управляет обширным реестром запрещенных сайтов в России — своим основным инструментом цензуры.</w:t>
      </w:r>
    </w:p>
    <w:p w:rsidR="0007426A" w:rsidRDefault="0007426A" w:rsidP="00E8689B">
      <w:pPr>
        <w:pStyle w:val="a3"/>
        <w:numPr>
          <w:ilvl w:val="0"/>
          <w:numId w:val="1"/>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Роскомсвобода</w:t>
      </w:r>
      <w:proofErr w:type="spellEnd"/>
      <w:r>
        <w:rPr>
          <w:rFonts w:ascii="Times New Roman" w:hAnsi="Times New Roman" w:cs="Times New Roman"/>
          <w:color w:val="000000"/>
          <w:sz w:val="28"/>
          <w:szCs w:val="28"/>
          <w:shd w:val="clear" w:color="auto" w:fill="FFFFFF"/>
        </w:rPr>
        <w:t xml:space="preserve"> (RKS) является одной из основных групп по защите цифровых прав в России. Он был основан в 2012 году членами Пиратской партии в России для борьбы с ранним подавлением свобод в Интернете, которое с тех пор усилилось. Ведет работу по повышению цифровой грамотности, семинары по вопросам конфиденциальности и безопасности в Интернете, кампании по защите свободы Интернета и цифровых прав. Ее члены регулярно участвуют в национальных и международных мероприятиях по свободе Интернета, таких как </w:t>
      </w:r>
      <w:proofErr w:type="spellStart"/>
      <w:r>
        <w:rPr>
          <w:rFonts w:ascii="Times New Roman" w:hAnsi="Times New Roman" w:cs="Times New Roman"/>
          <w:color w:val="000000"/>
          <w:sz w:val="28"/>
          <w:szCs w:val="28"/>
          <w:shd w:val="clear" w:color="auto" w:fill="FFFFFF"/>
        </w:rPr>
        <w:t>RightsCon</w:t>
      </w:r>
      <w:proofErr w:type="spellEnd"/>
      <w:r>
        <w:rPr>
          <w:rFonts w:ascii="Times New Roman" w:hAnsi="Times New Roman" w:cs="Times New Roman"/>
          <w:color w:val="000000"/>
          <w:sz w:val="28"/>
          <w:szCs w:val="28"/>
          <w:shd w:val="clear" w:color="auto" w:fill="FFFFFF"/>
        </w:rPr>
        <w:t xml:space="preserve">, и организуют собственную конференцию по цифровой безопасности </w:t>
      </w:r>
      <w:proofErr w:type="spellStart"/>
      <w:r>
        <w:rPr>
          <w:rFonts w:ascii="Times New Roman" w:hAnsi="Times New Roman" w:cs="Times New Roman"/>
          <w:color w:val="000000"/>
          <w:sz w:val="28"/>
          <w:szCs w:val="28"/>
          <w:shd w:val="clear" w:color="auto" w:fill="FFFFFF"/>
        </w:rPr>
        <w:t>CryptoInstallFest</w:t>
      </w:r>
      <w:proofErr w:type="spellEnd"/>
      <w:r>
        <w:rPr>
          <w:rFonts w:ascii="Times New Roman" w:hAnsi="Times New Roman" w:cs="Times New Roman"/>
          <w:color w:val="000000"/>
          <w:sz w:val="28"/>
          <w:szCs w:val="28"/>
          <w:shd w:val="clear" w:color="auto" w:fill="FFFFFF"/>
        </w:rPr>
        <w:t>.</w:t>
      </w:r>
    </w:p>
    <w:p w:rsidR="0007426A" w:rsidRPr="0007426A" w:rsidRDefault="0007426A" w:rsidP="00E8689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Благодаря Интернету люди могут обмениваться информацией, общаться и организовываться на международном уровне. В этом смысле сетевое гражданство является выражением нового типа глобального </w:t>
      </w:r>
      <w:r w:rsidRPr="0007426A">
        <w:rPr>
          <w:rFonts w:ascii="Times New Roman" w:hAnsi="Times New Roman" w:cs="Times New Roman"/>
          <w:sz w:val="28"/>
          <w:szCs w:val="28"/>
          <w:shd w:val="clear" w:color="auto" w:fill="FFFFFF"/>
        </w:rPr>
        <w:t>гражданства, которое основано на совместном использовании информационных технологий.</w:t>
      </w:r>
    </w:p>
    <w:p w:rsidR="0007426A" w:rsidRDefault="0007426A" w:rsidP="00E8689B">
      <w:pPr>
        <w:spacing w:after="0" w:line="360" w:lineRule="auto"/>
        <w:ind w:firstLine="709"/>
        <w:jc w:val="both"/>
        <w:rPr>
          <w:rFonts w:ascii="Times New Roman" w:hAnsi="Times New Roman" w:cs="Times New Roman"/>
          <w:color w:val="FF0000"/>
          <w:sz w:val="28"/>
          <w:szCs w:val="28"/>
          <w:shd w:val="clear" w:color="auto" w:fill="FFFFFF"/>
        </w:rPr>
      </w:pPr>
      <w:r w:rsidRPr="0007426A">
        <w:rPr>
          <w:rFonts w:ascii="Times New Roman" w:hAnsi="Times New Roman" w:cs="Times New Roman"/>
          <w:sz w:val="28"/>
          <w:szCs w:val="28"/>
          <w:shd w:val="clear" w:color="auto" w:fill="FFFFFF"/>
        </w:rPr>
        <w:t xml:space="preserve">Его важным элементом являются цифровые права, которые представляют собой права человека, нашедшие реализацию в </w:t>
      </w:r>
      <w:proofErr w:type="spellStart"/>
      <w:proofErr w:type="gramStart"/>
      <w:r w:rsidRPr="0007426A">
        <w:rPr>
          <w:rFonts w:ascii="Times New Roman" w:hAnsi="Times New Roman" w:cs="Times New Roman"/>
          <w:sz w:val="28"/>
          <w:szCs w:val="28"/>
          <w:shd w:val="clear" w:color="auto" w:fill="FFFFFF"/>
        </w:rPr>
        <w:t>интернет-пространстве</w:t>
      </w:r>
      <w:proofErr w:type="spellEnd"/>
      <w:proofErr w:type="gramEnd"/>
      <w:r w:rsidRPr="0007426A">
        <w:rPr>
          <w:rFonts w:ascii="Times New Roman" w:hAnsi="Times New Roman" w:cs="Times New Roman"/>
          <w:sz w:val="28"/>
          <w:szCs w:val="28"/>
          <w:shd w:val="clear" w:color="auto" w:fill="FFFFFF"/>
        </w:rPr>
        <w:t xml:space="preserve">. </w:t>
      </w:r>
      <w:proofErr w:type="gramStart"/>
      <w:r w:rsidRPr="0007426A">
        <w:rPr>
          <w:rFonts w:ascii="Times New Roman" w:hAnsi="Times New Roman" w:cs="Times New Roman"/>
          <w:sz w:val="28"/>
          <w:szCs w:val="28"/>
          <w:shd w:val="clear" w:color="auto" w:fill="FFFFFF"/>
        </w:rPr>
        <w:t>Права</w:t>
      </w:r>
      <w:r>
        <w:rPr>
          <w:rFonts w:ascii="Times New Roman" w:hAnsi="Times New Roman" w:cs="Times New Roman"/>
          <w:color w:val="000000"/>
          <w:sz w:val="28"/>
          <w:szCs w:val="28"/>
          <w:shd w:val="clear" w:color="auto" w:fill="FFFFFF"/>
        </w:rPr>
        <w:t xml:space="preserve"> человека постулируются в различных международных документах, таких как "Всеобщая декларация прав человека" (принята Генеральной Ассамблеей ООН 10.12.1948) и "Конвенция о защите прав человека и основных свобод" (Заключена в г. Риме 04.11.1950) (с </w:t>
      </w:r>
      <w:proofErr w:type="spellStart"/>
      <w:r>
        <w:rPr>
          <w:rFonts w:ascii="Times New Roman" w:hAnsi="Times New Roman" w:cs="Times New Roman"/>
          <w:color w:val="000000"/>
          <w:sz w:val="28"/>
          <w:szCs w:val="28"/>
          <w:shd w:val="clear" w:color="auto" w:fill="FFFFFF"/>
        </w:rPr>
        <w:t>изм</w:t>
      </w:r>
      <w:proofErr w:type="spellEnd"/>
      <w:r>
        <w:rPr>
          <w:rFonts w:ascii="Times New Roman" w:hAnsi="Times New Roman" w:cs="Times New Roman"/>
          <w:color w:val="000000"/>
          <w:sz w:val="28"/>
          <w:szCs w:val="28"/>
          <w:shd w:val="clear" w:color="auto" w:fill="FFFFFF"/>
        </w:rPr>
        <w:t>. от 24.06.2013) (вместе с "Протоколом [N 1]" (Подписан в г. Париже 20.03.1952), "Протоколом N 4 об обеспечении некоторых прав и свобод помимо тех, которые уже включены</w:t>
      </w:r>
      <w:proofErr w:type="gramEnd"/>
      <w:r>
        <w:rPr>
          <w:rFonts w:ascii="Times New Roman" w:hAnsi="Times New Roman" w:cs="Times New Roman"/>
          <w:color w:val="000000"/>
          <w:sz w:val="28"/>
          <w:szCs w:val="28"/>
          <w:shd w:val="clear" w:color="auto" w:fill="FFFFFF"/>
        </w:rPr>
        <w:t xml:space="preserve"> в Конвенцию и первый Протокол к ней" (Подписан в г. Страсбурге 16.09.1963), "Протоколом N 7" (Подписан в г. Страсбурге 22.11.1984)). </w:t>
      </w:r>
      <w:r w:rsidRPr="0007426A">
        <w:rPr>
          <w:rFonts w:ascii="Times New Roman" w:hAnsi="Times New Roman" w:cs="Times New Roman"/>
          <w:sz w:val="28"/>
          <w:szCs w:val="28"/>
          <w:shd w:val="clear" w:color="auto" w:fill="FFFFFF"/>
        </w:rPr>
        <w:t>В российском национальном законодательстве они находят отражение в </w:t>
      </w:r>
      <w:hyperlink r:id="rId6" w:tgtFrame="_blank" w:history="1">
        <w:r w:rsidRPr="0007426A">
          <w:rPr>
            <w:rStyle w:val="a4"/>
            <w:rFonts w:ascii="Times New Roman" w:hAnsi="Times New Roman" w:cs="Times New Roman"/>
            <w:color w:val="auto"/>
            <w:sz w:val="28"/>
            <w:szCs w:val="28"/>
            <w:u w:val="none"/>
            <w:shd w:val="clear" w:color="auto" w:fill="FFFFFF"/>
          </w:rPr>
          <w:t>Конституции</w:t>
        </w:r>
      </w:hyperlink>
      <w:r w:rsidRPr="0007426A">
        <w:rPr>
          <w:rFonts w:ascii="Times New Roman" w:hAnsi="Times New Roman" w:cs="Times New Roman"/>
          <w:sz w:val="28"/>
          <w:szCs w:val="28"/>
          <w:shd w:val="clear" w:color="auto" w:fill="FFFFFF"/>
        </w:rPr>
        <w:t xml:space="preserve"> в главе 2.</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информацию:</w:t>
      </w:r>
    </w:p>
    <w:p w:rsidR="0007426A" w:rsidRDefault="0007426A" w:rsidP="00E8689B">
      <w:pPr>
        <w:pStyle w:val="a3"/>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доступ к интернету;</w:t>
      </w:r>
    </w:p>
    <w:p w:rsidR="0007426A" w:rsidRDefault="0007426A" w:rsidP="00E8689B">
      <w:pPr>
        <w:pStyle w:val="a3"/>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поиск, получение и передачу информации;</w:t>
      </w:r>
    </w:p>
    <w:p w:rsidR="0007426A" w:rsidRDefault="0007426A" w:rsidP="00E8689B">
      <w:pPr>
        <w:pStyle w:val="a3"/>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использование, создание и публикацию цифровых произведений</w:t>
      </w:r>
      <w:r>
        <w:rPr>
          <w:rFonts w:ascii="Times New Roman" w:hAnsi="Times New Roman" w:cs="Times New Roman"/>
          <w:sz w:val="28"/>
          <w:szCs w:val="28"/>
        </w:rPr>
        <w:t>[1]</w:t>
      </w:r>
      <w:r>
        <w:rPr>
          <w:rFonts w:ascii="Times New Roman" w:hAnsi="Times New Roman" w:cs="Times New Roman"/>
          <w:color w:val="000000"/>
          <w:sz w:val="28"/>
          <w:szCs w:val="28"/>
          <w:shd w:val="clear" w:color="auto" w:fill="FFFFFF"/>
        </w:rPr>
        <w:t>.</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приватность:</w:t>
      </w:r>
    </w:p>
    <w:p w:rsidR="0007426A" w:rsidRDefault="0007426A" w:rsidP="00E8689B">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защиту персональных данных;</w:t>
      </w:r>
    </w:p>
    <w:p w:rsidR="0007426A" w:rsidRDefault="0007426A" w:rsidP="00E8689B">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анонимность;</w:t>
      </w:r>
    </w:p>
    <w:p w:rsidR="0007426A" w:rsidRDefault="0007426A" w:rsidP="00E8689B">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шифрование;</w:t>
      </w:r>
    </w:p>
    <w:p w:rsidR="0007426A" w:rsidRDefault="0007426A" w:rsidP="00E8689B">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защиту чести и достоинства;</w:t>
      </w:r>
    </w:p>
    <w:p w:rsidR="0007426A" w:rsidRDefault="0007426A" w:rsidP="00E8689B">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информированность</w:t>
      </w:r>
      <w:r>
        <w:rPr>
          <w:rFonts w:ascii="Times New Roman" w:hAnsi="Times New Roman" w:cs="Times New Roman"/>
          <w:sz w:val="28"/>
          <w:szCs w:val="28"/>
        </w:rPr>
        <w:t>[1]</w:t>
      </w:r>
      <w:r>
        <w:rPr>
          <w:rFonts w:ascii="Times New Roman" w:hAnsi="Times New Roman" w:cs="Times New Roman"/>
          <w:color w:val="000000"/>
          <w:sz w:val="28"/>
          <w:szCs w:val="28"/>
          <w:shd w:val="clear" w:color="auto" w:fill="FFFFFF"/>
        </w:rPr>
        <w:t>.</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Право на электронное участие:</w:t>
      </w:r>
    </w:p>
    <w:p w:rsidR="0007426A" w:rsidRDefault="0007426A" w:rsidP="00E8689B">
      <w:pPr>
        <w:pStyle w:val="a3"/>
        <w:numPr>
          <w:ilvl w:val="0"/>
          <w:numId w:val="4"/>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получение услуг в электронном виде;</w:t>
      </w:r>
    </w:p>
    <w:p w:rsidR="0007426A" w:rsidRDefault="0007426A" w:rsidP="00E8689B">
      <w:pPr>
        <w:pStyle w:val="a3"/>
        <w:numPr>
          <w:ilvl w:val="0"/>
          <w:numId w:val="4"/>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право на электронное судопроизводство;</w:t>
      </w:r>
    </w:p>
    <w:p w:rsidR="0007426A" w:rsidRDefault="0007426A" w:rsidP="00E8689B">
      <w:pPr>
        <w:pStyle w:val="a3"/>
        <w:numPr>
          <w:ilvl w:val="0"/>
          <w:numId w:val="4"/>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электронное голосование;</w:t>
      </w:r>
    </w:p>
    <w:p w:rsidR="0007426A" w:rsidRDefault="0007426A" w:rsidP="00E8689B">
      <w:pPr>
        <w:pStyle w:val="a3"/>
        <w:numPr>
          <w:ilvl w:val="0"/>
          <w:numId w:val="4"/>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 на принятие решений на государственном, региональном и муниципальном уровне</w:t>
      </w:r>
      <w:r>
        <w:rPr>
          <w:rFonts w:ascii="Times New Roman" w:hAnsi="Times New Roman" w:cs="Times New Roman"/>
          <w:sz w:val="28"/>
          <w:szCs w:val="28"/>
        </w:rPr>
        <w:t>[1]</w:t>
      </w:r>
      <w:r>
        <w:rPr>
          <w:rFonts w:ascii="Times New Roman" w:hAnsi="Times New Roman" w:cs="Times New Roman"/>
          <w:color w:val="000000"/>
          <w:sz w:val="28"/>
          <w:szCs w:val="28"/>
          <w:shd w:val="clear" w:color="auto" w:fill="FFFFFF"/>
        </w:rPr>
        <w:t>.</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Примером активного участия в качестве гражданина в деятельности общества, выражение своей воли с помощью цифровых технологий служит программа «Активный гражданин» — система электронных опросов, запущенная по инициативе </w:t>
      </w:r>
      <w:hyperlink r:id="rId7" w:tooltip="Правительство Москвы" w:history="1">
        <w:r>
          <w:rPr>
            <w:rStyle w:val="a4"/>
            <w:rFonts w:ascii="Times New Roman" w:hAnsi="Times New Roman" w:cs="Times New Roman"/>
            <w:color w:val="000000"/>
            <w:sz w:val="28"/>
            <w:szCs w:val="28"/>
            <w:u w:val="none"/>
            <w:shd w:val="clear" w:color="auto" w:fill="FFFFFF"/>
          </w:rPr>
          <w:t>Правительства Москвы</w:t>
        </w:r>
      </w:hyperlink>
      <w:r>
        <w:rPr>
          <w:rFonts w:ascii="Times New Roman" w:hAnsi="Times New Roman" w:cs="Times New Roman"/>
          <w:color w:val="000000"/>
          <w:sz w:val="28"/>
          <w:szCs w:val="28"/>
          <w:shd w:val="clear" w:color="auto" w:fill="FFFFFF"/>
        </w:rPr>
        <w:t> </w:t>
      </w:r>
      <w:hyperlink r:id="rId8" w:tooltip="21 мая" w:history="1">
        <w:r>
          <w:rPr>
            <w:rStyle w:val="a4"/>
            <w:rFonts w:ascii="Times New Roman" w:hAnsi="Times New Roman" w:cs="Times New Roman"/>
            <w:color w:val="000000"/>
            <w:sz w:val="28"/>
            <w:szCs w:val="28"/>
            <w:u w:val="none"/>
            <w:shd w:val="clear" w:color="auto" w:fill="FFFFFF"/>
          </w:rPr>
          <w:t>21 мая</w:t>
        </w:r>
      </w:hyperlink>
      <w:r>
        <w:rPr>
          <w:rFonts w:ascii="Times New Roman" w:hAnsi="Times New Roman" w:cs="Times New Roman"/>
          <w:color w:val="000000"/>
          <w:sz w:val="28"/>
          <w:szCs w:val="28"/>
          <w:shd w:val="clear" w:color="auto" w:fill="FFFFFF"/>
        </w:rPr>
        <w:t> </w:t>
      </w:r>
      <w:hyperlink r:id="rId9" w:tooltip="2014 год" w:history="1">
        <w:r>
          <w:rPr>
            <w:rStyle w:val="a4"/>
            <w:rFonts w:ascii="Times New Roman" w:hAnsi="Times New Roman" w:cs="Times New Roman"/>
            <w:color w:val="000000"/>
            <w:sz w:val="28"/>
            <w:szCs w:val="28"/>
            <w:u w:val="none"/>
            <w:shd w:val="clear" w:color="auto" w:fill="FFFFFF"/>
          </w:rPr>
          <w:t>2014 года</w:t>
        </w:r>
      </w:hyperlink>
      <w:hyperlink r:id="rId10" w:anchor="cite_note-kommersant1-1" w:history="1">
        <w:r>
          <w:rPr>
            <w:rStyle w:val="a4"/>
            <w:rFonts w:ascii="Times New Roman" w:hAnsi="Times New Roman" w:cs="Times New Roman"/>
            <w:color w:val="000000"/>
            <w:sz w:val="28"/>
            <w:szCs w:val="28"/>
            <w:u w:val="none"/>
            <w:shd w:val="clear" w:color="auto" w:fill="FFFFFF"/>
          </w:rPr>
          <w:t>[11]</w:t>
        </w:r>
      </w:hyperlink>
      <w:r>
        <w:rPr>
          <w:rFonts w:ascii="Times New Roman" w:hAnsi="Times New Roman" w:cs="Times New Roman"/>
          <w:color w:val="000000"/>
          <w:sz w:val="28"/>
          <w:szCs w:val="28"/>
          <w:shd w:val="clear" w:color="auto" w:fill="FFFFFF"/>
        </w:rPr>
        <w:t>.</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главных задач проекта — получение мнения горожан по актуальным вопросам, касающимся развития </w:t>
      </w:r>
      <w:hyperlink r:id="rId11" w:tooltip="Москва" w:history="1">
        <w:r>
          <w:rPr>
            <w:rStyle w:val="a4"/>
            <w:rFonts w:ascii="Times New Roman" w:hAnsi="Times New Roman" w:cs="Times New Roman"/>
            <w:color w:val="000000"/>
            <w:sz w:val="28"/>
            <w:szCs w:val="28"/>
            <w:u w:val="none"/>
            <w:shd w:val="clear" w:color="auto" w:fill="FFFFFF"/>
          </w:rPr>
          <w:t>Москвы</w:t>
        </w:r>
      </w:hyperlink>
      <w:hyperlink r:id="rId12" w:anchor="cite_note-rg1-2" w:history="1">
        <w:r>
          <w:rPr>
            <w:rStyle w:val="a4"/>
            <w:rFonts w:ascii="Times New Roman" w:hAnsi="Times New Roman" w:cs="Times New Roman"/>
            <w:color w:val="000000"/>
            <w:sz w:val="28"/>
            <w:szCs w:val="28"/>
            <w:u w:val="none"/>
            <w:shd w:val="clear" w:color="auto" w:fill="FFFFFF"/>
          </w:rPr>
          <w:t>[14]</w:t>
        </w:r>
      </w:hyperlink>
      <w:r>
        <w:rPr>
          <w:rFonts w:ascii="Times New Roman" w:hAnsi="Times New Roman" w:cs="Times New Roman"/>
          <w:color w:val="000000"/>
          <w:sz w:val="28"/>
          <w:szCs w:val="28"/>
          <w:shd w:val="clear" w:color="auto" w:fill="FFFFFF"/>
        </w:rPr>
        <w:t xml:space="preserve">. Опросы «Активного гражданина» делятся на три категории: общегородские, отраслевые и районные. </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в России существуют и другие примеры реализации цифрового гражданства. Например Дистанционное Электронное Голосование (Далее – ДЭГ). 15 сентября 2021 года, по завершении этапа регистрации избирателей на ДЭГ, глава Центральной Избирательной Компании Элла Памфилова сказала, что в списки избирателей включены 2 </w:t>
      </w:r>
      <w:proofErr w:type="spellStart"/>
      <w:proofErr w:type="gramStart"/>
      <w:r>
        <w:rPr>
          <w:rFonts w:ascii="Times New Roman" w:hAnsi="Times New Roman" w:cs="Times New Roman"/>
          <w:color w:val="000000"/>
          <w:sz w:val="28"/>
          <w:szCs w:val="28"/>
          <w:shd w:val="clear" w:color="auto" w:fill="FFFFFF"/>
        </w:rPr>
        <w:t>млн</w:t>
      </w:r>
      <w:proofErr w:type="spellEnd"/>
      <w:proofErr w:type="gramEnd"/>
      <w:r>
        <w:rPr>
          <w:rFonts w:ascii="Times New Roman" w:hAnsi="Times New Roman" w:cs="Times New Roman"/>
          <w:color w:val="000000"/>
          <w:sz w:val="28"/>
          <w:szCs w:val="28"/>
          <w:shd w:val="clear" w:color="auto" w:fill="FFFFFF"/>
        </w:rPr>
        <w:t xml:space="preserve"> 650 тыс. 339 человек. </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проведения выборов ЦИК на заседании 24 сентября сообщил, что в списки участников ДЭГ вошли 2 </w:t>
      </w:r>
      <w:proofErr w:type="spellStart"/>
      <w:proofErr w:type="gramStart"/>
      <w:r>
        <w:rPr>
          <w:rFonts w:ascii="Times New Roman" w:hAnsi="Times New Roman" w:cs="Times New Roman"/>
          <w:color w:val="000000"/>
          <w:sz w:val="28"/>
          <w:szCs w:val="28"/>
          <w:shd w:val="clear" w:color="auto" w:fill="FFFFFF"/>
        </w:rPr>
        <w:t>млн</w:t>
      </w:r>
      <w:proofErr w:type="spellEnd"/>
      <w:proofErr w:type="gramEnd"/>
      <w:r>
        <w:rPr>
          <w:rFonts w:ascii="Times New Roman" w:hAnsi="Times New Roman" w:cs="Times New Roman"/>
          <w:color w:val="000000"/>
          <w:sz w:val="28"/>
          <w:szCs w:val="28"/>
          <w:shd w:val="clear" w:color="auto" w:fill="FFFFFF"/>
        </w:rPr>
        <w:t xml:space="preserve"> 650 тыс. 285 избирателей, из них 95,69% (2 </w:t>
      </w:r>
      <w:proofErr w:type="spellStart"/>
      <w:r>
        <w:rPr>
          <w:rFonts w:ascii="Times New Roman" w:hAnsi="Times New Roman" w:cs="Times New Roman"/>
          <w:color w:val="000000"/>
          <w:sz w:val="28"/>
          <w:szCs w:val="28"/>
          <w:shd w:val="clear" w:color="auto" w:fill="FFFFFF"/>
        </w:rPr>
        <w:t>млн</w:t>
      </w:r>
      <w:proofErr w:type="spellEnd"/>
      <w:r>
        <w:rPr>
          <w:rFonts w:ascii="Times New Roman" w:hAnsi="Times New Roman" w:cs="Times New Roman"/>
          <w:color w:val="000000"/>
          <w:sz w:val="28"/>
          <w:szCs w:val="28"/>
          <w:shd w:val="clear" w:color="auto" w:fill="FFFFFF"/>
        </w:rPr>
        <w:t xml:space="preserve"> 535 тыс. 978) приняли участие в ДЭГ. Дистанционный Электронный Формат предпочел каждый третий россиянин, имевший к нему доступ</w:t>
      </w:r>
      <w:r>
        <w:rPr>
          <w:rFonts w:ascii="Times New Roman" w:hAnsi="Times New Roman" w:cs="Times New Roman"/>
          <w:sz w:val="28"/>
          <w:szCs w:val="28"/>
        </w:rPr>
        <w:t>[12]</w:t>
      </w:r>
      <w:r>
        <w:rPr>
          <w:rFonts w:ascii="Times New Roman" w:hAnsi="Times New Roman" w:cs="Times New Roman"/>
          <w:color w:val="000000"/>
          <w:sz w:val="28"/>
          <w:szCs w:val="28"/>
          <w:shd w:val="clear" w:color="auto" w:fill="FFFFFF"/>
        </w:rPr>
        <w:t xml:space="preserve">. </w:t>
      </w:r>
    </w:p>
    <w:p w:rsidR="0007426A" w:rsidRPr="0007426A" w:rsidRDefault="0007426A" w:rsidP="00E8689B">
      <w:pPr>
        <w:spacing w:after="0" w:line="360" w:lineRule="auto"/>
        <w:ind w:firstLine="709"/>
        <w:jc w:val="both"/>
        <w:rPr>
          <w:rFonts w:ascii="Times New Roman" w:hAnsi="Times New Roman" w:cs="Times New Roman"/>
          <w:sz w:val="28"/>
          <w:szCs w:val="28"/>
          <w:shd w:val="clear" w:color="auto" w:fill="FFFFFF"/>
        </w:rPr>
      </w:pPr>
      <w:r w:rsidRPr="0007426A">
        <w:rPr>
          <w:rFonts w:ascii="Times New Roman" w:hAnsi="Times New Roman" w:cs="Times New Roman"/>
          <w:sz w:val="28"/>
          <w:szCs w:val="28"/>
          <w:shd w:val="clear" w:color="auto" w:fill="FFFFFF"/>
        </w:rPr>
        <w:t>Не смотря на такое регулярное  дистанционное участие граждан в активной политической, социальной, культурной жизни, существует ряд  проблем, связанных с развитием сетевого гражданства:</w:t>
      </w:r>
    </w:p>
    <w:p w:rsidR="0007426A" w:rsidRPr="0007426A" w:rsidRDefault="0007426A" w:rsidP="00E8689B">
      <w:pPr>
        <w:pStyle w:val="a3"/>
        <w:numPr>
          <w:ilvl w:val="0"/>
          <w:numId w:val="5"/>
        </w:numPr>
        <w:spacing w:after="0" w:line="360" w:lineRule="auto"/>
        <w:jc w:val="both"/>
        <w:rPr>
          <w:rFonts w:ascii="Times New Roman" w:hAnsi="Times New Roman" w:cs="Times New Roman"/>
          <w:sz w:val="28"/>
          <w:szCs w:val="28"/>
          <w:shd w:val="clear" w:color="auto" w:fill="FFFFFF"/>
        </w:rPr>
      </w:pPr>
      <w:r w:rsidRPr="0007426A">
        <w:rPr>
          <w:rFonts w:ascii="Times New Roman" w:hAnsi="Times New Roman" w:cs="Times New Roman"/>
          <w:sz w:val="28"/>
          <w:szCs w:val="28"/>
          <w:shd w:val="clear" w:color="auto" w:fill="FFFFFF"/>
        </w:rPr>
        <w:t xml:space="preserve">Защита персональных данных в Интернете, особенно в свете распространения </w:t>
      </w:r>
      <w:proofErr w:type="spellStart"/>
      <w:r w:rsidRPr="0007426A">
        <w:rPr>
          <w:rFonts w:ascii="Times New Roman" w:hAnsi="Times New Roman" w:cs="Times New Roman"/>
          <w:sz w:val="28"/>
          <w:szCs w:val="28"/>
          <w:shd w:val="clear" w:color="auto" w:fill="FFFFFF"/>
        </w:rPr>
        <w:t>кибератак</w:t>
      </w:r>
      <w:proofErr w:type="spellEnd"/>
      <w:r w:rsidRPr="0007426A">
        <w:rPr>
          <w:rFonts w:ascii="Times New Roman" w:hAnsi="Times New Roman" w:cs="Times New Roman"/>
          <w:sz w:val="28"/>
          <w:szCs w:val="28"/>
          <w:shd w:val="clear" w:color="auto" w:fill="FFFFFF"/>
        </w:rPr>
        <w:t xml:space="preserve"> и утечек данных. Каждый день в сети появляются новые угрозы и уязвимости, которые могут привести к утечкам данных, кражам и другим преступлениям.</w:t>
      </w:r>
    </w:p>
    <w:p w:rsidR="0007426A" w:rsidRPr="0007426A" w:rsidRDefault="0007426A" w:rsidP="00E8689B">
      <w:pPr>
        <w:pStyle w:val="a3"/>
        <w:numPr>
          <w:ilvl w:val="0"/>
          <w:numId w:val="5"/>
        </w:numPr>
        <w:spacing w:after="0" w:line="360" w:lineRule="auto"/>
        <w:jc w:val="both"/>
        <w:rPr>
          <w:rFonts w:ascii="Times New Roman" w:hAnsi="Times New Roman" w:cs="Times New Roman"/>
          <w:sz w:val="28"/>
          <w:szCs w:val="28"/>
          <w:shd w:val="clear" w:color="auto" w:fill="FFFFFF"/>
        </w:rPr>
      </w:pPr>
      <w:proofErr w:type="spellStart"/>
      <w:r w:rsidRPr="0007426A">
        <w:rPr>
          <w:rFonts w:ascii="Times New Roman" w:hAnsi="Times New Roman" w:cs="Times New Roman"/>
          <w:sz w:val="28"/>
          <w:szCs w:val="28"/>
          <w:shd w:val="clear" w:color="auto" w:fill="FFFFFF"/>
        </w:rPr>
        <w:lastRenderedPageBreak/>
        <w:t>Ограничеение</w:t>
      </w:r>
      <w:proofErr w:type="spellEnd"/>
      <w:r w:rsidRPr="0007426A">
        <w:rPr>
          <w:rFonts w:ascii="Times New Roman" w:hAnsi="Times New Roman" w:cs="Times New Roman"/>
          <w:sz w:val="28"/>
          <w:szCs w:val="28"/>
          <w:shd w:val="clear" w:color="auto" w:fill="FFFFFF"/>
        </w:rPr>
        <w:t xml:space="preserve"> доступа сети  </w:t>
      </w:r>
      <w:proofErr w:type="gramStart"/>
      <w:r w:rsidRPr="0007426A">
        <w:rPr>
          <w:rFonts w:ascii="Times New Roman" w:hAnsi="Times New Roman" w:cs="Times New Roman"/>
          <w:sz w:val="28"/>
          <w:szCs w:val="28"/>
          <w:shd w:val="clear" w:color="auto" w:fill="FFFFFF"/>
        </w:rPr>
        <w:t>Интернет</w:t>
      </w:r>
      <w:proofErr w:type="gramEnd"/>
      <w:r w:rsidRPr="0007426A">
        <w:rPr>
          <w:rFonts w:ascii="Times New Roman" w:hAnsi="Times New Roman" w:cs="Times New Roman"/>
          <w:sz w:val="28"/>
          <w:szCs w:val="28"/>
          <w:shd w:val="clear" w:color="auto" w:fill="FFFFFF"/>
        </w:rPr>
        <w:t xml:space="preserve"> со стороны ряда стран включая возможность цензурировать определенные виды информации.</w:t>
      </w:r>
    </w:p>
    <w:p w:rsidR="0007426A" w:rsidRDefault="0007426A" w:rsidP="00E8689B">
      <w:pPr>
        <w:pStyle w:val="a3"/>
        <w:numPr>
          <w:ilvl w:val="0"/>
          <w:numId w:val="5"/>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Использование информации о пользователях в Интернете для массовой слежки и контроля.</w:t>
      </w:r>
    </w:p>
    <w:p w:rsidR="0007426A" w:rsidRDefault="0007426A" w:rsidP="00E8689B">
      <w:pPr>
        <w:pStyle w:val="a3"/>
        <w:numPr>
          <w:ilvl w:val="0"/>
          <w:numId w:val="5"/>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Проблемы с доступностью Интернета в регионах и отдаленных районах страны, что может ограничивать возможности граждан использовать Интернет и цифровые технологии.</w:t>
      </w:r>
    </w:p>
    <w:p w:rsidR="0007426A" w:rsidRPr="00925432"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того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чтобы сетевое гражданство стало реальностью, необходимо:</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во-первых, продолжать работу по развитию цифровой инфраструктуры в малонаселенных и отдаленных регионах России, чтобы обеспечить равный доступ граждан к цифровым технологиям и услугам.</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Во-вторых, нужно повысить уровень цифровой грамотности населения, который включает в себя: </w:t>
      </w:r>
    </w:p>
    <w:p w:rsidR="0007426A" w:rsidRDefault="0007426A" w:rsidP="00E8689B">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умение пользоваться поисковыми системами и находить нужную и полезную информацию, </w:t>
      </w:r>
    </w:p>
    <w:p w:rsidR="0007426A" w:rsidRDefault="0007426A" w:rsidP="00E8689B">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способность отличить добросовестные и вызывающие доверие источники информации от </w:t>
      </w:r>
      <w:proofErr w:type="gramStart"/>
      <w:r>
        <w:rPr>
          <w:rFonts w:ascii="Times New Roman" w:hAnsi="Times New Roman" w:cs="Times New Roman"/>
          <w:color w:val="000000"/>
          <w:sz w:val="28"/>
          <w:szCs w:val="28"/>
          <w:shd w:val="clear" w:color="auto" w:fill="FFFFFF"/>
        </w:rPr>
        <w:t>недобросовестных</w:t>
      </w:r>
      <w:proofErr w:type="gramEnd"/>
      <w:r>
        <w:rPr>
          <w:rFonts w:ascii="Times New Roman" w:hAnsi="Times New Roman" w:cs="Times New Roman"/>
          <w:color w:val="000000"/>
          <w:sz w:val="28"/>
          <w:szCs w:val="28"/>
          <w:shd w:val="clear" w:color="auto" w:fill="FFFFFF"/>
        </w:rPr>
        <w:t xml:space="preserve">, </w:t>
      </w:r>
    </w:p>
    <w:p w:rsidR="0007426A" w:rsidRDefault="0007426A" w:rsidP="00E8689B">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знание о системах родительского контроля и умение ими пользоваться. </w:t>
      </w:r>
    </w:p>
    <w:p w:rsidR="0007426A" w:rsidRDefault="0007426A" w:rsidP="00E8689B">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Помимо этого пользователи должны понимать, что в интернете не стоит выкладывать лишнюю информацию о себе и своих персональных данных, чтобы не стать жертвой мошенников и злоумышленников. Обучение цифровой грамотности должно начинаться на ранних этапах образования и включать в себя как технические, так и этические аспекты использования цифровых технологий.</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данным Министерства цифрового развития, связи и массовых коммуникаций Российской Федерации уровень цифровой грамотности населения Российской Федерации в 2018 году составил 58 %. К 2024 году этот показатель должен быть доведен до 75 %.</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достичь таких высоких результатов Министерство разрабатывает различные программы, например, программа </w:t>
      </w:r>
      <w:proofErr w:type="spellStart"/>
      <w:r>
        <w:rPr>
          <w:rFonts w:ascii="Times New Roman" w:hAnsi="Times New Roman" w:cs="Times New Roman"/>
          <w:color w:val="000000"/>
          <w:sz w:val="28"/>
          <w:szCs w:val="28"/>
          <w:shd w:val="clear" w:color="auto" w:fill="FFFFFF"/>
        </w:rPr>
        <w:t>кибергигиены</w:t>
      </w:r>
      <w:proofErr w:type="spellEnd"/>
      <w:r>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lastRenderedPageBreak/>
        <w:t xml:space="preserve">повышения грамотности широких слоев населения по вопросам информационной безопасности. Программа </w:t>
      </w:r>
      <w:proofErr w:type="spellStart"/>
      <w:r>
        <w:rPr>
          <w:rFonts w:ascii="Times New Roman" w:hAnsi="Times New Roman" w:cs="Times New Roman"/>
          <w:color w:val="000000"/>
          <w:sz w:val="28"/>
          <w:szCs w:val="28"/>
          <w:shd w:val="clear" w:color="auto" w:fill="FFFFFF"/>
        </w:rPr>
        <w:t>кибергигиены</w:t>
      </w:r>
      <w:proofErr w:type="spellEnd"/>
      <w:r>
        <w:rPr>
          <w:rFonts w:ascii="Times New Roman" w:hAnsi="Times New Roman" w:cs="Times New Roman"/>
          <w:color w:val="000000"/>
          <w:sz w:val="28"/>
          <w:szCs w:val="28"/>
          <w:shd w:val="clear" w:color="auto" w:fill="FFFFFF"/>
        </w:rPr>
        <w:t xml:space="preserve"> стартовала в 2022 году в рамках федерального проекта «</w:t>
      </w:r>
      <w:hyperlink r:id="rId13" w:tooltip="Информационная безопасность" w:history="1">
        <w:r>
          <w:rPr>
            <w:rStyle w:val="a4"/>
            <w:rFonts w:ascii="Times New Roman" w:hAnsi="Times New Roman" w:cs="Times New Roman"/>
            <w:color w:val="000000"/>
            <w:sz w:val="28"/>
            <w:szCs w:val="28"/>
            <w:u w:val="none"/>
            <w:shd w:val="clear" w:color="auto" w:fill="FFFFFF"/>
          </w:rPr>
          <w:t>Информационная безопасность</w:t>
        </w:r>
      </w:hyperlink>
      <w:r>
        <w:rPr>
          <w:rFonts w:ascii="Times New Roman" w:hAnsi="Times New Roman" w:cs="Times New Roman"/>
          <w:color w:val="000000"/>
          <w:sz w:val="28"/>
          <w:szCs w:val="28"/>
          <w:shd w:val="clear" w:color="auto" w:fill="FFFFFF"/>
        </w:rPr>
        <w:t>» национальной программы «</w:t>
      </w:r>
      <w:hyperlink r:id="rId14" w:tooltip="Цифровая экономика России" w:history="1">
        <w:r>
          <w:rPr>
            <w:rStyle w:val="a4"/>
            <w:rFonts w:ascii="Times New Roman" w:hAnsi="Times New Roman" w:cs="Times New Roman"/>
            <w:color w:val="000000"/>
            <w:sz w:val="28"/>
            <w:szCs w:val="28"/>
            <w:u w:val="none"/>
            <w:shd w:val="clear" w:color="auto" w:fill="FFFFFF"/>
          </w:rPr>
          <w:t>Цифровая экономика России</w:t>
        </w:r>
      </w:hyperlink>
      <w:r>
        <w:rPr>
          <w:rFonts w:ascii="Times New Roman" w:hAnsi="Times New Roman" w:cs="Times New Roman"/>
          <w:color w:val="000000"/>
          <w:sz w:val="28"/>
          <w:szCs w:val="28"/>
          <w:shd w:val="clear" w:color="auto" w:fill="FFFFFF"/>
        </w:rPr>
        <w:t xml:space="preserve">». С момента её старта 7,7 </w:t>
      </w:r>
      <w:proofErr w:type="spellStart"/>
      <w:proofErr w:type="gramStart"/>
      <w:r>
        <w:rPr>
          <w:rFonts w:ascii="Times New Roman" w:hAnsi="Times New Roman" w:cs="Times New Roman"/>
          <w:color w:val="000000"/>
          <w:sz w:val="28"/>
          <w:szCs w:val="28"/>
          <w:shd w:val="clear" w:color="auto" w:fill="FFFFFF"/>
        </w:rPr>
        <w:t>млн</w:t>
      </w:r>
      <w:proofErr w:type="spellEnd"/>
      <w:proofErr w:type="gramEnd"/>
      <w:r>
        <w:rPr>
          <w:rFonts w:ascii="Times New Roman" w:hAnsi="Times New Roman" w:cs="Times New Roman"/>
          <w:color w:val="000000"/>
          <w:sz w:val="28"/>
          <w:szCs w:val="28"/>
          <w:shd w:val="clear" w:color="auto" w:fill="FFFFFF"/>
        </w:rPr>
        <w:t xml:space="preserve"> человек смогли познакомиться и поучаствовать в 6 масштабных специальных проектах, посвященных </w:t>
      </w:r>
      <w:proofErr w:type="spellStart"/>
      <w:r w:rsidR="0060229E">
        <w:rPr>
          <w:rFonts w:ascii="Times New Roman" w:hAnsi="Times New Roman" w:cs="Times New Roman"/>
          <w:color w:val="000000"/>
          <w:sz w:val="28"/>
          <w:szCs w:val="28"/>
          <w:shd w:val="clear" w:color="auto" w:fill="FFFFFF"/>
        </w:rPr>
        <w:fldChar w:fldCharType="begin"/>
      </w:r>
      <w:r>
        <w:rPr>
          <w:rFonts w:ascii="Times New Roman" w:hAnsi="Times New Roman" w:cs="Times New Roman"/>
          <w:color w:val="000000"/>
          <w:sz w:val="28"/>
          <w:szCs w:val="28"/>
          <w:shd w:val="clear" w:color="auto" w:fill="FFFFFF"/>
        </w:rPr>
        <w:instrText xml:space="preserve"> HYPERLINK "https://www.tadviser.ru/index.php/%D0%9A%D0%B8%D0%B1%D0%B5%D1%80%D0%B1%D0%B5%D0%B7%D0%BE%D0%BF%D0%B0%D1%81%D0%BD%D0%BE%D1%81%D1%82%D0%B8" \o "Кибербезопасности" </w:instrText>
      </w:r>
      <w:r w:rsidR="0060229E">
        <w:rPr>
          <w:rFonts w:ascii="Times New Roman" w:hAnsi="Times New Roman" w:cs="Times New Roman"/>
          <w:color w:val="000000"/>
          <w:sz w:val="28"/>
          <w:szCs w:val="28"/>
          <w:shd w:val="clear" w:color="auto" w:fill="FFFFFF"/>
        </w:rPr>
        <w:fldChar w:fldCharType="separate"/>
      </w:r>
      <w:r>
        <w:rPr>
          <w:rStyle w:val="a4"/>
          <w:rFonts w:ascii="Times New Roman" w:hAnsi="Times New Roman" w:cs="Times New Roman"/>
          <w:color w:val="000000"/>
          <w:sz w:val="28"/>
          <w:szCs w:val="28"/>
          <w:u w:val="none"/>
          <w:shd w:val="clear" w:color="auto" w:fill="FFFFFF"/>
        </w:rPr>
        <w:t>кибербезопасности</w:t>
      </w:r>
      <w:proofErr w:type="spellEnd"/>
      <w:r w:rsidR="0060229E">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Чем больше таких программ будет создаваться, тем меньше человек будут попадать в сети интернет в руки к мошенникам.</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В-третьих, необходимо разработать международные стандарты и правила, которые бы обеспечивали защиту прав и свобод пользователей в Интернете. Это могут быть как национальные законы, так и международные соглашения, которые бы регулировали использование Интернета и защищали персональные данные пользователей.</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Помимо указанных проблем, ключевой является дилемма установления взаимосвязи между правами и гражданством. Традиционное определение гражданства представляет его как особый личный статус, основанный на юридической принадлежности человека к суверенному национальному государству. Как формальный статус, гражданство сопровождается определенными правами, вытекающими из законов или норм данной страны, но также и определенными обязательствами, налагаемыми ими.  Всеобщая декларация прав человека определяет свободы людей во всем мире независимо от их статуса гражданства (или его отсутствия), предлагая, таким образом, более широкое определение прав человека за пределами границ. Цифровое гражданство исходит из международного права, но в своей реализации на уровне отдельных государств опирается на национальные законы и договорное право разных стран.</w:t>
      </w:r>
    </w:p>
    <w:p w:rsidR="0007426A" w:rsidRDefault="0007426A" w:rsidP="00E8689B">
      <w:pPr>
        <w:spacing w:after="0" w:line="360" w:lineRule="auto"/>
        <w:jc w:val="both"/>
        <w:rPr>
          <w:rFonts w:ascii="Times New Roman" w:hAnsi="Times New Roman" w:cs="Times New Roman"/>
          <w:color w:val="000000"/>
          <w:sz w:val="28"/>
          <w:szCs w:val="28"/>
          <w:shd w:val="clear" w:color="auto" w:fill="FFFFFF"/>
        </w:rPr>
      </w:pPr>
      <w:proofErr w:type="spellStart"/>
      <w:proofErr w:type="gramStart"/>
      <w:r>
        <w:rPr>
          <w:rFonts w:ascii="Times New Roman" w:hAnsi="Times New Roman" w:cs="Times New Roman"/>
          <w:color w:val="000000"/>
          <w:sz w:val="28"/>
          <w:szCs w:val="28"/>
          <w:shd w:val="clear" w:color="auto" w:fill="FFFFFF"/>
        </w:rPr>
        <w:t>Симон</w:t>
      </w:r>
      <w:proofErr w:type="spellEnd"/>
      <w:r>
        <w:rPr>
          <w:rFonts w:ascii="Times New Roman" w:hAnsi="Times New Roman" w:cs="Times New Roman"/>
          <w:color w:val="000000"/>
          <w:sz w:val="28"/>
          <w:szCs w:val="28"/>
          <w:shd w:val="clear" w:color="auto" w:fill="FFFFFF"/>
        </w:rPr>
        <w:t xml:space="preserve"> Линдгрен – профессор социологии, в книге «</w:t>
      </w:r>
      <w:hyperlink r:id="rId15" w:history="1">
        <w:r>
          <w:rPr>
            <w:rStyle w:val="a4"/>
            <w:rFonts w:ascii="Times New Roman" w:hAnsi="Times New Roman" w:cs="Times New Roman"/>
            <w:color w:val="000000"/>
            <w:sz w:val="28"/>
            <w:szCs w:val="28"/>
            <w:u w:val="none"/>
            <w:shd w:val="clear" w:color="auto" w:fill="FFFFFF"/>
          </w:rPr>
          <w:t>Цифровые МЕДИА и общество</w:t>
        </w:r>
      </w:hyperlink>
      <w:r>
        <w:rPr>
          <w:rFonts w:ascii="Times New Roman" w:hAnsi="Times New Roman" w:cs="Times New Roman"/>
          <w:color w:val="000000"/>
          <w:sz w:val="28"/>
          <w:szCs w:val="28"/>
          <w:shd w:val="clear" w:color="auto" w:fill="FFFFFF"/>
        </w:rPr>
        <w:t xml:space="preserve">» определяет цифровое гражданство как “возможности и ресурсы”, которыми обладают люди “для участия </w:t>
      </w:r>
      <w:proofErr w:type="spellStart"/>
      <w:r>
        <w:rPr>
          <w:rFonts w:ascii="Times New Roman" w:hAnsi="Times New Roman" w:cs="Times New Roman"/>
          <w:color w:val="000000"/>
          <w:sz w:val="28"/>
          <w:szCs w:val="28"/>
          <w:shd w:val="clear" w:color="auto" w:fill="FFFFFF"/>
        </w:rPr>
        <w:t>онлайн</w:t>
      </w:r>
      <w:proofErr w:type="spellEnd"/>
      <w:r>
        <w:rPr>
          <w:rFonts w:ascii="Times New Roman" w:hAnsi="Times New Roman" w:cs="Times New Roman"/>
          <w:color w:val="000000"/>
          <w:sz w:val="28"/>
          <w:szCs w:val="28"/>
          <w:shd w:val="clear" w:color="auto" w:fill="FFFFFF"/>
        </w:rPr>
        <w:t xml:space="preserve"> в жизни общества и политике”[9 стр. 147], </w:t>
      </w:r>
      <w:r w:rsidR="00925432">
        <w:rPr>
          <w:rFonts w:ascii="Times New Roman" w:hAnsi="Times New Roman" w:cs="Times New Roman"/>
          <w:color w:val="000000"/>
          <w:sz w:val="28"/>
          <w:szCs w:val="28"/>
          <w:shd w:val="clear" w:color="auto" w:fill="FFFFFF"/>
        </w:rPr>
        <w:t xml:space="preserve">а </w:t>
      </w:r>
      <w:proofErr w:type="spellStart"/>
      <w:r>
        <w:rPr>
          <w:rFonts w:ascii="Times New Roman" w:hAnsi="Times New Roman" w:cs="Times New Roman"/>
          <w:color w:val="000000"/>
          <w:sz w:val="28"/>
          <w:szCs w:val="28"/>
          <w:shd w:val="clear" w:color="auto" w:fill="FFFFFF"/>
        </w:rPr>
        <w:t>Энгин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Исин</w:t>
      </w:r>
      <w:proofErr w:type="spellEnd"/>
      <w:r>
        <w:rPr>
          <w:rFonts w:ascii="Times New Roman" w:hAnsi="Times New Roman" w:cs="Times New Roman"/>
          <w:color w:val="000000"/>
          <w:sz w:val="28"/>
          <w:szCs w:val="28"/>
          <w:shd w:val="clear" w:color="auto" w:fill="FFFFFF"/>
        </w:rPr>
        <w:t xml:space="preserve"> - профессор социальных наук, в книге </w:t>
      </w:r>
      <w:r>
        <w:rPr>
          <w:rFonts w:ascii="Times New Roman" w:hAnsi="Times New Roman" w:cs="Times New Roman"/>
          <w:color w:val="000000"/>
          <w:sz w:val="28"/>
          <w:szCs w:val="28"/>
          <w:shd w:val="clear" w:color="auto" w:fill="FFFFFF"/>
        </w:rPr>
        <w:lastRenderedPageBreak/>
        <w:t>«Быть цифровыми гражданами»   сосредотачивается на том, как конкретные “цифровые действия” сочетаются для формирования позиции людей</w:t>
      </w:r>
      <w:r w:rsidR="0092543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активных граждан в обществе</w:t>
      </w:r>
      <w:hyperlink r:id="rId16" w:anchor="cite_note-rg1-2" w:history="1">
        <w:r>
          <w:rPr>
            <w:rStyle w:val="a4"/>
            <w:rFonts w:ascii="Times New Roman" w:hAnsi="Times New Roman" w:cs="Times New Roman"/>
            <w:color w:val="000000"/>
            <w:sz w:val="28"/>
            <w:szCs w:val="28"/>
            <w:u w:val="none"/>
            <w:shd w:val="clear" w:color="auto" w:fill="FFFFFF"/>
          </w:rPr>
          <w:t>[7]</w:t>
        </w:r>
      </w:hyperlink>
      <w:r>
        <w:rPr>
          <w:rFonts w:ascii="Times New Roman" w:hAnsi="Times New Roman" w:cs="Times New Roman"/>
          <w:color w:val="000000"/>
          <w:sz w:val="28"/>
          <w:szCs w:val="28"/>
          <w:shd w:val="clear" w:color="auto" w:fill="FFFFFF"/>
        </w:rPr>
        <w:t>.</w:t>
      </w:r>
      <w:proofErr w:type="gramEnd"/>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Такой анализ учитывает более критическое понимание сетевого гражданства, когда цифровая среда не просто рассматривается как расширяющая возможности, но также может использоваться государственными или корпоративными властями для ограничения свободы действий пользователей и их способности к </w:t>
      </w:r>
      <w:proofErr w:type="spellStart"/>
      <w:r>
        <w:rPr>
          <w:rFonts w:ascii="Times New Roman" w:hAnsi="Times New Roman" w:cs="Times New Roman"/>
          <w:color w:val="000000"/>
          <w:sz w:val="28"/>
          <w:szCs w:val="28"/>
          <w:shd w:val="clear" w:color="auto" w:fill="FFFFFF"/>
        </w:rPr>
        <w:t>самоактуализации</w:t>
      </w:r>
      <w:proofErr w:type="spellEnd"/>
      <w:r>
        <w:rPr>
          <w:rFonts w:ascii="Times New Roman" w:hAnsi="Times New Roman" w:cs="Times New Roman"/>
          <w:color w:val="000000"/>
          <w:sz w:val="28"/>
          <w:szCs w:val="28"/>
          <w:shd w:val="clear" w:color="auto" w:fill="FFFFFF"/>
        </w:rPr>
        <w:t>. Несмотря на новые возможности для действий, принятие цифрового гражданства не отменяет действие традиционных органов власти, которые передают гражданство субъектам государства</w:t>
      </w:r>
      <w:hyperlink r:id="rId17" w:anchor="cite_note-rg1-2" w:history="1">
        <w:r>
          <w:rPr>
            <w:rStyle w:val="a4"/>
            <w:rFonts w:ascii="Times New Roman" w:hAnsi="Times New Roman" w:cs="Times New Roman"/>
            <w:color w:val="000000"/>
            <w:sz w:val="28"/>
            <w:szCs w:val="28"/>
            <w:u w:val="none"/>
            <w:shd w:val="clear" w:color="auto" w:fill="FFFFFF"/>
          </w:rPr>
          <w:t>[8]</w:t>
        </w:r>
      </w:hyperlink>
      <w:r>
        <w:rPr>
          <w:rFonts w:ascii="Times New Roman" w:hAnsi="Times New Roman" w:cs="Times New Roman"/>
          <w:color w:val="000000"/>
          <w:sz w:val="28"/>
          <w:szCs w:val="28"/>
          <w:shd w:val="clear" w:color="auto" w:fill="FFFFFF"/>
        </w:rPr>
        <w:t>. Эта власть может быть передана посредством ограничений гражданской активности, таких как наблюдение, цензура, фильтрация и блокирование, а также другие “средства контроля информации”</w:t>
      </w:r>
      <w:hyperlink r:id="rId18" w:anchor="cite_note-rg1-2" w:history="1">
        <w:r>
          <w:rPr>
            <w:rStyle w:val="a4"/>
            <w:rFonts w:ascii="Times New Roman" w:hAnsi="Times New Roman" w:cs="Times New Roman"/>
            <w:color w:val="000000"/>
            <w:sz w:val="28"/>
            <w:szCs w:val="28"/>
            <w:u w:val="none"/>
            <w:shd w:val="clear" w:color="auto" w:fill="FFFFFF"/>
          </w:rPr>
          <w:t>[15]</w:t>
        </w:r>
      </w:hyperlink>
      <w:r>
        <w:rPr>
          <w:rFonts w:ascii="Times New Roman" w:hAnsi="Times New Roman" w:cs="Times New Roman"/>
          <w:color w:val="000000"/>
          <w:sz w:val="28"/>
          <w:szCs w:val="28"/>
          <w:shd w:val="clear" w:color="auto" w:fill="FFFFFF"/>
        </w:rPr>
        <w:t>. </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можно выявить преимущества и недостатки сетевого гражданства</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Преимущества:</w:t>
      </w:r>
    </w:p>
    <w:p w:rsidR="0007426A" w:rsidRDefault="0007426A" w:rsidP="00E8689B">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 политической, социальной жизни граждан не выходя из дома, вне зависимости от места нахождения.</w:t>
      </w:r>
    </w:p>
    <w:p w:rsidR="0007426A" w:rsidRDefault="0007426A" w:rsidP="00E8689B">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Уменьшение количества затраченного времени на проявление своей гражданской позиции.</w:t>
      </w:r>
    </w:p>
    <w:p w:rsidR="0007426A" w:rsidRDefault="0007426A" w:rsidP="00E8689B">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 жизни не только своего общества, но и глобального.</w:t>
      </w:r>
    </w:p>
    <w:p w:rsidR="0007426A" w:rsidRDefault="0007426A" w:rsidP="00E8689B">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Простота объединений для решения различных вопросов.</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Недостатки:</w:t>
      </w:r>
    </w:p>
    <w:p w:rsidR="0007426A" w:rsidRDefault="0007426A" w:rsidP="00E8689B">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Ограничение  со стороны государства свободного выражения своих идей и участия в общественной жизни.</w:t>
      </w:r>
    </w:p>
    <w:p w:rsidR="0007426A" w:rsidRDefault="0007426A" w:rsidP="00E8689B">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во всех регионах есть доступ в интернет.</w:t>
      </w:r>
    </w:p>
    <w:p w:rsidR="0007426A" w:rsidRDefault="0007426A" w:rsidP="00E8689B">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Уровень цифровой грамотности населения не высок</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можно сделать предположение, что сетевое авторитарное российское государство придерживается идеала послушного </w:t>
      </w:r>
      <w:r>
        <w:rPr>
          <w:rFonts w:ascii="Times New Roman" w:hAnsi="Times New Roman" w:cs="Times New Roman"/>
          <w:color w:val="000000"/>
          <w:sz w:val="28"/>
          <w:szCs w:val="28"/>
          <w:shd w:val="clear" w:color="auto" w:fill="FFFFFF"/>
        </w:rPr>
        <w:lastRenderedPageBreak/>
        <w:t xml:space="preserve">сетевого гражданина в Интернете как видимого, уязвимого и контролируемого, используя сочетание публичных и частных аспектов сетевого общества и стремясь установить контроль сверху вниз над цифровыми действиями своих граждан. </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 понимать, что это новый и эволюционирующий концепт, который требует дальнейшего исследования и развития.</w:t>
      </w:r>
      <w:r>
        <w:rPr>
          <w:rFonts w:ascii="Times New Roman" w:hAnsi="Times New Roman" w:cs="Times New Roman"/>
          <w:color w:val="000000"/>
          <w:sz w:val="28"/>
          <w:szCs w:val="28"/>
          <w:shd w:val="clear" w:color="auto" w:fill="FFFFFF"/>
        </w:rPr>
        <w:br/>
        <w:t>Сетевое гражданство может иметь огромное значение для будущего общества и международных отношений. Оно может помочь улучшить доступ к знаниям и информации, способствовать развитию демократии и защите прав и свобод человека. Также сетевое гражданство может быть эффективным инструментом в борьбе с глобальными проблемами, такими как изменение климата или бедность.</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Обеспечение цифрового гражданства требует комплексных мер, включая развитие технологий, установление норм и стандартов, доступность цифровых технологий, обучение цифровой грамотности, защиту от </w:t>
      </w:r>
      <w:proofErr w:type="spellStart"/>
      <w:r>
        <w:rPr>
          <w:rFonts w:ascii="Times New Roman" w:hAnsi="Times New Roman" w:cs="Times New Roman"/>
          <w:color w:val="000000"/>
          <w:sz w:val="28"/>
          <w:szCs w:val="28"/>
          <w:shd w:val="clear" w:color="auto" w:fill="FFFFFF"/>
        </w:rPr>
        <w:t>кибератак</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киберпреступлений</w:t>
      </w:r>
      <w:proofErr w:type="spellEnd"/>
      <w:r>
        <w:rPr>
          <w:rFonts w:ascii="Times New Roman" w:hAnsi="Times New Roman" w:cs="Times New Roman"/>
          <w:color w:val="000000"/>
          <w:sz w:val="28"/>
          <w:szCs w:val="28"/>
          <w:shd w:val="clear" w:color="auto" w:fill="FFFFFF"/>
        </w:rPr>
        <w:t>. Развитие цифрового гражданства является неотъемлемой частью общественного прогресса и гарантией развития современного общества в будущем</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spacing w:after="0" w:line="360" w:lineRule="auto"/>
        <w:ind w:firstLine="426"/>
        <w:jc w:val="center"/>
        <w:rPr>
          <w:rFonts w:ascii="Times New Roman" w:hAnsi="Times New Roman" w:cs="Times New Roman"/>
          <w:b/>
          <w:sz w:val="28"/>
          <w:szCs w:val="24"/>
        </w:rPr>
      </w:pPr>
    </w:p>
    <w:p w:rsidR="0007426A" w:rsidRDefault="0007426A" w:rsidP="00E8689B">
      <w:pPr>
        <w:spacing w:after="0" w:line="360" w:lineRule="auto"/>
        <w:ind w:firstLine="426"/>
        <w:jc w:val="center"/>
        <w:rPr>
          <w:rFonts w:ascii="Times New Roman" w:hAnsi="Times New Roman" w:cs="Times New Roman"/>
          <w:b/>
          <w:sz w:val="28"/>
          <w:szCs w:val="24"/>
        </w:rPr>
      </w:pPr>
    </w:p>
    <w:p w:rsidR="0007426A" w:rsidRDefault="0007426A" w:rsidP="00E8689B">
      <w:pPr>
        <w:spacing w:after="0" w:line="360" w:lineRule="auto"/>
        <w:ind w:firstLine="426"/>
        <w:jc w:val="center"/>
        <w:rPr>
          <w:rFonts w:ascii="Times New Roman" w:hAnsi="Times New Roman" w:cs="Times New Roman"/>
          <w:b/>
          <w:sz w:val="28"/>
          <w:szCs w:val="24"/>
        </w:rPr>
      </w:pPr>
    </w:p>
    <w:p w:rsidR="0007426A" w:rsidRDefault="0007426A" w:rsidP="00E8689B">
      <w:pPr>
        <w:spacing w:after="0" w:line="360" w:lineRule="auto"/>
        <w:ind w:firstLine="426"/>
        <w:jc w:val="center"/>
        <w:rPr>
          <w:rFonts w:ascii="Times New Roman" w:hAnsi="Times New Roman" w:cs="Times New Roman"/>
          <w:b/>
          <w:sz w:val="28"/>
          <w:szCs w:val="24"/>
        </w:rPr>
      </w:pPr>
      <w:r>
        <w:rPr>
          <w:rFonts w:ascii="Times New Roman" w:hAnsi="Times New Roman" w:cs="Times New Roman"/>
          <w:b/>
          <w:sz w:val="28"/>
          <w:szCs w:val="24"/>
        </w:rPr>
        <w:t xml:space="preserve">СПИСОКИ СПОЛЬЗОВАННЫХ </w:t>
      </w:r>
      <w:proofErr w:type="gramStart"/>
      <w:r>
        <w:rPr>
          <w:rFonts w:ascii="Times New Roman" w:hAnsi="Times New Roman" w:cs="Times New Roman"/>
          <w:b/>
          <w:sz w:val="28"/>
          <w:szCs w:val="24"/>
        </w:rPr>
        <w:t>ИНТЕРНЕТ-ИСТОЧНИКОВ</w:t>
      </w:r>
      <w:proofErr w:type="gramEnd"/>
      <w:r>
        <w:rPr>
          <w:rFonts w:ascii="Times New Roman" w:hAnsi="Times New Roman" w:cs="Times New Roman"/>
          <w:b/>
          <w:sz w:val="28"/>
          <w:szCs w:val="24"/>
        </w:rPr>
        <w:t xml:space="preserve"> И ЛИТЕРАТУРЫ</w:t>
      </w:r>
    </w:p>
    <w:p w:rsidR="0007426A" w:rsidRDefault="0007426A" w:rsidP="00E8689B">
      <w:pPr>
        <w:spacing w:after="0" w:line="360" w:lineRule="auto"/>
        <w:ind w:firstLine="426"/>
        <w:contextualSpacing/>
        <w:jc w:val="both"/>
        <w:rPr>
          <w:rFonts w:ascii="Times New Roman" w:hAnsi="Times New Roman" w:cs="Times New Roman"/>
          <w:b/>
          <w:sz w:val="28"/>
          <w:szCs w:val="24"/>
        </w:rPr>
      </w:pPr>
    </w:p>
    <w:p w:rsidR="0007426A" w:rsidRDefault="0007426A" w:rsidP="00E8689B">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Правовые источники</w:t>
      </w:r>
    </w:p>
    <w:p w:rsidR="0007426A" w:rsidRDefault="0007426A" w:rsidP="00E8689B">
      <w:pPr>
        <w:spacing w:after="0" w:line="360" w:lineRule="auto"/>
        <w:jc w:val="center"/>
        <w:rPr>
          <w:rFonts w:ascii="Times New Roman" w:hAnsi="Times New Roman" w:cs="Times New Roman"/>
          <w:b/>
          <w:sz w:val="28"/>
          <w:szCs w:val="24"/>
        </w:rPr>
      </w:pP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"Всеобщая декларация прав человека" (принята Генеральной Ассамблеей ООН 10.12.1948) </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proofErr w:type="gramStart"/>
      <w:r>
        <w:rPr>
          <w:rFonts w:ascii="Times New Roman" w:hAnsi="Times New Roman" w:cs="Times New Roman"/>
          <w:color w:val="000000"/>
          <w:sz w:val="28"/>
          <w:szCs w:val="28"/>
          <w:shd w:val="clear" w:color="auto" w:fill="FFFFFF"/>
        </w:rPr>
        <w:t xml:space="preserve">"Конвенция о защите прав человека и основных свобод" (Заключена в г. Риме 04.11.1950) (с </w:t>
      </w:r>
      <w:proofErr w:type="spellStart"/>
      <w:r>
        <w:rPr>
          <w:rFonts w:ascii="Times New Roman" w:hAnsi="Times New Roman" w:cs="Times New Roman"/>
          <w:color w:val="000000"/>
          <w:sz w:val="28"/>
          <w:szCs w:val="28"/>
          <w:shd w:val="clear" w:color="auto" w:fill="FFFFFF"/>
        </w:rPr>
        <w:t>изм</w:t>
      </w:r>
      <w:proofErr w:type="spellEnd"/>
      <w:r>
        <w:rPr>
          <w:rFonts w:ascii="Times New Roman" w:hAnsi="Times New Roman" w:cs="Times New Roman"/>
          <w:color w:val="000000"/>
          <w:sz w:val="28"/>
          <w:szCs w:val="28"/>
          <w:shd w:val="clear" w:color="auto" w:fill="FFFFFF"/>
        </w:rPr>
        <w:t>. от 24.06.2013)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22.11.1984)).</w:t>
      </w:r>
      <w:proofErr w:type="gramEnd"/>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01.07.2020 №11-ФКЗ) //Собрание законодательства РФ, 01.07.2020, №31, ст.4398.</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Федеральный закон "О персональных данных" от 27.07.2006 N 152-ФЗ </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Федеральный закон "Об информации, информационных технологиях и о защите информации" от 27.07.2006 N 149-ФЗ</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pStyle w:val="a3"/>
        <w:spacing w:after="0" w:line="360" w:lineRule="auto"/>
        <w:ind w:right="57"/>
        <w:jc w:val="center"/>
        <w:rPr>
          <w:rFonts w:ascii="Times New Roman" w:hAnsi="Times New Roman" w:cs="Times New Roman"/>
          <w:b/>
          <w:sz w:val="28"/>
          <w:szCs w:val="24"/>
        </w:rPr>
      </w:pPr>
      <w:r>
        <w:rPr>
          <w:rFonts w:ascii="Times New Roman" w:hAnsi="Times New Roman" w:cs="Times New Roman"/>
          <w:b/>
          <w:sz w:val="28"/>
          <w:szCs w:val="24"/>
        </w:rPr>
        <w:t>Научная, специальная и учебная литература</w:t>
      </w:r>
    </w:p>
    <w:p w:rsidR="0007426A" w:rsidRDefault="0007426A" w:rsidP="00E8689B">
      <w:pPr>
        <w:spacing w:after="0" w:line="360" w:lineRule="auto"/>
        <w:ind w:firstLine="709"/>
        <w:jc w:val="both"/>
        <w:rPr>
          <w:rFonts w:ascii="Times New Roman" w:hAnsi="Times New Roman" w:cs="Times New Roman"/>
          <w:b/>
          <w:color w:val="000000"/>
          <w:sz w:val="32"/>
          <w:szCs w:val="28"/>
          <w:shd w:val="clear" w:color="auto" w:fill="FFFFFF"/>
        </w:rPr>
      </w:pP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Бродовская</w:t>
      </w:r>
      <w:proofErr w:type="spellEnd"/>
      <w:r>
        <w:rPr>
          <w:rFonts w:ascii="Times New Roman" w:hAnsi="Times New Roman" w:cs="Times New Roman"/>
          <w:color w:val="000000"/>
          <w:sz w:val="28"/>
          <w:szCs w:val="28"/>
          <w:shd w:val="clear" w:color="auto" w:fill="FFFFFF"/>
        </w:rPr>
        <w:t>, Е. В. Цифровые граждане, цифровое общество и цифровая гражданственность</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Василенко, И. А. «Умный город» в цифровом обществе 5.0: социально-политические и гуманитарные риски </w:t>
      </w:r>
      <w:proofErr w:type="spellStart"/>
      <w:r>
        <w:rPr>
          <w:rFonts w:ascii="Times New Roman" w:hAnsi="Times New Roman" w:cs="Times New Roman"/>
          <w:color w:val="000000"/>
          <w:sz w:val="28"/>
          <w:szCs w:val="28"/>
          <w:shd w:val="clear" w:color="auto" w:fill="FFFFFF"/>
        </w:rPr>
        <w:t>цифровизации</w:t>
      </w:r>
      <w:proofErr w:type="spellEnd"/>
      <w:r>
        <w:rPr>
          <w:rFonts w:ascii="Times New Roman" w:hAnsi="Times New Roman" w:cs="Times New Roman"/>
          <w:color w:val="000000"/>
          <w:sz w:val="28"/>
          <w:szCs w:val="28"/>
          <w:shd w:val="clear" w:color="auto" w:fill="FFFFFF"/>
        </w:rPr>
        <w:t xml:space="preserve"> общественного пространства / И. А. Василенко // Власть. – 2019. – Т. 27, № 5. – С. 67–73. </w:t>
      </w:r>
      <w:r>
        <w:rPr>
          <w:rFonts w:ascii="Times New Roman" w:hAnsi="Times New Roman" w:cs="Times New Roman"/>
          <w:sz w:val="28"/>
          <w:szCs w:val="28"/>
        </w:rPr>
        <w:t xml:space="preserve">[Электронный ресурс] URL: </w:t>
      </w:r>
      <w:r>
        <w:rPr>
          <w:rFonts w:ascii="Times New Roman" w:hAnsi="Times New Roman" w:cs="Times New Roman"/>
          <w:color w:val="000000"/>
          <w:sz w:val="28"/>
          <w:szCs w:val="28"/>
          <w:shd w:val="clear" w:color="auto" w:fill="FFFFFF"/>
        </w:rPr>
        <w:t>https://doi.org/10.31171/ vlast.v27i5.6721.</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Володенков</w:t>
      </w:r>
      <w:proofErr w:type="spellEnd"/>
      <w:r>
        <w:rPr>
          <w:rFonts w:ascii="Times New Roman" w:hAnsi="Times New Roman" w:cs="Times New Roman"/>
          <w:color w:val="000000"/>
          <w:sz w:val="28"/>
          <w:szCs w:val="28"/>
          <w:shd w:val="clear" w:color="auto" w:fill="FFFFFF"/>
        </w:rPr>
        <w:t xml:space="preserve">, С. В. Влияние технологий </w:t>
      </w:r>
      <w:proofErr w:type="spellStart"/>
      <w:r>
        <w:rPr>
          <w:rFonts w:ascii="Times New Roman" w:hAnsi="Times New Roman" w:cs="Times New Roman"/>
          <w:color w:val="000000"/>
          <w:sz w:val="28"/>
          <w:szCs w:val="28"/>
          <w:shd w:val="clear" w:color="auto" w:fill="FFFFFF"/>
        </w:rPr>
        <w:t>интернет-коммуникаций</w:t>
      </w:r>
      <w:proofErr w:type="spellEnd"/>
      <w:r>
        <w:rPr>
          <w:rFonts w:ascii="Times New Roman" w:hAnsi="Times New Roman" w:cs="Times New Roman"/>
          <w:color w:val="000000"/>
          <w:sz w:val="28"/>
          <w:szCs w:val="28"/>
          <w:shd w:val="clear" w:color="auto" w:fill="FFFFFF"/>
        </w:rPr>
        <w:t xml:space="preserve"> на современные </w:t>
      </w:r>
      <w:proofErr w:type="spellStart"/>
      <w:r>
        <w:rPr>
          <w:rFonts w:ascii="Times New Roman" w:hAnsi="Times New Roman" w:cs="Times New Roman"/>
          <w:color w:val="000000"/>
          <w:sz w:val="28"/>
          <w:szCs w:val="28"/>
          <w:shd w:val="clear" w:color="auto" w:fill="FFFFFF"/>
        </w:rPr>
        <w:t>обществе</w:t>
      </w:r>
      <w:proofErr w:type="gramStart"/>
      <w:r>
        <w:rPr>
          <w:rFonts w:ascii="Times New Roman" w:hAnsi="Times New Roman" w:cs="Times New Roman"/>
          <w:color w:val="000000"/>
          <w:sz w:val="28"/>
          <w:szCs w:val="28"/>
          <w:shd w:val="clear" w:color="auto" w:fill="FFFFFF"/>
        </w:rPr>
        <w:t>н</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но-политические</w:t>
      </w:r>
      <w:proofErr w:type="spellEnd"/>
      <w:r>
        <w:rPr>
          <w:rFonts w:ascii="Times New Roman" w:hAnsi="Times New Roman" w:cs="Times New Roman"/>
          <w:color w:val="000000"/>
          <w:sz w:val="28"/>
          <w:szCs w:val="28"/>
          <w:shd w:val="clear" w:color="auto" w:fill="FFFFFF"/>
        </w:rPr>
        <w:t xml:space="preserve"> процессы: сценарии, вызовы и </w:t>
      </w:r>
      <w:proofErr w:type="spellStart"/>
      <w:r>
        <w:rPr>
          <w:rFonts w:ascii="Times New Roman" w:hAnsi="Times New Roman" w:cs="Times New Roman"/>
          <w:color w:val="000000"/>
          <w:sz w:val="28"/>
          <w:szCs w:val="28"/>
          <w:shd w:val="clear" w:color="auto" w:fill="FFFFFF"/>
        </w:rPr>
        <w:t>акторы</w:t>
      </w:r>
      <w:proofErr w:type="spellEnd"/>
      <w:r>
        <w:rPr>
          <w:rFonts w:ascii="Times New Roman" w:hAnsi="Times New Roman" w:cs="Times New Roman"/>
          <w:color w:val="000000"/>
          <w:sz w:val="28"/>
          <w:szCs w:val="28"/>
          <w:shd w:val="clear" w:color="auto" w:fill="FFFFFF"/>
        </w:rPr>
        <w:t xml:space="preserve"> / С. В. </w:t>
      </w:r>
      <w:proofErr w:type="spellStart"/>
      <w:r>
        <w:rPr>
          <w:rFonts w:ascii="Times New Roman" w:hAnsi="Times New Roman" w:cs="Times New Roman"/>
          <w:color w:val="000000"/>
          <w:sz w:val="28"/>
          <w:szCs w:val="28"/>
          <w:shd w:val="clear" w:color="auto" w:fill="FFFFFF"/>
        </w:rPr>
        <w:t>Володенков</w:t>
      </w:r>
      <w:proofErr w:type="spellEnd"/>
      <w:r>
        <w:rPr>
          <w:rFonts w:ascii="Times New Roman" w:hAnsi="Times New Roman" w:cs="Times New Roman"/>
          <w:color w:val="000000"/>
          <w:sz w:val="28"/>
          <w:szCs w:val="28"/>
          <w:shd w:val="clear" w:color="auto" w:fill="FFFFFF"/>
        </w:rPr>
        <w:t xml:space="preserve"> // Мониторинг </w:t>
      </w:r>
      <w:proofErr w:type="spellStart"/>
      <w:r>
        <w:rPr>
          <w:rFonts w:ascii="Times New Roman" w:hAnsi="Times New Roman" w:cs="Times New Roman"/>
          <w:color w:val="000000"/>
          <w:sz w:val="28"/>
          <w:szCs w:val="28"/>
          <w:shd w:val="clear" w:color="auto" w:fill="FFFFFF"/>
        </w:rPr>
        <w:t>обществен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ного</w:t>
      </w:r>
      <w:proofErr w:type="spellEnd"/>
      <w:r>
        <w:rPr>
          <w:rFonts w:ascii="Times New Roman" w:hAnsi="Times New Roman" w:cs="Times New Roman"/>
          <w:color w:val="000000"/>
          <w:sz w:val="28"/>
          <w:szCs w:val="28"/>
          <w:shd w:val="clear" w:color="auto" w:fill="FFFFFF"/>
        </w:rPr>
        <w:t xml:space="preserve"> мнения: экономические и социальные </w:t>
      </w:r>
      <w:proofErr w:type="spellStart"/>
      <w:r>
        <w:rPr>
          <w:rFonts w:ascii="Times New Roman" w:hAnsi="Times New Roman" w:cs="Times New Roman"/>
          <w:color w:val="000000"/>
          <w:sz w:val="28"/>
          <w:szCs w:val="28"/>
          <w:shd w:val="clear" w:color="auto" w:fill="FFFFFF"/>
        </w:rPr>
        <w:t>переме</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ны</w:t>
      </w:r>
      <w:proofErr w:type="spellEnd"/>
      <w:r>
        <w:rPr>
          <w:rFonts w:ascii="Times New Roman" w:hAnsi="Times New Roman" w:cs="Times New Roman"/>
          <w:color w:val="000000"/>
          <w:sz w:val="28"/>
          <w:szCs w:val="28"/>
          <w:shd w:val="clear" w:color="auto" w:fill="FFFFFF"/>
        </w:rPr>
        <w:t>. – 2019. – № 5. – C. 341–364. –</w:t>
      </w:r>
      <w:r>
        <w:rPr>
          <w:rFonts w:ascii="Times New Roman" w:hAnsi="Times New Roman" w:cs="Times New Roman"/>
          <w:sz w:val="28"/>
          <w:szCs w:val="28"/>
        </w:rPr>
        <w:t xml:space="preserve">[Электронный ресурс] URL: </w:t>
      </w:r>
      <w:r>
        <w:rPr>
          <w:rFonts w:ascii="Times New Roman" w:hAnsi="Times New Roman" w:cs="Times New Roman"/>
          <w:color w:val="000000"/>
          <w:sz w:val="28"/>
          <w:szCs w:val="28"/>
          <w:shd w:val="clear" w:color="auto" w:fill="FFFFFF"/>
        </w:rPr>
        <w:t>https://doi.org/ 10.14515/monitoring.2019.5.16.</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Гражданственность российских </w:t>
      </w:r>
      <w:proofErr w:type="spellStart"/>
      <w:r>
        <w:rPr>
          <w:rFonts w:ascii="Times New Roman" w:hAnsi="Times New Roman" w:cs="Times New Roman"/>
          <w:color w:val="000000"/>
          <w:sz w:val="28"/>
          <w:szCs w:val="28"/>
          <w:shd w:val="clear" w:color="auto" w:fill="FFFFFF"/>
        </w:rPr>
        <w:t>старше</w:t>
      </w:r>
      <w:proofErr w:type="gramStart"/>
      <w:r>
        <w:rPr>
          <w:rFonts w:ascii="Times New Roman" w:hAnsi="Times New Roman" w:cs="Times New Roman"/>
          <w:color w:val="000000"/>
          <w:sz w:val="28"/>
          <w:szCs w:val="28"/>
          <w:shd w:val="clear" w:color="auto" w:fill="FFFFFF"/>
        </w:rPr>
        <w:t>к</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лассников</w:t>
      </w:r>
      <w:proofErr w:type="spellEnd"/>
      <w:r>
        <w:rPr>
          <w:rFonts w:ascii="Times New Roman" w:hAnsi="Times New Roman" w:cs="Times New Roman"/>
          <w:color w:val="000000"/>
          <w:sz w:val="28"/>
          <w:szCs w:val="28"/>
          <w:shd w:val="clear" w:color="auto" w:fill="FFFFFF"/>
        </w:rPr>
        <w:t>: взгляд молодых ученых / под общ. ред. А. В. Селезневой. – М.</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Аквилон, 2020. – 132 с.</w:t>
      </w:r>
    </w:p>
    <w:p w:rsidR="0007426A" w:rsidRDefault="0007426A" w:rsidP="00E8689B">
      <w:pPr>
        <w:pStyle w:val="a3"/>
        <w:numPr>
          <w:ilvl w:val="0"/>
          <w:numId w:val="9"/>
        </w:numPr>
        <w:spacing w:after="0" w:line="360" w:lineRule="auto"/>
        <w:jc w:val="both"/>
        <w:rPr>
          <w:rFonts w:ascii="Times New Roman" w:hAnsi="Times New Roman" w:cs="Times New Roman"/>
          <w:iCs/>
          <w:color w:val="000000"/>
          <w:sz w:val="28"/>
          <w:szCs w:val="28"/>
        </w:rPr>
      </w:pPr>
      <w:proofErr w:type="spellStart"/>
      <w:r>
        <w:rPr>
          <w:rFonts w:ascii="Times New Roman" w:hAnsi="Times New Roman" w:cs="Times New Roman"/>
          <w:color w:val="000000"/>
          <w:sz w:val="28"/>
          <w:szCs w:val="28"/>
          <w:shd w:val="clear" w:color="auto" w:fill="FFFFFF"/>
        </w:rPr>
        <w:lastRenderedPageBreak/>
        <w:t>Дейберт</w:t>
      </w:r>
      <w:proofErr w:type="spellEnd"/>
      <w:r>
        <w:rPr>
          <w:rFonts w:ascii="Times New Roman" w:hAnsi="Times New Roman" w:cs="Times New Roman"/>
          <w:color w:val="000000"/>
          <w:sz w:val="28"/>
          <w:szCs w:val="28"/>
          <w:shd w:val="clear" w:color="auto" w:fill="FFFFFF"/>
        </w:rPr>
        <w:t xml:space="preserve"> Р. Дж., </w:t>
      </w:r>
      <w:proofErr w:type="spellStart"/>
      <w:r>
        <w:rPr>
          <w:rFonts w:ascii="Times New Roman" w:hAnsi="Times New Roman" w:cs="Times New Roman"/>
          <w:color w:val="000000"/>
          <w:sz w:val="28"/>
          <w:szCs w:val="28"/>
          <w:shd w:val="clear" w:color="auto" w:fill="FFFFFF"/>
        </w:rPr>
        <w:t>Палфри</w:t>
      </w:r>
      <w:proofErr w:type="spellEnd"/>
      <w:r>
        <w:rPr>
          <w:rFonts w:ascii="Times New Roman" w:hAnsi="Times New Roman" w:cs="Times New Roman"/>
          <w:color w:val="000000"/>
          <w:sz w:val="28"/>
          <w:szCs w:val="28"/>
          <w:shd w:val="clear" w:color="auto" w:fill="FFFFFF"/>
        </w:rPr>
        <w:t xml:space="preserve"> Дж. Дж., </w:t>
      </w:r>
      <w:proofErr w:type="spellStart"/>
      <w:r>
        <w:rPr>
          <w:rFonts w:ascii="Times New Roman" w:hAnsi="Times New Roman" w:cs="Times New Roman"/>
          <w:color w:val="000000"/>
          <w:sz w:val="28"/>
          <w:szCs w:val="28"/>
          <w:shd w:val="clear" w:color="auto" w:fill="FFFFFF"/>
        </w:rPr>
        <w:t>Рогозински</w:t>
      </w:r>
      <w:proofErr w:type="spellEnd"/>
      <w:r>
        <w:rPr>
          <w:rFonts w:ascii="Times New Roman" w:hAnsi="Times New Roman" w:cs="Times New Roman"/>
          <w:color w:val="000000"/>
          <w:sz w:val="28"/>
          <w:szCs w:val="28"/>
          <w:shd w:val="clear" w:color="auto" w:fill="FFFFFF"/>
        </w:rPr>
        <w:t xml:space="preserve"> Р., </w:t>
      </w:r>
      <w:proofErr w:type="spellStart"/>
      <w:r>
        <w:rPr>
          <w:rFonts w:ascii="Times New Roman" w:hAnsi="Times New Roman" w:cs="Times New Roman"/>
          <w:color w:val="000000"/>
          <w:sz w:val="28"/>
          <w:szCs w:val="28"/>
          <w:shd w:val="clear" w:color="auto" w:fill="FFFFFF"/>
        </w:rPr>
        <w:t>Циттрейн</w:t>
      </w:r>
      <w:proofErr w:type="spellEnd"/>
      <w:r>
        <w:rPr>
          <w:rFonts w:ascii="Times New Roman" w:hAnsi="Times New Roman" w:cs="Times New Roman"/>
          <w:color w:val="000000"/>
          <w:sz w:val="28"/>
          <w:szCs w:val="28"/>
          <w:shd w:val="clear" w:color="auto" w:fill="FFFFFF"/>
        </w:rPr>
        <w:t xml:space="preserve"> Дж. (2010). </w:t>
      </w:r>
      <w:r>
        <w:rPr>
          <w:rFonts w:ascii="Times New Roman" w:hAnsi="Times New Roman" w:cs="Times New Roman"/>
          <w:iCs/>
          <w:color w:val="000000"/>
          <w:sz w:val="28"/>
          <w:szCs w:val="28"/>
        </w:rPr>
        <w:t>Контролируемый доступ: формирование власти, прав и господства в киберпространстве</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Исин</w:t>
      </w:r>
      <w:proofErr w:type="spellEnd"/>
      <w:r>
        <w:rPr>
          <w:rFonts w:ascii="Times New Roman" w:hAnsi="Times New Roman" w:cs="Times New Roman"/>
          <w:color w:val="000000"/>
          <w:sz w:val="28"/>
          <w:szCs w:val="28"/>
          <w:shd w:val="clear" w:color="auto" w:fill="FFFFFF"/>
        </w:rPr>
        <w:t xml:space="preserve"> Э., </w:t>
      </w:r>
      <w:proofErr w:type="spellStart"/>
      <w:r>
        <w:rPr>
          <w:rFonts w:ascii="Times New Roman" w:hAnsi="Times New Roman" w:cs="Times New Roman"/>
          <w:color w:val="000000"/>
          <w:sz w:val="28"/>
          <w:szCs w:val="28"/>
          <w:shd w:val="clear" w:color="auto" w:fill="FFFFFF"/>
        </w:rPr>
        <w:t>Рупперт</w:t>
      </w:r>
      <w:proofErr w:type="spellEnd"/>
      <w:r>
        <w:rPr>
          <w:rFonts w:ascii="Times New Roman" w:hAnsi="Times New Roman" w:cs="Times New Roman"/>
          <w:color w:val="000000"/>
          <w:sz w:val="28"/>
          <w:szCs w:val="28"/>
          <w:shd w:val="clear" w:color="auto" w:fill="FFFFFF"/>
        </w:rPr>
        <w:t xml:space="preserve"> Э. (2015). </w:t>
      </w:r>
      <w:r>
        <w:rPr>
          <w:rFonts w:ascii="Times New Roman" w:hAnsi="Times New Roman" w:cs="Times New Roman"/>
          <w:iCs/>
          <w:color w:val="000000"/>
          <w:sz w:val="28"/>
          <w:szCs w:val="28"/>
        </w:rPr>
        <w:t>Становление цифровыми гражданами</w:t>
      </w:r>
      <w:r>
        <w:rPr>
          <w:rFonts w:ascii="Times New Roman" w:hAnsi="Times New Roman" w:cs="Times New Roman"/>
          <w:color w:val="000000"/>
          <w:sz w:val="28"/>
          <w:szCs w:val="28"/>
          <w:shd w:val="clear" w:color="auto" w:fill="FFFFFF"/>
        </w:rPr>
        <w:t>. </w:t>
      </w:r>
      <w:proofErr w:type="spellStart"/>
      <w:r>
        <w:rPr>
          <w:rFonts w:ascii="Times New Roman" w:hAnsi="Times New Roman" w:cs="Times New Roman"/>
          <w:color w:val="000000"/>
          <w:sz w:val="28"/>
          <w:szCs w:val="28"/>
          <w:shd w:val="clear" w:color="auto" w:fill="FFFFFF"/>
        </w:rPr>
        <w:t>Роуман</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Литтлфилд</w:t>
      </w:r>
      <w:proofErr w:type="spellEnd"/>
      <w:r>
        <w:rPr>
          <w:rFonts w:ascii="Times New Roman" w:hAnsi="Times New Roman" w:cs="Times New Roman"/>
          <w:color w:val="000000"/>
          <w:sz w:val="28"/>
          <w:szCs w:val="28"/>
          <w:shd w:val="clear" w:color="auto" w:fill="FFFFFF"/>
        </w:rPr>
        <w:t>.</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Коэн, Д. Новый цифровой мир. Как </w:t>
      </w:r>
      <w:proofErr w:type="spellStart"/>
      <w:r>
        <w:rPr>
          <w:rFonts w:ascii="Times New Roman" w:hAnsi="Times New Roman" w:cs="Times New Roman"/>
          <w:color w:val="000000"/>
          <w:sz w:val="28"/>
          <w:szCs w:val="28"/>
          <w:shd w:val="clear" w:color="auto" w:fill="FFFFFF"/>
        </w:rPr>
        <w:t>техн</w:t>
      </w:r>
      <w:proofErr w:type="gramStart"/>
      <w:r>
        <w:rPr>
          <w:rFonts w:ascii="Times New Roman" w:hAnsi="Times New Roman" w:cs="Times New Roman"/>
          <w:color w:val="000000"/>
          <w:sz w:val="28"/>
          <w:szCs w:val="28"/>
          <w:shd w:val="clear" w:color="auto" w:fill="FFFFFF"/>
        </w:rPr>
        <w:t>о</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логии меняют жизнь людей, модели бизнеса и по- </w:t>
      </w:r>
      <w:proofErr w:type="spellStart"/>
      <w:r>
        <w:rPr>
          <w:rFonts w:ascii="Times New Roman" w:hAnsi="Times New Roman" w:cs="Times New Roman"/>
          <w:color w:val="000000"/>
          <w:sz w:val="28"/>
          <w:szCs w:val="28"/>
          <w:shd w:val="clear" w:color="auto" w:fill="FFFFFF"/>
        </w:rPr>
        <w:t>нятие</w:t>
      </w:r>
      <w:proofErr w:type="spellEnd"/>
      <w:r>
        <w:rPr>
          <w:rFonts w:ascii="Times New Roman" w:hAnsi="Times New Roman" w:cs="Times New Roman"/>
          <w:color w:val="000000"/>
          <w:sz w:val="28"/>
          <w:szCs w:val="28"/>
          <w:shd w:val="clear" w:color="auto" w:fill="FFFFFF"/>
        </w:rPr>
        <w:t xml:space="preserve"> государств / Д. Коэн, Э. Шмидт. – М.</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Манн, Иванов и Фербер, 2013. – 368 с.</w:t>
      </w:r>
    </w:p>
    <w:p w:rsidR="0007426A" w:rsidRDefault="0007426A" w:rsidP="00E8689B">
      <w:pPr>
        <w:pStyle w:val="a3"/>
        <w:numPr>
          <w:ilvl w:val="0"/>
          <w:numId w:val="9"/>
        </w:numPr>
        <w:spacing w:after="0" w:line="360" w:lineRule="auto"/>
        <w:jc w:val="both"/>
        <w:rPr>
          <w:rFonts w:ascii="Times New Roman" w:hAnsi="Times New Roman" w:cs="Times New Roman"/>
          <w:iCs/>
          <w:color w:val="000000"/>
          <w:sz w:val="28"/>
          <w:szCs w:val="28"/>
        </w:rPr>
      </w:pPr>
      <w:r>
        <w:rPr>
          <w:rFonts w:ascii="Times New Roman" w:hAnsi="Times New Roman" w:cs="Times New Roman"/>
          <w:color w:val="000000"/>
          <w:sz w:val="28"/>
          <w:szCs w:val="28"/>
          <w:shd w:val="clear" w:color="auto" w:fill="FFFFFF"/>
        </w:rPr>
        <w:t>Линдгрен. (2017). </w:t>
      </w:r>
      <w:proofErr w:type="gramStart"/>
      <w:r>
        <w:rPr>
          <w:rFonts w:ascii="Times New Roman" w:hAnsi="Times New Roman" w:cs="Times New Roman"/>
          <w:iCs/>
          <w:color w:val="000000"/>
          <w:sz w:val="28"/>
          <w:szCs w:val="28"/>
        </w:rPr>
        <w:t>Цифровые</w:t>
      </w:r>
      <w:proofErr w:type="gramEnd"/>
      <w:r>
        <w:rPr>
          <w:rFonts w:ascii="Times New Roman" w:hAnsi="Times New Roman" w:cs="Times New Roman"/>
          <w:iCs/>
          <w:color w:val="000000"/>
          <w:sz w:val="28"/>
          <w:szCs w:val="28"/>
        </w:rPr>
        <w:t xml:space="preserve"> МЕДИА и общество</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Маршалл Томас </w:t>
      </w:r>
      <w:proofErr w:type="spellStart"/>
      <w:r>
        <w:rPr>
          <w:rFonts w:ascii="Times New Roman" w:hAnsi="Times New Roman" w:cs="Times New Roman"/>
          <w:color w:val="000000"/>
          <w:sz w:val="28"/>
          <w:szCs w:val="28"/>
          <w:shd w:val="clear" w:color="auto" w:fill="FFFFFF"/>
        </w:rPr>
        <w:t>Хэмфри</w:t>
      </w:r>
      <w:proofErr w:type="spellEnd"/>
      <w:r>
        <w:rPr>
          <w:rFonts w:ascii="Times New Roman" w:hAnsi="Times New Roman" w:cs="Times New Roman"/>
          <w:color w:val="000000"/>
          <w:sz w:val="28"/>
          <w:szCs w:val="28"/>
          <w:shd w:val="clear" w:color="auto" w:fill="FFFFFF"/>
        </w:rPr>
        <w:t xml:space="preserve"> Ценностные проблемы welfare-капитализма // ЖИСП. 2010. №4. </w:t>
      </w:r>
      <w:r>
        <w:rPr>
          <w:rFonts w:ascii="Times New Roman" w:hAnsi="Times New Roman" w:cs="Times New Roman"/>
          <w:sz w:val="28"/>
          <w:szCs w:val="28"/>
        </w:rPr>
        <w:t xml:space="preserve">[Электронный ресурс] URL: </w:t>
      </w:r>
      <w:r>
        <w:rPr>
          <w:rFonts w:ascii="Times New Roman" w:hAnsi="Times New Roman" w:cs="Times New Roman"/>
          <w:color w:val="000000"/>
          <w:sz w:val="28"/>
          <w:szCs w:val="28"/>
          <w:shd w:val="clear" w:color="auto" w:fill="FFFFFF"/>
          <w:lang w:val="en-US"/>
        </w:rPr>
        <w:t>https</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cyberleninka</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ru</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article</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n</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tsennostnye</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problemy</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welfare</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kapitalizma</w:t>
      </w:r>
      <w:proofErr w:type="spellEnd"/>
      <w:r>
        <w:rPr>
          <w:rFonts w:ascii="Times New Roman" w:hAnsi="Times New Roman" w:cs="Times New Roman"/>
          <w:color w:val="000000"/>
          <w:sz w:val="28"/>
          <w:szCs w:val="28"/>
          <w:shd w:val="clear" w:color="auto" w:fill="FFFFFF"/>
        </w:rPr>
        <w:t xml:space="preserve"> .</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Малаев</w:t>
      </w:r>
      <w:proofErr w:type="spellEnd"/>
      <w:r>
        <w:rPr>
          <w:rFonts w:ascii="Times New Roman" w:hAnsi="Times New Roman" w:cs="Times New Roman"/>
          <w:color w:val="000000"/>
          <w:sz w:val="28"/>
          <w:szCs w:val="28"/>
          <w:shd w:val="clear" w:color="auto" w:fill="FFFFFF"/>
        </w:rPr>
        <w:t xml:space="preserve"> Михаил. </w:t>
      </w:r>
      <w:hyperlink r:id="rId19" w:history="1">
        <w:r>
          <w:rPr>
            <w:rStyle w:val="a4"/>
            <w:rFonts w:ascii="Times New Roman" w:hAnsi="Times New Roman" w:cs="Times New Roman"/>
            <w:color w:val="000000"/>
            <w:sz w:val="28"/>
            <w:szCs w:val="28"/>
            <w:u w:val="none"/>
            <w:shd w:val="clear" w:color="auto" w:fill="FFFFFF"/>
          </w:rPr>
          <w:t>Что такое «Активный гражданин»</w:t>
        </w:r>
      </w:hyperlink>
      <w:r>
        <w:rPr>
          <w:rFonts w:ascii="Times New Roman" w:hAnsi="Times New Roman" w:cs="Times New Roman"/>
          <w:color w:val="000000"/>
          <w:sz w:val="28"/>
          <w:szCs w:val="28"/>
          <w:shd w:val="clear" w:color="auto" w:fill="FFFFFF"/>
        </w:rPr>
        <w:t>. </w:t>
      </w:r>
      <w:proofErr w:type="spellStart"/>
      <w:r w:rsidR="0060229E">
        <w:fldChar w:fldCharType="begin"/>
      </w:r>
      <w:r>
        <w:instrText xml:space="preserve"> HYPERLINK "https://ru.wikipedia.org/wiki/%D0%9A%D0%BE%D0%BC%D0%BC%D0%B5%D1%80%D1%81%D0%B0%D0%BD%D1%82%D1%8A" \o "Коммерсантъ" </w:instrText>
      </w:r>
      <w:r w:rsidR="0060229E">
        <w:fldChar w:fldCharType="separate"/>
      </w:r>
      <w:r>
        <w:rPr>
          <w:rStyle w:val="a4"/>
          <w:rFonts w:ascii="Times New Roman" w:hAnsi="Times New Roman" w:cs="Times New Roman"/>
          <w:color w:val="000000"/>
          <w:sz w:val="28"/>
          <w:szCs w:val="28"/>
          <w:u w:val="none"/>
          <w:shd w:val="clear" w:color="auto" w:fill="FFFFFF"/>
        </w:rPr>
        <w:t>Коммерсантъ</w:t>
      </w:r>
      <w:proofErr w:type="spellEnd"/>
      <w:r w:rsidR="0060229E">
        <w:fldChar w:fldCharType="end"/>
      </w:r>
      <w:r>
        <w:rPr>
          <w:rFonts w:ascii="Times New Roman" w:hAnsi="Times New Roman" w:cs="Times New Roman"/>
          <w:color w:val="000000"/>
          <w:sz w:val="28"/>
          <w:szCs w:val="28"/>
          <w:shd w:val="clear" w:color="auto" w:fill="FFFFFF"/>
        </w:rPr>
        <w:t> </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Набатникова</w:t>
      </w:r>
      <w:proofErr w:type="spellEnd"/>
      <w:r>
        <w:rPr>
          <w:rFonts w:ascii="Times New Roman" w:hAnsi="Times New Roman" w:cs="Times New Roman"/>
          <w:color w:val="000000"/>
          <w:sz w:val="28"/>
          <w:szCs w:val="28"/>
          <w:shd w:val="clear" w:color="auto" w:fill="FFFFFF"/>
        </w:rPr>
        <w:t xml:space="preserve"> Е.А ДЭГ (дистанционное электронное голосование) в Российской Федерации // Умная цифровая экономика. 2022. №1. </w:t>
      </w:r>
      <w:r>
        <w:rPr>
          <w:rFonts w:ascii="Times New Roman" w:hAnsi="Times New Roman" w:cs="Times New Roman"/>
          <w:sz w:val="28"/>
          <w:szCs w:val="28"/>
        </w:rPr>
        <w:t xml:space="preserve">[Электронный ресурс] URL: </w:t>
      </w:r>
      <w:r>
        <w:rPr>
          <w:rFonts w:ascii="Times New Roman" w:hAnsi="Times New Roman" w:cs="Times New Roman"/>
          <w:color w:val="000000"/>
          <w:sz w:val="28"/>
          <w:szCs w:val="28"/>
          <w:shd w:val="clear" w:color="auto" w:fill="FFFFFF"/>
        </w:rPr>
        <w:t xml:space="preserve">https://cyberleninka.ru/article/n/deg-distantsionnoe-elektronnoe-golosovanie-v-rossiyskoy-federatsii </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Петухов В. В. Гражданский </w:t>
      </w:r>
      <w:proofErr w:type="spellStart"/>
      <w:r>
        <w:rPr>
          <w:rFonts w:ascii="Times New Roman" w:hAnsi="Times New Roman" w:cs="Times New Roman"/>
          <w:color w:val="000000"/>
          <w:sz w:val="28"/>
          <w:szCs w:val="28"/>
          <w:shd w:val="clear" w:color="auto" w:fill="FFFFFF"/>
        </w:rPr>
        <w:t>активизм</w:t>
      </w:r>
      <w:proofErr w:type="spellEnd"/>
      <w:r>
        <w:rPr>
          <w:rFonts w:ascii="Times New Roman" w:hAnsi="Times New Roman" w:cs="Times New Roman"/>
          <w:color w:val="000000"/>
          <w:sz w:val="28"/>
          <w:szCs w:val="28"/>
          <w:shd w:val="clear" w:color="auto" w:fill="FFFFFF"/>
        </w:rPr>
        <w:t xml:space="preserve"> в России: мотивация, ценности и формы участия // Власть. – 2014. – Т. 22, № 9. – С. 11–19.</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Жуков. </w:t>
      </w:r>
      <w:hyperlink r:id="rId20" w:history="1">
        <w:r>
          <w:rPr>
            <w:rStyle w:val="a4"/>
            <w:rFonts w:ascii="Times New Roman" w:hAnsi="Times New Roman" w:cs="Times New Roman"/>
            <w:color w:val="000000"/>
            <w:sz w:val="28"/>
            <w:szCs w:val="28"/>
            <w:u w:val="none"/>
          </w:rPr>
          <w:t>«Активный гражданин» — самая масштабная площадка электронных референдумов</w:t>
        </w:r>
      </w:hyperlink>
      <w:r>
        <w:rPr>
          <w:rFonts w:ascii="Times New Roman" w:hAnsi="Times New Roman" w:cs="Times New Roman"/>
          <w:color w:val="000000"/>
          <w:sz w:val="28"/>
          <w:szCs w:val="28"/>
          <w:shd w:val="clear" w:color="auto" w:fill="FFFFFF"/>
        </w:rPr>
        <w:t>. </w:t>
      </w:r>
      <w:hyperlink r:id="rId21" w:tooltip="Российская газета" w:history="1">
        <w:r>
          <w:rPr>
            <w:rStyle w:val="a4"/>
            <w:rFonts w:ascii="Times New Roman" w:hAnsi="Times New Roman" w:cs="Times New Roman"/>
            <w:color w:val="000000"/>
            <w:sz w:val="28"/>
            <w:szCs w:val="28"/>
            <w:u w:val="none"/>
          </w:rPr>
          <w:t>Российская газета</w:t>
        </w:r>
      </w:hyperlink>
      <w:r>
        <w:rPr>
          <w:rFonts w:ascii="Times New Roman" w:hAnsi="Times New Roman" w:cs="Times New Roman"/>
          <w:color w:val="000000"/>
          <w:sz w:val="28"/>
          <w:szCs w:val="28"/>
          <w:shd w:val="clear" w:color="auto" w:fill="FFFFFF"/>
        </w:rPr>
        <w:t> (19 мая 2015)</w:t>
      </w:r>
    </w:p>
    <w:p w:rsidR="0007426A" w:rsidRDefault="0007426A" w:rsidP="00E8689B">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Хинц</w:t>
      </w:r>
      <w:proofErr w:type="spellEnd"/>
      <w:r>
        <w:rPr>
          <w:rFonts w:ascii="Times New Roman" w:hAnsi="Times New Roman" w:cs="Times New Roman"/>
          <w:color w:val="000000"/>
          <w:sz w:val="28"/>
          <w:szCs w:val="28"/>
          <w:shd w:val="clear" w:color="auto" w:fill="FFFFFF"/>
        </w:rPr>
        <w:t xml:space="preserve"> А., </w:t>
      </w:r>
      <w:proofErr w:type="spellStart"/>
      <w:r>
        <w:rPr>
          <w:rFonts w:ascii="Times New Roman" w:hAnsi="Times New Roman" w:cs="Times New Roman"/>
          <w:color w:val="000000"/>
          <w:sz w:val="28"/>
          <w:szCs w:val="28"/>
          <w:shd w:val="clear" w:color="auto" w:fill="FFFFFF"/>
        </w:rPr>
        <w:t>Денчик</w:t>
      </w:r>
      <w:proofErr w:type="spellEnd"/>
      <w:r>
        <w:rPr>
          <w:rFonts w:ascii="Times New Roman" w:hAnsi="Times New Roman" w:cs="Times New Roman"/>
          <w:color w:val="000000"/>
          <w:sz w:val="28"/>
          <w:szCs w:val="28"/>
          <w:shd w:val="clear" w:color="auto" w:fill="FFFFFF"/>
        </w:rPr>
        <w:t xml:space="preserve"> Л., </w:t>
      </w:r>
      <w:proofErr w:type="spellStart"/>
      <w:r>
        <w:rPr>
          <w:rFonts w:ascii="Times New Roman" w:hAnsi="Times New Roman" w:cs="Times New Roman"/>
          <w:color w:val="000000"/>
          <w:sz w:val="28"/>
          <w:szCs w:val="28"/>
          <w:shd w:val="clear" w:color="auto" w:fill="FFFFFF"/>
        </w:rPr>
        <w:t>Валь-Йоргенсен</w:t>
      </w:r>
      <w:proofErr w:type="spellEnd"/>
      <w:r>
        <w:rPr>
          <w:rFonts w:ascii="Times New Roman" w:hAnsi="Times New Roman" w:cs="Times New Roman"/>
          <w:color w:val="000000"/>
          <w:sz w:val="28"/>
          <w:szCs w:val="28"/>
          <w:shd w:val="clear" w:color="auto" w:fill="FFFFFF"/>
        </w:rPr>
        <w:t xml:space="preserve"> К. (2018). Цифровое гражданство в обществе, основанном на данных.</w:t>
      </w: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07426A" w:rsidRDefault="0007426A" w:rsidP="00E8689B">
      <w:pPr>
        <w:spacing w:after="0" w:line="360" w:lineRule="auto"/>
        <w:ind w:firstLine="709"/>
        <w:jc w:val="both"/>
        <w:rPr>
          <w:rFonts w:ascii="Times New Roman" w:hAnsi="Times New Roman" w:cs="Times New Roman"/>
          <w:color w:val="000000"/>
          <w:sz w:val="28"/>
          <w:szCs w:val="28"/>
          <w:shd w:val="clear" w:color="auto" w:fill="FFFFFF"/>
        </w:rPr>
      </w:pPr>
    </w:p>
    <w:p w:rsidR="00AD15D3" w:rsidRDefault="00AD15D3" w:rsidP="00E8689B">
      <w:pPr>
        <w:spacing w:line="360" w:lineRule="auto"/>
      </w:pPr>
    </w:p>
    <w:sectPr w:rsidR="00AD15D3" w:rsidSect="00312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D49"/>
    <w:multiLevelType w:val="hybridMultilevel"/>
    <w:tmpl w:val="D4B83A5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0875D4"/>
    <w:multiLevelType w:val="hybridMultilevel"/>
    <w:tmpl w:val="37368E2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9701EB"/>
    <w:multiLevelType w:val="hybridMultilevel"/>
    <w:tmpl w:val="8368D55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E81BD9"/>
    <w:multiLevelType w:val="hybridMultilevel"/>
    <w:tmpl w:val="086A3BB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C12B9E"/>
    <w:multiLevelType w:val="hybridMultilevel"/>
    <w:tmpl w:val="28C6B0A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524EDD"/>
    <w:multiLevelType w:val="hybridMultilevel"/>
    <w:tmpl w:val="00D404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845E19"/>
    <w:multiLevelType w:val="hybridMultilevel"/>
    <w:tmpl w:val="4D8091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F92F8A"/>
    <w:multiLevelType w:val="hybridMultilevel"/>
    <w:tmpl w:val="45A07C94"/>
    <w:lvl w:ilvl="0" w:tplc="0419000F">
      <w:start w:val="1"/>
      <w:numFmt w:val="decimal"/>
      <w:lvlText w:val="%1."/>
      <w:lvlJc w:val="left"/>
      <w:pPr>
        <w:ind w:left="7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F3206A6"/>
    <w:multiLevelType w:val="hybridMultilevel"/>
    <w:tmpl w:val="8DE06F0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426A"/>
    <w:rsid w:val="0007426A"/>
    <w:rsid w:val="00312901"/>
    <w:rsid w:val="0060229E"/>
    <w:rsid w:val="00925432"/>
    <w:rsid w:val="00AD15D3"/>
    <w:rsid w:val="00E8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6A"/>
    <w:pPr>
      <w:ind w:left="720"/>
      <w:contextualSpacing/>
    </w:pPr>
  </w:style>
  <w:style w:type="character" w:styleId="a4">
    <w:name w:val="Hyperlink"/>
    <w:basedOn w:val="a0"/>
    <w:uiPriority w:val="99"/>
    <w:semiHidden/>
    <w:unhideWhenUsed/>
    <w:rsid w:val="0007426A"/>
    <w:rPr>
      <w:color w:val="0000FF"/>
      <w:u w:val="single"/>
    </w:rPr>
  </w:style>
</w:styles>
</file>

<file path=word/webSettings.xml><?xml version="1.0" encoding="utf-8"?>
<w:webSettings xmlns:r="http://schemas.openxmlformats.org/officeDocument/2006/relationships" xmlns:w="http://schemas.openxmlformats.org/wordprocessingml/2006/main">
  <w:divs>
    <w:div w:id="19625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1_%D0%BC%D0%B0%D1%8F" TargetMode="External"/><Relationship Id="rId13" Type="http://schemas.openxmlformats.org/officeDocument/2006/relationships/hyperlink" Target="https://www.tadviser.ru/index.php/%D0%98%D0%BD%D1%84%D0%BE%D1%80%D0%BC%D0%B0%D1%86%D0%B8%D0%BE%D0%BD%D0%BD%D0%B0%D1%8F_%D0%B1%D0%B5%D0%B7%D0%BE%D0%BF%D0%B0%D1%81%D0%BD%D0%BE%D1%81%D1%82%D1%8C" TargetMode="External"/><Relationship Id="rId18" Type="http://schemas.openxmlformats.org/officeDocument/2006/relationships/hyperlink" Target="https://ru.wikipedia.org/wiki/%D0%90%D0%BA%D1%82%D0%B8%D0%B2%D0%BD%D1%8B%D0%B9_%D0%B3%D1%80%D0%B0%D0%B6%D0%B4%D0%B0%D0%BD%D0%B8%D0%BD" TargetMode="External"/><Relationship Id="rId3" Type="http://schemas.openxmlformats.org/officeDocument/2006/relationships/settings" Target="settings.xml"/><Relationship Id="rId21" Type="http://schemas.openxmlformats.org/officeDocument/2006/relationships/hyperlink" Target="https://ru.wikipedia.org/wiki/%D0%A0%D0%BE%D1%81%D1%81%D0%B8%D0%B9%D1%81%D0%BA%D0%B0%D1%8F_%D0%B3%D0%B0%D0%B7%D0%B5%D1%82%D0%B0" TargetMode="External"/><Relationship Id="rId7" Type="http://schemas.openxmlformats.org/officeDocument/2006/relationships/hyperlink" Target="https://ru.wikipedia.org/wiki/%D0%9F%D1%80%D0%B0%D0%B2%D0%B8%D1%82%D0%B5%D0%BB%D1%8C%D1%81%D1%82%D0%B2%D0%BE_%D0%9C%D0%BE%D1%81%D0%BA%D0%B2%D1%8B" TargetMode="External"/><Relationship Id="rId12" Type="http://schemas.openxmlformats.org/officeDocument/2006/relationships/hyperlink" Target="https://ru.wikipedia.org/wiki/%D0%90%D0%BA%D1%82%D0%B8%D0%B2%D0%BD%D1%8B%D0%B9_%D0%B3%D1%80%D0%B0%D0%B6%D0%B4%D0%B0%D0%BD%D0%B8%D0%BD" TargetMode="External"/><Relationship Id="rId17" Type="http://schemas.openxmlformats.org/officeDocument/2006/relationships/hyperlink" Target="https://ru.wikipedia.org/wiki/%D0%90%D0%BA%D1%82%D0%B8%D0%B2%D0%BD%D1%8B%D0%B9_%D0%B3%D1%80%D0%B0%D0%B6%D0%B4%D0%B0%D0%BD%D0%B8%D0%BD" TargetMode="External"/><Relationship Id="rId2" Type="http://schemas.openxmlformats.org/officeDocument/2006/relationships/styles" Target="styles.xml"/><Relationship Id="rId16" Type="http://schemas.openxmlformats.org/officeDocument/2006/relationships/hyperlink" Target="https://ru.wikipedia.org/wiki/%D0%90%D0%BA%D1%82%D0%B8%D0%B2%D0%BD%D1%8B%D0%B9_%D0%B3%D1%80%D0%B0%D0%B6%D0%B4%D0%B0%D0%BD%D0%B8%D0%BD" TargetMode="External"/><Relationship Id="rId20" Type="http://schemas.openxmlformats.org/officeDocument/2006/relationships/hyperlink" Target="http://www.rg.ru/2015/05/19/proekt-site-anons.html" TargetMode="External"/><Relationship Id="rId1" Type="http://schemas.openxmlformats.org/officeDocument/2006/relationships/numbering" Target="numbering.xml"/><Relationship Id="rId6" Type="http://schemas.openxmlformats.org/officeDocument/2006/relationships/hyperlink" Target="https://www.consultant.ru/document/cons_doc_LAW_28399/" TargetMode="External"/><Relationship Id="rId11" Type="http://schemas.openxmlformats.org/officeDocument/2006/relationships/hyperlink" Target="https://ru.wikipedia.org/wiki/%D0%9C%D0%BE%D1%81%D0%BA%D0%B2%D0%B0" TargetMode="External"/><Relationship Id="rId5" Type="http://schemas.openxmlformats.org/officeDocument/2006/relationships/hyperlink" Target="https://en.wikipedia.org/wiki/Digital_citizen" TargetMode="External"/><Relationship Id="rId15" Type="http://schemas.openxmlformats.org/officeDocument/2006/relationships/hyperlink" Target="https://scholar.google.ru/citations?view_op=view_citation&amp;hl=ru&amp;user=A8iU2AUAAAAJ&amp;citation_for_view=A8iU2AUAAAAJ:MhiOAD_qIWkC" TargetMode="External"/><Relationship Id="rId23" Type="http://schemas.openxmlformats.org/officeDocument/2006/relationships/theme" Target="theme/theme1.xml"/><Relationship Id="rId10" Type="http://schemas.openxmlformats.org/officeDocument/2006/relationships/hyperlink" Target="https://ru.wikipedia.org/wiki/%D0%90%D0%BA%D1%82%D0%B8%D0%B2%D0%BD%D1%8B%D0%B9_%D0%B3%D1%80%D0%B0%D0%B6%D0%B4%D0%B0%D0%BD%D0%B8%D0%BD" TargetMode="External"/><Relationship Id="rId19" Type="http://schemas.openxmlformats.org/officeDocument/2006/relationships/hyperlink" Target="http://www.kommersant.ru/doc/2838142" TargetMode="External"/><Relationship Id="rId4" Type="http://schemas.openxmlformats.org/officeDocument/2006/relationships/webSettings" Target="webSettings.xml"/><Relationship Id="rId9" Type="http://schemas.openxmlformats.org/officeDocument/2006/relationships/hyperlink" Target="https://ru.wikipedia.org/wiki/2014_%D0%B3%D0%BE%D0%B4" TargetMode="External"/><Relationship Id="rId14" Type="http://schemas.openxmlformats.org/officeDocument/2006/relationships/hyperlink" Target="https://www.tadviser.ru/index.php/%D0%A1%D1%82%D0%B0%D1%82%D1%8C%D1%8F:%D0%A6%D0%B8%D1%84%D1%80%D0%BE%D0%B2%D0%B0%D1%8F_%D1%8D%D0%BA%D0%BE%D0%BD%D0%BE%D0%BC%D0%B8%D0%BA%D0%B0_%D0%A0%D0%BE%D1%81%D1%81%D0%B8%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2983</Words>
  <Characters>17005</Characters>
  <Application>Microsoft Office Word</Application>
  <DocSecurity>0</DocSecurity>
  <Lines>141</Lines>
  <Paragraphs>39</Paragraphs>
  <ScaleCrop>false</ScaleCrop>
  <Company>SPecialiST RePack</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2023-05-04T17:01:00Z</dcterms:created>
  <dcterms:modified xsi:type="dcterms:W3CDTF">2023-05-04T17:27:00Z</dcterms:modified>
</cp:coreProperties>
</file>