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Роль антитезы в рассказе Л. Н. Толстого "После бала".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 Л. Н. Толстого " После бала" написан в 1903 году. Он построен на основе такого художественного приема как антитеза. Этот прием основан на сопоставлении противоположных образов,ситуаций, элементов в художественном произведении. В рассказе противопоставляются сцена бала и сцена солдата.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Герой рассказа, от чьего имени ведется повествование, - человек, жизнь которого изменил случай. Иван Васильевич евич был студентом провинциального университета и мечтал поступить на военную службу. Он " веселый и бойкий малый", богатый, поэтому балы предоставляли ему удовольствие.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Молодой человек был влюблен в Вареньку, она имела царственный вид, "который отпугивал бы от нее, если бы не ласковая, всегда веселая улыбка у рта".На балу у губернского предводителя он весь вечер танцевал с ней.Но жизнь его изменилась после утра, когда он стал свидетелем жестокого наказания солдата.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Большую часть рассказа занимает описание бала. И это не случайно, событие, которое изменило жизнь героя, произошло сразу же после бала. Для того, чтобы воплотить свою идею, Л. Н. Толстой построил рассказ как последовательное и контрастное изображение мазурки и наказания со множеством противоположных деталей."Бал был чудесный: с хорами, музыкантами из крепостных. Танцевали мазурку, вальсы, польку.Варенька была в белом платье с розовым поясом, в белых ласковых перчатках.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Во время бала полковник -это красивый, статный, высокий старик с румяным лицом. Когда полковник танцевал с Варенькой, все с умилением смотрели на них.Танцуя, полковник " бойко топнул одной ногой", "фигура его то тихо и плавно, то шумно и бурно задвигалась вокруг залы", "он нежно и мило обхватил дочь руками". Герой счастлив. Но все изменило. Герой не мог уснуть и отправился прогуляться. Он увидел что-то большое и черное. Слышались звуки барабана и флейты. Герой увидел много чёрных людей. Повторялась одна и та же неприятная музыка.Он увидел отца Вареньки. "Полковник шел подрагивающей походкой", "втягивал в себя воздух, раздувая щеки, и медленно выпускал его через оттопыренную губу", " сильной рукой в замшевой пертатке бил по лицу испуганного малорослого солдата за то , что он недостаточно сильно опустил свою палку" на спину беглого.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Герою стало стыдно и поспешил домой. С этого дня его любовь к Вареньке пошла на убыль, герой нигде не служил.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Так автор рассказа показал, используя антитезу, что один случай может изменить жизнь человека.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