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B7B63" w14:textId="76BF75D4" w:rsidR="00F92FAE" w:rsidRPr="00CC33AA" w:rsidRDefault="0095066A" w:rsidP="00F92FA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Филиал 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Назарбаев Интеллектуальная школа физ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ико-математического направления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 xml:space="preserve"> города </w:t>
      </w:r>
      <w:proofErr w:type="spellStart"/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Костанай</w:t>
      </w:r>
      <w:proofErr w:type="spellEnd"/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 xml:space="preserve"> авто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номной организации образования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азарбаев Интеллектуальные школы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672A665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A37501D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DAB6C7B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2EB378F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A05A80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A39BBE3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B97BE9" w14:textId="048906CE" w:rsidR="00F92FAE" w:rsidRPr="00CC33AA" w:rsidRDefault="0095066A" w:rsidP="00F92FAE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Синтез биополимеров из вторичных продуктов.</w:t>
      </w:r>
    </w:p>
    <w:p w14:paraId="29D6B04F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0A6959E7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100C5B58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12F40E8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2D7D2E33" w14:textId="71C08907" w:rsidR="00F92FAE" w:rsidRPr="00CC33AA" w:rsidRDefault="007818A4" w:rsidP="007818A4">
      <w:pPr>
        <w:spacing w:line="360" w:lineRule="auto"/>
        <w:ind w:left="3259" w:firstLine="570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Выполнил</w:t>
      </w:r>
      <w:r w:rsidR="0066733C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а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Әмірғали Айгерім Кенжеғалиқызы</w:t>
      </w:r>
    </w:p>
    <w:p w14:paraId="425DD159" w14:textId="736BFD0F" w:rsidR="00F92FAE" w:rsidRPr="00CC33AA" w:rsidRDefault="00F92FAE" w:rsidP="007818A4">
      <w:pPr>
        <w:spacing w:line="360" w:lineRule="auto"/>
        <w:ind w:left="3259" w:firstLine="570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Научные руководители: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Антаева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Гул</w:t>
      </w:r>
      <w:r w:rsidR="007818A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ь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жихан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Темировна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Жаилганова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Ботагоз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Балтабаевна</w:t>
      </w:r>
      <w:proofErr w:type="spellEnd"/>
    </w:p>
    <w:p w14:paraId="608DEACE" w14:textId="77777777" w:rsidR="00F92FAE" w:rsidRPr="00CC33AA" w:rsidRDefault="00F92FAE" w:rsidP="007818A4">
      <w:pPr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1C8F396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2A3D3EC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D0B940D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E27B00A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061E4C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4EAFD9C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B94D5A5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1DC07E" w14:textId="7DC3A285" w:rsidR="00F92FAE" w:rsidRPr="00CC33AA" w:rsidRDefault="00F92FAE" w:rsidP="00F92FA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</w:rPr>
        <w:t>Костанай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95066A"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</w:p>
    <w:p w14:paraId="1DC0A64F" w14:textId="77777777" w:rsidR="0046680D" w:rsidRPr="00CC33AA" w:rsidRDefault="0046680D" w:rsidP="00CC33A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Toc157274636"/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РЕФЕРАТ</w:t>
      </w:r>
      <w:bookmarkEnd w:id="0"/>
    </w:p>
    <w:p w14:paraId="02B8F567" w14:textId="4C4A8DC3" w:rsidR="0046680D" w:rsidRPr="00CC33AA" w:rsidRDefault="0046680D" w:rsidP="00CC33A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>Отчет о научно-исследо</w:t>
      </w:r>
      <w:r w:rsidR="0042081E">
        <w:rPr>
          <w:rFonts w:ascii="Times New Roman" w:hAnsi="Times New Roman" w:cs="Times New Roman"/>
          <w:sz w:val="28"/>
          <w:szCs w:val="28"/>
        </w:rPr>
        <w:t>вательской работе (НИР) на тему</w:t>
      </w:r>
      <w:bookmarkStart w:id="1" w:name="_GoBack"/>
      <w:bookmarkEnd w:id="1"/>
      <w:r w:rsidRPr="00CC33AA">
        <w:rPr>
          <w:rFonts w:ascii="Times New Roman" w:hAnsi="Times New Roman" w:cs="Times New Roman"/>
          <w:sz w:val="28"/>
          <w:szCs w:val="28"/>
        </w:rPr>
        <w:t xml:space="preserve"> «</w:t>
      </w:r>
      <w:r w:rsidR="00CC33AA" w:rsidRP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Синтез биоп</w:t>
      </w:r>
      <w:r w:rsid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олимеров из вторичных продуктов</w:t>
      </w:r>
      <w:r w:rsidR="00315D62">
        <w:rPr>
          <w:rFonts w:ascii="Times New Roman" w:hAnsi="Times New Roman" w:cs="Times New Roman"/>
          <w:sz w:val="28"/>
          <w:szCs w:val="28"/>
        </w:rPr>
        <w:t>» состоит из 6 разделов, содержит 16 страниц текста, 3</w:t>
      </w:r>
      <w:r w:rsidRPr="00CC33AA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315D6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315D62">
        <w:rPr>
          <w:rFonts w:ascii="Times New Roman" w:hAnsi="Times New Roman" w:cs="Times New Roman"/>
          <w:sz w:val="28"/>
          <w:szCs w:val="28"/>
        </w:rPr>
        <w:t>, 15</w:t>
      </w:r>
      <w:r w:rsidRPr="00CC33AA">
        <w:rPr>
          <w:rFonts w:ascii="Times New Roman" w:hAnsi="Times New Roman" w:cs="Times New Roman"/>
          <w:sz w:val="28"/>
          <w:szCs w:val="28"/>
        </w:rPr>
        <w:t xml:space="preserve"> использованных источников.</w:t>
      </w:r>
    </w:p>
    <w:p w14:paraId="0CAB1596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Объектом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разработки выступают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биоразлагаемые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полимеры.</w:t>
      </w:r>
    </w:p>
    <w:p w14:paraId="1A67D292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научно-исследовательской работы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биологически разлагаемых полимеров из доступных и недорогих материалов.</w:t>
      </w:r>
    </w:p>
    <w:p w14:paraId="1C05E28E" w14:textId="1CF93EC9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t>По результатам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проделанной работы были получены образцы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биопластика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на основе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апельсиновой кожуры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банановой кожуры, картофельного крахмала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и кофейной гущи. Б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>иополимер на основе картофеля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банановой кожуры были эластичными, образцы из кофейной гущи и апельсиновой кожуры оказались прочными. </w:t>
      </w:r>
    </w:p>
    <w:p w14:paraId="28D11CAB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Новизна работы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заключается в получении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биоразлагаемых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материалов из дешевого и доступного сырья, оказывая положительное влияние на экологическую обстановку.</w:t>
      </w:r>
    </w:p>
    <w:p w14:paraId="21ED0AB6" w14:textId="79459B5B" w:rsidR="0046680D" w:rsidRPr="00CC33AA" w:rsidRDefault="0046680D" w:rsidP="0046680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Научно-практическая значимость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исследования заключается в разработке экономически выгодного и экологически безопасного биополимера для использования в бытовых целях.</w:t>
      </w:r>
    </w:p>
    <w:p w14:paraId="3A9E28AE" w14:textId="77777777" w:rsidR="0046680D" w:rsidRPr="00CC33AA" w:rsidRDefault="0046680D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43gjlkypm1qd" w:colFirst="0" w:colLast="0"/>
      <w:bookmarkEnd w:id="2"/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BA24CAF" w14:textId="4DBE18F7" w:rsidR="00F92FAE" w:rsidRPr="00B54933" w:rsidRDefault="00B54933" w:rsidP="00F92FAE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" w:name="_Toc157274637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  <w:bookmarkEnd w:id="3"/>
    </w:p>
    <w:sdt>
      <w:sdtPr>
        <w:rPr>
          <w:rFonts w:ascii="Arial" w:hAnsi="Arial" w:cs="Arial"/>
          <w:b w:val="0"/>
          <w:noProof w:val="0"/>
          <w:sz w:val="22"/>
          <w:szCs w:val="22"/>
          <w:lang w:val="ru"/>
        </w:rPr>
        <w:id w:val="2121792890"/>
        <w:docPartObj>
          <w:docPartGallery w:val="Table of Contents"/>
          <w:docPartUnique/>
        </w:docPartObj>
      </w:sdtPr>
      <w:sdtEndPr/>
      <w:sdtContent>
        <w:p w14:paraId="25FDD94B" w14:textId="77777777" w:rsidR="007818A4" w:rsidRDefault="00F92FA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CC33AA">
            <w:fldChar w:fldCharType="begin"/>
          </w:r>
          <w:r w:rsidRPr="00CC33AA">
            <w:instrText xml:space="preserve"> TOC \h \u \z </w:instrText>
          </w:r>
          <w:r w:rsidRPr="00CC33AA">
            <w:fldChar w:fldCharType="separate"/>
          </w:r>
          <w:hyperlink w:anchor="_Toc157274636" w:history="1">
            <w:r w:rsidR="007818A4" w:rsidRPr="0074610F">
              <w:rPr>
                <w:rStyle w:val="a3"/>
                <w:rFonts w:eastAsia="Times New Roman"/>
              </w:rPr>
              <w:t>РЕФЕРАТ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_Toc157274636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2</w:t>
            </w:r>
            <w:r w:rsidR="007818A4">
              <w:rPr>
                <w:webHidden/>
              </w:rPr>
              <w:fldChar w:fldCharType="end"/>
            </w:r>
          </w:hyperlink>
        </w:p>
        <w:p w14:paraId="1685D6CF" w14:textId="77777777" w:rsidR="007818A4" w:rsidRDefault="002E4933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37" w:history="1">
            <w:r w:rsidR="007818A4" w:rsidRPr="0074610F">
              <w:rPr>
                <w:rStyle w:val="a3"/>
                <w:rFonts w:eastAsia="Times New Roman"/>
              </w:rPr>
              <w:t>СОДЕРЖАНИЕ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_Toc157274637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3</w:t>
            </w:r>
            <w:r w:rsidR="007818A4">
              <w:rPr>
                <w:webHidden/>
              </w:rPr>
              <w:fldChar w:fldCharType="end"/>
            </w:r>
          </w:hyperlink>
        </w:p>
        <w:p w14:paraId="278E7E65" w14:textId="77777777" w:rsidR="007818A4" w:rsidRDefault="002E4933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38" w:history="1">
            <w:r w:rsidR="007818A4" w:rsidRPr="0074610F">
              <w:rPr>
                <w:rStyle w:val="a3"/>
                <w:rFonts w:eastAsia="Times New Roman"/>
              </w:rPr>
              <w:t>ВВЕДЕНИЕ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_Toc157274638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4</w:t>
            </w:r>
            <w:r w:rsidR="007818A4">
              <w:rPr>
                <w:webHidden/>
              </w:rPr>
              <w:fldChar w:fldCharType="end"/>
            </w:r>
          </w:hyperlink>
        </w:p>
        <w:p w14:paraId="2093AF34" w14:textId="77777777" w:rsidR="007818A4" w:rsidRDefault="002E4933">
          <w:pPr>
            <w:pStyle w:val="21"/>
            <w:tabs>
              <w:tab w:val="left" w:pos="66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3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Теоритическая часть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_Toc157274639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CB50E71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28F7F9DE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1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Факторы, влияющие на разложение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_Toc157274641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C3973F1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2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Среды разложения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_Toc157274642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321CA87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3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Почва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_Toc157274643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2637F0C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4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Компостирование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_Toc157274644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6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E0DDFAD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5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Соленая</w:t>
            </w:r>
            <w:r w:rsidR="007818A4" w:rsidRPr="0074610F">
              <w:rPr>
                <w:rStyle w:val="a3"/>
                <w:noProof/>
                <w:lang w:val="ru-RU"/>
              </w:rPr>
              <w:t xml:space="preserve"> </w:t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вода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_Toc157274645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6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054AD468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6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Пресная вода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_Toc157274646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22C3441E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7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Разложение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_Toc157274647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818FE6D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8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1.4.1.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Разложение биополимеров на основе крахмала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_Toc157274648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1E57909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Типы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B611527" w14:textId="77777777" w:rsidR="007818A4" w:rsidRDefault="002E4933">
          <w:pPr>
            <w:pStyle w:val="31"/>
            <w:tabs>
              <w:tab w:val="left" w:pos="132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Биополимеры на основе крахмала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66754C90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1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Биополимеры на основе целлюлозы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_Toc157274651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D071085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2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1.6.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Пластификатор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_Toc157274652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311A0D9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3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1.6.1.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Глицерин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_Toc157274653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66547933" w14:textId="77777777" w:rsidR="007818A4" w:rsidRDefault="002E4933">
          <w:pPr>
            <w:pStyle w:val="21"/>
            <w:tabs>
              <w:tab w:val="left" w:pos="66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4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Практическая часть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_Toc157274654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1BA8799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5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Методика эксперимента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_Toc157274655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7BF0CBE6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6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2.1.1.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апельсиновой кожуры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_Toc157274656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FCB3628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7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банановой кожуры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_Toc157274657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10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11E98343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8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кофейной гущи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_Toc157274658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10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65D55F0" w14:textId="77777777" w:rsidR="007818A4" w:rsidRDefault="002E4933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картофеля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11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05B6C5A9" w14:textId="77777777" w:rsidR="007818A4" w:rsidRDefault="002E4933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6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Результаты эксперимента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_Toc157274660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11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FC9A655" w14:textId="77777777" w:rsidR="007818A4" w:rsidRDefault="002E4933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61" w:history="1">
            <w:r w:rsidR="007818A4" w:rsidRPr="0074610F">
              <w:rPr>
                <w:rStyle w:val="a3"/>
              </w:rPr>
              <w:t>ЗАКЛЮЧЕНИЕ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_Toc157274661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14</w:t>
            </w:r>
            <w:r w:rsidR="007818A4">
              <w:rPr>
                <w:webHidden/>
              </w:rPr>
              <w:fldChar w:fldCharType="end"/>
            </w:r>
          </w:hyperlink>
        </w:p>
        <w:p w14:paraId="443C0125" w14:textId="0A22B6C4" w:rsidR="00F92FAE" w:rsidRPr="00CC33AA" w:rsidRDefault="00F92FAE" w:rsidP="0066733C">
          <w:pPr>
            <w:rPr>
              <w:rFonts w:ascii="Times New Roman" w:hAnsi="Times New Roman" w:cs="Times New Roman"/>
              <w:sz w:val="28"/>
              <w:szCs w:val="28"/>
            </w:rPr>
          </w:pPr>
          <w:r w:rsidRPr="00CC33A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DEEC669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56B9AB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1A6F3" w14:textId="2D573798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CE420C6" w14:textId="3664B9CE" w:rsidR="00F92FAE" w:rsidRPr="00CC33AA" w:rsidRDefault="0046680D" w:rsidP="0046680D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4" w:name="_Toc157274638"/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  <w:bookmarkEnd w:id="4"/>
    </w:p>
    <w:p w14:paraId="441B8444" w14:textId="77777777" w:rsidR="0068162D" w:rsidRPr="00CC33AA" w:rsidRDefault="0046680D" w:rsidP="00315D6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b/>
          <w:sz w:val="28"/>
          <w:szCs w:val="28"/>
        </w:rPr>
        <w:tab/>
      </w:r>
      <w:r w:rsidRPr="00CC33AA">
        <w:rPr>
          <w:rFonts w:ascii="Times New Roman" w:hAnsi="Times New Roman" w:cs="Times New Roman"/>
          <w:sz w:val="28"/>
          <w:szCs w:val="28"/>
        </w:rPr>
        <w:t xml:space="preserve">Сегодня пластмассы играют важную роль как в промышленности, так и в бытовой технике. Пластмассы широко используются в различных отраслях промышленности, таких как игрушки, упаковка для пищевых продуктов, компоненты электронного оборудования, мебель, материалы для одежды и т. д. [1]. Выбросы углерода и многие другие опасные газы вызывают экологические проблемы при производстве пластиковых пакетов [2]. Обычно используются полиэтилен низкой плотности (LDPE) и полиэтилен высокой плотности (HDPE), и недостатком этого пластика является то, что он не разлагается. Когда пластиковые отходы выбрасываются на свалки, они вступают в реакции с образованием опасных химических веществ, которые также могут влиять на качество питьевой воды [1]. Следовательно, предпринимаются усилия по сокращению использования синтетических полимеров и использованию биополимеров. Ожидается, что широкое распространение биополимеров сыграет важную роль в достижении Целей устойчивого развития, таких как отказ от ископаемого топлива, внедрение новых способов разложения или переработки и сокращение количества токсичных химикатов в производственном процессе. </w:t>
      </w:r>
      <w:r w:rsidR="00F92FAE" w:rsidRPr="00CC33AA">
        <w:rPr>
          <w:rFonts w:ascii="Times New Roman" w:hAnsi="Times New Roman" w:cs="Times New Roman"/>
          <w:color w:val="202124"/>
          <w:sz w:val="28"/>
          <w:szCs w:val="28"/>
        </w:rPr>
        <w:t>Биопластик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F92FAE" w:rsidRPr="00CC33AA">
        <w:rPr>
          <w:rFonts w:ascii="Times New Roman" w:hAnsi="Times New Roman" w:cs="Times New Roman"/>
          <w:color w:val="202124"/>
          <w:sz w:val="28"/>
          <w:szCs w:val="28"/>
        </w:rPr>
        <w:t>может быть переработан естественным образом, тем самым ограничивая использование ископаемого топлива и защищая окружающую среду.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68162D" w:rsidRPr="00CC33AA">
        <w:rPr>
          <w:rFonts w:ascii="Times New Roman" w:hAnsi="Times New Roman" w:cs="Times New Roman"/>
          <w:sz w:val="28"/>
          <w:szCs w:val="28"/>
        </w:rPr>
        <w:t xml:space="preserve">Биополимеры могут быть получены из природных ресурсов, таких как лигнины, белки, липиды и полисахариды[3]. 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>Новизна работы в том, что в качестве сырья используются пищевые отходы, в которых содержатся данные вещества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  <w:lang w:val="ru-RU"/>
        </w:rPr>
        <w:t>.</w:t>
      </w:r>
      <w:r w:rsidR="0068162D" w:rsidRPr="00CC3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261A97" w14:textId="62A18864" w:rsidR="0068162D" w:rsidRPr="00563717" w:rsidRDefault="0068162D" w:rsidP="0056371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Pr="007818A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научно-исследовательской работы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биологически разлагаемых полимеров из до</w:t>
      </w:r>
      <w:r w:rsidR="00563717">
        <w:rPr>
          <w:rFonts w:ascii="Times New Roman" w:eastAsia="Times New Roman" w:hAnsi="Times New Roman" w:cs="Times New Roman"/>
          <w:sz w:val="28"/>
          <w:szCs w:val="28"/>
          <w:lang w:val="kk-KZ"/>
        </w:rPr>
        <w:t>ступных и недорогих материалов.</w:t>
      </w:r>
    </w:p>
    <w:p w14:paraId="6EDB4B9A" w14:textId="14D06101" w:rsidR="00F92FAE" w:rsidRPr="00CC33AA" w:rsidRDefault="00F92FAE" w:rsidP="0068162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818A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</w:t>
      </w:r>
      <w:proofErr w:type="spellStart"/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>адачи</w:t>
      </w:r>
      <w:proofErr w:type="spellEnd"/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52AAB312" w14:textId="285C5D23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Изучить свойства </w:t>
      </w:r>
      <w:r w:rsidR="0013680D"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продуктов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содержат биополимеры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3C3FD17" w14:textId="77777777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Приготовить пробные экземпляры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биопластика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2A59057" w14:textId="77777777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ить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физически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и химически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свойств полученных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экземпляров.</w:t>
      </w:r>
    </w:p>
    <w:p w14:paraId="23201398" w14:textId="2DBFAFED" w:rsidR="00F92FAE" w:rsidRPr="00CC33AA" w:rsidRDefault="0068162D" w:rsidP="00CC33AA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5" w:name="_heading=h.t07toum8srsn" w:colFirst="0" w:colLast="0"/>
      <w:bookmarkStart w:id="6" w:name="_Toc157274639"/>
      <w:bookmarkEnd w:id="5"/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Теоритическая часть</w:t>
      </w:r>
      <w:bookmarkEnd w:id="6"/>
    </w:p>
    <w:p w14:paraId="7523778A" w14:textId="36518CBB" w:rsidR="00F92FAE" w:rsidRPr="00CC33AA" w:rsidRDefault="0068162D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7" w:name="_Toc157274640"/>
      <w:r w:rsidRPr="00CC33AA">
        <w:rPr>
          <w:rFonts w:ascii="Times New Roman" w:hAnsi="Times New Roman" w:cs="Times New Roman"/>
          <w:b/>
          <w:color w:val="auto"/>
          <w:lang w:val="ru-RU"/>
        </w:rPr>
        <w:t>Биополимер</w:t>
      </w:r>
      <w:bookmarkEnd w:id="7"/>
    </w:p>
    <w:p w14:paraId="127157E2" w14:textId="15E28659" w:rsidR="0068162D" w:rsidRPr="00CC33AA" w:rsidRDefault="0068162D" w:rsidP="006816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Биополимер</w:t>
      </w:r>
      <w:r w:rsidR="00F92FAE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– это полимеры, полученные и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з растительного сырья. Обычно он</w:t>
      </w:r>
      <w:r w:rsidR="00F92FAE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в качестве альтернативы полимеру, полученному из ископаемых ресурсов. </w:t>
      </w:r>
    </w:p>
    <w:p w14:paraId="2E48D3FB" w14:textId="0B24644B" w:rsidR="0068162D" w:rsidRPr="00CC33AA" w:rsidRDefault="00FF5E75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8" w:name="_Toc157274641"/>
      <w:r w:rsidRPr="00CC33AA">
        <w:rPr>
          <w:rFonts w:ascii="Times New Roman" w:hAnsi="Times New Roman" w:cs="Times New Roman"/>
          <w:b/>
          <w:color w:val="auto"/>
          <w:lang w:val="ru-RU"/>
        </w:rPr>
        <w:t>Факторы, влияющие на разложение биополимеров</w:t>
      </w:r>
      <w:bookmarkEnd w:id="8"/>
    </w:p>
    <w:p w14:paraId="05D9E88F" w14:textId="7AFA3657" w:rsidR="00FF5E75" w:rsidRPr="00CC33AA" w:rsidRDefault="00FF5E75" w:rsidP="00FF5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Факторы, влияющие на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биоразложение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, можно разделить на физико-химические факторы, определяемые окружающей средой; факторы, связанные со свойствами материала, из которого извлекается биополимер, и факторы, определяемые типом микроорганизмов, присутствующих в среде.</w:t>
      </w:r>
    </w:p>
    <w:p w14:paraId="6C03AF00" w14:textId="30421A7F" w:rsidR="00FF5E75" w:rsidRPr="00CC33AA" w:rsidRDefault="00FF5E75" w:rsidP="00FF5E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Таблица 1 – Факторы.</w:t>
      </w:r>
    </w:p>
    <w:tbl>
      <w:tblPr>
        <w:tblStyle w:val="a5"/>
        <w:tblW w:w="9604" w:type="dxa"/>
        <w:tblLook w:val="04A0" w:firstRow="1" w:lastRow="0" w:firstColumn="1" w:lastColumn="0" w:noHBand="0" w:noVBand="1"/>
      </w:tblPr>
      <w:tblGrid>
        <w:gridCol w:w="4090"/>
        <w:gridCol w:w="2491"/>
        <w:gridCol w:w="3023"/>
      </w:tblGrid>
      <w:tr w:rsidR="00FF5E75" w:rsidRPr="00CC33AA" w14:paraId="6101DB73" w14:textId="225079F6" w:rsidTr="00FF5E75">
        <w:tc>
          <w:tcPr>
            <w:tcW w:w="4090" w:type="dxa"/>
          </w:tcPr>
          <w:p w14:paraId="32FAF7D1" w14:textId="3ED280E1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Физические и химические условия</w:t>
            </w:r>
          </w:p>
        </w:tc>
        <w:tc>
          <w:tcPr>
            <w:tcW w:w="2491" w:type="dxa"/>
          </w:tcPr>
          <w:p w14:paraId="04639A61" w14:textId="1B5C78FF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Свойства материалов</w:t>
            </w:r>
          </w:p>
        </w:tc>
        <w:tc>
          <w:tcPr>
            <w:tcW w:w="3023" w:type="dxa"/>
          </w:tcPr>
          <w:p w14:paraId="7C261DB4" w14:textId="6BB558B0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Влияние ферментов</w:t>
            </w:r>
          </w:p>
        </w:tc>
      </w:tr>
      <w:tr w:rsidR="00FF5E75" w:rsidRPr="00CC33AA" w14:paraId="29088ED0" w14:textId="5D4E7182" w:rsidTr="00FF5E75">
        <w:tc>
          <w:tcPr>
            <w:tcW w:w="4090" w:type="dxa"/>
          </w:tcPr>
          <w:p w14:paraId="78DE5AD0" w14:textId="4587E118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Влажность</w:t>
            </w:r>
          </w:p>
          <w:p w14:paraId="5B2E3AB1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 рН</w:t>
            </w:r>
          </w:p>
          <w:p w14:paraId="4DD1EB5B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Температура</w:t>
            </w:r>
          </w:p>
          <w:p w14:paraId="4FC4A201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Распределение кислорода</w:t>
            </w:r>
          </w:p>
          <w:p w14:paraId="5C64FB46" w14:textId="2BB151A5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Распределение питательных веществ</w:t>
            </w:r>
          </w:p>
        </w:tc>
        <w:tc>
          <w:tcPr>
            <w:tcW w:w="2491" w:type="dxa"/>
          </w:tcPr>
          <w:p w14:paraId="7374320D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Молярная масса</w:t>
            </w:r>
          </w:p>
          <w:p w14:paraId="14C5E63C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 полимера</w:t>
            </w:r>
          </w:p>
          <w:p w14:paraId="5A6F59AE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и размер</w:t>
            </w:r>
          </w:p>
          <w:p w14:paraId="0316834E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Температура плавления</w:t>
            </w:r>
          </w:p>
          <w:p w14:paraId="25657074" w14:textId="782839AA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Толщина материала</w:t>
            </w:r>
          </w:p>
        </w:tc>
        <w:tc>
          <w:tcPr>
            <w:tcW w:w="3023" w:type="dxa"/>
          </w:tcPr>
          <w:p w14:paraId="2D4E351A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Микробиологическая активность</w:t>
            </w:r>
          </w:p>
          <w:p w14:paraId="5ECA2124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Микробное разнообразие</w:t>
            </w:r>
          </w:p>
          <w:p w14:paraId="3F97DF04" w14:textId="317AC443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Плотность популяции микробов</w:t>
            </w:r>
          </w:p>
        </w:tc>
      </w:tr>
    </w:tbl>
    <w:p w14:paraId="5C6D414E" w14:textId="0B664F7A" w:rsidR="00FF5E75" w:rsidRPr="00CC33AA" w:rsidRDefault="00FF5E75" w:rsidP="00FF5E7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BA9E65C" w14:textId="16282147" w:rsidR="00FF5E75" w:rsidRPr="00CC33AA" w:rsidRDefault="00FF5E75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9" w:name="_Toc157274642"/>
      <w:r w:rsidRPr="00CC33AA">
        <w:rPr>
          <w:rFonts w:ascii="Times New Roman" w:hAnsi="Times New Roman" w:cs="Times New Roman"/>
          <w:b/>
          <w:color w:val="auto"/>
          <w:lang w:val="ru-RU"/>
        </w:rPr>
        <w:t>Среды разложения биополимеров</w:t>
      </w:r>
      <w:bookmarkEnd w:id="9"/>
    </w:p>
    <w:p w14:paraId="694BC212" w14:textId="0ABCFE58" w:rsidR="00FF5E75" w:rsidRPr="00B54933" w:rsidRDefault="00FF5E75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0" w:name="_Toc157274643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Почва</w:t>
      </w:r>
      <w:bookmarkEnd w:id="10"/>
    </w:p>
    <w:p w14:paraId="572240BB" w14:textId="70447CC2" w:rsidR="00FF5E75" w:rsidRPr="00CC33AA" w:rsidRDefault="00FF5E75" w:rsidP="00FF5E7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Параметры биодеградации в почве отличаются от параметров других сред. Структура почвы варьируется от региона к региону. Крупный песок с размером частиц до 2 мм оставляет много места для распространения газа в окружающую среду, а в глинистых почвах с размером частиц </w:t>
      </w:r>
      <w:proofErr w:type="gramStart"/>
      <w:r w:rsidRPr="00CC33AA">
        <w:rPr>
          <w:rFonts w:ascii="Times New Roman" w:hAnsi="Times New Roman" w:cs="Times New Roman"/>
          <w:sz w:val="28"/>
          <w:szCs w:val="28"/>
          <w:lang w:val="ru-RU"/>
        </w:rPr>
        <w:t>&lt; 2</w:t>
      </w:r>
      <w:proofErr w:type="gram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мкм это очень сложно. В зависимости от количества осадков и климата значения температуры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меняются: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последние могут варьироваться от 2 до 11. Этот фактор влияет на плотность населения и активность микроорганизмов в почве [4].</w:t>
      </w:r>
    </w:p>
    <w:p w14:paraId="631BFE53" w14:textId="72BAC7EF" w:rsidR="007877E8" w:rsidRPr="00B54933" w:rsidRDefault="007877E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11" w:name="_Toc157274644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Компостирование</w:t>
      </w:r>
      <w:bookmarkEnd w:id="11"/>
    </w:p>
    <w:p w14:paraId="61D7C2D6" w14:textId="1500CE91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Состав,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влажность компостируемой среды можно контролировать по сравнению с биодеградацией в почве [4]. В качестве компостного материала используются различные виды сырья, но в основном используются зеленые отходы и сельскохозяйственные отходы. Главное - поддерживать относительную влажность воздуха на уровне 45-60% и значения рН в диапазоне от 6,5 до 8,0 [5]. В настоящее время нет определенного стандарта условий домашнего компостирования. Однако считается, что полимеры подходят для домашнего компостирования, если не менее 90% полимеров (измеренных после высвобождения CO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) разлагаются в течение 12 месяцев при температуре окружающей среды 20-30°C [6]. Компостирование происходит, когда микроорганизмы превращают органическое вещество в CO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перегной. Микроорганизмы могут напрямую атаковать молекулы крахмала и целлюлозы, поскольку они могут образовывать ферменты для деполимеризации или разрушения физической структуры полимера.</w:t>
      </w:r>
    </w:p>
    <w:p w14:paraId="5B0145F3" w14:textId="01606DC8" w:rsidR="007877E8" w:rsidRPr="00CC33AA" w:rsidRDefault="007877E8" w:rsidP="00B54933">
      <w:pPr>
        <w:pStyle w:val="4"/>
        <w:numPr>
          <w:ilvl w:val="2"/>
          <w:numId w:val="13"/>
        </w:numPr>
        <w:rPr>
          <w:lang w:val="ru-RU"/>
        </w:rPr>
      </w:pPr>
      <w:bookmarkStart w:id="12" w:name="_Toc157274645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Соленая</w:t>
      </w:r>
      <w:r w:rsidRPr="00CC33AA">
        <w:rPr>
          <w:lang w:val="ru-RU"/>
        </w:rPr>
        <w:t xml:space="preserve"> </w:t>
      </w:r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вода</w:t>
      </w:r>
      <w:bookmarkEnd w:id="12"/>
    </w:p>
    <w:p w14:paraId="55825444" w14:textId="48FBFB95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Океаны покрывают 71% поверхности земли и составляют 97% мировых запасов воды. Морская вода обычно характеризуется высоким содержанием соли, до 99% солей составляют ионные соединения, содержащие хлор, натрий, серу, магний, кальций и калий. [7]. Температура варьируется от 30°C на поверхности воды летом до -1°C на морском дне зимой, и это зависит не только от времени года, но также от глубины и географического положения. Обычно для стандартной морской воды принимается температура 15°C. Значение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морской воды составляет 7,5-8,4, что близко к щелочной среде [7]. В морской воде могут жить только некоторые грибы; среди существующих бактерий преобладают анаэробные микроорганизмы. Помимо влияния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температуру воды, присутствие света играет важную роль в активности фотосинтезирующих микроорганизмов и водорослей [8].</w:t>
      </w:r>
    </w:p>
    <w:p w14:paraId="26F7084C" w14:textId="4E2B3A01" w:rsidR="007877E8" w:rsidRPr="00B54933" w:rsidRDefault="007877E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13" w:name="_Toc157274646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Пресная вода</w:t>
      </w:r>
      <w:bookmarkEnd w:id="13"/>
    </w:p>
    <w:p w14:paraId="05EF6045" w14:textId="4DA11EB0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Пресную воду в основном можно разделить на стоячую и проточную. Условия окружающей среды такие же, как и у морской воды, но главное отличие - низкое содержание соли. Температура зависит от сезона, количества осадков, расположения и глубины воды. Значение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пресной воды составляет от 6 до 9 [9]. В основном бактерии и грибы отвечают за биологическую деградацию пресной воды, причем грибы в основном находятся на глубине нескольких миллиметров от поверхности воды.</w:t>
      </w:r>
    </w:p>
    <w:p w14:paraId="281AA787" w14:textId="10EE7E16" w:rsidR="00FF5E75" w:rsidRP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4" w:name="_Toc157274647"/>
      <w:r w:rsidRPr="00B54933">
        <w:rPr>
          <w:rFonts w:ascii="Times New Roman" w:hAnsi="Times New Roman" w:cs="Times New Roman"/>
          <w:b/>
          <w:color w:val="auto"/>
          <w:lang w:val="ru-RU"/>
        </w:rPr>
        <w:t>Разложение биополимеров</w:t>
      </w:r>
      <w:bookmarkEnd w:id="14"/>
    </w:p>
    <w:p w14:paraId="41313597" w14:textId="67FFD0B1" w:rsidR="007877E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5" w:name="_Toc157274648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Разложение биополимеров</w:t>
      </w:r>
      <w:r w:rsidR="007877E8"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 xml:space="preserve"> на основе крахмала</w:t>
      </w:r>
      <w:bookmarkEnd w:id="15"/>
    </w:p>
    <w:p w14:paraId="53F12E91" w14:textId="004320E8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Доказано, что крахмальные пленки разлагаются через 30-84 дня при температуре 60°С в компосте. Обработав крахмал пластификаторами, такими как глицерин, можно получить термопластичный материал. Этот термопластичный крахмал полностью аморфен [10]. Деградация в почве происходит намного быстрее: потеря массы при 25°С и 30°С в течение 1 месяца составляет 72,6% и 100% соответственно [11][12].</w:t>
      </w:r>
    </w:p>
    <w:p w14:paraId="585B59DB" w14:textId="1C6F2E25" w:rsidR="007877E8" w:rsidRPr="00B54933" w:rsidRDefault="00B56228" w:rsidP="00B54933">
      <w:pPr>
        <w:pStyle w:val="a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54933">
        <w:rPr>
          <w:rFonts w:ascii="Times New Roman" w:hAnsi="Times New Roman" w:cs="Times New Roman"/>
          <w:b/>
          <w:sz w:val="28"/>
          <w:szCs w:val="28"/>
          <w:lang w:val="ru-RU"/>
        </w:rPr>
        <w:t>Разложение биополимеров</w:t>
      </w:r>
      <w:r w:rsidR="007877E8" w:rsidRPr="00B549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основе целлюлозы</w:t>
      </w:r>
    </w:p>
    <w:p w14:paraId="2A521F40" w14:textId="7DD8B52E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Помимо бактерий и грибов, одноклеточные простейшие, активные в воде, также могут расщеплять целлюлозу. Период разложения относительно короткий: через месяц доказана потеря 40% общей массы в анаэробном осадке сточных вод и при температуре ниже 10-17°C [13]. Этерификация целлюлозы позволяет получать ацетаты целлюлозы, которые в основном являются термопластами. Было показано, что в сточных водах при 25°C ацетат целлюлозы разлагается на 10% через 22 дня, а целлюлоза - на 70% [14].</w:t>
      </w:r>
    </w:p>
    <w:p w14:paraId="6F172625" w14:textId="64A24C2D" w:rsid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6" w:name="_Toc157274649"/>
      <w:r w:rsidRPr="00B54933">
        <w:rPr>
          <w:rFonts w:ascii="Times New Roman" w:hAnsi="Times New Roman" w:cs="Times New Roman"/>
          <w:b/>
          <w:color w:val="auto"/>
          <w:lang w:val="ru-RU"/>
        </w:rPr>
        <w:lastRenderedPageBreak/>
        <w:t>Типы биополимеров</w:t>
      </w:r>
      <w:bookmarkEnd w:id="16"/>
    </w:p>
    <w:p w14:paraId="2B7FD647" w14:textId="0CDBD9D3" w:rsidR="007877E8" w:rsidRPr="00B54933" w:rsidRDefault="00B56228" w:rsidP="00B54933">
      <w:pPr>
        <w:pStyle w:val="3"/>
        <w:numPr>
          <w:ilvl w:val="2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7" w:name="_Toc157274650"/>
      <w:r w:rsidRPr="00B54933">
        <w:rPr>
          <w:rFonts w:ascii="Times New Roman" w:hAnsi="Times New Roman" w:cs="Times New Roman"/>
          <w:b/>
          <w:color w:val="auto"/>
          <w:lang w:val="ru-RU"/>
        </w:rPr>
        <w:t>Биополимеры на основе крахмала</w:t>
      </w:r>
      <w:bookmarkEnd w:id="17"/>
    </w:p>
    <w:p w14:paraId="640626D1" w14:textId="10DC1166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Крахмал-это углевод, содержащий большое количество единиц глюкозы в сочетании с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гликозидными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связями. Чистый крахмал имеет белый цвет. Крахмальный порошок не имеет особого вкуса или запаха. Около 50% биополимеров, используемых в промышленности, получают из крахмала. В качестве пластификатора к крахмалу добавляют глицерин. Характеристики полученного биополимера можно адаптировать к конкретным потребностям, регулируя количество этих примесей. Биополимеры на основе крахмала не сложны в производстве и широко используются для упаковки. Благодаря своей пластичности крахмал подходит для производства упаковочных материалов.</w:t>
      </w:r>
      <w:r w:rsidR="00C21F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A7DDA7" w14:textId="438161C7" w:rsidR="00B5622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8" w:name="_Toc157274651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Биополимеры на основе целлюлозы</w:t>
      </w:r>
      <w:bookmarkEnd w:id="18"/>
    </w:p>
    <w:p w14:paraId="1D9746F1" w14:textId="577B1D13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Целлюлоза является наиболее распространенным природным органическим соединением в мире, годовое производство которого составляет около 180 миллиардов тонн. Это основной полисахарид клеточной стенки растения. Он синтезируется микроорганизмами и может быть получен из различных источников, таких как древесина, хлопок, растительные материалы и биологические отходы. Целлюлоза и производные целлюлозы (ацетилцеллюлоза, нитроцеллюлоза,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метилцеллюлоза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) используются для создания биополимера. Целлюлоза представляет собой полимерную форму участков глюкозы, связанных с гликозидами. В настоящее время биополимеры на основе целлюлозы широко используются из-за их прочности, твердости и способности к биологическому разложению.</w:t>
      </w:r>
    </w:p>
    <w:p w14:paraId="1648556C" w14:textId="3599A726" w:rsidR="00FF5E75" w:rsidRP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9" w:name="_Toc157274652"/>
      <w:r w:rsidRPr="00B54933">
        <w:rPr>
          <w:rFonts w:ascii="Times New Roman" w:hAnsi="Times New Roman" w:cs="Times New Roman"/>
          <w:b/>
          <w:color w:val="auto"/>
          <w:lang w:val="ru-RU"/>
        </w:rPr>
        <w:t>Пластификатор</w:t>
      </w:r>
      <w:bookmarkEnd w:id="19"/>
    </w:p>
    <w:p w14:paraId="607C923E" w14:textId="40B1CDC2" w:rsidR="00B56228" w:rsidRPr="00CC33AA" w:rsidRDefault="00B56228" w:rsidP="00B562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Пластификаторы </w:t>
      </w:r>
      <w:r w:rsidR="006D176F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вещества, добавляемые в состав полимерных материалов для придания (или повышения) эластичности или пластичности при обработке и использовании.</w:t>
      </w:r>
    </w:p>
    <w:p w14:paraId="29173766" w14:textId="6321467F" w:rsidR="00B5622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20" w:name="_Toc157274653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lastRenderedPageBreak/>
        <w:t>Глицерин</w:t>
      </w:r>
      <w:bookmarkEnd w:id="20"/>
    </w:p>
    <w:p w14:paraId="78ED56B3" w14:textId="1233B78C" w:rsidR="006D176F" w:rsidRPr="00CC33AA" w:rsidRDefault="006D176F" w:rsidP="006D176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Глицерин — органическое соединение, простейший представитель трехатомных спиртов. Это вязкая прозрачная жидкость со сладким вкусом. Биополимеры на основе крахмала имеют слишком высокую хрупкость и гидрофильность, и такие ограничения напрямую влияют на механические и барьерные свойства пленок. Такие недостатки можно избежать, добавив определенное количество пластификатора, то есть глицерина. Глицерин разрушает существующие водородные связи между гидроксильными группами в молекулах крахмала, образуя новые водородные связи со свободными гидроксильными группами. Введение глицерина в биополимеры на основе крахмала снижает хрупкость и повышает эластичность. Добавление пластификатора к биополимерам на основе целлюлозы оказывает значительное влияние на его физические (растворимость в воде и прозрачность), механические (прочность и относительное удлинение при разрыве) свойства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биоразложение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в почве.</w:t>
      </w:r>
    </w:p>
    <w:p w14:paraId="65EF9147" w14:textId="77777777" w:rsidR="00FF5E75" w:rsidRPr="00CC33AA" w:rsidRDefault="00FF5E75" w:rsidP="00FF5E7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3A0B279" w14:textId="1DDFC506" w:rsidR="00F92FAE" w:rsidRPr="00B54933" w:rsidRDefault="006D176F" w:rsidP="00B54933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21" w:name="_heading=h.3j2qqm3" w:colFirst="0" w:colLast="0"/>
      <w:bookmarkStart w:id="22" w:name="_heading=h.z53mvqgduppc" w:colFirst="0" w:colLast="0"/>
      <w:bookmarkStart w:id="23" w:name="_Toc157274654"/>
      <w:bookmarkEnd w:id="21"/>
      <w:bookmarkEnd w:id="22"/>
      <w:r w:rsidRPr="00B54933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  <w:bookmarkEnd w:id="23"/>
    </w:p>
    <w:p w14:paraId="2980C72E" w14:textId="210D353E" w:rsidR="00F92FAE" w:rsidRDefault="00F92FAE" w:rsidP="00563717">
      <w:pPr>
        <w:pStyle w:val="3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color w:val="auto"/>
          <w:lang w:val="ru-RU"/>
        </w:rPr>
      </w:pPr>
      <w:bookmarkStart w:id="24" w:name="_Toc157274655"/>
      <w:r w:rsidRPr="00B54933">
        <w:rPr>
          <w:rFonts w:ascii="Times New Roman" w:hAnsi="Times New Roman" w:cs="Times New Roman"/>
          <w:b/>
          <w:color w:val="auto"/>
          <w:lang w:val="ru-RU"/>
        </w:rPr>
        <w:t>Методика эксперимента</w:t>
      </w:r>
      <w:bookmarkEnd w:id="24"/>
    </w:p>
    <w:p w14:paraId="65942E19" w14:textId="6CFB5D50" w:rsidR="00C21F40" w:rsidRPr="00C21F40" w:rsidRDefault="00C21F40" w:rsidP="007818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1F40">
        <w:rPr>
          <w:rFonts w:ascii="Times New Roman" w:hAnsi="Times New Roman" w:cs="Times New Roman"/>
          <w:sz w:val="28"/>
          <w:szCs w:val="28"/>
        </w:rPr>
        <w:t>Апельсиновая, банановая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кожура</w:t>
      </w:r>
      <w:r w:rsidR="007818A4">
        <w:rPr>
          <w:rFonts w:ascii="Times New Roman" w:hAnsi="Times New Roman" w:cs="Times New Roman"/>
          <w:sz w:val="28"/>
          <w:szCs w:val="28"/>
        </w:rPr>
        <w:t xml:space="preserve"> и картофель</w:t>
      </w:r>
      <w:r w:rsidRPr="00C21F40">
        <w:rPr>
          <w:rFonts w:ascii="Times New Roman" w:hAnsi="Times New Roman" w:cs="Times New Roman"/>
          <w:sz w:val="28"/>
          <w:szCs w:val="28"/>
        </w:rPr>
        <w:t xml:space="preserve"> содержат большое количество крахмала, в то время как в кофейной гуще содержится целлюлоза. По этой причине эти пищевые отходы были использованы в качестве сырья для синтеза биополимеров.</w:t>
      </w:r>
    </w:p>
    <w:p w14:paraId="3D12E613" w14:textId="0647A646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25" w:name="_Toc157274656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апельсиновой кожуры</w:t>
      </w:r>
      <w:bookmarkEnd w:id="25"/>
    </w:p>
    <w:p w14:paraId="43F96133" w14:textId="489DD433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Необходимы: апельсиновая кожура, пестик и ступка, 0,1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3717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CC3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3 </w:t>
      </w:r>
      <w:r w:rsidR="00563717">
        <w:rPr>
          <w:rFonts w:ascii="Times New Roman" w:hAnsi="Times New Roman" w:cs="Times New Roman"/>
          <w:sz w:val="28"/>
          <w:szCs w:val="28"/>
          <w:lang w:val="ru-RU"/>
        </w:rPr>
        <w:t>мл</w:t>
      </w:r>
      <w:r w:rsidRPr="00CC33AA">
        <w:rPr>
          <w:rFonts w:ascii="Times New Roman" w:hAnsi="Times New Roman" w:cs="Times New Roman"/>
          <w:sz w:val="28"/>
          <w:szCs w:val="28"/>
        </w:rPr>
        <w:t xml:space="preserve">, 1.8-2 </w:t>
      </w:r>
      <w:r w:rsidR="00563717" w:rsidRPr="00563717">
        <w:rPr>
          <w:rFonts w:ascii="Times New Roman" w:hAnsi="Times New Roman" w:cs="Times New Roman"/>
          <w:sz w:val="28"/>
          <w:szCs w:val="28"/>
          <w:lang w:val="ru-RU"/>
        </w:rPr>
        <w:t>мл</w:t>
      </w:r>
      <w:r w:rsidRPr="00CC33AA">
        <w:rPr>
          <w:rFonts w:ascii="Times New Roman" w:hAnsi="Times New Roman" w:cs="Times New Roman"/>
          <w:sz w:val="28"/>
          <w:szCs w:val="28"/>
        </w:rPr>
        <w:t xml:space="preserve"> глицерин,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дист.вода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формочки</w:t>
      </w:r>
    </w:p>
    <w:p w14:paraId="5112AF14" w14:textId="77C941B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Измелчить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апельсиновую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кожуру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4D36C07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</w:rPr>
        <w:t>В духовку 120 градусов на 10 мин</w:t>
      </w:r>
    </w:p>
    <w:p w14:paraId="4DE4399C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Добавить 3 мл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 25 граммов высушенной апельсиновой кожуры</w:t>
      </w:r>
    </w:p>
    <w:p w14:paraId="4782F32F" w14:textId="61FFF618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lastRenderedPageBreak/>
        <w:t>Перемешать используя стеклянную палочку, добавить 1,8-2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мл глицерина</w:t>
      </w:r>
    </w:p>
    <w:p w14:paraId="05B81FEE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Тщательно и равномерно смешать с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дистилированной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водой</w:t>
      </w:r>
    </w:p>
    <w:p w14:paraId="03AD9660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Измельчить используя пестик и ступку</w:t>
      </w:r>
    </w:p>
    <w:p w14:paraId="356E9B18" w14:textId="69E28EE1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Залить в формы и оставить при комнатной температуре на 48 ч</w:t>
      </w:r>
      <w:r w:rsidR="0056371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9F1AC8" w14:textId="68E78EE1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6" w:name="_Toc157274657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банановой кожуры</w:t>
      </w:r>
      <w:bookmarkEnd w:id="26"/>
    </w:p>
    <w:p w14:paraId="1579ED0D" w14:textId="77777777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proofErr w:type="gramStart"/>
      <w:r w:rsidRPr="00CC33AA">
        <w:rPr>
          <w:rFonts w:ascii="Times New Roman" w:hAnsi="Times New Roman" w:cs="Times New Roman"/>
          <w:sz w:val="28"/>
          <w:szCs w:val="28"/>
        </w:rPr>
        <w:t>Необходимы:банановая</w:t>
      </w:r>
      <w:proofErr w:type="spellEnd"/>
      <w:proofErr w:type="gramEnd"/>
      <w:r w:rsidRPr="00CC33AA">
        <w:rPr>
          <w:rFonts w:ascii="Times New Roman" w:hAnsi="Times New Roman" w:cs="Times New Roman"/>
          <w:sz w:val="28"/>
          <w:szCs w:val="28"/>
        </w:rPr>
        <w:t xml:space="preserve"> кожура,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вода, блендер,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0.5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C3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.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14:paraId="0187D30F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Разрезать банановую кожуру на мелкие кусочки</w:t>
      </w:r>
    </w:p>
    <w:p w14:paraId="52B896ED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Положить банановую кожуру в посуду 500 мл и добавить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C33AA">
        <w:rPr>
          <w:rFonts w:ascii="Times New Roman" w:hAnsi="Times New Roman" w:cs="Times New Roman"/>
          <w:sz w:val="28"/>
          <w:szCs w:val="28"/>
        </w:rPr>
        <w:t xml:space="preserve"> водный раствор, подождать 1 мин</w:t>
      </w:r>
    </w:p>
    <w:p w14:paraId="0E82EFF2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Процежить банановую кожуру и добавить в нее 375 мл дист воды, прокипятить в течении 30 мин</w:t>
      </w:r>
    </w:p>
    <w:p w14:paraId="503BE0CB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Процежить банановую кожуру и положить в духовку 120 градусов на  30 мин</w:t>
      </w:r>
    </w:p>
    <w:p w14:paraId="242BA955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Измельчить высушенную банановую кожуру</w:t>
      </w:r>
    </w:p>
    <w:p w14:paraId="3A0BF6B3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В 25 граммов банановой кожуры добавить 3 мл 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перемешать стеклянной палочкой</w:t>
      </w:r>
    </w:p>
    <w:p w14:paraId="7803FC2D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Добавить 2 мл глицерина, перемешать стеклянной палочкой</w:t>
      </w:r>
    </w:p>
    <w:p w14:paraId="4BEE51AB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Добавить 3 мл 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перемешать стеклянной палочкой</w:t>
      </w:r>
    </w:p>
    <w:p w14:paraId="10BFE8C3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Выложить в формочку и выпекать при температур 130 градусов в течении часа минимум</w:t>
      </w:r>
    </w:p>
    <w:p w14:paraId="057A5616" w14:textId="6C865190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7" w:name="_Toc157274658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кофейной гущи</w:t>
      </w:r>
      <w:bookmarkEnd w:id="27"/>
    </w:p>
    <w:p w14:paraId="11E30CB1" w14:textId="77777777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Необходимы: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>кофейная гуща агар-агар, желатин, кукурузный крахмал, уксус, глицерин</w:t>
      </w:r>
    </w:p>
    <w:p w14:paraId="1B230C25" w14:textId="420D8445" w:rsidR="0066733C" w:rsidRPr="00CC33AA" w:rsidRDefault="0066733C" w:rsidP="00563717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Перемешать 40 грамм кофейной гущи, 15 грамм агар-агара, 30 грамм кукурузного крахмала, 100 мл воды, 10 мл уксуса и 10 мл глицерина</w:t>
      </w:r>
    </w:p>
    <w:p w14:paraId="2A95B166" w14:textId="77777777" w:rsidR="0066733C" w:rsidRPr="00CC33AA" w:rsidRDefault="0066733C" w:rsidP="00563717">
      <w:pPr>
        <w:pStyle w:val="a4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Нагревать и перемешивать пока масса не загустеет</w:t>
      </w:r>
    </w:p>
    <w:p w14:paraId="4BC3543F" w14:textId="77777777" w:rsidR="0066733C" w:rsidRPr="00CC33AA" w:rsidRDefault="0066733C" w:rsidP="00563717">
      <w:pPr>
        <w:pStyle w:val="a4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lastRenderedPageBreak/>
        <w:t>Выложить массу в формочки, выпекать 30 мин при температуре 150 градусов</w:t>
      </w:r>
    </w:p>
    <w:p w14:paraId="14EFE5DD" w14:textId="465A6700" w:rsidR="0013680D" w:rsidRPr="00563717" w:rsidRDefault="0013680D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8" w:name="_Toc157274659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картофел</w:t>
      </w:r>
      <w:r w:rsidR="007818A4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я</w:t>
      </w:r>
      <w:bookmarkEnd w:id="28"/>
    </w:p>
    <w:p w14:paraId="2FC6989D" w14:textId="47591592" w:rsidR="007818A4" w:rsidRPr="00CC33AA" w:rsidRDefault="009006BA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Необходимы: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>картофельный крахмал, дистилированная вода, уксусная кислота, глицерин</w:t>
      </w:r>
    </w:p>
    <w:p w14:paraId="3F9D6C4A" w14:textId="3D38FAA7" w:rsidR="007818A4" w:rsidRPr="007818A4" w:rsidRDefault="007818A4" w:rsidP="00563717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8A4"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Получить крахмал из картофеля</w:t>
      </w:r>
      <w:r w:rsidRPr="007818A4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из «отходов производства», из жидкости, которая образуется с измельченной картошки</w:t>
      </w:r>
    </w:p>
    <w:p w14:paraId="1E552B90" w14:textId="36FAD115" w:rsidR="009006BA" w:rsidRPr="00CC33AA" w:rsidRDefault="009006BA" w:rsidP="00563717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5 г. картофельного крахмала растворить в 50 мл дистиллированной воды, с добавлением 5 мл уксусной кислоты и 10г. глицерина. </w:t>
      </w:r>
    </w:p>
    <w:p w14:paraId="30119839" w14:textId="1223D5E3" w:rsidR="0013680D" w:rsidRPr="00CC33AA" w:rsidRDefault="009006BA" w:rsidP="00563717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Полученная смесь, нагревается на электроплите до получения густой консистенции</w:t>
      </w:r>
    </w:p>
    <w:p w14:paraId="03D11AD1" w14:textId="3390EAC9" w:rsidR="009006BA" w:rsidRPr="00CC33AA" w:rsidRDefault="009006BA" w:rsidP="00563717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Образовавшийся пластик снимается с плиты, распределяется тонким слоем по форме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(чашка Петри) и оставляется остужаться на сутки</w:t>
      </w:r>
    </w:p>
    <w:p w14:paraId="22F9B139" w14:textId="1AC8C36A" w:rsidR="00F92FAE" w:rsidRPr="00563717" w:rsidRDefault="00F92FAE" w:rsidP="00563717">
      <w:pPr>
        <w:pStyle w:val="3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color w:val="auto"/>
          <w:lang w:val="ru-RU"/>
        </w:rPr>
      </w:pPr>
      <w:bookmarkStart w:id="29" w:name="_Toc157274660"/>
      <w:r w:rsidRPr="00563717">
        <w:rPr>
          <w:rFonts w:ascii="Times New Roman" w:hAnsi="Times New Roman" w:cs="Times New Roman"/>
          <w:b/>
          <w:color w:val="auto"/>
          <w:lang w:val="ru-RU"/>
        </w:rPr>
        <w:t>Результаты эксперимента</w:t>
      </w:r>
      <w:bookmarkEnd w:id="29"/>
    </w:p>
    <w:p w14:paraId="6B53B85C" w14:textId="6D7DED11" w:rsidR="006D176F" w:rsidRPr="00CC33AA" w:rsidRDefault="006D176F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Таблица 2 – Образцы. </w:t>
      </w:r>
    </w:p>
    <w:tbl>
      <w:tblPr>
        <w:tblStyle w:val="a5"/>
        <w:tblW w:w="11076" w:type="dxa"/>
        <w:tblInd w:w="-1029" w:type="dxa"/>
        <w:tblLook w:val="04A0" w:firstRow="1" w:lastRow="0" w:firstColumn="1" w:lastColumn="0" w:noHBand="0" w:noVBand="1"/>
      </w:tblPr>
      <w:tblGrid>
        <w:gridCol w:w="2443"/>
        <w:gridCol w:w="2886"/>
        <w:gridCol w:w="2856"/>
        <w:gridCol w:w="2891"/>
      </w:tblGrid>
      <w:tr w:rsidR="0013680D" w:rsidRPr="00CC33AA" w14:paraId="2BAC6FC9" w14:textId="0C3FC5C8" w:rsidTr="0013680D">
        <w:trPr>
          <w:trHeight w:val="2641"/>
        </w:trPr>
        <w:tc>
          <w:tcPr>
            <w:tcW w:w="2443" w:type="dxa"/>
          </w:tcPr>
          <w:p w14:paraId="70DF9E56" w14:textId="73CEBB64" w:rsidR="0013680D" w:rsidRPr="00CC33AA" w:rsidRDefault="0013680D" w:rsidP="3E78784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6EAE389" wp14:editId="3E787844">
                  <wp:extent cx="1414363" cy="1390570"/>
                  <wp:effectExtent l="0" t="0" r="0" b="635"/>
                  <wp:docPr id="840908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63" cy="13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44E871BC" w14:textId="2EF15002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A9723D5" wp14:editId="72CBEE4B">
                  <wp:extent cx="1508760" cy="148410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99" cy="15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56A6281" w14:textId="4FF78039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260B9EB" wp14:editId="602F0265">
                  <wp:extent cx="1676287" cy="14763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63" cy="148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0593430E" w14:textId="24A68C98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46C6635" wp14:editId="14658003">
                  <wp:extent cx="1502537" cy="145542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8" cy="14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80D" w:rsidRPr="00CC33AA" w14:paraId="7EB65F23" w14:textId="7D8028CE" w:rsidTr="0013680D">
        <w:trPr>
          <w:trHeight w:val="996"/>
        </w:trPr>
        <w:tc>
          <w:tcPr>
            <w:tcW w:w="2443" w:type="dxa"/>
          </w:tcPr>
          <w:p w14:paraId="5A04E350" w14:textId="6677A5E2" w:rsidR="0013680D" w:rsidRPr="00CC33AA" w:rsidRDefault="007818A4" w:rsidP="00F92F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Образец из кофейной гущи</w:t>
            </w:r>
          </w:p>
        </w:tc>
        <w:tc>
          <w:tcPr>
            <w:tcW w:w="2886" w:type="dxa"/>
          </w:tcPr>
          <w:p w14:paraId="71432A4C" w14:textId="4EBE8F98" w:rsidR="0013680D" w:rsidRPr="00CC33AA" w:rsidRDefault="0013680D" w:rsidP="007818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Образец </w:t>
            </w:r>
            <w:r w:rsidR="007818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апельсиновой кожуры</w:t>
            </w:r>
          </w:p>
        </w:tc>
        <w:tc>
          <w:tcPr>
            <w:tcW w:w="2856" w:type="dxa"/>
          </w:tcPr>
          <w:p w14:paraId="19FBD190" w14:textId="131BD54D" w:rsidR="0013680D" w:rsidRPr="00CC33AA" w:rsidRDefault="007818A4" w:rsidP="00F92F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Образец из банановой кожуры</w:t>
            </w:r>
          </w:p>
          <w:p w14:paraId="29433DE1" w14:textId="77777777" w:rsidR="0013680D" w:rsidRPr="00CC33AA" w:rsidRDefault="0013680D" w:rsidP="001368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91" w:type="dxa"/>
          </w:tcPr>
          <w:p w14:paraId="38AA53EF" w14:textId="292E0AA3" w:rsidR="0013680D" w:rsidRPr="00CC33AA" w:rsidRDefault="0013680D" w:rsidP="007818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Образец </w:t>
            </w:r>
            <w:r w:rsidR="007818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картофеля</w:t>
            </w:r>
          </w:p>
        </w:tc>
      </w:tr>
    </w:tbl>
    <w:p w14:paraId="33DB09E6" w14:textId="77777777" w:rsidR="002707EE" w:rsidRPr="00CC33AA" w:rsidRDefault="002707EE" w:rsidP="007818A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8C3C98" w14:textId="17CD6D2F" w:rsidR="002707EE" w:rsidRPr="00CC33AA" w:rsidRDefault="002707EE" w:rsidP="007818A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Для проверки химических свойств полученных биополимеров каждый образец помещали в 1М, 2М 3М растворы HNO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 Результат через 48 часов показан в Таблице 3.</w:t>
      </w:r>
    </w:p>
    <w:p w14:paraId="7C26C062" w14:textId="75AF7798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78BF621" wp14:editId="50CCCBAD">
            <wp:extent cx="1889760" cy="1417319"/>
            <wp:effectExtent l="0" t="0" r="0" b="0"/>
            <wp:docPr id="8" name="Рисунок 8" descr="C:\Users\User\AppData\Local\Microsoft\Windows\INetCache\Content.Word\photo1695750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16957506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88" cy="14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74BA" w14:textId="6F87BF4E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1 – Образцы биополимеров. </w:t>
      </w:r>
    </w:p>
    <w:p w14:paraId="639E573F" w14:textId="128799DD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7267CA3" wp14:editId="4FFCFDCF">
            <wp:extent cx="1589909" cy="1988954"/>
            <wp:effectExtent l="0" t="9207" r="1587" b="1588"/>
            <wp:docPr id="12" name="Рисунок 12" descr="C:\Users\User\Downloads\photo16957506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6957506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6"/>
                    <a:stretch/>
                  </pic:blipFill>
                  <pic:spPr bwMode="auto">
                    <a:xfrm rot="16200000">
                      <a:off x="0" y="0"/>
                      <a:ext cx="1639400" cy="20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4B9C3" w14:textId="22D0BE84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2 – Образцы в растворах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66E7A0" w14:textId="3556A0B2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75FA47B" wp14:editId="4639F8A2">
            <wp:extent cx="1604232" cy="1997533"/>
            <wp:effectExtent l="0" t="6033" r="9208" b="9207"/>
            <wp:docPr id="11" name="Рисунок 11" descr="C:\Users\User\Downloads\photo1695750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16957506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5776" b="4027"/>
                    <a:stretch/>
                  </pic:blipFill>
                  <pic:spPr bwMode="auto">
                    <a:xfrm rot="5400000">
                      <a:off x="0" y="0"/>
                      <a:ext cx="1638508" cy="20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F1A8" w14:textId="77777777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Рисунок 3 – Образцы в растворах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355FB1" w14:textId="77777777" w:rsidR="002707EE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7E5CFEE" w14:textId="77777777" w:rsidR="00315D62" w:rsidRPr="00CC33AA" w:rsidRDefault="00315D62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FB55125" w14:textId="4CEA7C7E" w:rsidR="002707EE" w:rsidRPr="00CC33AA" w:rsidRDefault="002707EE" w:rsidP="002707E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Таблица 3 – Растворимость образцов. </w:t>
      </w:r>
    </w:p>
    <w:tbl>
      <w:tblPr>
        <w:tblStyle w:val="a5"/>
        <w:tblpPr w:leftFromText="180" w:rightFromText="180" w:vertAnchor="page" w:horzAnchor="margin" w:tblpY="11005"/>
        <w:tblW w:w="9459" w:type="dxa"/>
        <w:tblLayout w:type="fixed"/>
        <w:tblLook w:val="04A0" w:firstRow="1" w:lastRow="0" w:firstColumn="1" w:lastColumn="0" w:noHBand="0" w:noVBand="1"/>
      </w:tblPr>
      <w:tblGrid>
        <w:gridCol w:w="1592"/>
        <w:gridCol w:w="1472"/>
        <w:gridCol w:w="1279"/>
        <w:gridCol w:w="1279"/>
        <w:gridCol w:w="1279"/>
        <w:gridCol w:w="1279"/>
        <w:gridCol w:w="1279"/>
      </w:tblGrid>
      <w:tr w:rsidR="007818A4" w:rsidRPr="00CC33AA" w14:paraId="012FAD9D" w14:textId="77777777" w:rsidTr="007818A4">
        <w:trPr>
          <w:trHeight w:val="584"/>
        </w:trPr>
        <w:tc>
          <w:tcPr>
            <w:tcW w:w="1592" w:type="dxa"/>
          </w:tcPr>
          <w:p w14:paraId="68DA56C6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Биополимеры</w:t>
            </w:r>
          </w:p>
        </w:tc>
        <w:tc>
          <w:tcPr>
            <w:tcW w:w="1472" w:type="dxa"/>
          </w:tcPr>
          <w:p w14:paraId="1B3FD6A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</w:p>
        </w:tc>
        <w:tc>
          <w:tcPr>
            <w:tcW w:w="1279" w:type="dxa"/>
          </w:tcPr>
          <w:p w14:paraId="7B1A8DA5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kk-KZ"/>
              </w:rPr>
              <w:t xml:space="preserve">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2М</w:t>
            </w:r>
          </w:p>
        </w:tc>
        <w:tc>
          <w:tcPr>
            <w:tcW w:w="1279" w:type="dxa"/>
          </w:tcPr>
          <w:p w14:paraId="44B8EFF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kk-KZ"/>
              </w:rPr>
              <w:t xml:space="preserve">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3М</w:t>
            </w:r>
          </w:p>
        </w:tc>
        <w:tc>
          <w:tcPr>
            <w:tcW w:w="1279" w:type="dxa"/>
          </w:tcPr>
          <w:p w14:paraId="05DBE9A0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1М</w:t>
            </w:r>
          </w:p>
        </w:tc>
        <w:tc>
          <w:tcPr>
            <w:tcW w:w="1279" w:type="dxa"/>
          </w:tcPr>
          <w:p w14:paraId="609E466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2М</w:t>
            </w:r>
          </w:p>
        </w:tc>
        <w:tc>
          <w:tcPr>
            <w:tcW w:w="1279" w:type="dxa"/>
          </w:tcPr>
          <w:p w14:paraId="32FF24B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3М</w:t>
            </w:r>
          </w:p>
        </w:tc>
      </w:tr>
      <w:tr w:rsidR="007818A4" w:rsidRPr="00CC33AA" w14:paraId="196783E9" w14:textId="77777777" w:rsidTr="007818A4">
        <w:trPr>
          <w:trHeight w:val="584"/>
        </w:trPr>
        <w:tc>
          <w:tcPr>
            <w:tcW w:w="1592" w:type="dxa"/>
          </w:tcPr>
          <w:p w14:paraId="1D24178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Банановая кожура</w:t>
            </w:r>
          </w:p>
        </w:tc>
        <w:tc>
          <w:tcPr>
            <w:tcW w:w="1472" w:type="dxa"/>
          </w:tcPr>
          <w:p w14:paraId="0CA89348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3A26F75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03EB1C4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6DA7DDC0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5BF2FD6B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3F0D6A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</w:tr>
      <w:tr w:rsidR="007818A4" w:rsidRPr="00CC33AA" w14:paraId="665279F3" w14:textId="77777777" w:rsidTr="007818A4">
        <w:trPr>
          <w:trHeight w:val="584"/>
        </w:trPr>
        <w:tc>
          <w:tcPr>
            <w:tcW w:w="1592" w:type="dxa"/>
          </w:tcPr>
          <w:p w14:paraId="333C40C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Апельсиновая кожура</w:t>
            </w:r>
          </w:p>
        </w:tc>
        <w:tc>
          <w:tcPr>
            <w:tcW w:w="1472" w:type="dxa"/>
          </w:tcPr>
          <w:p w14:paraId="298F23C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735BAC28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EE85CD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533E639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B7EAC1C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659D805E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</w:tr>
      <w:tr w:rsidR="007818A4" w:rsidRPr="00CC33AA" w14:paraId="7EDF7789" w14:textId="77777777" w:rsidTr="007818A4">
        <w:trPr>
          <w:trHeight w:val="877"/>
        </w:trPr>
        <w:tc>
          <w:tcPr>
            <w:tcW w:w="1592" w:type="dxa"/>
          </w:tcPr>
          <w:p w14:paraId="051D5D6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Картофель</w:t>
            </w:r>
          </w:p>
        </w:tc>
        <w:tc>
          <w:tcPr>
            <w:tcW w:w="1472" w:type="dxa"/>
          </w:tcPr>
          <w:p w14:paraId="529446FA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1D73BE8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Растворим</w:t>
            </w:r>
          </w:p>
        </w:tc>
        <w:tc>
          <w:tcPr>
            <w:tcW w:w="1279" w:type="dxa"/>
          </w:tcPr>
          <w:p w14:paraId="7C606B5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Растворим</w:t>
            </w:r>
          </w:p>
        </w:tc>
        <w:tc>
          <w:tcPr>
            <w:tcW w:w="1279" w:type="dxa"/>
          </w:tcPr>
          <w:p w14:paraId="1A0230C9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61165C9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31EA26CE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</w:tr>
      <w:tr w:rsidR="007818A4" w:rsidRPr="00CC33AA" w14:paraId="61646C44" w14:textId="77777777" w:rsidTr="007818A4">
        <w:trPr>
          <w:trHeight w:val="877"/>
        </w:trPr>
        <w:tc>
          <w:tcPr>
            <w:tcW w:w="1592" w:type="dxa"/>
          </w:tcPr>
          <w:p w14:paraId="5DF9C6A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Кофейная гуща</w:t>
            </w:r>
          </w:p>
        </w:tc>
        <w:tc>
          <w:tcPr>
            <w:tcW w:w="1472" w:type="dxa"/>
          </w:tcPr>
          <w:p w14:paraId="524675CB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7421BC0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4D36EC66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4F17E42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6297FFC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7C3D9405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</w:tr>
    </w:tbl>
    <w:p w14:paraId="54B5E968" w14:textId="77777777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ADF0AEB" w14:textId="12268A10" w:rsidR="00E86BF7" w:rsidRPr="00CC33AA" w:rsidRDefault="00E86BF7" w:rsidP="0056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Тест на биодеградацию проводился методом закапывания в почву. 3 грамма образцов закапывали в почву на глубину 7 см, образцы очищались и взвешивались ежемесячно.</w:t>
      </w:r>
    </w:p>
    <w:p w14:paraId="71FC5E64" w14:textId="59B2D4ED" w:rsidR="002707EE" w:rsidRPr="00CC33AA" w:rsidRDefault="00E86BF7" w:rsidP="0056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Экспериментальная часть была завершена через 3 месяца. Следующие 3 месяца, показанные на графике, являются предположениями, основанными на арифметической прогрессии деградации образцов биополимеров.</w:t>
      </w:r>
    </w:p>
    <w:p w14:paraId="061150FA" w14:textId="1DAB2C96" w:rsidR="009006BA" w:rsidRPr="00CC33AA" w:rsidRDefault="00E86BF7" w:rsidP="00900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5601CE6" wp14:editId="19897796">
            <wp:extent cx="5733415" cy="2950832"/>
            <wp:effectExtent l="0" t="0" r="635" b="2540"/>
            <wp:docPr id="2" name="Рисунок 2" descr="C:\Users\User\Pictures\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3C2D" w14:textId="09AC9621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4 – График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биоразложения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3636D5" w14:textId="77777777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D082137" w14:textId="7BEF21C7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1FEFD797" wp14:editId="4F2E7EEA">
            <wp:extent cx="4769910" cy="1695189"/>
            <wp:effectExtent l="0" t="0" r="0" b="635"/>
            <wp:docPr id="5" name="Рисунок 5" descr="C:\Users\User\Downloads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47" cy="16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10EB" w14:textId="5B22411D" w:rsidR="00F92FAE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Рисунок 5 – Тест на биодеградацию.</w:t>
      </w:r>
    </w:p>
    <w:p w14:paraId="5C9D9AA0" w14:textId="2541E0A4" w:rsidR="009006BA" w:rsidRPr="00CC33AA" w:rsidRDefault="006D176F" w:rsidP="006D176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B2DCEC8" w14:textId="61EBDEC2" w:rsidR="009006BA" w:rsidRPr="00563717" w:rsidRDefault="006D176F" w:rsidP="00563717">
      <w:pPr>
        <w:pStyle w:val="1"/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30" w:name="_Toc157274661"/>
      <w:r w:rsidRPr="00563717">
        <w:rPr>
          <w:rFonts w:ascii="Times New Roman" w:hAnsi="Times New Roman" w:cs="Times New Roman"/>
          <w:b/>
          <w:sz w:val="28"/>
          <w:lang w:val="ru-RU"/>
        </w:rPr>
        <w:lastRenderedPageBreak/>
        <w:t>ЗАКЛЮЧЕНИЕ</w:t>
      </w:r>
      <w:bookmarkEnd w:id="30"/>
    </w:p>
    <w:p w14:paraId="728AC66B" w14:textId="30740325" w:rsidR="00E86BF7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На основе теоретических и экспериментальных данных исследования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биополимеры можно получить,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смешав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банановую, апельсиновую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кожуру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, картофельный крахмал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кофейную гущу с глицерином и другими добавками. </w:t>
      </w:r>
    </w:p>
    <w:p w14:paraId="248BF738" w14:textId="33BC7B80" w:rsidR="00CC33AA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Обра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зцы 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из банана и картофеля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были похожи на полиэтилен по плотности и эластичности. Благодаря этому свойству эти биополимеры можно использовать при изготовлении упаковочных материалов. </w:t>
      </w:r>
    </w:p>
    <w:p w14:paraId="357B5114" w14:textId="77777777" w:rsidR="00CC33AA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Биополимеры, изготовленные из кофейной гущи и апельсиновой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кожуры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, оказались более плотными и менее эластичными. Следовательно, на основе этих образцов можно получить коробки, используемые в быту. </w:t>
      </w:r>
    </w:p>
    <w:p w14:paraId="50EAE264" w14:textId="690A14A9" w:rsidR="00E86BF7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Выявлена возможность растворения биополимер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а из картофельного крахмала в 2М, 3М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растворах азотной кислоты.</w:t>
      </w:r>
    </w:p>
    <w:p w14:paraId="2EA29211" w14:textId="198A49AE" w:rsidR="00E86BF7" w:rsidRPr="00CC33AA" w:rsidRDefault="00C21F40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Период полной биодеградации </w:t>
      </w:r>
      <w:r w:rsidR="00E86BF7" w:rsidRPr="00CC33AA">
        <w:rPr>
          <w:rFonts w:ascii="Times New Roman" w:hAnsi="Times New Roman" w:cs="Times New Roman"/>
          <w:sz w:val="28"/>
          <w:szCs w:val="28"/>
          <w:lang w:val="ru-RU"/>
        </w:rPr>
        <w:t>обр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азцов биополимеров составлял 5-6</w:t>
      </w:r>
      <w:r w:rsidR="00E86BF7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месячный временной интервал. Биополимер, синтезированный из картофельного крахмала, показал лучшие результаты.</w:t>
      </w:r>
    </w:p>
    <w:p w14:paraId="2CBD0415" w14:textId="77777777" w:rsidR="009006BA" w:rsidRPr="00CC33AA" w:rsidRDefault="009006BA" w:rsidP="00900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3F29E8" w14:textId="77777777" w:rsidR="00F92FAE" w:rsidRPr="00CC33AA" w:rsidRDefault="00F92FAE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4DB5A41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E2252D2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5D008A5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8E89149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D1A745D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AEEDB45" w14:textId="77777777" w:rsidR="004826FC" w:rsidRPr="00CC33AA" w:rsidRDefault="004826FC" w:rsidP="00F92FAE">
      <w:pPr>
        <w:rPr>
          <w:rFonts w:ascii="Times New Roman" w:hAnsi="Times New Roman" w:cs="Times New Roman"/>
          <w:sz w:val="28"/>
          <w:szCs w:val="28"/>
        </w:rPr>
      </w:pPr>
    </w:p>
    <w:p w14:paraId="3B7B4B86" w14:textId="77777777" w:rsidR="00F92FAE" w:rsidRPr="00CC33AA" w:rsidRDefault="00F92FAE" w:rsidP="00F92FA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D4CA98A" w14:textId="77777777" w:rsidR="00CC33AA" w:rsidRPr="00CC33AA" w:rsidRDefault="00CC33A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5399B6FE" w14:textId="75AE5DAD" w:rsidR="00CC33AA" w:rsidRPr="00CC33AA" w:rsidRDefault="00CC33AA" w:rsidP="00CC33AA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ИСПОЛЬЗОВАННЫХ ИСТОЧНИКОВ</w:t>
      </w:r>
    </w:p>
    <w:p w14:paraId="4110D7FE" w14:textId="77777777" w:rsidR="00CC33AA" w:rsidRPr="00CC33AA" w:rsidRDefault="00CC33AA" w:rsidP="00CC33A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38DAFE3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Emadian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S.M.;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Onay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T.T.;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Demirel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B. Biodegradation of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bioplastics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in natural environments.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Waste </w:t>
      </w:r>
      <w:proofErr w:type="spellStart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Manag</w:t>
      </w:r>
      <w:proofErr w:type="spellEnd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CC33A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2017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59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526–536</w:t>
      </w:r>
    </w:p>
    <w:p w14:paraId="2DA17234" w14:textId="77777777" w:rsidR="00CC33AA" w:rsidRPr="00CC33AA" w:rsidRDefault="00CC33AA" w:rsidP="00CC33AA">
      <w:pPr>
        <w:pStyle w:val="a4"/>
        <w:numPr>
          <w:ilvl w:val="0"/>
          <w:numId w:val="1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</w:pP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Jain, R.; Tiwari, A. Biosynthesis of planet friendly </w:t>
      </w:r>
      <w:proofErr w:type="spellStart"/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bioplastics</w:t>
      </w:r>
      <w:proofErr w:type="spellEnd"/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 using renewable carbon source. </w:t>
      </w:r>
      <w:r w:rsidRPr="00CC33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en-US"/>
        </w:rPr>
        <w:t>J. Environ. Health Sci. Eng.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 </w:t>
      </w:r>
      <w:r w:rsidRPr="00CC33A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>2015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, </w:t>
      </w:r>
      <w:r w:rsidRPr="00CC33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en-US"/>
        </w:rPr>
        <w:t>13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, 11. [</w:t>
      </w:r>
      <w:hyperlink r:id="rId16" w:tgtFrame="_blank" w:history="1">
        <w:r w:rsidRPr="00CC33AA">
          <w:rPr>
            <w:rFonts w:ascii="Times New Roman" w:eastAsia="Times New Roman" w:hAnsi="Times New Roman" w:cs="Times New Roman"/>
            <w:b/>
            <w:bCs/>
            <w:color w:val="4F5671"/>
            <w:sz w:val="28"/>
            <w:szCs w:val="28"/>
            <w:lang w:val="en-US"/>
          </w:rPr>
          <w:t>Google Scholar</w:t>
        </w:r>
      </w:hyperlink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] [</w:t>
      </w:r>
      <w:proofErr w:type="spellStart"/>
      <w:r w:rsidR="002F2767">
        <w:fldChar w:fldCharType="begin"/>
      </w:r>
      <w:r w:rsidR="002F2767">
        <w:instrText xml:space="preserve"> HYPERLINK "https://dx.doi.org/10.1186/s40201-015-0165-3" \t "_blank" </w:instrText>
      </w:r>
      <w:r w:rsidR="002F2767">
        <w:fldChar w:fldCharType="separate"/>
      </w:r>
      <w:r w:rsidRPr="00CC33AA">
        <w:rPr>
          <w:rFonts w:ascii="Times New Roman" w:eastAsia="Times New Roman" w:hAnsi="Times New Roman" w:cs="Times New Roman"/>
          <w:b/>
          <w:bCs/>
          <w:color w:val="4F5671"/>
          <w:sz w:val="28"/>
          <w:szCs w:val="28"/>
          <w:lang w:val="en-US"/>
        </w:rPr>
        <w:t>CrossRef</w:t>
      </w:r>
      <w:proofErr w:type="spellEnd"/>
      <w:r w:rsidR="002F2767">
        <w:rPr>
          <w:rFonts w:ascii="Times New Roman" w:eastAsia="Times New Roman" w:hAnsi="Times New Roman" w:cs="Times New Roman"/>
          <w:b/>
          <w:bCs/>
          <w:color w:val="4F5671"/>
          <w:sz w:val="28"/>
          <w:szCs w:val="28"/>
          <w:lang w:val="en-US"/>
        </w:rPr>
        <w:fldChar w:fldCharType="end"/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] [</w:t>
      </w:r>
      <w:hyperlink r:id="rId17" w:tgtFrame="_blank" w:history="1">
        <w:r w:rsidRPr="00CC33AA">
          <w:rPr>
            <w:rFonts w:ascii="Times New Roman" w:eastAsia="Times New Roman" w:hAnsi="Times New Roman" w:cs="Times New Roman"/>
            <w:b/>
            <w:bCs/>
            <w:color w:val="4F5671"/>
            <w:sz w:val="28"/>
            <w:szCs w:val="28"/>
            <w:lang w:val="en-US"/>
          </w:rPr>
          <w:t>PubMed</w:t>
        </w:r>
      </w:hyperlink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]</w:t>
      </w:r>
    </w:p>
    <w:p w14:paraId="25A70D75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Johansson, C.; Bras, J.; Mondragon, I.;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Nechita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P.;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Plackett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D.; Simon, P.;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Svetec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D.G.; Virtanen, S.;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Baschetti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M.G.; Breen, C. Renewable fibers and bio-based materials for packaging applications—A review of recent developments. </w:t>
      </w:r>
      <w:proofErr w:type="spellStart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BioResources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CC33A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2012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7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2506–2552. [</w:t>
      </w:r>
      <w:hyperlink r:id="rId18" w:tgtFrame="_blank" w:history="1">
        <w:r w:rsidRPr="00CC33AA">
          <w:rPr>
            <w:rStyle w:val="a3"/>
            <w:rFonts w:ascii="Times New Roman" w:hAnsi="Times New Roman" w:cs="Times New Roman"/>
            <w:b/>
            <w:bCs/>
            <w:color w:val="4F5671"/>
            <w:sz w:val="28"/>
            <w:szCs w:val="28"/>
            <w:shd w:val="clear" w:color="auto" w:fill="FFFFFF"/>
            <w:lang w:val="en-US"/>
          </w:rPr>
          <w:t>Google Scholar</w:t>
        </w:r>
      </w:hyperlink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] [</w:t>
      </w:r>
      <w:proofErr w:type="spellStart"/>
      <w:r w:rsidR="002F2767">
        <w:fldChar w:fldCharType="begin"/>
      </w:r>
      <w:r w:rsidR="002F2767">
        <w:instrText xml:space="preserve"> HYPERLINK "https://dx.doi.org/10.15376/biores.7.2.2506-2552"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b/>
          <w:bCs/>
          <w:color w:val="4F5671"/>
          <w:sz w:val="28"/>
          <w:szCs w:val="28"/>
          <w:shd w:val="clear" w:color="auto" w:fill="FFFFFF"/>
          <w:lang w:val="en-US"/>
        </w:rPr>
        <w:t>CrossRef</w:t>
      </w:r>
      <w:proofErr w:type="spellEnd"/>
      <w:r w:rsidR="002F2767">
        <w:rPr>
          <w:rStyle w:val="a3"/>
          <w:rFonts w:ascii="Times New Roman" w:hAnsi="Times New Roman" w:cs="Times New Roman"/>
          <w:b/>
          <w:bCs/>
          <w:color w:val="4F5671"/>
          <w:sz w:val="28"/>
          <w:szCs w:val="28"/>
          <w:shd w:val="clear" w:color="auto" w:fill="FFFFFF"/>
          <w:lang w:val="en-US"/>
        </w:rPr>
        <w:fldChar w:fldCharType="end"/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]</w:t>
      </w:r>
    </w:p>
    <w:p w14:paraId="14BC0FCF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Bastioli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Handbook of Biodegradable Polymers.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Rapra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Technology; Shrewsbury, UK: 2005.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19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0DB7248F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Rudnik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Compostable Polymer Materials.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1st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ed. Elsevier; Amsterdam, The Netherlands: 2008.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0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460249CE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TUEV AUSTRIA HOLDING AG 2019 OK Compost Home. [(accessed on 1 September 2020)]; Available online: </w:t>
      </w:r>
      <w:hyperlink r:id="rId21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https://www.tuv-at.be/fileadmin/user_upload/docs/download-documents/english/Program_OK_02e_d_OK_compost_HOME.pdf</w:t>
        </w:r>
      </w:hyperlink>
    </w:p>
    <w:p w14:paraId="60D64517" w14:textId="77777777" w:rsidR="00CC33AA" w:rsidRPr="00CC33AA" w:rsidRDefault="00CC33AA" w:rsidP="00CC33AA">
      <w:pPr>
        <w:spacing w:line="360" w:lineRule="auto"/>
        <w:jc w:val="both"/>
        <w:rPr>
          <w:rStyle w:val="element-citation"/>
          <w:rFonts w:ascii="Times New Roman" w:hAnsi="Times New Roman" w:cs="Times New Roman"/>
          <w:sz w:val="28"/>
          <w:szCs w:val="28"/>
          <w:lang w:val="kk-KZ"/>
        </w:rPr>
      </w:pPr>
    </w:p>
    <w:p w14:paraId="17257AB8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Munn C.B.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Marine Microbiology: Ecology and Applications.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Garland Science/BIOS Scientific Publishers and Distributed in the USA by Fulfilment Center, Taylor &amp; Francis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London, UK: New York, NY, USA: Independence, KY, USA: 2004.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[</w:t>
      </w:r>
      <w:proofErr w:type="spellStart"/>
      <w:r w:rsidR="002F2767">
        <w:fldChar w:fldCharType="begin"/>
      </w:r>
      <w:r w:rsidR="002F2767">
        <w:instrText xml:space="preserve"> HYPERLINK "https://scholar.google.com/scholar_lookup?title=Marine+Microbiology:+Ecology+and+Applications&amp;author=C.B.+Munn&amp;publication_year=2004&amp;"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Google</w:t>
      </w:r>
      <w:proofErr w:type="spellEnd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 xml:space="preserve"> </w:t>
      </w:r>
      <w:proofErr w:type="spellStart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Scholar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</w:rPr>
        <w:fldChar w:fldCharType="end"/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</w:t>
      </w:r>
    </w:p>
    <w:p w14:paraId="13E1A5E2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Style w:val="element-citation"/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Alexopoulos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Plessas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S.,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Bezirtzoglou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Encyclopedia of Life Sciences.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Wiley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Chichester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UK: 2009. Water microbial ecology—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An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overview; pp. 1–24.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2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52A59C0D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Boyd C.E., Tucker C.S.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Pond Aquaculture Water Quality Management.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Springer; Boston, MA, USA: 1998.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3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36608D78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lastRenderedPageBreak/>
        <w:t>Endres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H.-J., Siebert-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Raths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A. 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Technische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Biopolymere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Rahmenbedingungen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Marktsitutation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Herstellung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Aufbau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 und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Eigenschaften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Hanser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;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München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Germany: 2009.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4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311FF9E7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Bootklad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Kaewtatip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K. Biodegradation of thermoplastic starch/eggshell powder composites. 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Carbohydr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Polym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. 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2013;</w:t>
      </w:r>
      <w:r w:rsidRPr="00CC33AA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97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:315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–320.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doi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 10.1016/j.carbpol.2013.05.030. [</w:t>
      </w:r>
      <w:proofErr w:type="spellStart"/>
      <w:r w:rsidR="002F2767">
        <w:fldChar w:fldCharType="begin"/>
      </w:r>
      <w:r w:rsidR="002F2767">
        <w:instrText xml:space="preserve"> HYPERLINK "https://pubmed.ncbi.nlm.nih.gov/23911451"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t>PubMed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fldChar w:fldCharType="end"/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 [</w:t>
      </w:r>
      <w:proofErr w:type="spellStart"/>
      <w:r w:rsidR="002F2767">
        <w:fldChar w:fldCharType="begin"/>
      </w:r>
      <w:r w:rsidR="002F2767">
        <w:instrText xml:space="preserve"> HYPERLINK "https://doi.org/10.1016%2Fj.carbpol.2013.05.030"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t>CrossRef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fldChar w:fldCharType="end"/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[</w:t>
      </w:r>
      <w:proofErr w:type="spellStart"/>
      <w:r w:rsidR="002F2767">
        <w:fldChar w:fldCharType="begin"/>
      </w:r>
      <w:r w:rsidR="002F2767">
        <w:instrText xml:space="preserve"> HYPERLINK "https://scholar.google.com/scholar_lookup?journal=Carbohydr.+Polym.&amp;title=Biodegradation+of+thermoplastic+starch/eggshell+powder+composites&amp;author=M.+Bootklad&amp;author=K.+Kaewtatip&amp;volume=97&amp;publication_year=2013&amp;pages=315-320&amp;pmid=23911451&amp;doi=10.1016/j.carbpol.2013.05.030&amp;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Google</w:t>
      </w:r>
      <w:proofErr w:type="spellEnd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 xml:space="preserve"> </w:t>
      </w:r>
      <w:proofErr w:type="spellStart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Scholar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</w:rPr>
        <w:fldChar w:fldCharType="end"/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</w:t>
      </w:r>
    </w:p>
    <w:p w14:paraId="32C2ED6F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Zain A.H.M.,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Ab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Wahab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M.K., Ismail H. Biodegradation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Behaviour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of Thermoplastic Starch: The Roles of Carboxylic Acids on Cassava Starch.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J.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Environ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Polym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Degrad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. </w:t>
      </w:r>
      <w:proofErr w:type="gram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2018;</w:t>
      </w:r>
      <w:r w:rsidRPr="00CC33AA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26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:691</w:t>
      </w:r>
      <w:proofErr w:type="gram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–700.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doi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 10.1007/s10924-017-0978-5. [</w:t>
      </w:r>
      <w:proofErr w:type="spellStart"/>
      <w:r w:rsidR="002F2767">
        <w:fldChar w:fldCharType="begin"/>
      </w:r>
      <w:r w:rsidR="002F2767">
        <w:instrText xml:space="preserve"> HYPERLINK "https://doi.org/10.1007%2Fs10924-017-0978-5"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CrossRef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</w:rPr>
        <w:fldChar w:fldCharType="end"/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[</w:t>
      </w:r>
      <w:proofErr w:type="spellStart"/>
      <w:r w:rsidR="002F2767">
        <w:fldChar w:fldCharType="begin"/>
      </w:r>
      <w:r w:rsidR="002F2767">
        <w:instrText xml:space="preserve"> HYPERLINK "https://scholar.google.com/scholar_lookup?journal=J.+Environ.+Polym.+Degrad.&amp;title=Biodegradation+Behaviour+of+Thermoplastic+Starch:+The+Roles+of+Carboxylic+Acids+on+Cassava+Starch&amp;author=A.H.M.+Zain&amp;author=M.K.+Ab+Wahab&amp;author=H.+Ismail&amp;volume=26&amp;publication_year=2018&amp;pages=691-700&amp;doi=10.1007/s10924-017-0978-5&amp;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Google</w:t>
      </w:r>
      <w:proofErr w:type="spellEnd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 xml:space="preserve"> </w:t>
      </w:r>
      <w:proofErr w:type="spellStart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Scholar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</w:rPr>
        <w:fldChar w:fldCharType="end"/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</w:t>
      </w:r>
    </w:p>
    <w:p w14:paraId="7B1B7EFB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Hofsten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B.V., Edberg N. Estimating the Rate of Degradation of Cellulose Fibers in Water. 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Oikos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 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1972</w:t>
      </w:r>
      <w:proofErr w:type="gram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r w:rsidRPr="00CC33AA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23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:29</w:t>
      </w:r>
      <w:proofErr w:type="gram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doi</w:t>
      </w:r>
      <w:proofErr w:type="spellEnd"/>
      <w:proofErr w:type="gram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 10.2307/3543924. [</w:t>
      </w:r>
      <w:proofErr w:type="spellStart"/>
      <w:r w:rsidR="002F2767">
        <w:fldChar w:fldCharType="begin"/>
      </w:r>
      <w:r w:rsidR="002F2767">
        <w:instrText xml:space="preserve"> HYPERLINK "https://doi.org/10.2307%2F3543924"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  <w:lang w:val="en-US"/>
        </w:rPr>
        <w:t>CrossRef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  <w:lang w:val="en-US"/>
        </w:rPr>
        <w:fldChar w:fldCharType="end"/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5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68E36435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Itävaara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Siika-aho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Viikari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L. Enzymatic Degradation of Cellulose-Based Materials.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J.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Environ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Polym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Degrad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</w:rPr>
        <w:t>. 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1999;</w:t>
      </w:r>
      <w:r w:rsidRPr="00CC33AA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7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:67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–73.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doi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 10.1023/A:1021804216508. [</w:t>
      </w:r>
      <w:proofErr w:type="spellStart"/>
      <w:r w:rsidR="002F2767">
        <w:fldChar w:fldCharType="begin"/>
      </w:r>
      <w:r w:rsidR="002F2767">
        <w:instrText xml:space="preserve"> HYPERLINK "https://doi.org/10.1023%2FA%3A1021804216508"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t>CrossRef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  <w:shd w:val="clear" w:color="auto" w:fill="FFFFFF"/>
        </w:rPr>
        <w:fldChar w:fldCharType="end"/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[</w:t>
      </w:r>
      <w:proofErr w:type="spellStart"/>
      <w:r w:rsidR="002F2767">
        <w:fldChar w:fldCharType="begin"/>
      </w:r>
      <w:r w:rsidR="002F2767">
        <w:instrText xml:space="preserve"> HYPERLINK "https://scholar.google.com/scholar_lookup?journal=J.+Environ.+Polym.+Degrad.&amp;title=Enzymatic+Degradation+of+Cellulose-Based+Materials&amp;author=M.+It%C3%A4vaara&amp;author=M.+Siika-aho&amp;author=L.+Viikari&amp;volume=7&amp;publication_year=1999&amp;pages=67-73&amp;doi=10.1023/A:1021804216508&amp;" \t "_blank" </w:instrText>
      </w:r>
      <w:r w:rsidR="002F2767">
        <w:fldChar w:fldCharType="separate"/>
      </w:r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Google</w:t>
      </w:r>
      <w:proofErr w:type="spellEnd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 xml:space="preserve"> </w:t>
      </w:r>
      <w:proofErr w:type="spellStart"/>
      <w:r w:rsidRPr="00CC33AA">
        <w:rPr>
          <w:rStyle w:val="a3"/>
          <w:rFonts w:ascii="Times New Roman" w:hAnsi="Times New Roman" w:cs="Times New Roman"/>
          <w:color w:val="376FAA"/>
          <w:sz w:val="28"/>
          <w:szCs w:val="28"/>
        </w:rPr>
        <w:t>Scholar</w:t>
      </w:r>
      <w:proofErr w:type="spellEnd"/>
      <w:r w:rsidR="002F2767">
        <w:rPr>
          <w:rStyle w:val="a3"/>
          <w:rFonts w:ascii="Times New Roman" w:hAnsi="Times New Roman" w:cs="Times New Roman"/>
          <w:color w:val="376FAA"/>
          <w:sz w:val="28"/>
          <w:szCs w:val="28"/>
        </w:rPr>
        <w:fldChar w:fldCharType="end"/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]</w:t>
      </w:r>
    </w:p>
    <w:p w14:paraId="76883D5C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Boyd C.E., Tucker C.S.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Pond Aquaculture Water Quality Management.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Springer; Boston, MA, USA: 1998. </w:t>
      </w: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[</w:t>
      </w:r>
      <w:hyperlink r:id="rId26" w:tgtFrame="_blank" w:history="1">
        <w:r w:rsidRPr="00CC33AA">
          <w:rPr>
            <w:rStyle w:val="a3"/>
            <w:rFonts w:ascii="Times New Roman" w:hAnsi="Times New Roman" w:cs="Times New Roman"/>
            <w:color w:val="376FAA"/>
            <w:sz w:val="28"/>
            <w:szCs w:val="28"/>
            <w:lang w:val="en-US"/>
          </w:rPr>
          <w:t>Google Scholar</w:t>
        </w:r>
      </w:hyperlink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]</w:t>
      </w:r>
    </w:p>
    <w:p w14:paraId="1F741671" w14:textId="77777777" w:rsidR="00CC33AA" w:rsidRPr="00CC33AA" w:rsidRDefault="00CC33AA" w:rsidP="00CC33A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C33AA" w:rsidRPr="00CC33AA" w:rsidSect="00563717">
      <w:footerReference w:type="default" r:id="rId27"/>
      <w:pgSz w:w="11909" w:h="16834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44574" w14:textId="77777777" w:rsidR="002E4933" w:rsidRDefault="002E4933">
      <w:pPr>
        <w:spacing w:line="240" w:lineRule="auto"/>
      </w:pPr>
      <w:r>
        <w:separator/>
      </w:r>
    </w:p>
  </w:endnote>
  <w:endnote w:type="continuationSeparator" w:id="0">
    <w:p w14:paraId="37018137" w14:textId="77777777" w:rsidR="002E4933" w:rsidRDefault="002E49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801507"/>
      <w:docPartObj>
        <w:docPartGallery w:val="Page Numbers (Bottom of Page)"/>
        <w:docPartUnique/>
      </w:docPartObj>
    </w:sdtPr>
    <w:sdtEndPr/>
    <w:sdtContent>
      <w:p w14:paraId="6DDE41F6" w14:textId="3AB18E9E" w:rsidR="00563717" w:rsidRDefault="005637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81E" w:rsidRPr="0042081E">
          <w:rPr>
            <w:noProof/>
            <w:lang w:val="ru-RU"/>
          </w:rPr>
          <w:t>2</w:t>
        </w:r>
        <w:r>
          <w:fldChar w:fldCharType="end"/>
        </w:r>
      </w:p>
    </w:sdtContent>
  </w:sdt>
  <w:p w14:paraId="680A4E5D" w14:textId="77777777" w:rsidR="00B54933" w:rsidRDefault="00B54933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531C5" w14:textId="77777777" w:rsidR="002E4933" w:rsidRDefault="002E4933">
      <w:pPr>
        <w:spacing w:line="240" w:lineRule="auto"/>
      </w:pPr>
      <w:r>
        <w:separator/>
      </w:r>
    </w:p>
  </w:footnote>
  <w:footnote w:type="continuationSeparator" w:id="0">
    <w:p w14:paraId="070E4DCE" w14:textId="77777777" w:rsidR="002E4933" w:rsidRDefault="002E49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D157C"/>
    <w:multiLevelType w:val="multilevel"/>
    <w:tmpl w:val="87D2F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44E206C"/>
    <w:multiLevelType w:val="multilevel"/>
    <w:tmpl w:val="2BB06B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nsid w:val="267F16EB"/>
    <w:multiLevelType w:val="multilevel"/>
    <w:tmpl w:val="C28AC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F2A191B"/>
    <w:multiLevelType w:val="multilevel"/>
    <w:tmpl w:val="BE044CD0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36AE5D2D"/>
    <w:multiLevelType w:val="multilevel"/>
    <w:tmpl w:val="B456CD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B2003D3"/>
    <w:multiLevelType w:val="hybridMultilevel"/>
    <w:tmpl w:val="116A8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86546"/>
    <w:multiLevelType w:val="hybridMultilevel"/>
    <w:tmpl w:val="4E5A4BB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42B44631"/>
    <w:multiLevelType w:val="multilevel"/>
    <w:tmpl w:val="230A94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AF60C2C"/>
    <w:multiLevelType w:val="multilevel"/>
    <w:tmpl w:val="ED4287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F2B2D31"/>
    <w:multiLevelType w:val="hybridMultilevel"/>
    <w:tmpl w:val="169A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92010"/>
    <w:multiLevelType w:val="multilevel"/>
    <w:tmpl w:val="79EA65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70274DA1"/>
    <w:multiLevelType w:val="hybridMultilevel"/>
    <w:tmpl w:val="250A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E0F13"/>
    <w:multiLevelType w:val="hybridMultilevel"/>
    <w:tmpl w:val="1A9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F688D"/>
    <w:multiLevelType w:val="hybridMultilevel"/>
    <w:tmpl w:val="8E70C03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0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11"/>
  </w:num>
  <w:num w:numId="11">
    <w:abstractNumId w:val="4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A1"/>
    <w:rsid w:val="0013680D"/>
    <w:rsid w:val="002707EE"/>
    <w:rsid w:val="00277062"/>
    <w:rsid w:val="002C2599"/>
    <w:rsid w:val="002E4933"/>
    <w:rsid w:val="002F2478"/>
    <w:rsid w:val="002F2767"/>
    <w:rsid w:val="00315D62"/>
    <w:rsid w:val="0042081E"/>
    <w:rsid w:val="0046680D"/>
    <w:rsid w:val="004826FC"/>
    <w:rsid w:val="0050E8E6"/>
    <w:rsid w:val="00563717"/>
    <w:rsid w:val="0066733C"/>
    <w:rsid w:val="0068162D"/>
    <w:rsid w:val="006D176F"/>
    <w:rsid w:val="007818A4"/>
    <w:rsid w:val="007877E8"/>
    <w:rsid w:val="007A192C"/>
    <w:rsid w:val="009006BA"/>
    <w:rsid w:val="0095066A"/>
    <w:rsid w:val="00A34AFA"/>
    <w:rsid w:val="00B54933"/>
    <w:rsid w:val="00B56228"/>
    <w:rsid w:val="00C21F40"/>
    <w:rsid w:val="00C2706B"/>
    <w:rsid w:val="00CC33AA"/>
    <w:rsid w:val="00CF4FA7"/>
    <w:rsid w:val="00D32AA1"/>
    <w:rsid w:val="00E86BF7"/>
    <w:rsid w:val="00EE1CFA"/>
    <w:rsid w:val="00F92FAE"/>
    <w:rsid w:val="00FF5E75"/>
    <w:rsid w:val="3E787844"/>
    <w:rsid w:val="4FB6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EFCC3"/>
  <w15:chartTrackingRefBased/>
  <w15:docId w15:val="{D097B2A4-44B2-4F6A-87CB-49F6F4EE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FAE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F92FA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92FA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2FA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54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FAE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F92FAE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0"/>
    <w:link w:val="3"/>
    <w:uiPriority w:val="9"/>
    <w:rsid w:val="00F92FAE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styleId="a3">
    <w:name w:val="Hyperlink"/>
    <w:basedOn w:val="a0"/>
    <w:uiPriority w:val="99"/>
    <w:unhideWhenUsed/>
    <w:rsid w:val="00F92FAE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92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F92F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5D62"/>
    <w:pPr>
      <w:tabs>
        <w:tab w:val="right" w:pos="9019"/>
      </w:tabs>
      <w:spacing w:after="100"/>
    </w:pPr>
    <w:rPr>
      <w:rFonts w:ascii="Times New Roman" w:hAnsi="Times New Roman" w:cs="Times New Roman"/>
      <w:b/>
      <w:noProof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F92FA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FAE"/>
    <w:pPr>
      <w:spacing w:after="100"/>
      <w:ind w:left="440"/>
    </w:pPr>
  </w:style>
  <w:style w:type="paragraph" w:styleId="a4">
    <w:name w:val="List Paragraph"/>
    <w:basedOn w:val="a"/>
    <w:uiPriority w:val="34"/>
    <w:qFormat/>
    <w:rsid w:val="00F92FAE"/>
    <w:pPr>
      <w:ind w:left="720"/>
      <w:contextualSpacing/>
    </w:pPr>
  </w:style>
  <w:style w:type="table" w:styleId="a5">
    <w:name w:val="Table Grid"/>
    <w:basedOn w:val="a1"/>
    <w:uiPriority w:val="39"/>
    <w:rsid w:val="00F92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ppyq">
    <w:name w:val="s1ppyq"/>
    <w:basedOn w:val="a0"/>
    <w:rsid w:val="0066733C"/>
  </w:style>
  <w:style w:type="character" w:customStyle="1" w:styleId="html-italic">
    <w:name w:val="html-italic"/>
    <w:basedOn w:val="a0"/>
    <w:rsid w:val="00CC33AA"/>
  </w:style>
  <w:style w:type="character" w:customStyle="1" w:styleId="ref-journal">
    <w:name w:val="ref-journal"/>
    <w:basedOn w:val="a0"/>
    <w:rsid w:val="00CC33AA"/>
  </w:style>
  <w:style w:type="character" w:customStyle="1" w:styleId="nowrap">
    <w:name w:val="nowrap"/>
    <w:basedOn w:val="a0"/>
    <w:rsid w:val="00CC33AA"/>
  </w:style>
  <w:style w:type="character" w:customStyle="1" w:styleId="element-citation">
    <w:name w:val="element-citation"/>
    <w:basedOn w:val="a0"/>
    <w:rsid w:val="00CC33AA"/>
  </w:style>
  <w:style w:type="character" w:customStyle="1" w:styleId="ref-vol">
    <w:name w:val="ref-vol"/>
    <w:basedOn w:val="a0"/>
    <w:rsid w:val="00CC33AA"/>
  </w:style>
  <w:style w:type="character" w:customStyle="1" w:styleId="40">
    <w:name w:val="Заголовок 4 Знак"/>
    <w:basedOn w:val="a0"/>
    <w:link w:val="4"/>
    <w:uiPriority w:val="9"/>
    <w:rsid w:val="00B54933"/>
    <w:rPr>
      <w:rFonts w:asciiTheme="majorHAnsi" w:eastAsiaTheme="majorEastAsia" w:hAnsiTheme="majorHAnsi" w:cstheme="majorBidi"/>
      <w:i/>
      <w:iCs/>
      <w:color w:val="2E74B5" w:themeColor="accent1" w:themeShade="BF"/>
      <w:lang w:val="ru" w:eastAsia="ru-RU"/>
    </w:rPr>
  </w:style>
  <w:style w:type="paragraph" w:styleId="a6">
    <w:name w:val="header"/>
    <w:basedOn w:val="a"/>
    <w:link w:val="a7"/>
    <w:uiPriority w:val="99"/>
    <w:unhideWhenUsed/>
    <w:rsid w:val="00B5493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933"/>
    <w:rPr>
      <w:rFonts w:ascii="Arial" w:eastAsia="Arial" w:hAnsi="Arial" w:cs="Arial"/>
      <w:lang w:val="ru" w:eastAsia="ru-RU"/>
    </w:rPr>
  </w:style>
  <w:style w:type="paragraph" w:styleId="a8">
    <w:name w:val="footer"/>
    <w:basedOn w:val="a"/>
    <w:link w:val="a9"/>
    <w:uiPriority w:val="99"/>
    <w:unhideWhenUsed/>
    <w:rsid w:val="00B5493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933"/>
    <w:rPr>
      <w:rFonts w:ascii="Arial" w:eastAsia="Arial" w:hAnsi="Arial" w:cs="Arial"/>
      <w:lang w:val="ru" w:eastAsia="ru-RU"/>
    </w:rPr>
  </w:style>
  <w:style w:type="paragraph" w:styleId="41">
    <w:name w:val="toc 4"/>
    <w:basedOn w:val="a"/>
    <w:next w:val="a"/>
    <w:autoRedefine/>
    <w:uiPriority w:val="39"/>
    <w:unhideWhenUsed/>
    <w:rsid w:val="00B54933"/>
    <w:pPr>
      <w:spacing w:after="100"/>
      <w:ind w:left="660"/>
    </w:pPr>
  </w:style>
  <w:style w:type="paragraph" w:styleId="aa">
    <w:name w:val="TOC Heading"/>
    <w:basedOn w:val="1"/>
    <w:next w:val="a"/>
    <w:uiPriority w:val="39"/>
    <w:unhideWhenUsed/>
    <w:qFormat/>
    <w:rsid w:val="00315D6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styleId="ab">
    <w:name w:val="Emphasis"/>
    <w:basedOn w:val="a0"/>
    <w:uiPriority w:val="20"/>
    <w:qFormat/>
    <w:rsid w:val="007818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scholar.google.com/scholar_lookup?title=Renewable+fibers+and+bio-based+materials+for+packaging+applications%E2%80%94A+review+of+recent+developments&amp;author=Johansson,+C.&amp;author=Bras,+J.&amp;author=Mondragon,+I.&amp;author=Nechita,+P.&amp;author=Plackett,+D.&amp;author=Simon,+P.&amp;author=Svetec,+D.G.&amp;author=Virtanen,+S.&amp;author=Baschetti,+M.G.&amp;author=Breen,+C.&amp;publication_year=2012&amp;journal=BioResources&amp;volume=7&amp;pages=2506%E2%80%932552&amp;doi=10.15376/biores.7.2.2506-2552" TargetMode="External"/><Relationship Id="rId26" Type="http://schemas.openxmlformats.org/officeDocument/2006/relationships/hyperlink" Target="https://scholar.google.com/scholar_lookup?title=Pond+Aquaculture+Water+Quality+Management&amp;author=C.E.+Boyd&amp;author=C.S.+Tucker&amp;publication_year=1998&amp;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uv-at.be/fileadmin/user_upload/docs/download-documents/english/Program_OK_02e_d_OK_compost_HOME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cbi.nlm.nih.gov/pubmed/25717378" TargetMode="External"/><Relationship Id="rId25" Type="http://schemas.openxmlformats.org/officeDocument/2006/relationships/hyperlink" Target="https://scholar.google.com/scholar_lookup?journal=Oikos&amp;title=Estimating+the+Rate+of+Degradation+of+Cellulose+Fibers+in+Water&amp;author=B.V.+Hofsten&amp;author=N.+Edberg&amp;volume=23&amp;publication_year=1972&amp;pages=29&amp;doi=10.2307/3543924&amp;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com/scholar_lookup?title=Biosynthesis+of+planet+friendly+bioplastics+using+renewable+carbon+source&amp;author=Jain,+R.&amp;author=Tiwari,+A.&amp;publication_year=2015&amp;journal=J.+Environ.+Health+Sci.+Eng.&amp;volume=13&amp;pages=11&amp;doi=10.1186/s40201-015-0165-3&amp;pmid=25717378" TargetMode="External"/><Relationship Id="rId20" Type="http://schemas.openxmlformats.org/officeDocument/2006/relationships/hyperlink" Target="https://scholar.google.com/scholar_lookup?title=Compostable+Polymer+Materials&amp;author=E.+Rudnik&amp;publication_year=2008&amp;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scholar.google.com/scholar_lookup?title=Technische+Biopolymere:+Rahmenbedingungen,+Marktsitutation,+Herstellung,+Aufbau+und+Eigenschaften&amp;author=H.-J.+Endres&amp;author=A.+Siebert-Raths&amp;publication_year=2009&amp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scholar.google.com/scholar_lookup?title=Pond+Aquaculture+Water+Quality+Management&amp;author=C.E.+Boyd&amp;author=C.S.+Tucker&amp;publication_year=1998&amp;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cholar.google.com/scholar_lookup?title=Handbook+of+Biodegradable+Polymers&amp;author=C.+Bastioli&amp;publication_year=2005&amp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scholar.google.com/scholar_lookup?title=Encyclopedia+of+Life+Sciences&amp;author=A.+Alexopoulos&amp;author=S.+Plessas&amp;author=E.+Bezirtzoglou&amp;publication_year=2009&amp;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</Pages>
  <Words>3591</Words>
  <Characters>20474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Жаилганова Ботагоз Балтабаевна</dc:creator>
  <cp:keywords/>
  <dc:description/>
  <cp:lastModifiedBy>User</cp:lastModifiedBy>
  <cp:revision>9</cp:revision>
  <dcterms:created xsi:type="dcterms:W3CDTF">2023-09-17T13:09:00Z</dcterms:created>
  <dcterms:modified xsi:type="dcterms:W3CDTF">2024-01-27T13:07:00Z</dcterms:modified>
</cp:coreProperties>
</file>