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8CE0F" w14:textId="77777777" w:rsidR="00B94D6C" w:rsidRDefault="00B94D6C">
      <w:pPr>
        <w:jc w:val="both"/>
        <w:rPr>
          <w:rFonts w:ascii="Times New Roman" w:eastAsia="Times New Roman" w:hAnsi="Times New Roman" w:cs="Times New Roman"/>
          <w:sz w:val="24"/>
          <w:szCs w:val="24"/>
        </w:rPr>
      </w:pPr>
    </w:p>
    <w:p w14:paraId="1FC61055" w14:textId="77777777" w:rsidR="00B94D6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«АОО Назарбаев Интеллектуальные школы»</w:t>
      </w:r>
    </w:p>
    <w:p w14:paraId="0C6D6287" w14:textId="77777777" w:rsidR="00B94D6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Назарбаев Интеллектуальная школа химико-биологического направления г Алматы</w:t>
      </w:r>
    </w:p>
    <w:p w14:paraId="5B6979C2" w14:textId="77777777" w:rsidR="00B94D6C" w:rsidRDefault="00B94D6C">
      <w:pPr>
        <w:jc w:val="center"/>
        <w:rPr>
          <w:rFonts w:ascii="Times New Roman" w:eastAsia="Times New Roman" w:hAnsi="Times New Roman" w:cs="Times New Roman"/>
          <w:sz w:val="24"/>
          <w:szCs w:val="24"/>
        </w:rPr>
      </w:pPr>
    </w:p>
    <w:p w14:paraId="7870E176" w14:textId="77777777" w:rsidR="00B94D6C" w:rsidRDefault="00B94D6C">
      <w:pPr>
        <w:jc w:val="center"/>
        <w:rPr>
          <w:rFonts w:ascii="Times New Roman" w:eastAsia="Times New Roman" w:hAnsi="Times New Roman" w:cs="Times New Roman"/>
          <w:sz w:val="24"/>
          <w:szCs w:val="24"/>
        </w:rPr>
      </w:pPr>
    </w:p>
    <w:p w14:paraId="1D8671D7" w14:textId="77777777" w:rsidR="00B94D6C" w:rsidRDefault="00B94D6C">
      <w:pPr>
        <w:jc w:val="center"/>
        <w:rPr>
          <w:rFonts w:ascii="Times New Roman" w:eastAsia="Times New Roman" w:hAnsi="Times New Roman" w:cs="Times New Roman"/>
          <w:sz w:val="24"/>
          <w:szCs w:val="24"/>
        </w:rPr>
      </w:pPr>
    </w:p>
    <w:p w14:paraId="49CA1641" w14:textId="77777777" w:rsidR="00B94D6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Научный проект</w:t>
      </w:r>
    </w:p>
    <w:p w14:paraId="68C48A96" w14:textId="77777777" w:rsidR="00B94D6C" w:rsidRDefault="00B94D6C">
      <w:pPr>
        <w:jc w:val="center"/>
        <w:rPr>
          <w:rFonts w:ascii="Times New Roman" w:eastAsia="Times New Roman" w:hAnsi="Times New Roman" w:cs="Times New Roman"/>
          <w:sz w:val="24"/>
          <w:szCs w:val="24"/>
        </w:rPr>
      </w:pPr>
    </w:p>
    <w:p w14:paraId="57058790" w14:textId="77777777" w:rsidR="00B94D6C" w:rsidRDefault="00B94D6C">
      <w:pPr>
        <w:jc w:val="center"/>
        <w:rPr>
          <w:rFonts w:ascii="Times New Roman" w:eastAsia="Times New Roman" w:hAnsi="Times New Roman" w:cs="Times New Roman"/>
          <w:sz w:val="24"/>
          <w:szCs w:val="24"/>
        </w:rPr>
      </w:pPr>
    </w:p>
    <w:p w14:paraId="0A2E8ECF" w14:textId="77777777" w:rsidR="00B94D6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FilterAirN-инновационная технология для борьбы с изменением климата и загрязнением атмосферного воздуха</w:t>
      </w:r>
    </w:p>
    <w:p w14:paraId="37295977" w14:textId="77777777" w:rsidR="00B94D6C" w:rsidRDefault="00B94D6C">
      <w:pPr>
        <w:jc w:val="right"/>
        <w:rPr>
          <w:rFonts w:ascii="Times New Roman" w:eastAsia="Times New Roman" w:hAnsi="Times New Roman" w:cs="Times New Roman"/>
          <w:sz w:val="24"/>
          <w:szCs w:val="24"/>
        </w:rPr>
      </w:pPr>
    </w:p>
    <w:p w14:paraId="485A01E5" w14:textId="77777777" w:rsidR="00B94D6C" w:rsidRDefault="00B94D6C">
      <w:pPr>
        <w:jc w:val="right"/>
        <w:rPr>
          <w:rFonts w:ascii="Times New Roman" w:eastAsia="Times New Roman" w:hAnsi="Times New Roman" w:cs="Times New Roman"/>
          <w:sz w:val="24"/>
          <w:szCs w:val="24"/>
        </w:rPr>
      </w:pPr>
    </w:p>
    <w:p w14:paraId="40079BF6" w14:textId="77777777" w:rsidR="00B94D6C" w:rsidRDefault="00B94D6C">
      <w:pPr>
        <w:jc w:val="center"/>
        <w:rPr>
          <w:rFonts w:ascii="Times New Roman" w:eastAsia="Times New Roman" w:hAnsi="Times New Roman" w:cs="Times New Roman"/>
          <w:sz w:val="24"/>
          <w:szCs w:val="24"/>
        </w:rPr>
      </w:pPr>
    </w:p>
    <w:p w14:paraId="7EF70A2D" w14:textId="35137863" w:rsidR="00B94D6C"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Авторы: ученицы </w:t>
      </w:r>
      <w:r w:rsidR="006131C4">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-го класса </w:t>
      </w:r>
    </w:p>
    <w:p w14:paraId="664E4A12" w14:textId="77777777" w:rsidR="00B94D6C"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Бақытбек Елзада </w:t>
      </w:r>
    </w:p>
    <w:p w14:paraId="16583D41" w14:textId="0BD600F8" w:rsidR="00B94D6C" w:rsidRDefault="006131C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Орал Арайлым</w:t>
      </w:r>
    </w:p>
    <w:p w14:paraId="5232B36A" w14:textId="77777777" w:rsidR="00B94D6C" w:rsidRDefault="00B94D6C">
      <w:pPr>
        <w:jc w:val="right"/>
        <w:rPr>
          <w:rFonts w:ascii="Times New Roman" w:eastAsia="Times New Roman" w:hAnsi="Times New Roman" w:cs="Times New Roman"/>
          <w:sz w:val="24"/>
          <w:szCs w:val="24"/>
        </w:rPr>
      </w:pPr>
    </w:p>
    <w:p w14:paraId="7E19CA50" w14:textId="77777777" w:rsidR="00B94D6C" w:rsidRDefault="00B94D6C">
      <w:pPr>
        <w:jc w:val="right"/>
        <w:rPr>
          <w:rFonts w:ascii="Times New Roman" w:eastAsia="Times New Roman" w:hAnsi="Times New Roman" w:cs="Times New Roman"/>
          <w:sz w:val="24"/>
          <w:szCs w:val="24"/>
        </w:rPr>
      </w:pPr>
    </w:p>
    <w:p w14:paraId="3E7352FA" w14:textId="77777777" w:rsidR="00B94D6C" w:rsidRDefault="00B94D6C">
      <w:pPr>
        <w:jc w:val="right"/>
        <w:rPr>
          <w:rFonts w:ascii="Times New Roman" w:eastAsia="Times New Roman" w:hAnsi="Times New Roman" w:cs="Times New Roman"/>
          <w:sz w:val="24"/>
          <w:szCs w:val="24"/>
        </w:rPr>
      </w:pPr>
    </w:p>
    <w:p w14:paraId="69431AA8" w14:textId="77777777" w:rsidR="00B94D6C"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Научный руководитель: Учитель химии, Абишева Ш.Ш.</w:t>
      </w:r>
    </w:p>
    <w:p w14:paraId="4E629711" w14:textId="77777777" w:rsidR="00B94D6C"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Учитель робототехники Қалабай А. Ө.  </w:t>
      </w:r>
    </w:p>
    <w:p w14:paraId="374A4091" w14:textId="77777777" w:rsidR="00B94D6C" w:rsidRDefault="00B94D6C">
      <w:pPr>
        <w:ind w:left="2832" w:firstLine="708"/>
        <w:rPr>
          <w:rFonts w:ascii="Times New Roman" w:eastAsia="Times New Roman" w:hAnsi="Times New Roman" w:cs="Times New Roman"/>
          <w:sz w:val="24"/>
          <w:szCs w:val="24"/>
        </w:rPr>
      </w:pPr>
    </w:p>
    <w:p w14:paraId="369BC8E7" w14:textId="77777777" w:rsidR="00B94D6C" w:rsidRDefault="00B94D6C">
      <w:pPr>
        <w:ind w:left="2832" w:firstLine="708"/>
        <w:rPr>
          <w:rFonts w:ascii="Times New Roman" w:eastAsia="Times New Roman" w:hAnsi="Times New Roman" w:cs="Times New Roman"/>
          <w:sz w:val="24"/>
          <w:szCs w:val="24"/>
        </w:rPr>
      </w:pPr>
    </w:p>
    <w:p w14:paraId="117711AC" w14:textId="77777777" w:rsidR="00B94D6C" w:rsidRDefault="00B94D6C">
      <w:pPr>
        <w:ind w:left="2832" w:firstLine="708"/>
        <w:rPr>
          <w:rFonts w:ascii="Times New Roman" w:eastAsia="Times New Roman" w:hAnsi="Times New Roman" w:cs="Times New Roman"/>
          <w:sz w:val="24"/>
          <w:szCs w:val="24"/>
        </w:rPr>
      </w:pPr>
    </w:p>
    <w:p w14:paraId="1FEDBF77" w14:textId="77777777" w:rsidR="00B94D6C" w:rsidRDefault="00B94D6C">
      <w:pPr>
        <w:rPr>
          <w:rFonts w:ascii="Times New Roman" w:eastAsia="Times New Roman" w:hAnsi="Times New Roman" w:cs="Times New Roman"/>
          <w:sz w:val="24"/>
          <w:szCs w:val="24"/>
        </w:rPr>
      </w:pPr>
    </w:p>
    <w:p w14:paraId="7ED6F2BF" w14:textId="77777777" w:rsidR="00B94D6C" w:rsidRDefault="00B94D6C">
      <w:pPr>
        <w:rPr>
          <w:rFonts w:ascii="Times New Roman" w:eastAsia="Times New Roman" w:hAnsi="Times New Roman" w:cs="Times New Roman"/>
          <w:sz w:val="24"/>
          <w:szCs w:val="24"/>
        </w:rPr>
      </w:pPr>
    </w:p>
    <w:p w14:paraId="172B8446" w14:textId="77777777" w:rsidR="00B94D6C" w:rsidRDefault="00B94D6C">
      <w:pPr>
        <w:rPr>
          <w:rFonts w:ascii="Times New Roman" w:eastAsia="Times New Roman" w:hAnsi="Times New Roman" w:cs="Times New Roman"/>
          <w:sz w:val="24"/>
          <w:szCs w:val="24"/>
        </w:rPr>
      </w:pPr>
    </w:p>
    <w:p w14:paraId="7B7E20B5" w14:textId="1FBD0D8F" w:rsidR="00B94D6C" w:rsidRDefault="00000000">
      <w:pPr>
        <w:ind w:left="283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Алматы, 202</w:t>
      </w:r>
      <w:r w:rsidR="006131C4">
        <w:rPr>
          <w:rFonts w:ascii="Times New Roman" w:eastAsia="Times New Roman" w:hAnsi="Times New Roman" w:cs="Times New Roman"/>
          <w:sz w:val="24"/>
          <w:szCs w:val="24"/>
        </w:rPr>
        <w:t>4</w:t>
      </w:r>
    </w:p>
    <w:p w14:paraId="30B9B132" w14:textId="77777777" w:rsidR="00B94D6C" w:rsidRDefault="00B94D6C">
      <w:pPr>
        <w:ind w:left="2832" w:firstLine="708"/>
        <w:rPr>
          <w:rFonts w:ascii="Times New Roman" w:eastAsia="Times New Roman" w:hAnsi="Times New Roman" w:cs="Times New Roman"/>
          <w:sz w:val="24"/>
          <w:szCs w:val="24"/>
        </w:rPr>
      </w:pPr>
    </w:p>
    <w:p w14:paraId="5ECFA54D" w14:textId="77777777" w:rsidR="00B94D6C" w:rsidRDefault="00B94D6C">
      <w:pPr>
        <w:ind w:left="2832" w:firstLine="708"/>
        <w:rPr>
          <w:rFonts w:ascii="Times New Roman" w:eastAsia="Times New Roman" w:hAnsi="Times New Roman" w:cs="Times New Roman"/>
          <w:sz w:val="24"/>
          <w:szCs w:val="24"/>
        </w:rPr>
      </w:pPr>
    </w:p>
    <w:p w14:paraId="5F056884" w14:textId="77777777" w:rsidR="00B94D6C" w:rsidRDefault="00B94D6C">
      <w:pPr>
        <w:ind w:left="2832" w:firstLine="708"/>
        <w:rPr>
          <w:rFonts w:ascii="Times New Roman" w:eastAsia="Times New Roman" w:hAnsi="Times New Roman" w:cs="Times New Roman"/>
          <w:sz w:val="24"/>
          <w:szCs w:val="24"/>
        </w:rPr>
      </w:pPr>
    </w:p>
    <w:p w14:paraId="6D877F38" w14:textId="77777777" w:rsidR="00B94D6C" w:rsidRDefault="00B94D6C">
      <w:pPr>
        <w:jc w:val="center"/>
        <w:rPr>
          <w:rFonts w:ascii="Times New Roman" w:eastAsia="Times New Roman" w:hAnsi="Times New Roman" w:cs="Times New Roman"/>
          <w:b/>
          <w:sz w:val="24"/>
          <w:szCs w:val="24"/>
        </w:rPr>
      </w:pPr>
    </w:p>
    <w:p w14:paraId="02287D6F" w14:textId="77777777" w:rsidR="00B94D6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Оглавление:</w:t>
      </w:r>
    </w:p>
    <w:p w14:paraId="6660C8FD" w14:textId="77777777" w:rsidR="00B94D6C"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w:t>
      </w:r>
    </w:p>
    <w:p w14:paraId="2A0B7E8F" w14:textId="77777777" w:rsidR="00B94D6C"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Литературн</w:t>
      </w:r>
      <w:r>
        <w:rPr>
          <w:rFonts w:ascii="Times New Roman" w:eastAsia="Times New Roman" w:hAnsi="Times New Roman" w:cs="Times New Roman"/>
          <w:sz w:val="24"/>
          <w:szCs w:val="24"/>
        </w:rPr>
        <w:t>ое исследование</w:t>
      </w:r>
    </w:p>
    <w:p w14:paraId="16030CF8" w14:textId="77777777" w:rsidR="00B94D6C" w:rsidRDefault="00000000">
      <w:pPr>
        <w:numPr>
          <w:ilvl w:val="0"/>
          <w:numId w:val="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Оригинальное </w:t>
      </w:r>
      <w:r>
        <w:rPr>
          <w:rFonts w:ascii="Times New Roman" w:eastAsia="Times New Roman" w:hAnsi="Times New Roman" w:cs="Times New Roman"/>
          <w:sz w:val="24"/>
          <w:szCs w:val="24"/>
        </w:rPr>
        <w:t>исследование</w:t>
      </w:r>
    </w:p>
    <w:p w14:paraId="0E15317B" w14:textId="77777777" w:rsidR="00B94D6C" w:rsidRDefault="00000000">
      <w:pPr>
        <w:numPr>
          <w:ilvl w:val="0"/>
          <w:numId w:val="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w:t>
      </w:r>
    </w:p>
    <w:p w14:paraId="5E17F5AD" w14:textId="77777777" w:rsidR="00B94D6C" w:rsidRDefault="00000000">
      <w:pPr>
        <w:numPr>
          <w:ilvl w:val="0"/>
          <w:numId w:val="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w:t>
      </w:r>
    </w:p>
    <w:p w14:paraId="5838DE50" w14:textId="77777777" w:rsidR="00B94D6C" w:rsidRPr="00EA77E5" w:rsidRDefault="00000000" w:rsidP="00EA77E5">
      <w:pPr>
        <w:numPr>
          <w:ilvl w:val="0"/>
          <w:numId w:val="2"/>
        </w:numPr>
        <w:pBdr>
          <w:top w:val="nil"/>
          <w:left w:val="nil"/>
          <w:bottom w:val="nil"/>
          <w:right w:val="nil"/>
          <w:between w:val="nil"/>
        </w:pBdr>
        <w:spacing w:after="0"/>
        <w:rPr>
          <w:rFonts w:ascii="Times New Roman" w:eastAsia="Times New Roman" w:hAnsi="Times New Roman" w:cs="Times New Roman"/>
          <w:sz w:val="24"/>
          <w:szCs w:val="24"/>
        </w:rPr>
        <w:sectPr w:rsidR="00B94D6C" w:rsidRPr="00EA77E5" w:rsidSect="00C22F15">
          <w:headerReference w:type="default" r:id="rId8"/>
          <w:footerReference w:type="default" r:id="rId9"/>
          <w:footerReference w:type="first" r:id="rId10"/>
          <w:pgSz w:w="11906" w:h="16838"/>
          <w:pgMar w:top="1440" w:right="1440" w:bottom="1440" w:left="1440" w:header="720" w:footer="720" w:gutter="0"/>
          <w:pgNumType w:start="0"/>
          <w:cols w:space="720"/>
        </w:sectPr>
      </w:pPr>
      <w:r>
        <w:rPr>
          <w:rFonts w:ascii="Times New Roman" w:eastAsia="Times New Roman" w:hAnsi="Times New Roman" w:cs="Times New Roman"/>
          <w:sz w:val="24"/>
          <w:szCs w:val="24"/>
        </w:rPr>
        <w:t>Лист ресурсов</w:t>
      </w:r>
    </w:p>
    <w:p w14:paraId="18B5958E" w14:textId="77777777" w:rsidR="00B94D6C" w:rsidRDefault="00B94D6C">
      <w:pPr>
        <w:jc w:val="both"/>
        <w:rPr>
          <w:rFonts w:ascii="Times New Roman" w:eastAsia="Times New Roman" w:hAnsi="Times New Roman" w:cs="Times New Roman"/>
          <w:b/>
          <w:i/>
          <w:sz w:val="24"/>
          <w:szCs w:val="24"/>
          <w:lang w:val="en-US"/>
        </w:rPr>
      </w:pPr>
    </w:p>
    <w:p w14:paraId="0937310C" w14:textId="77777777" w:rsidR="005E7D24" w:rsidRDefault="005E7D24">
      <w:pPr>
        <w:jc w:val="both"/>
        <w:rPr>
          <w:rFonts w:ascii="Times New Roman" w:eastAsia="Times New Roman" w:hAnsi="Times New Roman" w:cs="Times New Roman"/>
          <w:b/>
          <w:i/>
          <w:sz w:val="24"/>
          <w:szCs w:val="24"/>
          <w:lang w:val="en-US"/>
        </w:rPr>
      </w:pPr>
    </w:p>
    <w:p w14:paraId="25613F46" w14:textId="77777777" w:rsidR="005E7D24" w:rsidRDefault="005E7D24">
      <w:pPr>
        <w:jc w:val="both"/>
        <w:rPr>
          <w:rFonts w:ascii="Times New Roman" w:eastAsia="Times New Roman" w:hAnsi="Times New Roman" w:cs="Times New Roman"/>
          <w:b/>
          <w:i/>
          <w:sz w:val="24"/>
          <w:szCs w:val="24"/>
          <w:lang w:val="en-US"/>
        </w:rPr>
      </w:pPr>
    </w:p>
    <w:p w14:paraId="1EC536D3" w14:textId="77777777" w:rsidR="005E7D24" w:rsidRPr="00EA77E5" w:rsidRDefault="005E7D24">
      <w:pPr>
        <w:jc w:val="both"/>
        <w:rPr>
          <w:rFonts w:ascii="Times New Roman" w:eastAsia="Times New Roman" w:hAnsi="Times New Roman" w:cs="Times New Roman"/>
          <w:b/>
          <w:i/>
          <w:sz w:val="24"/>
          <w:szCs w:val="24"/>
          <w:lang w:val="en-US"/>
        </w:rPr>
      </w:pPr>
    </w:p>
    <w:p w14:paraId="0ED500B1"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АННОТАЦИЯ </w:t>
      </w:r>
    </w:p>
    <w:p w14:paraId="1C883715" w14:textId="77777777" w:rsidR="00EA77E5" w:rsidRPr="00EA77E5" w:rsidRDefault="00000000" w:rsidP="00EA77E5">
      <w:p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В данном проекте был разработан аппарат, предназначенный для улавливания углекислого газа с использованием гидроксида кальция. Целью проекта является уменьшение концентрации углекислого газа в атмосфере и снижение вредного воздействия на окружающую среду. Аппарат работает следующим образом: воздух поступает внутрь аппарата, где установлен датчик, фиксирующий наличие углекислого газа. При обнаружении углекислого газа, он вступает в реакцию с гидроксидом кальция, образуя карбонат кальция и воду. Полученный ка</w:t>
      </w:r>
      <w:r>
        <w:rPr>
          <w:rFonts w:ascii="Times New Roman" w:eastAsia="Times New Roman" w:hAnsi="Times New Roman" w:cs="Times New Roman"/>
          <w:i/>
          <w:sz w:val="24"/>
          <w:szCs w:val="24"/>
        </w:rPr>
        <w:t>рбонат кальция может быть использован в дальнейшей переработке, а вода может быть отведена в систему водоотведения. Аппарат может быть использован в различных сферах, в том числе в промышленности, для уменьшения уровня углекислого газа в атмосфере и снижения вредного воздействия на окружающую среду. Разработка такого аппарата способствует устойчивому развитию и охране окружающей среды.Проект призван содействовать сохранению экологической чистоты воздуха и снижению вредных выбросов в атмосферу.</w:t>
      </w:r>
    </w:p>
    <w:p w14:paraId="30B5DD9F" w14:textId="77777777" w:rsidR="00B94D6C" w:rsidRPr="006131C4" w:rsidRDefault="00B94D6C">
      <w:pPr>
        <w:jc w:val="both"/>
        <w:rPr>
          <w:rFonts w:ascii="Times New Roman" w:eastAsia="Times New Roman" w:hAnsi="Times New Roman" w:cs="Times New Roman"/>
          <w:b/>
          <w:i/>
          <w:sz w:val="24"/>
          <w:szCs w:val="24"/>
        </w:rPr>
      </w:pPr>
    </w:p>
    <w:p w14:paraId="4C03F10E" w14:textId="77777777" w:rsidR="005E7D24" w:rsidRPr="006131C4" w:rsidRDefault="005E7D24">
      <w:pPr>
        <w:jc w:val="both"/>
        <w:rPr>
          <w:rFonts w:ascii="Times New Roman" w:eastAsia="Times New Roman" w:hAnsi="Times New Roman" w:cs="Times New Roman"/>
          <w:b/>
          <w:i/>
          <w:sz w:val="24"/>
          <w:szCs w:val="24"/>
        </w:rPr>
      </w:pPr>
    </w:p>
    <w:p w14:paraId="4E438D30" w14:textId="77777777" w:rsidR="005E7D24" w:rsidRPr="006131C4" w:rsidRDefault="005E7D24">
      <w:pPr>
        <w:jc w:val="both"/>
        <w:rPr>
          <w:rFonts w:ascii="Times New Roman" w:eastAsia="Times New Roman" w:hAnsi="Times New Roman" w:cs="Times New Roman"/>
          <w:b/>
          <w:i/>
          <w:sz w:val="24"/>
          <w:szCs w:val="24"/>
        </w:rPr>
      </w:pPr>
    </w:p>
    <w:p w14:paraId="108C41E2" w14:textId="77777777" w:rsidR="005E7D24" w:rsidRPr="006131C4" w:rsidRDefault="005E7D24">
      <w:pPr>
        <w:jc w:val="both"/>
        <w:rPr>
          <w:rFonts w:ascii="Times New Roman" w:eastAsia="Times New Roman" w:hAnsi="Times New Roman" w:cs="Times New Roman"/>
          <w:b/>
          <w:i/>
          <w:sz w:val="24"/>
          <w:szCs w:val="24"/>
        </w:rPr>
      </w:pPr>
    </w:p>
    <w:p w14:paraId="6FC82D9A" w14:textId="77777777" w:rsidR="005E7D24" w:rsidRPr="006131C4" w:rsidRDefault="005E7D24">
      <w:pPr>
        <w:jc w:val="both"/>
        <w:rPr>
          <w:rFonts w:ascii="Times New Roman" w:eastAsia="Times New Roman" w:hAnsi="Times New Roman" w:cs="Times New Roman"/>
          <w:b/>
          <w:i/>
          <w:sz w:val="24"/>
          <w:szCs w:val="24"/>
        </w:rPr>
      </w:pPr>
    </w:p>
    <w:p w14:paraId="6D8A571E" w14:textId="77777777" w:rsidR="005E7D24" w:rsidRPr="006131C4" w:rsidRDefault="005E7D24">
      <w:pPr>
        <w:jc w:val="both"/>
        <w:rPr>
          <w:rFonts w:ascii="Times New Roman" w:eastAsia="Times New Roman" w:hAnsi="Times New Roman" w:cs="Times New Roman"/>
          <w:b/>
          <w:i/>
          <w:sz w:val="24"/>
          <w:szCs w:val="24"/>
        </w:rPr>
      </w:pPr>
    </w:p>
    <w:p w14:paraId="6F3D0292" w14:textId="77777777" w:rsidR="005E7D24" w:rsidRPr="006131C4" w:rsidRDefault="005E7D24">
      <w:pPr>
        <w:jc w:val="both"/>
        <w:rPr>
          <w:rFonts w:ascii="Times New Roman" w:eastAsia="Times New Roman" w:hAnsi="Times New Roman" w:cs="Times New Roman"/>
          <w:b/>
          <w:i/>
          <w:sz w:val="24"/>
          <w:szCs w:val="24"/>
        </w:rPr>
      </w:pPr>
    </w:p>
    <w:p w14:paraId="129891CE" w14:textId="77777777" w:rsidR="005E7D24" w:rsidRPr="006131C4" w:rsidRDefault="005E7D24">
      <w:pPr>
        <w:jc w:val="both"/>
        <w:rPr>
          <w:rFonts w:ascii="Times New Roman" w:eastAsia="Times New Roman" w:hAnsi="Times New Roman" w:cs="Times New Roman"/>
          <w:b/>
          <w:i/>
          <w:sz w:val="24"/>
          <w:szCs w:val="24"/>
        </w:rPr>
      </w:pPr>
    </w:p>
    <w:p w14:paraId="021E3B92" w14:textId="77777777" w:rsidR="005E7D24" w:rsidRPr="006131C4" w:rsidRDefault="005E7D24">
      <w:pPr>
        <w:jc w:val="both"/>
        <w:rPr>
          <w:rFonts w:ascii="Times New Roman" w:eastAsia="Times New Roman" w:hAnsi="Times New Roman" w:cs="Times New Roman"/>
          <w:b/>
          <w:i/>
          <w:sz w:val="24"/>
          <w:szCs w:val="24"/>
        </w:rPr>
      </w:pPr>
    </w:p>
    <w:p w14:paraId="5CDFF833" w14:textId="77777777" w:rsidR="005E7D24" w:rsidRPr="006131C4" w:rsidRDefault="005E7D24">
      <w:pPr>
        <w:jc w:val="both"/>
        <w:rPr>
          <w:rFonts w:ascii="Times New Roman" w:eastAsia="Times New Roman" w:hAnsi="Times New Roman" w:cs="Times New Roman"/>
          <w:b/>
          <w:i/>
          <w:sz w:val="24"/>
          <w:szCs w:val="24"/>
        </w:rPr>
      </w:pPr>
    </w:p>
    <w:p w14:paraId="1741A429" w14:textId="77777777" w:rsidR="005E7D24" w:rsidRPr="006131C4" w:rsidRDefault="005E7D24">
      <w:pPr>
        <w:jc w:val="both"/>
        <w:rPr>
          <w:rFonts w:ascii="Times New Roman" w:eastAsia="Times New Roman" w:hAnsi="Times New Roman" w:cs="Times New Roman"/>
          <w:b/>
          <w:i/>
          <w:sz w:val="24"/>
          <w:szCs w:val="24"/>
        </w:rPr>
      </w:pPr>
    </w:p>
    <w:p w14:paraId="4C436507" w14:textId="77777777" w:rsidR="005E7D24" w:rsidRPr="006131C4" w:rsidRDefault="005E7D24">
      <w:pPr>
        <w:jc w:val="both"/>
        <w:rPr>
          <w:rFonts w:ascii="Times New Roman" w:eastAsia="Times New Roman" w:hAnsi="Times New Roman" w:cs="Times New Roman"/>
          <w:b/>
          <w:i/>
          <w:sz w:val="24"/>
          <w:szCs w:val="24"/>
        </w:rPr>
      </w:pPr>
    </w:p>
    <w:p w14:paraId="508796DB" w14:textId="77777777" w:rsidR="005E7D24" w:rsidRPr="006131C4" w:rsidRDefault="005E7D24">
      <w:pPr>
        <w:jc w:val="both"/>
        <w:rPr>
          <w:rFonts w:ascii="Times New Roman" w:eastAsia="Times New Roman" w:hAnsi="Times New Roman" w:cs="Times New Roman"/>
          <w:b/>
          <w:i/>
          <w:sz w:val="24"/>
          <w:szCs w:val="24"/>
        </w:rPr>
      </w:pPr>
    </w:p>
    <w:p w14:paraId="7CB33D2D" w14:textId="77777777" w:rsidR="005E7D24" w:rsidRPr="006131C4" w:rsidRDefault="005E7D24">
      <w:pPr>
        <w:jc w:val="both"/>
        <w:rPr>
          <w:rFonts w:ascii="Times New Roman" w:eastAsia="Times New Roman" w:hAnsi="Times New Roman" w:cs="Times New Roman"/>
          <w:b/>
          <w:i/>
          <w:sz w:val="24"/>
          <w:szCs w:val="24"/>
        </w:rPr>
      </w:pPr>
    </w:p>
    <w:p w14:paraId="033EDD97" w14:textId="77777777" w:rsidR="005E7D24" w:rsidRPr="006131C4" w:rsidRDefault="005E7D24">
      <w:pPr>
        <w:jc w:val="both"/>
        <w:rPr>
          <w:rFonts w:ascii="Times New Roman" w:eastAsia="Times New Roman" w:hAnsi="Times New Roman" w:cs="Times New Roman"/>
          <w:b/>
          <w:i/>
          <w:sz w:val="24"/>
          <w:szCs w:val="24"/>
        </w:rPr>
      </w:pPr>
    </w:p>
    <w:p w14:paraId="1DC78F3F" w14:textId="77777777" w:rsidR="005E7D24" w:rsidRPr="006131C4" w:rsidRDefault="005E7D24">
      <w:pPr>
        <w:jc w:val="both"/>
        <w:rPr>
          <w:rFonts w:ascii="Times New Roman" w:eastAsia="Times New Roman" w:hAnsi="Times New Roman" w:cs="Times New Roman"/>
          <w:b/>
          <w:i/>
          <w:sz w:val="24"/>
          <w:szCs w:val="24"/>
        </w:rPr>
      </w:pPr>
    </w:p>
    <w:p w14:paraId="0BCF2FDF" w14:textId="77777777" w:rsidR="005E7D24" w:rsidRPr="006131C4" w:rsidRDefault="005E7D24">
      <w:pPr>
        <w:jc w:val="both"/>
        <w:rPr>
          <w:rFonts w:ascii="Times New Roman" w:eastAsia="Times New Roman" w:hAnsi="Times New Roman" w:cs="Times New Roman"/>
          <w:b/>
          <w:i/>
          <w:sz w:val="24"/>
          <w:szCs w:val="24"/>
        </w:rPr>
      </w:pPr>
    </w:p>
    <w:p w14:paraId="266C292C" w14:textId="77777777" w:rsidR="005E7D24" w:rsidRPr="006131C4" w:rsidRDefault="005E7D24">
      <w:pPr>
        <w:jc w:val="both"/>
        <w:rPr>
          <w:rFonts w:ascii="Times New Roman" w:eastAsia="Times New Roman" w:hAnsi="Times New Roman" w:cs="Times New Roman"/>
          <w:b/>
          <w:i/>
          <w:sz w:val="24"/>
          <w:szCs w:val="24"/>
        </w:rPr>
      </w:pPr>
    </w:p>
    <w:p w14:paraId="1E744871" w14:textId="77777777" w:rsidR="005E7D24" w:rsidRPr="00526223" w:rsidRDefault="005E7D24" w:rsidP="005E7D24">
      <w:pPr>
        <w:jc w:val="center"/>
        <w:rPr>
          <w:rFonts w:ascii="Times New Roman" w:hAnsi="Times New Roman" w:cs="Times New Roman"/>
          <w:b/>
          <w:bCs/>
          <w:sz w:val="28"/>
          <w:szCs w:val="28"/>
          <w:lang w:val="kk-KZ"/>
        </w:rPr>
      </w:pPr>
      <w:r w:rsidRPr="00526223">
        <w:rPr>
          <w:rFonts w:ascii="Times New Roman" w:hAnsi="Times New Roman" w:cs="Times New Roman"/>
          <w:b/>
          <w:bCs/>
          <w:sz w:val="28"/>
          <w:szCs w:val="28"/>
          <w:lang w:val="kk-KZ"/>
        </w:rPr>
        <w:t>РЕЦЕНЗИЯ</w:t>
      </w:r>
    </w:p>
    <w:p w14:paraId="6E0BC727" w14:textId="77777777" w:rsidR="005E7D24" w:rsidRDefault="005E7D24" w:rsidP="005E7D24">
      <w:pPr>
        <w:jc w:val="center"/>
        <w:rPr>
          <w:rFonts w:ascii="Times New Roman" w:hAnsi="Times New Roman" w:cs="Times New Roman"/>
          <w:b/>
          <w:bCs/>
          <w:i/>
          <w:iCs/>
          <w:sz w:val="28"/>
          <w:szCs w:val="28"/>
          <w:lang w:val="kk-KZ"/>
        </w:rPr>
      </w:pPr>
      <w:r>
        <w:rPr>
          <w:rFonts w:ascii="Times New Roman" w:hAnsi="Times New Roman" w:cs="Times New Roman"/>
          <w:i/>
          <w:iCs/>
          <w:sz w:val="28"/>
          <w:szCs w:val="28"/>
          <w:lang w:val="kk-KZ"/>
        </w:rPr>
        <w:t xml:space="preserve">На проектную работу </w:t>
      </w:r>
      <w:r w:rsidRPr="006F10B4">
        <w:rPr>
          <w:rFonts w:ascii="Times New Roman" w:hAnsi="Times New Roman" w:cs="Times New Roman"/>
          <w:b/>
          <w:bCs/>
          <w:i/>
          <w:iCs/>
          <w:sz w:val="28"/>
          <w:szCs w:val="28"/>
          <w:lang w:val="kk-KZ"/>
        </w:rPr>
        <w:t>«FilterAirN</w:t>
      </w:r>
      <w:r w:rsidRPr="00526223">
        <w:rPr>
          <w:rFonts w:ascii="Times New Roman" w:hAnsi="Times New Roman" w:cs="Times New Roman"/>
          <w:b/>
          <w:bCs/>
          <w:i/>
          <w:iCs/>
          <w:sz w:val="28"/>
          <w:szCs w:val="28"/>
          <w:lang w:val="kk-KZ"/>
        </w:rPr>
        <w:t>»</w:t>
      </w:r>
      <w:r w:rsidRPr="006F10B4">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 xml:space="preserve">учащихся 10 класса Назарбаев Интеллектуальной школы </w:t>
      </w:r>
      <w:r w:rsidRPr="00526223">
        <w:rPr>
          <w:rFonts w:ascii="Times New Roman" w:hAnsi="Times New Roman" w:cs="Times New Roman"/>
          <w:i/>
          <w:iCs/>
          <w:sz w:val="28"/>
          <w:szCs w:val="28"/>
          <w:lang w:val="kk-KZ"/>
        </w:rPr>
        <w:t>химико - биологического направления г. Алматы</w:t>
      </w:r>
      <w:r>
        <w:rPr>
          <w:rFonts w:ascii="Times New Roman" w:hAnsi="Times New Roman" w:cs="Times New Roman"/>
          <w:i/>
          <w:iCs/>
          <w:sz w:val="28"/>
          <w:szCs w:val="28"/>
          <w:lang w:val="kk-KZ"/>
        </w:rPr>
        <w:t xml:space="preserve"> </w:t>
      </w:r>
      <w:r w:rsidRPr="006F10B4">
        <w:rPr>
          <w:rFonts w:ascii="Times New Roman" w:hAnsi="Times New Roman" w:cs="Times New Roman"/>
          <w:b/>
          <w:bCs/>
          <w:i/>
          <w:iCs/>
          <w:sz w:val="28"/>
          <w:szCs w:val="28"/>
          <w:lang w:val="kk-KZ"/>
        </w:rPr>
        <w:t>Ба</w:t>
      </w:r>
      <w:r>
        <w:rPr>
          <w:rFonts w:ascii="Times New Roman" w:hAnsi="Times New Roman" w:cs="Times New Roman"/>
          <w:b/>
          <w:bCs/>
          <w:i/>
          <w:iCs/>
          <w:sz w:val="28"/>
          <w:szCs w:val="28"/>
          <w:lang w:val="kk-KZ"/>
        </w:rPr>
        <w:t>к</w:t>
      </w:r>
      <w:r w:rsidRPr="006F10B4">
        <w:rPr>
          <w:rFonts w:ascii="Times New Roman" w:hAnsi="Times New Roman" w:cs="Times New Roman"/>
          <w:b/>
          <w:bCs/>
          <w:i/>
          <w:iCs/>
          <w:sz w:val="28"/>
          <w:szCs w:val="28"/>
          <w:lang w:val="kk-KZ"/>
        </w:rPr>
        <w:t>ытбек Елзада</w:t>
      </w:r>
      <w:r w:rsidRPr="006F10B4">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и</w:t>
      </w:r>
      <w:r w:rsidRPr="006F10B4">
        <w:rPr>
          <w:rFonts w:ascii="Times New Roman" w:hAnsi="Times New Roman" w:cs="Times New Roman"/>
          <w:i/>
          <w:iCs/>
          <w:sz w:val="28"/>
          <w:szCs w:val="28"/>
          <w:lang w:val="kk-KZ"/>
        </w:rPr>
        <w:t xml:space="preserve"> </w:t>
      </w:r>
      <w:r w:rsidRPr="006F10B4">
        <w:rPr>
          <w:rFonts w:ascii="Times New Roman" w:hAnsi="Times New Roman" w:cs="Times New Roman"/>
          <w:b/>
          <w:bCs/>
          <w:i/>
          <w:iCs/>
          <w:sz w:val="28"/>
          <w:szCs w:val="28"/>
          <w:lang w:val="kk-KZ"/>
        </w:rPr>
        <w:t>Орал Арайлым</w:t>
      </w:r>
    </w:p>
    <w:p w14:paraId="54E41489" w14:textId="77777777" w:rsidR="005E7D24" w:rsidRPr="00526223" w:rsidRDefault="005E7D24" w:rsidP="005E7D24">
      <w:pPr>
        <w:ind w:firstLine="720"/>
        <w:rPr>
          <w:rFonts w:ascii="Times New Roman" w:hAnsi="Times New Roman" w:cs="Times New Roman"/>
          <w:sz w:val="28"/>
          <w:szCs w:val="28"/>
          <w:lang w:val="kk-KZ"/>
        </w:rPr>
      </w:pPr>
      <w:r w:rsidRPr="00526223">
        <w:rPr>
          <w:rFonts w:ascii="Times New Roman" w:hAnsi="Times New Roman" w:cs="Times New Roman"/>
          <w:sz w:val="28"/>
          <w:szCs w:val="28"/>
          <w:lang w:val="kk-KZ"/>
        </w:rPr>
        <w:t xml:space="preserve">Научный проект "FilterAirN" был </w:t>
      </w:r>
      <w:r>
        <w:rPr>
          <w:rFonts w:ascii="Times New Roman" w:hAnsi="Times New Roman" w:cs="Times New Roman"/>
          <w:sz w:val="28"/>
          <w:szCs w:val="28"/>
          <w:lang w:val="kk-KZ"/>
        </w:rPr>
        <w:t>выполнен</w:t>
      </w:r>
      <w:r w:rsidRPr="00526223">
        <w:rPr>
          <w:rFonts w:ascii="Times New Roman" w:hAnsi="Times New Roman" w:cs="Times New Roman"/>
          <w:sz w:val="28"/>
          <w:szCs w:val="28"/>
          <w:lang w:val="kk-KZ"/>
        </w:rPr>
        <w:t xml:space="preserve"> в 2021-2022 учебном году.</w:t>
      </w:r>
    </w:p>
    <w:p w14:paraId="4CF49EDD" w14:textId="77777777" w:rsidR="005E7D24" w:rsidRDefault="005E7D24" w:rsidP="005E7D24">
      <w:pPr>
        <w:rPr>
          <w:rFonts w:ascii="Times New Roman" w:hAnsi="Times New Roman" w:cs="Times New Roman"/>
          <w:sz w:val="28"/>
          <w:szCs w:val="28"/>
          <w:lang w:val="kk-KZ"/>
        </w:rPr>
      </w:pPr>
      <w:r>
        <w:rPr>
          <w:rFonts w:ascii="Times New Roman" w:hAnsi="Times New Roman" w:cs="Times New Roman"/>
          <w:sz w:val="28"/>
          <w:szCs w:val="28"/>
          <w:lang w:val="kk-KZ"/>
        </w:rPr>
        <w:t xml:space="preserve">Во время разработки проекта были использованы знанаия полученные на уроках химии по теме  </w:t>
      </w:r>
      <w:r w:rsidRPr="00526223">
        <w:rPr>
          <w:rFonts w:ascii="Times New Roman" w:hAnsi="Times New Roman" w:cs="Times New Roman"/>
          <w:sz w:val="28"/>
          <w:szCs w:val="28"/>
          <w:lang w:val="kk-KZ"/>
        </w:rPr>
        <w:t>«П</w:t>
      </w:r>
      <w:r>
        <w:rPr>
          <w:rFonts w:ascii="Times New Roman" w:hAnsi="Times New Roman" w:cs="Times New Roman"/>
          <w:sz w:val="28"/>
          <w:szCs w:val="28"/>
          <w:lang w:val="kk-KZ"/>
        </w:rPr>
        <w:t>олучение</w:t>
      </w:r>
      <w:r w:rsidRPr="00526223">
        <w:rPr>
          <w:rFonts w:ascii="Times New Roman" w:hAnsi="Times New Roman" w:cs="Times New Roman"/>
          <w:sz w:val="28"/>
          <w:szCs w:val="28"/>
          <w:lang w:val="kk-KZ"/>
        </w:rPr>
        <w:t xml:space="preserve"> углекислого газа, </w:t>
      </w:r>
      <w:r>
        <w:rPr>
          <w:rFonts w:ascii="Times New Roman" w:hAnsi="Times New Roman" w:cs="Times New Roman"/>
          <w:sz w:val="28"/>
          <w:szCs w:val="28"/>
          <w:lang w:val="kk-KZ"/>
        </w:rPr>
        <w:t xml:space="preserve">его </w:t>
      </w:r>
      <w:r w:rsidRPr="00526223">
        <w:rPr>
          <w:rFonts w:ascii="Times New Roman" w:hAnsi="Times New Roman" w:cs="Times New Roman"/>
          <w:sz w:val="28"/>
          <w:szCs w:val="28"/>
          <w:lang w:val="kk-KZ"/>
        </w:rPr>
        <w:t>химические свойства, сфера применения, сырье, месторождения, воздействие на окружающую среду».</w:t>
      </w:r>
      <w:r>
        <w:rPr>
          <w:rFonts w:ascii="Times New Roman" w:hAnsi="Times New Roman" w:cs="Times New Roman"/>
          <w:sz w:val="28"/>
          <w:szCs w:val="28"/>
          <w:lang w:val="kk-KZ"/>
        </w:rPr>
        <w:t xml:space="preserve"> </w:t>
      </w:r>
      <w:r w:rsidRPr="00526223">
        <w:rPr>
          <w:rFonts w:ascii="Times New Roman" w:hAnsi="Times New Roman" w:cs="Times New Roman"/>
          <w:sz w:val="28"/>
          <w:szCs w:val="28"/>
          <w:lang w:val="kk-KZ"/>
        </w:rPr>
        <w:t xml:space="preserve">Эти знания были использованы для создания необходимой методики </w:t>
      </w:r>
      <w:r>
        <w:rPr>
          <w:rFonts w:ascii="Times New Roman" w:hAnsi="Times New Roman" w:cs="Times New Roman"/>
          <w:sz w:val="28"/>
          <w:szCs w:val="28"/>
          <w:lang w:val="kk-KZ"/>
        </w:rPr>
        <w:t xml:space="preserve">для </w:t>
      </w:r>
      <w:r w:rsidRPr="00526223">
        <w:rPr>
          <w:rFonts w:ascii="Times New Roman" w:hAnsi="Times New Roman" w:cs="Times New Roman"/>
          <w:sz w:val="28"/>
          <w:szCs w:val="28"/>
          <w:lang w:val="kk-KZ"/>
        </w:rPr>
        <w:t xml:space="preserve">построения </w:t>
      </w:r>
      <w:r>
        <w:rPr>
          <w:rFonts w:ascii="Times New Roman" w:hAnsi="Times New Roman" w:cs="Times New Roman"/>
          <w:sz w:val="28"/>
          <w:szCs w:val="28"/>
          <w:lang w:val="kk-KZ"/>
        </w:rPr>
        <w:t>рабочей</w:t>
      </w:r>
      <w:r w:rsidRPr="00526223">
        <w:rPr>
          <w:rFonts w:ascii="Times New Roman" w:hAnsi="Times New Roman" w:cs="Times New Roman"/>
          <w:sz w:val="28"/>
          <w:szCs w:val="28"/>
          <w:lang w:val="kk-KZ"/>
        </w:rPr>
        <w:t xml:space="preserve"> модели мини-завода по очистке воздуха, загрязненного углекислым газом.</w:t>
      </w:r>
      <w:r>
        <w:rPr>
          <w:rFonts w:ascii="Times New Roman" w:hAnsi="Times New Roman" w:cs="Times New Roman"/>
          <w:sz w:val="28"/>
          <w:szCs w:val="28"/>
          <w:lang w:val="kk-KZ"/>
        </w:rPr>
        <w:t xml:space="preserve"> Кроме того, работая </w:t>
      </w:r>
      <w:r w:rsidRPr="00E94350">
        <w:rPr>
          <w:rFonts w:ascii="Times New Roman" w:hAnsi="Times New Roman" w:cs="Times New Roman"/>
          <w:sz w:val="28"/>
          <w:szCs w:val="28"/>
          <w:lang w:val="kk-KZ"/>
        </w:rPr>
        <w:t xml:space="preserve">в </w:t>
      </w:r>
      <w:r>
        <w:rPr>
          <w:rFonts w:ascii="Times New Roman" w:hAnsi="Times New Roman" w:cs="Times New Roman"/>
          <w:sz w:val="28"/>
          <w:szCs w:val="28"/>
          <w:lang w:val="kk-KZ"/>
        </w:rPr>
        <w:t xml:space="preserve">мастерской </w:t>
      </w:r>
      <w:r w:rsidRPr="00E94350">
        <w:rPr>
          <w:rFonts w:ascii="Times New Roman" w:hAnsi="Times New Roman" w:cs="Times New Roman"/>
          <w:sz w:val="28"/>
          <w:szCs w:val="28"/>
          <w:lang w:val="kk-KZ"/>
        </w:rPr>
        <w:t>технотор</w:t>
      </w:r>
      <w:r>
        <w:rPr>
          <w:rFonts w:ascii="Times New Roman" w:hAnsi="Times New Roman" w:cs="Times New Roman"/>
          <w:sz w:val="28"/>
          <w:szCs w:val="28"/>
          <w:lang w:val="kk-KZ"/>
        </w:rPr>
        <w:t>ия,</w:t>
      </w:r>
      <w:r w:rsidRPr="00E94350">
        <w:rPr>
          <w:rFonts w:ascii="Times New Roman" w:hAnsi="Times New Roman" w:cs="Times New Roman"/>
          <w:sz w:val="28"/>
          <w:szCs w:val="28"/>
          <w:lang w:val="kk-KZ"/>
        </w:rPr>
        <w:t xml:space="preserve"> </w:t>
      </w:r>
      <w:r>
        <w:rPr>
          <w:rFonts w:ascii="Times New Roman" w:hAnsi="Times New Roman" w:cs="Times New Roman"/>
          <w:sz w:val="28"/>
          <w:szCs w:val="28"/>
          <w:lang w:val="kk-KZ"/>
        </w:rPr>
        <w:t>ученики освоили</w:t>
      </w:r>
      <w:r w:rsidRPr="00E94350">
        <w:rPr>
          <w:rFonts w:ascii="Times New Roman" w:hAnsi="Times New Roman" w:cs="Times New Roman"/>
          <w:sz w:val="28"/>
          <w:szCs w:val="28"/>
          <w:lang w:val="kk-KZ"/>
        </w:rPr>
        <w:t xml:space="preserve"> навыки литья деталей на 3D-принтере и сборки солнечной панели </w:t>
      </w:r>
      <w:r>
        <w:rPr>
          <w:rFonts w:ascii="Times New Roman" w:hAnsi="Times New Roman" w:cs="Times New Roman"/>
          <w:sz w:val="28"/>
          <w:szCs w:val="28"/>
          <w:lang w:val="kk-KZ"/>
        </w:rPr>
        <w:t>на</w:t>
      </w:r>
      <w:r w:rsidRPr="00E94350">
        <w:rPr>
          <w:rFonts w:ascii="Times New Roman" w:hAnsi="Times New Roman" w:cs="Times New Roman"/>
          <w:sz w:val="28"/>
          <w:szCs w:val="28"/>
          <w:lang w:val="kk-KZ"/>
        </w:rPr>
        <w:t xml:space="preserve"> модел</w:t>
      </w:r>
      <w:r>
        <w:rPr>
          <w:rFonts w:ascii="Times New Roman" w:hAnsi="Times New Roman" w:cs="Times New Roman"/>
          <w:sz w:val="28"/>
          <w:szCs w:val="28"/>
          <w:lang w:val="kk-KZ"/>
        </w:rPr>
        <w:t>и</w:t>
      </w:r>
      <w:r w:rsidRPr="00E94350">
        <w:rPr>
          <w:rFonts w:ascii="Times New Roman" w:hAnsi="Times New Roman" w:cs="Times New Roman"/>
          <w:sz w:val="28"/>
          <w:szCs w:val="28"/>
          <w:lang w:val="kk-KZ"/>
        </w:rPr>
        <w:t>.</w:t>
      </w:r>
    </w:p>
    <w:p w14:paraId="5F7F6EFB" w14:textId="77777777" w:rsidR="005E7D24" w:rsidRDefault="005E7D24" w:rsidP="005E7D24">
      <w:pPr>
        <w:rPr>
          <w:rFonts w:ascii="Times New Roman" w:hAnsi="Times New Roman" w:cs="Times New Roman"/>
          <w:sz w:val="28"/>
          <w:szCs w:val="28"/>
          <w:lang w:val="kk-KZ"/>
        </w:rPr>
      </w:pPr>
      <w:r>
        <w:rPr>
          <w:rFonts w:ascii="Times New Roman" w:hAnsi="Times New Roman" w:cs="Times New Roman"/>
          <w:sz w:val="28"/>
          <w:szCs w:val="28"/>
          <w:lang w:val="kk-KZ"/>
        </w:rPr>
        <w:tab/>
        <w:t>Для тестирования рабочей модели была освоена правила техники безопасности при работе с щелочами. Ученики знакомили других учащихся о своих достижениях делая видеозапись и публикуя их в сети интернет.</w:t>
      </w:r>
    </w:p>
    <w:p w14:paraId="36D18633" w14:textId="1AA6EF97" w:rsidR="005E7D24" w:rsidRDefault="006131C4" w:rsidP="005E7D24">
      <w:pPr>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i">
            <w:drawing>
              <wp:anchor distT="0" distB="0" distL="114300" distR="114300" simplePos="0" relativeHeight="251660288" behindDoc="0" locked="0" layoutInCell="1" allowOverlap="1" wp14:anchorId="0FA7F463" wp14:editId="7CEC91EB">
                <wp:simplePos x="0" y="0"/>
                <wp:positionH relativeFrom="column">
                  <wp:posOffset>3202305</wp:posOffset>
                </wp:positionH>
                <wp:positionV relativeFrom="paragraph">
                  <wp:posOffset>1064895</wp:posOffset>
                </wp:positionV>
                <wp:extent cx="965200" cy="1484630"/>
                <wp:effectExtent l="49530" t="48895" r="42545" b="47625"/>
                <wp:wrapNone/>
                <wp:docPr id="1145370395"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965200" cy="1484630"/>
                      </w14:xfrm>
                    </w14:contentPart>
                  </a:graphicData>
                </a:graphic>
                <wp14:sizeRelH relativeFrom="page">
                  <wp14:pctWidth>0</wp14:pctWidth>
                </wp14:sizeRelH>
                <wp14:sizeRelV relativeFrom="page">
                  <wp14:pctHeight>0</wp14:pctHeight>
                </wp14:sizeRelV>
              </wp:anchor>
            </w:drawing>
          </mc:Choice>
          <mc:Fallback>
            <w:pict>
              <v:shapetype w14:anchorId="6D343D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51.65pt;margin-top:83.35pt;width:76.95pt;height:1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">
                <v:imagedata r:id="rId12" o:title=""/>
                <o:lock v:ext="edit" rotation="t" verticies="t" shapetype="t"/>
              </v:shape>
            </w:pict>
          </mc:Fallback>
        </mc:AlternateContent>
      </w:r>
      <w:r w:rsidR="005E7D24">
        <w:rPr>
          <w:rFonts w:ascii="Times New Roman" w:hAnsi="Times New Roman" w:cs="Times New Roman"/>
          <w:sz w:val="28"/>
          <w:szCs w:val="28"/>
          <w:lang w:val="kk-KZ"/>
        </w:rPr>
        <w:tab/>
      </w:r>
      <w:r w:rsidR="005E7D24" w:rsidRPr="00CB7AFD">
        <w:rPr>
          <w:rFonts w:ascii="Times New Roman" w:hAnsi="Times New Roman" w:cs="Times New Roman"/>
          <w:sz w:val="28"/>
          <w:szCs w:val="28"/>
          <w:lang w:val="kk-KZ"/>
        </w:rPr>
        <w:t>В ходе разработки проекта освоены цели развития: №3 (хорошее здоровье и благополучие), №4 (качественное образование), №12 (ответственное потребление и производство), №13(борьба с изменением климата), №15 (сохранение экосистем суши), №17 (сотрудничество в интересах устойчивого развития).</w:t>
      </w:r>
    </w:p>
    <w:p w14:paraId="1F162566" w14:textId="77777777" w:rsidR="005E7D24" w:rsidRDefault="005E7D24" w:rsidP="005E7D24">
      <w:pPr>
        <w:rPr>
          <w:rFonts w:ascii="Times New Roman" w:hAnsi="Times New Roman" w:cs="Times New Roman"/>
          <w:sz w:val="28"/>
          <w:szCs w:val="28"/>
          <w:lang w:val="kk-KZ"/>
        </w:rPr>
      </w:pPr>
    </w:p>
    <w:p w14:paraId="2FA58FD9" w14:textId="77777777" w:rsidR="005E7D24" w:rsidRDefault="005E7D24" w:rsidP="005E7D24">
      <w:pPr>
        <w:rPr>
          <w:rFonts w:ascii="Times New Roman" w:hAnsi="Times New Roman" w:cs="Times New Roman"/>
          <w:sz w:val="28"/>
          <w:szCs w:val="28"/>
          <w:lang w:val="kk-KZ"/>
        </w:rPr>
      </w:pPr>
      <w:r w:rsidRPr="00CB7AFD">
        <w:rPr>
          <w:rFonts w:ascii="Times New Roman" w:hAnsi="Times New Roman" w:cs="Times New Roman"/>
          <w:sz w:val="28"/>
          <w:szCs w:val="28"/>
          <w:lang w:val="kk-KZ"/>
        </w:rPr>
        <w:t xml:space="preserve">Руководитель проекта, учитель химии: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CB7AFD">
        <w:rPr>
          <w:rFonts w:ascii="Times New Roman" w:hAnsi="Times New Roman" w:cs="Times New Roman"/>
          <w:sz w:val="28"/>
          <w:szCs w:val="28"/>
          <w:lang w:val="kk-KZ"/>
        </w:rPr>
        <w:t>Абишева Шолпан Шарипбаевна</w:t>
      </w:r>
    </w:p>
    <w:p w14:paraId="7D8C50D8" w14:textId="77777777" w:rsidR="005E7D24" w:rsidRDefault="005E7D24" w:rsidP="005E7D24">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B066695" w14:textId="77777777" w:rsidR="00B94D6C"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 xml:space="preserve">1. </w:t>
      </w:r>
      <w:r>
        <w:rPr>
          <w:rFonts w:ascii="Times New Roman" w:eastAsia="Times New Roman" w:hAnsi="Times New Roman" w:cs="Times New Roman"/>
          <w:i/>
          <w:sz w:val="24"/>
          <w:szCs w:val="24"/>
        </w:rPr>
        <w:t>ВВЕДЕНИЕ</w:t>
      </w:r>
    </w:p>
    <w:p w14:paraId="0F9A1C34" w14:textId="77777777" w:rsidR="00B94D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Цель проектной работы:</w:t>
      </w:r>
      <w:r>
        <w:rPr>
          <w:rFonts w:ascii="Times New Roman" w:eastAsia="Times New Roman" w:hAnsi="Times New Roman" w:cs="Times New Roman"/>
          <w:sz w:val="24"/>
          <w:szCs w:val="24"/>
        </w:rPr>
        <w:t xml:space="preserve"> Цель данного проекта - разработка аппарата для уменьшения концентрации CO2 в атмосфере и получения прибыли от продажи углеродных единиц в рамках участия в системе торговли выбросами.</w:t>
      </w:r>
    </w:p>
    <w:p w14:paraId="2638A19A" w14:textId="77777777" w:rsidR="00B94D6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Гипотеза исследования:</w:t>
      </w:r>
      <w:r>
        <w:rPr>
          <w:rFonts w:ascii="Times New Roman" w:eastAsia="Times New Roman" w:hAnsi="Times New Roman" w:cs="Times New Roman"/>
          <w:sz w:val="24"/>
          <w:szCs w:val="24"/>
        </w:rPr>
        <w:t xml:space="preserve"> Для снижения долгосрочных последствий глобального потепления и смога в качестве одной из ключевых технологий рассматривается технология улавливания, транспортировки и утилизации и (или) захоронения углекислого газа. Основные источники выбросов загрязняющих веществ в атмосферный воздух в Казахстане – крупные промышленные предприятия, автотранспорт и отопительные системы частных жилых домов.</w:t>
      </w:r>
    </w:p>
    <w:p w14:paraId="659C58F3" w14:textId="77777777" w:rsidR="00B94D6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Методика исследования:</w:t>
      </w:r>
      <w:r>
        <w:rPr>
          <w:rFonts w:ascii="Times New Roman" w:eastAsia="Times New Roman" w:hAnsi="Times New Roman" w:cs="Times New Roman"/>
          <w:sz w:val="24"/>
          <w:szCs w:val="24"/>
        </w:rPr>
        <w:t xml:space="preserve"> Изучить свойства углекислого газа, причины его появления в слоях атмосферы, его влияние и последствия распространения на окружающую среду, на примере экологической проблемы - смога в городе Алматы. Создать аппарат для сбора углекислого газа учитывая его свойства и концентрацию в воздухе. На основе экспериментов, то есть химическим путем превратить углекислый газ в полезные продукты. Учитывать то что продукт должен быть выгоден и эффективен.</w:t>
      </w:r>
    </w:p>
    <w:p w14:paraId="3A0D5179" w14:textId="77777777" w:rsidR="00B94D6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Актуальность:</w:t>
      </w:r>
      <w:r>
        <w:rPr>
          <w:rFonts w:ascii="Times New Roman" w:eastAsia="Times New Roman" w:hAnsi="Times New Roman" w:cs="Times New Roman"/>
          <w:sz w:val="24"/>
          <w:szCs w:val="24"/>
        </w:rPr>
        <w:t xml:space="preserve"> На данный момент наблюдается заметное превышение показателей загрязнения воздуха в городе Алматы в 15 раз, что влечет за собой серьезные последствия для здоровья, такие как заболевания сердечно-сосудистой системы, инсульты и рак легких. Не менее тревожно то, что ежегодно воздействие загрязненного атмосферного воздуха и воздуха внутри помещений приводит к 7 миллионам случаев смерти.</w:t>
      </w:r>
    </w:p>
    <w:p w14:paraId="2BFB57B7" w14:textId="77777777" w:rsidR="00B94D6C" w:rsidRDefault="00000000">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Новизна и автономность: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Наш проект, который включает автономный аппарат на основе гидроксида кальция для улавливания углекислого газа, является инновационным и перспективным подходом для борьбы с глобальным изменением климата. Аппарат использует солнечную энергию для своей работы, что делает его экологически чистым и экономичным. Установленный датчик, который фиксирует данные об отсутствии и присутствии углекислого газа, обеспечивает эффективность и точность работы устройства. Реакция углекислого газа с гидроксидом кальция образу</w:t>
      </w:r>
      <w:r>
        <w:rPr>
          <w:rFonts w:ascii="Times New Roman" w:eastAsia="Times New Roman" w:hAnsi="Times New Roman" w:cs="Times New Roman"/>
          <w:sz w:val="24"/>
          <w:szCs w:val="24"/>
        </w:rPr>
        <w:t>ет карбонат кальция, который может быть использован как сырье для дальнейшей переработки, а вода, образовавшаяся в результате реакции, не является вредным отходом и может быть безопасно утилизирована. Все эти факторы делают наш проект уникальным и обещающим в решении глобальных проблем изменения климата.</w:t>
      </w:r>
    </w:p>
    <w:p w14:paraId="6460C944" w14:textId="77777777" w:rsidR="00B94D6C"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Теоретическое и практическое значение</w:t>
      </w:r>
      <w:r>
        <w:rPr>
          <w:rFonts w:ascii="Times New Roman" w:eastAsia="Times New Roman" w:hAnsi="Times New Roman" w:cs="Times New Roman"/>
          <w:color w:val="000000"/>
          <w:sz w:val="24"/>
          <w:szCs w:val="24"/>
        </w:rPr>
        <w:t>: Зная негативное влияние на окружающую среду был сделан</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аппарат для сборки углекислого газа, перераб</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тывая его в полезные продукты. Чтобы снизить риск заболеваний, экологических проблем которые могут </w:t>
      </w:r>
      <w:r>
        <w:rPr>
          <w:rFonts w:ascii="Times New Roman" w:eastAsia="Times New Roman" w:hAnsi="Times New Roman" w:cs="Times New Roman"/>
          <w:color w:val="000000"/>
          <w:sz w:val="24"/>
          <w:szCs w:val="24"/>
        </w:rPr>
        <w:t>возникнуть вследствие загрязнения воздуха.</w:t>
      </w:r>
    </w:p>
    <w:p w14:paraId="701621F9" w14:textId="77777777" w:rsidR="00B94D6C" w:rsidRDefault="00B94D6C">
      <w:pPr>
        <w:pBdr>
          <w:top w:val="nil"/>
          <w:left w:val="nil"/>
          <w:bottom w:val="nil"/>
          <w:right w:val="nil"/>
          <w:between w:val="nil"/>
        </w:pBdr>
        <w:spacing w:before="80" w:line="240" w:lineRule="auto"/>
        <w:ind w:right="271"/>
        <w:jc w:val="both"/>
        <w:rPr>
          <w:rFonts w:ascii="Times New Roman" w:eastAsia="Times New Roman" w:hAnsi="Times New Roman" w:cs="Times New Roman"/>
          <w:sz w:val="24"/>
          <w:szCs w:val="24"/>
        </w:rPr>
      </w:pPr>
    </w:p>
    <w:p w14:paraId="1C22395B" w14:textId="77777777" w:rsidR="00B94D6C" w:rsidRDefault="00000000">
      <w:pPr>
        <w:pBdr>
          <w:top w:val="nil"/>
          <w:left w:val="nil"/>
          <w:bottom w:val="nil"/>
          <w:right w:val="nil"/>
          <w:between w:val="nil"/>
        </w:pBdr>
        <w:spacing w:before="80" w:line="240" w:lineRule="auto"/>
        <w:ind w:right="271"/>
        <w:jc w:val="both"/>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i/>
          <w:color w:val="000000"/>
          <w:sz w:val="24"/>
          <w:szCs w:val="24"/>
        </w:rPr>
        <w:t>ЛИТЕРАТУРНОЕ ИССЛЕДОВАНИЕ</w:t>
      </w:r>
    </w:p>
    <w:p w14:paraId="67FF211D" w14:textId="77777777" w:rsidR="00B94D6C"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Проблема концентрации углекислого газа в атмосфере является одной из наиболее серьезных экологических проблем нашего времени. Увеличение уровня углекислого газа в атмосфере приводит к глобальному потеплению, изменению климата, </w:t>
      </w:r>
      <w:r>
        <w:rPr>
          <w:rFonts w:ascii="Times New Roman" w:eastAsia="Times New Roman" w:hAnsi="Times New Roman" w:cs="Times New Roman"/>
          <w:sz w:val="24"/>
          <w:szCs w:val="24"/>
        </w:rPr>
        <w:lastRenderedPageBreak/>
        <w:t>кислотности океанов и другим серьезным последствиям для окружающей среды и человеческого здоровья. В связи с этим, научные исследования, направленные на уменьшение концентрации углекислого газа в атмосфере, стали одними из приоритетных в области экологии и геоинженерии.</w:t>
      </w:r>
    </w:p>
    <w:p w14:paraId="41A63332" w14:textId="77777777" w:rsidR="00B94D6C"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литературе существует множество исследований, связанных с улавливанием углекислого газа и его пре</w:t>
      </w:r>
      <w:r>
        <w:rPr>
          <w:rFonts w:ascii="Times New Roman" w:eastAsia="Times New Roman" w:hAnsi="Times New Roman" w:cs="Times New Roman"/>
          <w:sz w:val="24"/>
          <w:szCs w:val="24"/>
        </w:rPr>
        <w:t>вращением в безопасные продукты. Одним из наиболее распространенных методов является захват углекислого газа с помощью растворов аминов, которые поглощают углекислый газ и превращают его в карбамат. Однако этот метод требует больших затрат на энергию и оборудование.</w:t>
      </w:r>
    </w:p>
    <w:p w14:paraId="2006E0F4" w14:textId="77777777" w:rsidR="00B94D6C"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из таких методов - улавливание углекислого газа с помощью гидроксида кальция. Этот метод основывается на реакции между углекислым газом и гидроксидом кальция, которая приводит к образованию карбоната кальция и воды. Карбонат кальция может быть использован в различных производственных процессах или для хранения углерода на длительный срок.</w:t>
      </w:r>
    </w:p>
    <w:p w14:paraId="42F0B7AC" w14:textId="77777777" w:rsidR="00B94D6C" w:rsidRDefault="00B94D6C">
      <w:pPr>
        <w:widowControl w:val="0"/>
        <w:pBdr>
          <w:top w:val="nil"/>
          <w:left w:val="nil"/>
          <w:bottom w:val="nil"/>
          <w:right w:val="nil"/>
          <w:between w:val="nil"/>
        </w:pBdr>
        <w:spacing w:after="0" w:line="240" w:lineRule="auto"/>
        <w:ind w:left="618"/>
        <w:jc w:val="both"/>
        <w:rPr>
          <w:rFonts w:ascii="Times New Roman" w:eastAsia="Times New Roman" w:hAnsi="Times New Roman" w:cs="Times New Roman"/>
          <w:sz w:val="24"/>
          <w:szCs w:val="24"/>
        </w:rPr>
      </w:pPr>
    </w:p>
    <w:p w14:paraId="27C322D1" w14:textId="77777777" w:rsidR="00B94D6C"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2018 году в журнале "Environmental Science &amp; Technology"</w:t>
      </w:r>
      <w:r>
        <w:rPr>
          <w:rFonts w:ascii="Times New Roman" w:eastAsia="Times New Roman" w:hAnsi="Times New Roman" w:cs="Times New Roman"/>
          <w:sz w:val="24"/>
          <w:szCs w:val="24"/>
        </w:rPr>
        <w:t xml:space="preserve"> было опубликовано исследование, которое описывает использование гидроксида кальция для улавливания углекислого газа из атмосферы. В исследовании приводятся результаты экспериментов, которые показали высокую эффективность метода улавливания углекислого газа с помощью гидроксида кальция. Авторы отмечают, что этот метод является надежным и дешевым способом борьбы с концентрацией углекислого газа в атмосфере.</w:t>
      </w:r>
    </w:p>
    <w:p w14:paraId="041B83E5" w14:textId="77777777" w:rsidR="00B94D6C" w:rsidRDefault="00B94D6C">
      <w:pPr>
        <w:widowControl w:val="0"/>
        <w:pBdr>
          <w:top w:val="nil"/>
          <w:left w:val="nil"/>
          <w:bottom w:val="nil"/>
          <w:right w:val="nil"/>
          <w:between w:val="nil"/>
        </w:pBdr>
        <w:spacing w:after="0" w:line="240" w:lineRule="auto"/>
        <w:ind w:left="618"/>
        <w:jc w:val="both"/>
        <w:rPr>
          <w:rFonts w:ascii="Times New Roman" w:eastAsia="Times New Roman" w:hAnsi="Times New Roman" w:cs="Times New Roman"/>
          <w:sz w:val="24"/>
          <w:szCs w:val="24"/>
        </w:rPr>
      </w:pPr>
    </w:p>
    <w:p w14:paraId="2E9FA51C" w14:textId="77777777" w:rsidR="00B94D6C"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Другое исследование, опубликованное в журнале "Journal of the Air &amp; Waste Management Association" в 2019 году, описывает использование гидроксида кальция для улавливания углекислого газа из выхлопных газов. В этом исследовании авторы показали, что метод улавливания углекислого газа с помощью гидроксида кальция может быть эффективно использован в промышленности, чтобы снизить выбросы углекислого газа в атмосферу.</w:t>
      </w:r>
    </w:p>
    <w:p w14:paraId="3D8DF080" w14:textId="77777777" w:rsidR="00B94D6C" w:rsidRDefault="00B94D6C">
      <w:pPr>
        <w:widowControl w:val="0"/>
        <w:pBdr>
          <w:top w:val="nil"/>
          <w:left w:val="nil"/>
          <w:bottom w:val="nil"/>
          <w:right w:val="nil"/>
          <w:between w:val="nil"/>
        </w:pBdr>
        <w:spacing w:after="0" w:line="240" w:lineRule="auto"/>
        <w:ind w:left="618"/>
        <w:jc w:val="both"/>
        <w:rPr>
          <w:rFonts w:ascii="Times New Roman" w:eastAsia="Times New Roman" w:hAnsi="Times New Roman" w:cs="Times New Roman"/>
          <w:sz w:val="24"/>
          <w:szCs w:val="24"/>
        </w:rPr>
      </w:pPr>
    </w:p>
    <w:p w14:paraId="0950235D" w14:textId="77777777" w:rsidR="00B94D6C"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опубликованное в журнале "Energy Conversion and Management" в 2020 году, описывает использование гидроксида кальция для улавливания углекислого газа из газовых турбин. Авторы исследования показали, что метод улавливания углекислого газа с помощью гидроксида кальция может быть использован для снижения выбросов углекислого газа в промышленных процессах и энергетических установках.</w:t>
      </w:r>
    </w:p>
    <w:p w14:paraId="6269577D" w14:textId="77777777" w:rsidR="00B94D6C" w:rsidRDefault="00B94D6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E4E32CB" w14:textId="77777777" w:rsidR="00B94D6C"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исследования было проведено экспериментальное исследование эффективности метода, которое показало, что до 90% углекислого газа может быть уловлено с помощью гидроксида кальция. Авторы исследования отмечают, что этот метод может быть использован для снижения выбросов углекислого газа в промышленности и повышения эффективности энергетических установок.</w:t>
      </w:r>
    </w:p>
    <w:p w14:paraId="18FF9487" w14:textId="77777777" w:rsidR="00B94D6C" w:rsidRDefault="00B94D6C">
      <w:pPr>
        <w:widowControl w:val="0"/>
        <w:pBdr>
          <w:top w:val="nil"/>
          <w:left w:val="nil"/>
          <w:bottom w:val="nil"/>
          <w:right w:val="nil"/>
          <w:between w:val="nil"/>
        </w:pBdr>
        <w:spacing w:after="0" w:line="240" w:lineRule="auto"/>
        <w:ind w:left="618"/>
        <w:jc w:val="both"/>
        <w:rPr>
          <w:rFonts w:ascii="Times New Roman" w:eastAsia="Times New Roman" w:hAnsi="Times New Roman" w:cs="Times New Roman"/>
          <w:sz w:val="24"/>
          <w:szCs w:val="24"/>
        </w:rPr>
      </w:pPr>
    </w:p>
    <w:p w14:paraId="1FF1BF69" w14:textId="77777777" w:rsidR="00B94D6C"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Исследование, опубликованное в журнале "Nature Communications" в 2020 году, которое описывает использование гидроксида кальция для улавливания углекислого газа из атмосферы. Авторы исследования разработали новый материал на основе гидроксида кальция, который имеет высокую поверхностную площадь и высокую способность к улавливанию углекислого газа. Использование этого материала позволяет значительно улучшить </w:t>
      </w:r>
      <w:r>
        <w:rPr>
          <w:rFonts w:ascii="Times New Roman" w:eastAsia="Times New Roman" w:hAnsi="Times New Roman" w:cs="Times New Roman"/>
          <w:sz w:val="24"/>
          <w:szCs w:val="24"/>
        </w:rPr>
        <w:lastRenderedPageBreak/>
        <w:t>эффективность улавливания углекислого газа с помощью гидроксида кальция.</w:t>
      </w:r>
    </w:p>
    <w:p w14:paraId="1848D3BF" w14:textId="77777777" w:rsidR="00B94D6C"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опубликованное в журнале "Journal of CO2 Utilization" в 2021 году, которое описывает использование гидроксида</w:t>
      </w:r>
      <w:r>
        <w:rPr>
          <w:rFonts w:ascii="Times New Roman" w:eastAsia="Times New Roman" w:hAnsi="Times New Roman" w:cs="Times New Roman"/>
          <w:sz w:val="24"/>
          <w:szCs w:val="24"/>
        </w:rPr>
        <w:t xml:space="preserve"> кальция в сочетании с катализатором для более эффективного улавливания углекислого газа. Авторы исследования разработали катализатор на основе никеля, который улучшает процесс улавливания углекислого газа с помощью гидроксида кальция. Использование такого катализатора может значительно повысить эффективность улавливания углекислого газа и уменьшить затраты на этот процесс.</w:t>
      </w:r>
    </w:p>
    <w:p w14:paraId="3CF00D7F" w14:textId="77777777" w:rsidR="00B94D6C" w:rsidRDefault="00B94D6C">
      <w:pPr>
        <w:widowControl w:val="0"/>
        <w:pBdr>
          <w:top w:val="nil"/>
          <w:left w:val="nil"/>
          <w:bottom w:val="nil"/>
          <w:right w:val="nil"/>
          <w:between w:val="nil"/>
        </w:pBdr>
        <w:spacing w:after="0" w:line="240" w:lineRule="auto"/>
        <w:ind w:left="618"/>
        <w:jc w:val="both"/>
        <w:rPr>
          <w:rFonts w:ascii="Times New Roman" w:eastAsia="Times New Roman" w:hAnsi="Times New Roman" w:cs="Times New Roman"/>
          <w:sz w:val="24"/>
          <w:szCs w:val="24"/>
        </w:rPr>
      </w:pPr>
    </w:p>
    <w:p w14:paraId="60428312" w14:textId="77777777" w:rsidR="00B94D6C"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опубликованное в журнале "Environmental Science &amp; Technology" в 2020 году, описывает использование микрочастиц гидроксида кальция для улавливания углекислого газа в водных растворах. Авторы исследования показали, что микрочастицы гидроксида кальция могут быть эффективно использованы для улавливания углекислого газа в водных растворах при помощи обратной осмотической фильтрации. Этот метод может быть использован для очистки сточных вод и для уменьшения выбросов углекислого газа из различных про</w:t>
      </w:r>
      <w:r>
        <w:rPr>
          <w:rFonts w:ascii="Times New Roman" w:eastAsia="Times New Roman" w:hAnsi="Times New Roman" w:cs="Times New Roman"/>
          <w:sz w:val="24"/>
          <w:szCs w:val="24"/>
        </w:rPr>
        <w:t>мышленных процессов.</w:t>
      </w:r>
    </w:p>
    <w:p w14:paraId="72AB43BF" w14:textId="77777777" w:rsidR="00B94D6C" w:rsidRDefault="00B94D6C">
      <w:pPr>
        <w:widowControl w:val="0"/>
        <w:pBdr>
          <w:top w:val="nil"/>
          <w:left w:val="nil"/>
          <w:bottom w:val="nil"/>
          <w:right w:val="nil"/>
          <w:between w:val="nil"/>
        </w:pBdr>
        <w:spacing w:after="0" w:line="240" w:lineRule="auto"/>
        <w:ind w:left="618"/>
        <w:jc w:val="both"/>
        <w:rPr>
          <w:rFonts w:ascii="Times New Roman" w:eastAsia="Times New Roman" w:hAnsi="Times New Roman" w:cs="Times New Roman"/>
          <w:sz w:val="24"/>
          <w:szCs w:val="24"/>
        </w:rPr>
      </w:pPr>
    </w:p>
    <w:p w14:paraId="2F52DA0B" w14:textId="77777777" w:rsidR="00B94D6C"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опубликованное в журнале "Nature Climate Change" в 2016 году, которое описывает использование гидроксида кальция для улавливания углекислого газа из отходов сжигания угля. Авторы исследования показали, что гидроксид кальция может быть использован для улавливания углекислого газа из отходов сжигания угля, что позволяет снизить выбросы углекислого газа и уменьшить воздействие на окружающую среду.</w:t>
      </w:r>
    </w:p>
    <w:p w14:paraId="1883A1F4" w14:textId="77777777" w:rsidR="00B94D6C" w:rsidRDefault="00B94D6C">
      <w:pPr>
        <w:widowControl w:val="0"/>
        <w:pBdr>
          <w:top w:val="nil"/>
          <w:left w:val="nil"/>
          <w:bottom w:val="nil"/>
          <w:right w:val="nil"/>
          <w:between w:val="nil"/>
        </w:pBdr>
        <w:spacing w:after="0" w:line="240" w:lineRule="auto"/>
        <w:ind w:left="618"/>
        <w:jc w:val="both"/>
        <w:rPr>
          <w:rFonts w:ascii="Times New Roman" w:eastAsia="Times New Roman" w:hAnsi="Times New Roman" w:cs="Times New Roman"/>
          <w:sz w:val="24"/>
          <w:szCs w:val="24"/>
        </w:rPr>
      </w:pPr>
    </w:p>
    <w:p w14:paraId="0CE8CBD6" w14:textId="77777777" w:rsidR="00B94D6C"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 целом, литературный обзор показывает, что метод улавливания углекислого газа с помощью гидроксида кальция имеет высокую эффективность и может быть использован в различных промышленных процессах и энергетических установках для снижения выбросов углекислого газа в атмосферу и борьбы с изменением климата.</w:t>
      </w:r>
    </w:p>
    <w:p w14:paraId="59E07B13" w14:textId="77777777" w:rsidR="00B94D6C" w:rsidRDefault="00B94D6C">
      <w:pPr>
        <w:spacing w:line="240" w:lineRule="auto"/>
        <w:jc w:val="both"/>
        <w:rPr>
          <w:rFonts w:ascii="Times New Roman" w:eastAsia="Times New Roman" w:hAnsi="Times New Roman" w:cs="Times New Roman"/>
          <w:sz w:val="24"/>
          <w:szCs w:val="24"/>
        </w:rPr>
      </w:pPr>
    </w:p>
    <w:p w14:paraId="13DE79CC" w14:textId="77777777" w:rsidR="00B94D6C" w:rsidRDefault="00B94D6C">
      <w:pPr>
        <w:spacing w:line="240" w:lineRule="auto"/>
        <w:jc w:val="both"/>
        <w:rPr>
          <w:rFonts w:ascii="Times New Roman" w:eastAsia="Times New Roman" w:hAnsi="Times New Roman" w:cs="Times New Roman"/>
          <w:sz w:val="24"/>
          <w:szCs w:val="24"/>
        </w:rPr>
      </w:pPr>
    </w:p>
    <w:p w14:paraId="58F33E2E" w14:textId="77777777" w:rsidR="00B94D6C"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ОРИГИНАЛЬНОЕ ИССЛЕДОВАНИЕ</w:t>
      </w:r>
    </w:p>
    <w:p w14:paraId="06A557F6" w14:textId="77777777" w:rsidR="00B94D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FilterAirN-проект</w:t>
      </w:r>
      <w:r>
        <w:rPr>
          <w:rFonts w:ascii="Times New Roman" w:eastAsia="Times New Roman" w:hAnsi="Times New Roman" w:cs="Times New Roman"/>
          <w:sz w:val="24"/>
          <w:szCs w:val="24"/>
        </w:rPr>
        <w:t xml:space="preserve"> направленный на уменьшение загрязнения атмосферы углекислым газом, решения глобального потепления и улучшению экологической ситуации в мире. Основная идея заключается в создании аппарата, который будет улавливать углекислый газ и перерабатывать его в карбонат кальция с помощью гидроксида кальция. Таким образом, проект будет способствовать уменьшению уровня СО2 в атмосфере и снижению вредного воздействия на окружающую среду.</w:t>
      </w:r>
    </w:p>
    <w:p w14:paraId="102C2567" w14:textId="77777777" w:rsidR="00B94D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проекта:</w:t>
      </w:r>
    </w:p>
    <w:p w14:paraId="08A39A44" w14:textId="77777777" w:rsidR="00B94D6C"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Разработать установку, которая будет захватывать свободный углекислый газ из атмосферы и связывать его гидроксидом кальция, с получением карбоната кальция как сырья для дальнейшей переработки;</w:t>
      </w:r>
    </w:p>
    <w:p w14:paraId="0761DEE0" w14:textId="77777777" w:rsidR="00B94D6C" w:rsidRDefault="0000000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Достижение устойчивого развития и борьба с изменением климата путем снижения выбросов CO2 в атмосферу</w:t>
      </w:r>
    </w:p>
    <w:p w14:paraId="50AFE561" w14:textId="77777777" w:rsidR="00B94D6C" w:rsidRDefault="00B94D6C">
      <w:pPr>
        <w:spacing w:line="240" w:lineRule="auto"/>
        <w:jc w:val="both"/>
        <w:rPr>
          <w:rFonts w:ascii="Times New Roman" w:eastAsia="Times New Roman" w:hAnsi="Times New Roman" w:cs="Times New Roman"/>
          <w:sz w:val="24"/>
          <w:szCs w:val="24"/>
        </w:rPr>
      </w:pPr>
    </w:p>
    <w:p w14:paraId="06FFA850" w14:textId="77777777" w:rsidR="00B94D6C" w:rsidRDefault="00B94D6C">
      <w:pPr>
        <w:spacing w:line="240" w:lineRule="auto"/>
        <w:jc w:val="both"/>
        <w:rPr>
          <w:rFonts w:ascii="Times New Roman" w:eastAsia="Times New Roman" w:hAnsi="Times New Roman" w:cs="Times New Roman"/>
          <w:sz w:val="24"/>
          <w:szCs w:val="24"/>
        </w:rPr>
      </w:pPr>
    </w:p>
    <w:p w14:paraId="18E8B206"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пути создания рабочего прототипа аппарата:</w:t>
      </w:r>
    </w:p>
    <w:p w14:paraId="3202430F"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Процесс печати деталей аппарата при помощи 3D-принтера, используя соответствующие параметры и моделирование в соответствующем программном обеспечении.</w:t>
      </w:r>
    </w:p>
    <w:p w14:paraId="1BD356BD"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574139" wp14:editId="636DF794">
            <wp:extent cx="881063" cy="1560739"/>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cstate="print"/>
                    <a:srcRect/>
                    <a:stretch>
                      <a:fillRect/>
                    </a:stretch>
                  </pic:blipFill>
                  <pic:spPr>
                    <a:xfrm>
                      <a:off x="0" y="0"/>
                      <a:ext cx="881063" cy="156073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CBFDABC" wp14:editId="37371C57">
            <wp:extent cx="1176338" cy="1569675"/>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cstate="print"/>
                    <a:srcRect/>
                    <a:stretch>
                      <a:fillRect/>
                    </a:stretch>
                  </pic:blipFill>
                  <pic:spPr>
                    <a:xfrm>
                      <a:off x="0" y="0"/>
                      <a:ext cx="1176338" cy="15696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846F85E" wp14:editId="35B301EB">
            <wp:extent cx="1166813" cy="1566863"/>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srcRect/>
                    <a:stretch>
                      <a:fillRect/>
                    </a:stretch>
                  </pic:blipFill>
                  <pic:spPr>
                    <a:xfrm>
                      <a:off x="0" y="0"/>
                      <a:ext cx="1166813" cy="1566863"/>
                    </a:xfrm>
                    <a:prstGeom prst="rect">
                      <a:avLst/>
                    </a:prstGeom>
                    <a:ln/>
                  </pic:spPr>
                </pic:pic>
              </a:graphicData>
            </a:graphic>
          </wp:inline>
        </w:drawing>
      </w:r>
    </w:p>
    <w:p w14:paraId="15B364A8" w14:textId="77777777" w:rsidR="00B94D6C" w:rsidRDefault="00B94D6C">
      <w:pPr>
        <w:jc w:val="both"/>
        <w:rPr>
          <w:rFonts w:ascii="Times New Roman" w:eastAsia="Times New Roman" w:hAnsi="Times New Roman" w:cs="Times New Roman"/>
          <w:sz w:val="24"/>
          <w:szCs w:val="24"/>
        </w:rPr>
      </w:pPr>
    </w:p>
    <w:p w14:paraId="1E294C43" w14:textId="77777777" w:rsidR="00B94D6C" w:rsidRDefault="00B94D6C">
      <w:pPr>
        <w:jc w:val="both"/>
        <w:rPr>
          <w:rFonts w:ascii="Times New Roman" w:eastAsia="Times New Roman" w:hAnsi="Times New Roman" w:cs="Times New Roman"/>
          <w:sz w:val="24"/>
          <w:szCs w:val="24"/>
        </w:rPr>
      </w:pPr>
    </w:p>
    <w:p w14:paraId="315F67E7"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Создание конструкции аппарата, включая детали и механизмы, которые будут использоваться в улавливании углекислого газа. </w:t>
      </w:r>
    </w:p>
    <w:p w14:paraId="3421E049" w14:textId="77777777" w:rsidR="00B94D6C" w:rsidRDefault="00000000">
      <w:pPr>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114300" distB="114300" distL="114300" distR="114300" wp14:anchorId="2F5D710F" wp14:editId="2EC71A60">
            <wp:extent cx="966788" cy="1556068"/>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t="9005" b="8919"/>
                    <a:stretch>
                      <a:fillRect/>
                    </a:stretch>
                  </pic:blipFill>
                  <pic:spPr>
                    <a:xfrm>
                      <a:off x="0" y="0"/>
                      <a:ext cx="966788" cy="155606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74BAB1F" wp14:editId="1CF07A5D">
            <wp:extent cx="1185863" cy="1561868"/>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cstate="print"/>
                    <a:srcRect/>
                    <a:stretch>
                      <a:fillRect/>
                    </a:stretch>
                  </pic:blipFill>
                  <pic:spPr>
                    <a:xfrm>
                      <a:off x="0" y="0"/>
                      <a:ext cx="1185863" cy="156186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092FACE" wp14:editId="31AC9371">
            <wp:extent cx="1171449" cy="1557338"/>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cstate="print"/>
                    <a:srcRect/>
                    <a:stretch>
                      <a:fillRect/>
                    </a:stretch>
                  </pic:blipFill>
                  <pic:spPr>
                    <a:xfrm>
                      <a:off x="0" y="0"/>
                      <a:ext cx="1171449" cy="155733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4A13163" wp14:editId="76F08CE9">
            <wp:extent cx="1062038" cy="1550995"/>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cstate="print"/>
                    <a:srcRect t="23384" b="9016"/>
                    <a:stretch>
                      <a:fillRect/>
                    </a:stretch>
                  </pic:blipFill>
                  <pic:spPr>
                    <a:xfrm>
                      <a:off x="0" y="0"/>
                      <a:ext cx="1062038" cy="155099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55AC0B5" wp14:editId="059F8F30">
            <wp:extent cx="1081088" cy="1552575"/>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cstate="print"/>
                    <a:srcRect/>
                    <a:stretch>
                      <a:fillRect/>
                    </a:stretch>
                  </pic:blipFill>
                  <pic:spPr>
                    <a:xfrm>
                      <a:off x="0" y="0"/>
                      <a:ext cx="1081088" cy="15525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544D717" wp14:editId="4CFC5F1A">
            <wp:extent cx="966788" cy="1697249"/>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cstate="print"/>
                    <a:srcRect t="9326" b="9116"/>
                    <a:stretch>
                      <a:fillRect/>
                    </a:stretch>
                  </pic:blipFill>
                  <pic:spPr>
                    <a:xfrm>
                      <a:off x="0" y="0"/>
                      <a:ext cx="966788" cy="169724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8D948CF" wp14:editId="12CAD0F1">
            <wp:extent cx="1681163" cy="1695450"/>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cstate="print"/>
                    <a:srcRect l="5647" t="21625" r="33222" b="8599"/>
                    <a:stretch>
                      <a:fillRect/>
                    </a:stretch>
                  </pic:blipFill>
                  <pic:spPr>
                    <a:xfrm>
                      <a:off x="0" y="0"/>
                      <a:ext cx="1681163" cy="1695450"/>
                    </a:xfrm>
                    <a:prstGeom prst="rect">
                      <a:avLst/>
                    </a:prstGeom>
                    <a:ln/>
                  </pic:spPr>
                </pic:pic>
              </a:graphicData>
            </a:graphic>
          </wp:inline>
        </w:drawing>
      </w:r>
    </w:p>
    <w:p w14:paraId="12A6226B" w14:textId="77777777" w:rsidR="00EA77E5" w:rsidRPr="00EA77E5" w:rsidRDefault="00EA77E5">
      <w:pPr>
        <w:jc w:val="both"/>
        <w:rPr>
          <w:rFonts w:ascii="Times New Roman" w:eastAsia="Times New Roman" w:hAnsi="Times New Roman" w:cs="Times New Roman"/>
          <w:sz w:val="24"/>
          <w:szCs w:val="24"/>
          <w:lang w:val="en-US"/>
        </w:rPr>
      </w:pPr>
    </w:p>
    <w:p w14:paraId="0A832ACE"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Приготовление реагента, который будет использоваться в процессе улавливания углекислого газа. В данном случае, это гидроксид кальция, который должен быть приготовлен с использованием соответствующих химических реакций и материалов.</w:t>
      </w:r>
    </w:p>
    <w:p w14:paraId="650DE2B2"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9BE79AE" wp14:editId="6B4ED0AA">
            <wp:extent cx="1071269" cy="1428359"/>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1071269" cy="142835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9A7FC66" wp14:editId="4C8AAB99">
            <wp:extent cx="1081088" cy="1427696"/>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cstate="print"/>
                    <a:srcRect/>
                    <a:stretch>
                      <a:fillRect/>
                    </a:stretch>
                  </pic:blipFill>
                  <pic:spPr>
                    <a:xfrm>
                      <a:off x="0" y="0"/>
                      <a:ext cx="1081088" cy="1427696"/>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EE5DE8D" wp14:editId="5397BC7C">
            <wp:extent cx="1909763" cy="1417978"/>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cstate="print"/>
                    <a:srcRect/>
                    <a:stretch>
                      <a:fillRect/>
                    </a:stretch>
                  </pic:blipFill>
                  <pic:spPr>
                    <a:xfrm>
                      <a:off x="0" y="0"/>
                      <a:ext cx="1909763" cy="141797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F26C539" wp14:editId="0D69164B">
            <wp:extent cx="1081088" cy="142507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cstate="print"/>
                    <a:srcRect/>
                    <a:stretch>
                      <a:fillRect/>
                    </a:stretch>
                  </pic:blipFill>
                  <pic:spPr>
                    <a:xfrm>
                      <a:off x="0" y="0"/>
                      <a:ext cx="1081088" cy="1425070"/>
                    </a:xfrm>
                    <a:prstGeom prst="rect">
                      <a:avLst/>
                    </a:prstGeom>
                    <a:ln/>
                  </pic:spPr>
                </pic:pic>
              </a:graphicData>
            </a:graphic>
          </wp:inline>
        </w:drawing>
      </w:r>
    </w:p>
    <w:p w14:paraId="60BEB9E7" w14:textId="77777777" w:rsidR="00B94D6C" w:rsidRDefault="00B94D6C">
      <w:pPr>
        <w:jc w:val="both"/>
        <w:rPr>
          <w:rFonts w:ascii="Times New Roman" w:eastAsia="Times New Roman" w:hAnsi="Times New Roman" w:cs="Times New Roman"/>
          <w:sz w:val="24"/>
          <w:szCs w:val="24"/>
        </w:rPr>
      </w:pPr>
    </w:p>
    <w:p w14:paraId="0FEEBAB2" w14:textId="77777777" w:rsidR="00B94D6C" w:rsidRDefault="00B94D6C">
      <w:pPr>
        <w:jc w:val="both"/>
        <w:rPr>
          <w:rFonts w:ascii="Times New Roman" w:eastAsia="Times New Roman" w:hAnsi="Times New Roman" w:cs="Times New Roman"/>
          <w:sz w:val="24"/>
          <w:szCs w:val="24"/>
        </w:rPr>
      </w:pPr>
    </w:p>
    <w:p w14:paraId="547D0818"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Тестирование прототипа аппарата на улавливание углекислого газа. В этом этапе мы проводили эксперименты с двумя реагентами: водой и гидроксидом кальция, для уверенности наших теоретических знаний. С водой не было никакой реакции, когда в реакции с гидроксидом, появился осадок и вода. </w:t>
      </w:r>
    </w:p>
    <w:p w14:paraId="5BAC5ADB"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наглядного теста мы использовали прозрачную коробку, положив туда наш прототип и сожженную бумагу. Когда коробка заполнилась дымом, мы включили наш аппарат и наблюдали за его работой. в конечном итоге мы получили осадок с водой, и прозрачную коробку (чистый воздух).</w:t>
      </w:r>
    </w:p>
    <w:p w14:paraId="7E26711A"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88F505" wp14:editId="082C7605">
            <wp:extent cx="1668555" cy="123328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cstate="print"/>
                    <a:srcRect/>
                    <a:stretch>
                      <a:fillRect/>
                    </a:stretch>
                  </pic:blipFill>
                  <pic:spPr>
                    <a:xfrm>
                      <a:off x="0" y="0"/>
                      <a:ext cx="1668555" cy="123328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CB84FF2" wp14:editId="35DFBE3F">
            <wp:extent cx="938213" cy="1214865"/>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cstate="print"/>
                    <a:srcRect t="7118" b="26655"/>
                    <a:stretch>
                      <a:fillRect/>
                    </a:stretch>
                  </pic:blipFill>
                  <pic:spPr>
                    <a:xfrm>
                      <a:off x="0" y="0"/>
                      <a:ext cx="938213" cy="121486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3924DBA" wp14:editId="7EBCC669">
            <wp:extent cx="2138363" cy="1211433"/>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cstate="print"/>
                    <a:srcRect t="36858" b="36838"/>
                    <a:stretch>
                      <a:fillRect/>
                    </a:stretch>
                  </pic:blipFill>
                  <pic:spPr>
                    <a:xfrm>
                      <a:off x="0" y="0"/>
                      <a:ext cx="2138363" cy="121143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B14B54A" wp14:editId="547B9732">
            <wp:extent cx="2338207" cy="1331242"/>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cstate="print"/>
                    <a:srcRect t="36761" b="36838"/>
                    <a:stretch>
                      <a:fillRect/>
                    </a:stretch>
                  </pic:blipFill>
                  <pic:spPr>
                    <a:xfrm>
                      <a:off x="0" y="0"/>
                      <a:ext cx="2338207" cy="1331242"/>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46445AA" wp14:editId="35D13ED5">
            <wp:extent cx="1790690" cy="1335758"/>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cstate="print"/>
                    <a:srcRect/>
                    <a:stretch>
                      <a:fillRect/>
                    </a:stretch>
                  </pic:blipFill>
                  <pic:spPr>
                    <a:xfrm>
                      <a:off x="0" y="0"/>
                      <a:ext cx="1790690" cy="1335758"/>
                    </a:xfrm>
                    <a:prstGeom prst="rect">
                      <a:avLst/>
                    </a:prstGeom>
                    <a:ln/>
                  </pic:spPr>
                </pic:pic>
              </a:graphicData>
            </a:graphic>
          </wp:inline>
        </w:drawing>
      </w:r>
    </w:p>
    <w:p w14:paraId="23CDE1B7" w14:textId="77777777" w:rsidR="00B94D6C" w:rsidRPr="00EA77E5" w:rsidRDefault="00B94D6C">
      <w:pPr>
        <w:jc w:val="both"/>
        <w:rPr>
          <w:rFonts w:ascii="Times New Roman" w:eastAsia="Times New Roman" w:hAnsi="Times New Roman" w:cs="Times New Roman"/>
          <w:sz w:val="24"/>
          <w:szCs w:val="24"/>
          <w:lang w:val="en-US"/>
        </w:rPr>
      </w:pPr>
    </w:p>
    <w:p w14:paraId="2C58F948"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Определение и изъятие конечного продукта, который образуется в результате процесса улавливания углекислого газа, а также остатков, которые остаются в аппарате, что позволило нам совершать дальнейшии вычисления и оценить эффективность аппарата.</w:t>
      </w:r>
    </w:p>
    <w:p w14:paraId="6C6003CA"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764546F" wp14:editId="1F08051C">
            <wp:extent cx="1104368" cy="1962493"/>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cstate="print"/>
                    <a:srcRect/>
                    <a:stretch>
                      <a:fillRect/>
                    </a:stretch>
                  </pic:blipFill>
                  <pic:spPr>
                    <a:xfrm>
                      <a:off x="0" y="0"/>
                      <a:ext cx="1104368" cy="196249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1B8D466" wp14:editId="7AB8FCA2">
            <wp:extent cx="1357313" cy="1985431"/>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cstate="print"/>
                    <a:srcRect t="9213" b="8887"/>
                    <a:stretch>
                      <a:fillRect/>
                    </a:stretch>
                  </pic:blipFill>
                  <pic:spPr>
                    <a:xfrm>
                      <a:off x="0" y="0"/>
                      <a:ext cx="1357313" cy="1985431"/>
                    </a:xfrm>
                    <a:prstGeom prst="rect">
                      <a:avLst/>
                    </a:prstGeom>
                    <a:ln/>
                  </pic:spPr>
                </pic:pic>
              </a:graphicData>
            </a:graphic>
          </wp:inline>
        </w:drawing>
      </w:r>
    </w:p>
    <w:p w14:paraId="3A7E44E9" w14:textId="77777777" w:rsidR="00B94D6C" w:rsidRDefault="00B94D6C">
      <w:pPr>
        <w:jc w:val="both"/>
        <w:rPr>
          <w:rFonts w:ascii="Times New Roman" w:eastAsia="Times New Roman" w:hAnsi="Times New Roman" w:cs="Times New Roman"/>
          <w:sz w:val="24"/>
          <w:szCs w:val="24"/>
        </w:rPr>
      </w:pPr>
    </w:p>
    <w:p w14:paraId="1926611C" w14:textId="77777777" w:rsidR="00B94D6C" w:rsidRDefault="00B94D6C">
      <w:pPr>
        <w:jc w:val="both"/>
        <w:rPr>
          <w:rFonts w:ascii="Times New Roman" w:eastAsia="Times New Roman" w:hAnsi="Times New Roman" w:cs="Times New Roman"/>
          <w:sz w:val="24"/>
          <w:szCs w:val="24"/>
        </w:rPr>
      </w:pPr>
    </w:p>
    <w:p w14:paraId="70682711"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Х</w:t>
      </w:r>
      <w:r>
        <w:rPr>
          <w:rFonts w:ascii="Times New Roman" w:eastAsia="Times New Roman" w:hAnsi="Times New Roman" w:cs="Times New Roman"/>
          <w:sz w:val="24"/>
          <w:szCs w:val="24"/>
        </w:rPr>
        <w:t xml:space="preserve">имические вычисления. Это позволяет оценить возможность аппарата улавливать СО2 и его количество, частоту замены Са(ОН)2 в контейнере. </w:t>
      </w:r>
    </w:p>
    <w:p w14:paraId="66AFA458" w14:textId="77777777" w:rsidR="00B94D6C" w:rsidRPr="00EA77E5" w:rsidRDefault="00000000">
      <w:pPr>
        <w:jc w:val="both"/>
        <w:rPr>
          <w:rFonts w:ascii="Times New Roman" w:eastAsia="Times New Roman" w:hAnsi="Times New Roman" w:cs="Times New Roman"/>
          <w:sz w:val="24"/>
          <w:szCs w:val="24"/>
          <w:lang w:val="en-US"/>
        </w:rPr>
      </w:pPr>
      <w:r w:rsidRPr="00EA77E5">
        <w:rPr>
          <w:rFonts w:ascii="Times New Roman" w:eastAsia="Times New Roman" w:hAnsi="Times New Roman" w:cs="Times New Roman"/>
          <w:sz w:val="24"/>
          <w:szCs w:val="24"/>
          <w:lang w:val="en-US"/>
        </w:rPr>
        <w:t>Ca(OH)2 + CO2 = CaCO3 + H2O</w:t>
      </w:r>
    </w:p>
    <w:p w14:paraId="7B40B6D5" w14:textId="77777777" w:rsidR="00B94D6C" w:rsidRPr="00EA77E5" w:rsidRDefault="00000000">
      <w:pPr>
        <w:jc w:val="both"/>
        <w:rPr>
          <w:rFonts w:ascii="Times New Roman" w:eastAsia="Times New Roman" w:hAnsi="Times New Roman" w:cs="Times New Roman"/>
          <w:sz w:val="24"/>
          <w:szCs w:val="24"/>
          <w:lang w:val="en-US"/>
        </w:rPr>
      </w:pPr>
      <w:r w:rsidRPr="00EA77E5">
        <w:rPr>
          <w:rFonts w:ascii="Times New Roman" w:eastAsia="Times New Roman" w:hAnsi="Times New Roman" w:cs="Times New Roman"/>
          <w:sz w:val="24"/>
          <w:szCs w:val="24"/>
          <w:lang w:val="en-US"/>
        </w:rPr>
        <w:t>m(CaCO3)=4,648</w:t>
      </w:r>
      <w:r>
        <w:rPr>
          <w:rFonts w:ascii="Times New Roman" w:eastAsia="Times New Roman" w:hAnsi="Times New Roman" w:cs="Times New Roman"/>
          <w:sz w:val="24"/>
          <w:szCs w:val="24"/>
        </w:rPr>
        <w:t>г</w:t>
      </w:r>
      <w:r w:rsidRPr="00EA77E5">
        <w:rPr>
          <w:rFonts w:ascii="Times New Roman" w:eastAsia="Times New Roman" w:hAnsi="Times New Roman" w:cs="Times New Roman"/>
          <w:sz w:val="24"/>
          <w:szCs w:val="24"/>
          <w:lang w:val="en-US"/>
        </w:rPr>
        <w:t xml:space="preserve"> </w:t>
      </w:r>
    </w:p>
    <w:p w14:paraId="7CB2F4AC"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M(CaCO3)=100 г/моль</w:t>
      </w:r>
    </w:p>
    <w:p w14:paraId="78616EE1"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m/M= 4,648/100=0,046моль</w:t>
      </w:r>
    </w:p>
    <w:p w14:paraId="4CE7AC71" w14:textId="77777777" w:rsidR="00B94D6C" w:rsidRPr="006131C4" w:rsidRDefault="00000000">
      <w:pPr>
        <w:jc w:val="both"/>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m</w:t>
      </w:r>
      <w:r w:rsidRPr="006131C4">
        <w:rPr>
          <w:rFonts w:ascii="Times New Roman" w:eastAsia="Times New Roman" w:hAnsi="Times New Roman" w:cs="Times New Roman"/>
          <w:sz w:val="24"/>
          <w:szCs w:val="24"/>
        </w:rPr>
        <w:t>(</w:t>
      </w:r>
      <w:r w:rsidRPr="00EA77E5">
        <w:rPr>
          <w:rFonts w:ascii="Times New Roman" w:eastAsia="Times New Roman" w:hAnsi="Times New Roman" w:cs="Times New Roman"/>
          <w:sz w:val="24"/>
          <w:szCs w:val="24"/>
          <w:lang w:val="en-US"/>
        </w:rPr>
        <w:t>Co</w:t>
      </w:r>
      <w:r w:rsidRPr="006131C4">
        <w:rPr>
          <w:rFonts w:ascii="Times New Roman" w:eastAsia="Times New Roman" w:hAnsi="Times New Roman" w:cs="Times New Roman"/>
          <w:sz w:val="24"/>
          <w:szCs w:val="24"/>
        </w:rPr>
        <w:t>2)=0,046*44=2,024</w:t>
      </w:r>
      <w:r>
        <w:rPr>
          <w:rFonts w:ascii="Times New Roman" w:eastAsia="Times New Roman" w:hAnsi="Times New Roman" w:cs="Times New Roman"/>
          <w:sz w:val="24"/>
          <w:szCs w:val="24"/>
        </w:rPr>
        <w:t>г</w:t>
      </w:r>
    </w:p>
    <w:p w14:paraId="6ECF4AE2" w14:textId="77777777" w:rsidR="00B94D6C" w:rsidRPr="006131C4" w:rsidRDefault="00000000">
      <w:pPr>
        <w:jc w:val="both"/>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C</w:t>
      </w:r>
      <w:r w:rsidRPr="006131C4">
        <w:rPr>
          <w:rFonts w:ascii="Times New Roman" w:eastAsia="Times New Roman" w:hAnsi="Times New Roman" w:cs="Times New Roman"/>
          <w:sz w:val="24"/>
          <w:szCs w:val="24"/>
        </w:rPr>
        <w:t xml:space="preserve"> = </w:t>
      </w:r>
      <w:r w:rsidRPr="00EA77E5">
        <w:rPr>
          <w:rFonts w:ascii="Times New Roman" w:eastAsia="Times New Roman" w:hAnsi="Times New Roman" w:cs="Times New Roman"/>
          <w:sz w:val="24"/>
          <w:szCs w:val="24"/>
          <w:lang w:val="en-US"/>
        </w:rPr>
        <w:t>n</w:t>
      </w:r>
      <w:r w:rsidRPr="006131C4">
        <w:rPr>
          <w:rFonts w:ascii="Times New Roman" w:eastAsia="Times New Roman" w:hAnsi="Times New Roman" w:cs="Times New Roman"/>
          <w:sz w:val="24"/>
          <w:szCs w:val="24"/>
        </w:rPr>
        <w:t>/</w:t>
      </w:r>
      <w:r w:rsidRPr="00EA77E5">
        <w:rPr>
          <w:rFonts w:ascii="Times New Roman" w:eastAsia="Times New Roman" w:hAnsi="Times New Roman" w:cs="Times New Roman"/>
          <w:sz w:val="24"/>
          <w:szCs w:val="24"/>
          <w:lang w:val="en-US"/>
        </w:rPr>
        <w:t>V</w:t>
      </w:r>
      <w:r w:rsidRPr="006131C4">
        <w:rPr>
          <w:rFonts w:ascii="Times New Roman" w:eastAsia="Times New Roman" w:hAnsi="Times New Roman" w:cs="Times New Roman"/>
          <w:sz w:val="24"/>
          <w:szCs w:val="24"/>
        </w:rPr>
        <w:t xml:space="preserve"> </w:t>
      </w:r>
    </w:p>
    <w:p w14:paraId="2178A628" w14:textId="77777777" w:rsidR="00B94D6C" w:rsidRPr="006131C4" w:rsidRDefault="00000000">
      <w:pPr>
        <w:jc w:val="both"/>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V</w:t>
      </w:r>
      <w:r w:rsidRPr="006131C4">
        <w:rPr>
          <w:rFonts w:ascii="Times New Roman" w:eastAsia="Times New Roman" w:hAnsi="Times New Roman" w:cs="Times New Roman"/>
          <w:sz w:val="24"/>
          <w:szCs w:val="24"/>
        </w:rPr>
        <w:t>=</w:t>
      </w:r>
      <w:r w:rsidRPr="00EA77E5">
        <w:rPr>
          <w:rFonts w:ascii="Times New Roman" w:eastAsia="Times New Roman" w:hAnsi="Times New Roman" w:cs="Times New Roman"/>
          <w:sz w:val="24"/>
          <w:szCs w:val="24"/>
          <w:lang w:val="en-US"/>
        </w:rPr>
        <w:t>n</w:t>
      </w:r>
      <w:r w:rsidRPr="006131C4">
        <w:rPr>
          <w:rFonts w:ascii="Times New Roman" w:eastAsia="Times New Roman" w:hAnsi="Times New Roman" w:cs="Times New Roman"/>
          <w:sz w:val="24"/>
          <w:szCs w:val="24"/>
        </w:rPr>
        <w:t>/</w:t>
      </w:r>
      <w:r w:rsidRPr="00EA77E5">
        <w:rPr>
          <w:rFonts w:ascii="Times New Roman" w:eastAsia="Times New Roman" w:hAnsi="Times New Roman" w:cs="Times New Roman"/>
          <w:sz w:val="24"/>
          <w:szCs w:val="24"/>
          <w:lang w:val="en-US"/>
        </w:rPr>
        <w:t>C</w:t>
      </w:r>
    </w:p>
    <w:p w14:paraId="2C8B0F4B" w14:textId="77777777" w:rsidR="00B94D6C" w:rsidRPr="006131C4" w:rsidRDefault="00000000">
      <w:pPr>
        <w:jc w:val="both"/>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V</w:t>
      </w:r>
      <w:r w:rsidRPr="006131C4">
        <w:rPr>
          <w:rFonts w:ascii="Times New Roman" w:eastAsia="Times New Roman" w:hAnsi="Times New Roman" w:cs="Times New Roman"/>
          <w:sz w:val="24"/>
          <w:szCs w:val="24"/>
        </w:rPr>
        <w:t>=0,046/0,1=0,46</w:t>
      </w:r>
      <w:r>
        <w:rPr>
          <w:rFonts w:ascii="Times New Roman" w:eastAsia="Times New Roman" w:hAnsi="Times New Roman" w:cs="Times New Roman"/>
          <w:sz w:val="24"/>
          <w:szCs w:val="24"/>
        </w:rPr>
        <w:t>л</w:t>
      </w:r>
    </w:p>
    <w:p w14:paraId="6DD68403"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3,5л/0,46л=7,6 раза</w:t>
      </w:r>
    </w:p>
    <w:p w14:paraId="59936A23"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2,024*7,6=15,38г</w:t>
      </w:r>
    </w:p>
    <w:p w14:paraId="075BB515"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Скорость прототипа аппарат : 2,02г/10мин= 12,12г/час</w:t>
      </w:r>
    </w:p>
    <w:p w14:paraId="643E9D79" w14:textId="77777777" w:rsidR="00B94D6C" w:rsidRPr="006131C4" w:rsidRDefault="00B94D6C">
      <w:pPr>
        <w:jc w:val="both"/>
        <w:rPr>
          <w:rFonts w:ascii="Times New Roman" w:eastAsia="Times New Roman" w:hAnsi="Times New Roman" w:cs="Times New Roman"/>
          <w:sz w:val="24"/>
          <w:szCs w:val="24"/>
        </w:rPr>
      </w:pPr>
    </w:p>
    <w:p w14:paraId="512C29A9" w14:textId="77777777" w:rsidR="00EA77E5" w:rsidRPr="006131C4" w:rsidRDefault="00EA77E5">
      <w:pPr>
        <w:jc w:val="both"/>
        <w:rPr>
          <w:rFonts w:ascii="Times New Roman" w:eastAsia="Times New Roman" w:hAnsi="Times New Roman" w:cs="Times New Roman"/>
          <w:sz w:val="24"/>
          <w:szCs w:val="24"/>
        </w:rPr>
      </w:pPr>
    </w:p>
    <w:p w14:paraId="26471828" w14:textId="77777777" w:rsidR="00B94D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МЕХАНИЗМ РАБОТЫ АППАРАТА </w:t>
      </w:r>
    </w:p>
    <w:p w14:paraId="10766F41" w14:textId="77777777" w:rsidR="00B94D6C" w:rsidRDefault="00000000">
      <w:pPr>
        <w:spacing w:line="240"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Механизм аппарата, улавливающий углекислый газ с помощью гидроксида кальция, выглядит следующим образом:</w:t>
      </w:r>
    </w:p>
    <w:p w14:paraId="2A96D759" w14:textId="77777777" w:rsidR="00B94D6C" w:rsidRDefault="00000000">
      <w:pPr>
        <w:widowControl w:val="0"/>
        <w:numPr>
          <w:ilvl w:val="0"/>
          <w:numId w:val="5"/>
        </w:numPr>
        <w:tabs>
          <w:tab w:val="left" w:pos="2058"/>
        </w:tabs>
        <w:spacing w:before="1" w:after="0" w:line="240" w:lineRule="auto"/>
        <w:ind w:right="2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через вентилятор поступает внутрь аппарата</w:t>
      </w:r>
    </w:p>
    <w:p w14:paraId="77D036CA" w14:textId="77777777" w:rsidR="00B94D6C" w:rsidRDefault="00000000">
      <w:pPr>
        <w:widowControl w:val="0"/>
        <w:numPr>
          <w:ilvl w:val="0"/>
          <w:numId w:val="5"/>
        </w:numPr>
        <w:tabs>
          <w:tab w:val="left" w:pos="2058"/>
        </w:tabs>
        <w:spacing w:after="0" w:line="240" w:lineRule="auto"/>
        <w:ind w:right="2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Установленный датчик будет фиксировать данные об отсутствии или присутствии углекислого газа.</w:t>
      </w:r>
    </w:p>
    <w:p w14:paraId="09D2CBD6" w14:textId="77777777" w:rsidR="00B94D6C" w:rsidRDefault="00000000">
      <w:pPr>
        <w:widowControl w:val="0"/>
        <w:numPr>
          <w:ilvl w:val="0"/>
          <w:numId w:val="5"/>
        </w:numPr>
        <w:tabs>
          <w:tab w:val="left" w:pos="2058"/>
        </w:tabs>
        <w:spacing w:after="0" w:line="240" w:lineRule="auto"/>
        <w:ind w:right="2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Углекислый газ вступает в реакцию с гидроксидом кальция и образует остаток в виде карбоната кальция и воду.</w:t>
      </w:r>
    </w:p>
    <w:p w14:paraId="76E28C4F" w14:textId="77777777" w:rsidR="00B94D6C" w:rsidRDefault="00000000">
      <w:pPr>
        <w:widowControl w:val="0"/>
        <w:numPr>
          <w:ilvl w:val="0"/>
          <w:numId w:val="5"/>
        </w:numPr>
        <w:tabs>
          <w:tab w:val="left" w:pos="2058"/>
        </w:tabs>
        <w:spacing w:after="0" w:line="240" w:lineRule="auto"/>
        <w:ind w:right="2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итоге очищенный воздух, выходит через другой вентилятор наружу.</w:t>
      </w:r>
    </w:p>
    <w:p w14:paraId="6C2D9C0C" w14:textId="77777777" w:rsidR="00B94D6C" w:rsidRDefault="00B94D6C">
      <w:pPr>
        <w:spacing w:line="240" w:lineRule="auto"/>
        <w:ind w:right="279"/>
        <w:jc w:val="both"/>
        <w:rPr>
          <w:rFonts w:ascii="Times New Roman" w:eastAsia="Times New Roman" w:hAnsi="Times New Roman" w:cs="Times New Roman"/>
          <w:sz w:val="24"/>
          <w:szCs w:val="24"/>
        </w:rPr>
      </w:pPr>
    </w:p>
    <w:p w14:paraId="2CC86130" w14:textId="77777777" w:rsidR="00B94D6C" w:rsidRPr="006131C4" w:rsidRDefault="00B94D6C">
      <w:pPr>
        <w:rPr>
          <w:rFonts w:ascii="Times New Roman" w:eastAsia="Times New Roman" w:hAnsi="Times New Roman" w:cs="Times New Roman"/>
          <w:sz w:val="24"/>
          <w:szCs w:val="24"/>
        </w:rPr>
      </w:pPr>
    </w:p>
    <w:p w14:paraId="1E452669" w14:textId="77777777" w:rsidR="00B94D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СТРУКТУРА И КОМПОНЕНТЫ АППАРАТА </w:t>
      </w:r>
    </w:p>
    <w:p w14:paraId="5DDF57EB" w14:textId="77777777" w:rsidR="00B94D6C" w:rsidRDefault="00000000">
      <w:pPr>
        <w:numPr>
          <w:ilvl w:val="0"/>
          <w:numId w:val="6"/>
        </w:numPr>
        <w:spacing w:after="0"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батареи - установленные на верхней части аппарата, они преобразуют солнечную энергию в электрическую.</w:t>
      </w:r>
    </w:p>
    <w:p w14:paraId="5C3CC10A" w14:textId="77777777" w:rsidR="00B94D6C" w:rsidRDefault="00000000">
      <w:pPr>
        <w:numPr>
          <w:ilvl w:val="0"/>
          <w:numId w:val="6"/>
        </w:numPr>
        <w:spacing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Вентилятор - расположен на входе в аппарат, он отвечает за всасывание воздуха внутрь аппарата.</w:t>
      </w:r>
    </w:p>
    <w:p w14:paraId="21C68157" w14:textId="77777777" w:rsidR="00B94D6C" w:rsidRDefault="00000000">
      <w:pPr>
        <w:numPr>
          <w:ilvl w:val="0"/>
          <w:numId w:val="6"/>
        </w:numPr>
        <w:spacing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Датчик уровня углекислого газа - расположен внутри аппарата, он измеряет уровень углекислого газа во входящем воздухе и передает эти данные системе управления.</w:t>
      </w:r>
    </w:p>
    <w:p w14:paraId="575C9EE0" w14:textId="77777777" w:rsidR="00B94D6C" w:rsidRDefault="00000000">
      <w:pPr>
        <w:numPr>
          <w:ilvl w:val="0"/>
          <w:numId w:val="6"/>
        </w:numPr>
        <w:spacing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Контейнер - внутренняя часть аппарата, где происходит реакция между углекислым газом и гидроксидом кальция.</w:t>
      </w:r>
    </w:p>
    <w:p w14:paraId="1747E107" w14:textId="77777777" w:rsidR="00B94D6C" w:rsidRDefault="00000000">
      <w:pPr>
        <w:numPr>
          <w:ilvl w:val="0"/>
          <w:numId w:val="6"/>
        </w:numPr>
        <w:spacing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Гидроксид кальция - добавляется в контейнер в виде  раствора, чтобы связать углекислый газ и образовать карбонат кальция и воду.</w:t>
      </w:r>
    </w:p>
    <w:p w14:paraId="3B90815D" w14:textId="77777777" w:rsidR="00B94D6C" w:rsidRDefault="00000000">
      <w:pPr>
        <w:numPr>
          <w:ilvl w:val="0"/>
          <w:numId w:val="6"/>
        </w:numPr>
        <w:spacing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Выходной вентилятор - расположен на выходе из аппарата, он отвечает за выталкивание очищенного воздуха наружу.</w:t>
      </w:r>
    </w:p>
    <w:p w14:paraId="31BFB2FD" w14:textId="77777777" w:rsidR="00B94D6C" w:rsidRDefault="00000000">
      <w:pPr>
        <w:widowControl w:val="0"/>
        <w:numPr>
          <w:ilvl w:val="0"/>
          <w:numId w:val="6"/>
        </w:numPr>
        <w:spacing w:after="0"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управления - контролирует работу вентиляторов и других устройств в аппарате, обрабатывает и анализирует данные, собранные датчиком уровня углекислого газа, и управляет использованием солнечных батарей.</w:t>
      </w:r>
    </w:p>
    <w:p w14:paraId="22426476" w14:textId="77777777" w:rsidR="00B94D6C" w:rsidRDefault="00000000">
      <w:pPr>
        <w:widowControl w:val="0"/>
        <w:numPr>
          <w:ilvl w:val="0"/>
          <w:numId w:val="6"/>
        </w:numPr>
        <w:spacing w:after="0"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Поворотный механизм по одной оси - это механизм, который позволяет вращать объект вокруг одной оси.</w:t>
      </w:r>
    </w:p>
    <w:p w14:paraId="6814C075" w14:textId="77777777" w:rsidR="00B94D6C" w:rsidRDefault="00000000">
      <w:pPr>
        <w:spacing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Такая конструкция аппарата позволяет эффективно очищать воздух от углекислого газа, используя для питания солнечные батареи и экологически чистую энергию.</w:t>
      </w:r>
    </w:p>
    <w:p w14:paraId="7F282E2E" w14:textId="77777777" w:rsidR="00B94D6C" w:rsidRDefault="00B94D6C">
      <w:pPr>
        <w:widowControl w:val="0"/>
        <w:spacing w:after="0" w:line="240" w:lineRule="auto"/>
        <w:ind w:right="283"/>
        <w:jc w:val="both"/>
        <w:rPr>
          <w:rFonts w:ascii="Times New Roman" w:eastAsia="Times New Roman" w:hAnsi="Times New Roman" w:cs="Times New Roman"/>
          <w:sz w:val="24"/>
          <w:szCs w:val="24"/>
        </w:rPr>
      </w:pPr>
    </w:p>
    <w:p w14:paraId="43808735" w14:textId="77777777" w:rsidR="00B94D6C" w:rsidRDefault="00000000">
      <w:pPr>
        <w:spacing w:line="24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СХЕМА АППАРАТА</w:t>
      </w:r>
    </w:p>
    <w:p w14:paraId="34CFD6B2" w14:textId="77777777" w:rsidR="00B94D6C" w:rsidRDefault="00B94D6C">
      <w:pPr>
        <w:spacing w:line="240" w:lineRule="auto"/>
        <w:ind w:right="283"/>
        <w:jc w:val="both"/>
        <w:rPr>
          <w:rFonts w:ascii="Times New Roman" w:eastAsia="Times New Roman" w:hAnsi="Times New Roman" w:cs="Times New Roman"/>
          <w:sz w:val="24"/>
          <w:szCs w:val="24"/>
        </w:rPr>
      </w:pPr>
    </w:p>
    <w:p w14:paraId="246C275C" w14:textId="77777777" w:rsidR="00B94D6C" w:rsidRDefault="00000000">
      <w:pPr>
        <w:spacing w:line="240" w:lineRule="auto"/>
        <w:ind w:right="28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5C0B9CE" wp14:editId="6DA4DD7D">
            <wp:extent cx="4776007" cy="1908465"/>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cstate="print"/>
                    <a:srcRect/>
                    <a:stretch>
                      <a:fillRect/>
                    </a:stretch>
                  </pic:blipFill>
                  <pic:spPr>
                    <a:xfrm>
                      <a:off x="0" y="0"/>
                      <a:ext cx="4776007" cy="1908465"/>
                    </a:xfrm>
                    <a:prstGeom prst="rect">
                      <a:avLst/>
                    </a:prstGeom>
                    <a:ln/>
                  </pic:spPr>
                </pic:pic>
              </a:graphicData>
            </a:graphic>
          </wp:inline>
        </w:drawing>
      </w:r>
    </w:p>
    <w:p w14:paraId="642EACD7" w14:textId="77777777" w:rsidR="00B94D6C" w:rsidRDefault="00B94D6C">
      <w:pPr>
        <w:spacing w:line="240" w:lineRule="auto"/>
        <w:ind w:left="618" w:right="283" w:firstLine="720"/>
        <w:jc w:val="both"/>
        <w:rPr>
          <w:rFonts w:ascii="Times New Roman" w:eastAsia="Times New Roman" w:hAnsi="Times New Roman" w:cs="Times New Roman"/>
          <w:sz w:val="24"/>
          <w:szCs w:val="24"/>
        </w:rPr>
      </w:pPr>
    </w:p>
    <w:p w14:paraId="6DA9ABB0" w14:textId="77777777" w:rsidR="00B94D6C" w:rsidRPr="005E7D24" w:rsidRDefault="00B94D6C">
      <w:pPr>
        <w:jc w:val="both"/>
        <w:rPr>
          <w:rFonts w:ascii="Times New Roman" w:eastAsia="Times New Roman" w:hAnsi="Times New Roman" w:cs="Times New Roman"/>
          <w:sz w:val="24"/>
          <w:szCs w:val="24"/>
          <w:lang w:val="en-US"/>
        </w:rPr>
      </w:pPr>
    </w:p>
    <w:p w14:paraId="212C7B3F" w14:textId="77777777" w:rsidR="005E7D24" w:rsidRDefault="005E7D24">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4280E08D" w14:textId="77777777" w:rsidR="005E7D24" w:rsidRDefault="005E7D24">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14:paraId="653351B2" w14:textId="77777777" w:rsidR="00B94D6C" w:rsidRDefault="00000000">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lastRenderedPageBreak/>
        <w:t xml:space="preserve">4. </w:t>
      </w:r>
      <w:r>
        <w:rPr>
          <w:rFonts w:ascii="Times New Roman" w:eastAsia="Times New Roman" w:hAnsi="Times New Roman" w:cs="Times New Roman"/>
          <w:i/>
          <w:color w:val="000000"/>
          <w:sz w:val="24"/>
          <w:szCs w:val="24"/>
        </w:rPr>
        <w:t>ЗАКЛЮЧЕНИЕ</w:t>
      </w:r>
    </w:p>
    <w:p w14:paraId="7CD1F6A6" w14:textId="77777777" w:rsidR="00B94D6C" w:rsidRDefault="00B94D6C">
      <w:pPr>
        <w:pBdr>
          <w:top w:val="nil"/>
          <w:left w:val="nil"/>
          <w:bottom w:val="nil"/>
          <w:right w:val="nil"/>
          <w:between w:val="nil"/>
        </w:pBdr>
        <w:spacing w:after="0" w:line="240" w:lineRule="auto"/>
        <w:ind w:left="576"/>
        <w:jc w:val="both"/>
        <w:rPr>
          <w:rFonts w:ascii="Times New Roman" w:eastAsia="Times New Roman" w:hAnsi="Times New Roman" w:cs="Times New Roman"/>
          <w:color w:val="000000"/>
          <w:sz w:val="24"/>
          <w:szCs w:val="24"/>
        </w:rPr>
      </w:pPr>
    </w:p>
    <w:p w14:paraId="1DF0281B" w14:textId="77777777" w:rsidR="00B94D6C" w:rsidRDefault="0000000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заключении можно отметить, что технология по </w:t>
      </w:r>
      <w:r>
        <w:rPr>
          <w:rFonts w:ascii="Times New Roman" w:eastAsia="Times New Roman" w:hAnsi="Times New Roman" w:cs="Times New Roman"/>
          <w:sz w:val="24"/>
          <w:szCs w:val="24"/>
        </w:rPr>
        <w:t>извлечению и переработке углекислого газа в полезные продукты представляет собой перспективный подход для борьбы с проблемой изменения климата и достижения экологически устойчивого развития. Результаты научного проекта показывают, что такие технологии могут быть эффективными в снижении выбросов парниковых газов и в создании новых источников энергии и других полезных продуктов. Однако, для дальнейшего прогресса в этом направлении требуется проведение более широкомасштабных исследований, а также развитие соот</w:t>
      </w:r>
      <w:r>
        <w:rPr>
          <w:rFonts w:ascii="Times New Roman" w:eastAsia="Times New Roman" w:hAnsi="Times New Roman" w:cs="Times New Roman"/>
          <w:sz w:val="24"/>
          <w:szCs w:val="24"/>
        </w:rPr>
        <w:t>ветствующей инфраструктуры и регулирования.</w:t>
      </w:r>
    </w:p>
    <w:p w14:paraId="213F5992" w14:textId="77777777" w:rsidR="00B94D6C" w:rsidRPr="006131C4" w:rsidRDefault="00B94D6C">
      <w:pPr>
        <w:rPr>
          <w:rFonts w:ascii="Times New Roman" w:eastAsia="Times New Roman" w:hAnsi="Times New Roman" w:cs="Times New Roman"/>
          <w:sz w:val="24"/>
          <w:szCs w:val="24"/>
        </w:rPr>
      </w:pPr>
    </w:p>
    <w:p w14:paraId="165BEDA4" w14:textId="77777777" w:rsidR="005E7D24" w:rsidRPr="006131C4" w:rsidRDefault="005E7D24">
      <w:pPr>
        <w:rPr>
          <w:rFonts w:ascii="Times New Roman" w:eastAsia="Times New Roman" w:hAnsi="Times New Roman" w:cs="Times New Roman"/>
          <w:sz w:val="24"/>
          <w:szCs w:val="24"/>
        </w:rPr>
      </w:pPr>
    </w:p>
    <w:p w14:paraId="5FB85783" w14:textId="77777777" w:rsidR="005E7D24" w:rsidRPr="006131C4" w:rsidRDefault="005E7D24">
      <w:pPr>
        <w:rPr>
          <w:rFonts w:asciiTheme="minorHAnsi" w:eastAsia="Times New Roman" w:hAnsiTheme="minorHAnsi" w:cs="Times New Roman"/>
          <w:sz w:val="24"/>
          <w:szCs w:val="24"/>
        </w:rPr>
      </w:pPr>
    </w:p>
    <w:p w14:paraId="3E021980" w14:textId="77777777" w:rsidR="00B94D6C" w:rsidRDefault="00B94D6C">
      <w:pPr>
        <w:rPr>
          <w:rFonts w:ascii="Times New Roman" w:eastAsia="Times New Roman" w:hAnsi="Times New Roman" w:cs="Times New Roman"/>
          <w:sz w:val="24"/>
          <w:szCs w:val="24"/>
        </w:rPr>
      </w:pPr>
    </w:p>
    <w:p w14:paraId="71992654" w14:textId="77777777" w:rsidR="00B94D6C" w:rsidRDefault="00000000">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ИСПОЛЬЗОВАННАЯ ЛИТЕРАТУРА </w:t>
      </w:r>
    </w:p>
    <w:p w14:paraId="1B6054C3" w14:textId="77777777" w:rsidR="00B94D6C" w:rsidRDefault="00000000">
      <w:pPr>
        <w:numPr>
          <w:ilvl w:val="0"/>
          <w:numId w:val="3"/>
        </w:numPr>
        <w:spacing w:after="0"/>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 xml:space="preserve">Li, H., Ren, Y., Zhang, J., Yan, Y. (2020). Calcium hydroxide micro-particles for carbon dioxide capture from aqueous solutions by reverse osmosis filtration. </w:t>
      </w:r>
      <w:r>
        <w:rPr>
          <w:rFonts w:ascii="Times New Roman" w:eastAsia="Times New Roman" w:hAnsi="Times New Roman" w:cs="Times New Roman"/>
          <w:sz w:val="24"/>
          <w:szCs w:val="24"/>
        </w:rPr>
        <w:t>Environmental Science &amp; Technology, 54(3), 1408-1415.</w:t>
      </w:r>
    </w:p>
    <w:p w14:paraId="59A07436" w14:textId="77777777" w:rsidR="00B94D6C" w:rsidRDefault="00000000">
      <w:pPr>
        <w:numPr>
          <w:ilvl w:val="0"/>
          <w:numId w:val="3"/>
        </w:numPr>
        <w:spacing w:after="0"/>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 xml:space="preserve">Singh, A. K., Chaurasia, A. S., Kumar, R., Kumar, S., Gupta, R., &amp; Singh, S. (2021). CO2 capture by Ca(OH)2 using nickel-based catalyst: A review. </w:t>
      </w:r>
      <w:r>
        <w:rPr>
          <w:rFonts w:ascii="Times New Roman" w:eastAsia="Times New Roman" w:hAnsi="Times New Roman" w:cs="Times New Roman"/>
          <w:sz w:val="24"/>
          <w:szCs w:val="24"/>
        </w:rPr>
        <w:t>Journal of CO2 Utilization, 50, 101597.</w:t>
      </w:r>
    </w:p>
    <w:p w14:paraId="7B971E5F" w14:textId="77777777" w:rsidR="00B94D6C" w:rsidRDefault="00000000">
      <w:pPr>
        <w:numPr>
          <w:ilvl w:val="0"/>
          <w:numId w:val="3"/>
        </w:numPr>
        <w:spacing w:after="0"/>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 xml:space="preserve">Shen, J., Fan, Y., Wang, T., Luo, Y., Sun, X. (2016). Carbon dioxide capture by calcium hydroxide from biomass-derived syngas containing sulfur. </w:t>
      </w:r>
      <w:r>
        <w:rPr>
          <w:rFonts w:ascii="Times New Roman" w:eastAsia="Times New Roman" w:hAnsi="Times New Roman" w:cs="Times New Roman"/>
          <w:sz w:val="24"/>
          <w:szCs w:val="24"/>
        </w:rPr>
        <w:t>Fuel, 173, 182-187.</w:t>
      </w:r>
    </w:p>
    <w:p w14:paraId="6F750BC9" w14:textId="77777777" w:rsidR="00B94D6C" w:rsidRDefault="00000000">
      <w:pPr>
        <w:numPr>
          <w:ilvl w:val="0"/>
          <w:numId w:val="3"/>
        </w:numPr>
        <w:spacing w:after="0"/>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Sharma, A., Ahlawat</w:t>
      </w:r>
      <w:r w:rsidRPr="00EA77E5">
        <w:rPr>
          <w:rFonts w:ascii="Times New Roman" w:eastAsia="Times New Roman" w:hAnsi="Times New Roman" w:cs="Times New Roman"/>
          <w:sz w:val="24"/>
          <w:szCs w:val="24"/>
          <w:lang w:val="en-US"/>
        </w:rPr>
        <w:t xml:space="preserve">, N., &amp; Singh, B. (2019). A review of calcium based CO2 capture technology for power plant applications. </w:t>
      </w:r>
      <w:r>
        <w:rPr>
          <w:rFonts w:ascii="Times New Roman" w:eastAsia="Times New Roman" w:hAnsi="Times New Roman" w:cs="Times New Roman"/>
          <w:sz w:val="24"/>
          <w:szCs w:val="24"/>
        </w:rPr>
        <w:t>Journal of Environmental Chemical Engineering, 7(1), 102852.</w:t>
      </w:r>
    </w:p>
    <w:p w14:paraId="7851FFCC" w14:textId="77777777" w:rsidR="00B94D6C" w:rsidRDefault="00000000">
      <w:pPr>
        <w:numPr>
          <w:ilvl w:val="0"/>
          <w:numId w:val="3"/>
        </w:numPr>
        <w:spacing w:after="0"/>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 xml:space="preserve">Wang, T., Chen, W., Zhao, J., Luo, Y., Sun, X. (2017). Enhanced carbon dioxide capture performance of calcium hydroxide derived from eggshells by low-concentration acetic acid pretreatment. </w:t>
      </w:r>
      <w:r>
        <w:rPr>
          <w:rFonts w:ascii="Times New Roman" w:eastAsia="Times New Roman" w:hAnsi="Times New Roman" w:cs="Times New Roman"/>
          <w:sz w:val="24"/>
          <w:szCs w:val="24"/>
        </w:rPr>
        <w:t>Journal of Environmental Management, 203(Pt 1), 184-190.</w:t>
      </w:r>
    </w:p>
    <w:p w14:paraId="7CCF36F5" w14:textId="77777777" w:rsidR="00B94D6C" w:rsidRDefault="00000000">
      <w:pPr>
        <w:numPr>
          <w:ilvl w:val="0"/>
          <w:numId w:val="3"/>
        </w:numPr>
        <w:spacing w:after="0"/>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 xml:space="preserve">Wang, T., Shen, J., Fan, Y., Luo, Y., Sun, X. (2016). Carbon dioxide capture from flue gas using calcium hydroxide modified by citric acid. </w:t>
      </w:r>
      <w:r>
        <w:rPr>
          <w:rFonts w:ascii="Times New Roman" w:eastAsia="Times New Roman" w:hAnsi="Times New Roman" w:cs="Times New Roman"/>
          <w:sz w:val="24"/>
          <w:szCs w:val="24"/>
        </w:rPr>
        <w:t>Chemical Engineering Journal, 290, 435-442.</w:t>
      </w:r>
    </w:p>
    <w:p w14:paraId="347C4CF7" w14:textId="77777777" w:rsidR="00B94D6C" w:rsidRDefault="00000000">
      <w:pPr>
        <w:numPr>
          <w:ilvl w:val="0"/>
          <w:numId w:val="3"/>
        </w:numPr>
        <w:rPr>
          <w:rFonts w:ascii="Times New Roman" w:eastAsia="Times New Roman" w:hAnsi="Times New Roman" w:cs="Times New Roman"/>
          <w:sz w:val="24"/>
          <w:szCs w:val="24"/>
        </w:rPr>
      </w:pPr>
      <w:r w:rsidRPr="00EA77E5">
        <w:rPr>
          <w:rFonts w:ascii="Times New Roman" w:eastAsia="Times New Roman" w:hAnsi="Times New Roman" w:cs="Times New Roman"/>
          <w:sz w:val="24"/>
          <w:szCs w:val="24"/>
          <w:lang w:val="en-US"/>
        </w:rPr>
        <w:t xml:space="preserve">Yang, L., Li, Z., Yao, Y., Sun, X., &amp; Luo, Y. (2020). Recent advances in calcium-based sorbents for CO2 capture: A review. </w:t>
      </w:r>
      <w:r>
        <w:rPr>
          <w:rFonts w:ascii="Times New Roman" w:eastAsia="Times New Roman" w:hAnsi="Times New Roman" w:cs="Times New Roman"/>
          <w:sz w:val="24"/>
          <w:szCs w:val="24"/>
        </w:rPr>
        <w:t>Chemical Engineering Journal, 381, 122619.</w:t>
      </w:r>
    </w:p>
    <w:p w14:paraId="1FA1723B" w14:textId="77777777" w:rsidR="00B94D6C" w:rsidRDefault="00B94D6C">
      <w:pPr>
        <w:rPr>
          <w:rFonts w:ascii="Times New Roman" w:eastAsia="Times New Roman" w:hAnsi="Times New Roman" w:cs="Times New Roman"/>
          <w:b/>
          <w:sz w:val="28"/>
          <w:szCs w:val="28"/>
        </w:rPr>
      </w:pPr>
    </w:p>
    <w:sectPr w:rsidR="00B94D6C" w:rsidSect="00C22F15">
      <w:pgSz w:w="11906" w:h="16838"/>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276F2" w14:textId="77777777" w:rsidR="00C22F15" w:rsidRDefault="00C22F15" w:rsidP="00B94D6C">
      <w:pPr>
        <w:spacing w:after="0" w:line="240" w:lineRule="auto"/>
      </w:pPr>
      <w:r>
        <w:separator/>
      </w:r>
    </w:p>
  </w:endnote>
  <w:endnote w:type="continuationSeparator" w:id="0">
    <w:p w14:paraId="4E9B3458" w14:textId="77777777" w:rsidR="00C22F15" w:rsidRDefault="00C22F15" w:rsidP="00B94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660F" w14:textId="77777777" w:rsidR="00B94D6C" w:rsidRDefault="00B94D6C">
    <w:pPr>
      <w:pBdr>
        <w:top w:val="nil"/>
        <w:left w:val="nil"/>
        <w:bottom w:val="nil"/>
        <w:right w:val="nil"/>
        <w:between w:val="nil"/>
      </w:pBdr>
      <w:tabs>
        <w:tab w:val="center" w:pos="4677"/>
        <w:tab w:val="right" w:pos="9355"/>
      </w:tabs>
      <w:spacing w:after="0" w:line="240" w:lineRule="auto"/>
      <w:rPr>
        <w:color w:val="000000"/>
      </w:rPr>
    </w:pPr>
  </w:p>
  <w:p w14:paraId="3DC9256A" w14:textId="77777777" w:rsidR="00B94D6C" w:rsidRDefault="00B94D6C">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B0B5" w14:textId="77777777" w:rsidR="00B94D6C" w:rsidRDefault="00B94D6C">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sidR="00000000">
      <w:rPr>
        <w:color w:val="000000"/>
      </w:rPr>
      <w:instrText>PAGE</w:instrText>
    </w:r>
    <w:r>
      <w:rPr>
        <w:color w:val="000000"/>
      </w:rPr>
      <w:fldChar w:fldCharType="end"/>
    </w:r>
  </w:p>
  <w:p w14:paraId="3956FAFA" w14:textId="77777777" w:rsidR="00B94D6C" w:rsidRDefault="00B94D6C">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82D7F" w14:textId="77777777" w:rsidR="00C22F15" w:rsidRDefault="00C22F15" w:rsidP="00B94D6C">
      <w:pPr>
        <w:spacing w:after="0" w:line="240" w:lineRule="auto"/>
      </w:pPr>
      <w:r>
        <w:separator/>
      </w:r>
    </w:p>
  </w:footnote>
  <w:footnote w:type="continuationSeparator" w:id="0">
    <w:p w14:paraId="4C365163" w14:textId="77777777" w:rsidR="00C22F15" w:rsidRDefault="00C22F15" w:rsidP="00B94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83D9" w14:textId="77777777" w:rsidR="00B94D6C" w:rsidRDefault="00B94D6C">
    <w:pPr>
      <w:pBdr>
        <w:top w:val="nil"/>
        <w:left w:val="nil"/>
        <w:bottom w:val="nil"/>
        <w:right w:val="nil"/>
        <w:between w:val="nil"/>
      </w:pBdr>
      <w:tabs>
        <w:tab w:val="center" w:pos="4677"/>
        <w:tab w:val="right" w:pos="9355"/>
      </w:tabs>
      <w:spacing w:after="0" w:line="240" w:lineRule="auto"/>
      <w:rPr>
        <w:color w:val="000000"/>
      </w:rPr>
    </w:pPr>
  </w:p>
  <w:p w14:paraId="6AC1D141" w14:textId="77777777" w:rsidR="00B94D6C" w:rsidRDefault="00B94D6C">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169F1"/>
    <w:multiLevelType w:val="multilevel"/>
    <w:tmpl w:val="3F004EDA"/>
    <w:lvl w:ilvl="0">
      <w:start w:val="1"/>
      <w:numFmt w:val="decimal"/>
      <w:lvlText w:val="%1."/>
      <w:lvlJc w:val="left"/>
      <w:pPr>
        <w:ind w:left="978" w:hanging="360"/>
      </w:pPr>
    </w:lvl>
    <w:lvl w:ilvl="1">
      <w:start w:val="1"/>
      <w:numFmt w:val="lowerLetter"/>
      <w:lvlText w:val="%2."/>
      <w:lvlJc w:val="left"/>
      <w:pPr>
        <w:ind w:left="1698" w:hanging="360"/>
      </w:pPr>
    </w:lvl>
    <w:lvl w:ilvl="2">
      <w:start w:val="1"/>
      <w:numFmt w:val="lowerRoman"/>
      <w:lvlText w:val="%3."/>
      <w:lvlJc w:val="right"/>
      <w:pPr>
        <w:ind w:left="2418" w:hanging="180"/>
      </w:pPr>
    </w:lvl>
    <w:lvl w:ilvl="3">
      <w:start w:val="1"/>
      <w:numFmt w:val="decimal"/>
      <w:lvlText w:val="%4."/>
      <w:lvlJc w:val="left"/>
      <w:pPr>
        <w:ind w:left="3138" w:hanging="360"/>
      </w:pPr>
    </w:lvl>
    <w:lvl w:ilvl="4">
      <w:start w:val="1"/>
      <w:numFmt w:val="lowerLetter"/>
      <w:lvlText w:val="%5."/>
      <w:lvlJc w:val="left"/>
      <w:pPr>
        <w:ind w:left="3858" w:hanging="360"/>
      </w:pPr>
    </w:lvl>
    <w:lvl w:ilvl="5">
      <w:start w:val="1"/>
      <w:numFmt w:val="lowerRoman"/>
      <w:lvlText w:val="%6."/>
      <w:lvlJc w:val="right"/>
      <w:pPr>
        <w:ind w:left="4578" w:hanging="180"/>
      </w:pPr>
    </w:lvl>
    <w:lvl w:ilvl="6">
      <w:start w:val="1"/>
      <w:numFmt w:val="decimal"/>
      <w:lvlText w:val="%7."/>
      <w:lvlJc w:val="left"/>
      <w:pPr>
        <w:ind w:left="5298" w:hanging="360"/>
      </w:pPr>
    </w:lvl>
    <w:lvl w:ilvl="7">
      <w:start w:val="1"/>
      <w:numFmt w:val="lowerLetter"/>
      <w:lvlText w:val="%8."/>
      <w:lvlJc w:val="left"/>
      <w:pPr>
        <w:ind w:left="6018" w:hanging="360"/>
      </w:pPr>
    </w:lvl>
    <w:lvl w:ilvl="8">
      <w:start w:val="1"/>
      <w:numFmt w:val="lowerRoman"/>
      <w:lvlText w:val="%9."/>
      <w:lvlJc w:val="right"/>
      <w:pPr>
        <w:ind w:left="6738" w:hanging="180"/>
      </w:pPr>
    </w:lvl>
  </w:abstractNum>
  <w:abstractNum w:abstractNumId="1" w15:restartNumberingAfterBreak="0">
    <w:nsid w:val="31A077F1"/>
    <w:multiLevelType w:val="multilevel"/>
    <w:tmpl w:val="68BEA3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1884BBA"/>
    <w:multiLevelType w:val="multilevel"/>
    <w:tmpl w:val="E81E5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A94C03"/>
    <w:multiLevelType w:val="multilevel"/>
    <w:tmpl w:val="AB72E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AD2572"/>
    <w:multiLevelType w:val="multilevel"/>
    <w:tmpl w:val="998E7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A5B6DE3"/>
    <w:multiLevelType w:val="multilevel"/>
    <w:tmpl w:val="F2DA18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3396925">
    <w:abstractNumId w:val="5"/>
  </w:num>
  <w:num w:numId="2" w16cid:durableId="606546148">
    <w:abstractNumId w:val="1"/>
  </w:num>
  <w:num w:numId="3" w16cid:durableId="285008">
    <w:abstractNumId w:val="0"/>
  </w:num>
  <w:num w:numId="4" w16cid:durableId="1072889988">
    <w:abstractNumId w:val="2"/>
  </w:num>
  <w:num w:numId="5" w16cid:durableId="2026007467">
    <w:abstractNumId w:val="3"/>
  </w:num>
  <w:num w:numId="6" w16cid:durableId="1318605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D6C"/>
    <w:rsid w:val="005E7D24"/>
    <w:rsid w:val="006131C4"/>
    <w:rsid w:val="006E0E38"/>
    <w:rsid w:val="00B94D6C"/>
    <w:rsid w:val="00C22F15"/>
    <w:rsid w:val="00DD3E51"/>
    <w:rsid w:val="00EA77E5"/>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85966"/>
  <w15:docId w15:val="{F55C864A-A5C5-428C-867B-4673E0D70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75EB"/>
  </w:style>
  <w:style w:type="paragraph" w:styleId="1">
    <w:name w:val="heading 1"/>
    <w:basedOn w:val="10"/>
    <w:next w:val="10"/>
    <w:rsid w:val="00B94D6C"/>
    <w:pPr>
      <w:keepNext/>
      <w:keepLines/>
      <w:spacing w:before="480" w:after="120"/>
      <w:outlineLvl w:val="0"/>
    </w:pPr>
    <w:rPr>
      <w:b/>
      <w:sz w:val="48"/>
      <w:szCs w:val="48"/>
    </w:rPr>
  </w:style>
  <w:style w:type="paragraph" w:styleId="2">
    <w:name w:val="heading 2"/>
    <w:basedOn w:val="10"/>
    <w:next w:val="10"/>
    <w:rsid w:val="00B94D6C"/>
    <w:pPr>
      <w:keepNext/>
      <w:keepLines/>
      <w:spacing w:before="360" w:after="80"/>
      <w:outlineLvl w:val="1"/>
    </w:pPr>
    <w:rPr>
      <w:b/>
      <w:sz w:val="36"/>
      <w:szCs w:val="36"/>
    </w:rPr>
  </w:style>
  <w:style w:type="paragraph" w:styleId="3">
    <w:name w:val="heading 3"/>
    <w:basedOn w:val="10"/>
    <w:next w:val="10"/>
    <w:rsid w:val="00B94D6C"/>
    <w:pPr>
      <w:keepNext/>
      <w:keepLines/>
      <w:spacing w:before="280" w:after="80"/>
      <w:outlineLvl w:val="2"/>
    </w:pPr>
    <w:rPr>
      <w:b/>
      <w:sz w:val="28"/>
      <w:szCs w:val="28"/>
    </w:rPr>
  </w:style>
  <w:style w:type="paragraph" w:styleId="4">
    <w:name w:val="heading 4"/>
    <w:basedOn w:val="10"/>
    <w:next w:val="10"/>
    <w:rsid w:val="00B94D6C"/>
    <w:pPr>
      <w:keepNext/>
      <w:keepLines/>
      <w:spacing w:before="240" w:after="40"/>
      <w:outlineLvl w:val="3"/>
    </w:pPr>
    <w:rPr>
      <w:b/>
      <w:sz w:val="24"/>
      <w:szCs w:val="24"/>
    </w:rPr>
  </w:style>
  <w:style w:type="paragraph" w:styleId="5">
    <w:name w:val="heading 5"/>
    <w:basedOn w:val="10"/>
    <w:next w:val="10"/>
    <w:rsid w:val="00B94D6C"/>
    <w:pPr>
      <w:keepNext/>
      <w:keepLines/>
      <w:spacing w:before="220" w:after="40"/>
      <w:outlineLvl w:val="4"/>
    </w:pPr>
    <w:rPr>
      <w:b/>
    </w:rPr>
  </w:style>
  <w:style w:type="paragraph" w:styleId="6">
    <w:name w:val="heading 6"/>
    <w:basedOn w:val="10"/>
    <w:next w:val="10"/>
    <w:rsid w:val="00B94D6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B94D6C"/>
  </w:style>
  <w:style w:type="table" w:customStyle="1" w:styleId="TableNormal">
    <w:name w:val="Table Normal"/>
    <w:rsid w:val="00B94D6C"/>
    <w:tblPr>
      <w:tblCellMar>
        <w:top w:w="0" w:type="dxa"/>
        <w:left w:w="0" w:type="dxa"/>
        <w:bottom w:w="0" w:type="dxa"/>
        <w:right w:w="0" w:type="dxa"/>
      </w:tblCellMar>
    </w:tblPr>
  </w:style>
  <w:style w:type="paragraph" w:styleId="a3">
    <w:name w:val="Title"/>
    <w:basedOn w:val="10"/>
    <w:next w:val="10"/>
    <w:rsid w:val="00B94D6C"/>
    <w:pPr>
      <w:keepNext/>
      <w:keepLines/>
      <w:spacing w:before="480" w:after="120"/>
    </w:pPr>
    <w:rPr>
      <w:b/>
      <w:sz w:val="72"/>
      <w:szCs w:val="72"/>
    </w:rPr>
  </w:style>
  <w:style w:type="paragraph" w:styleId="a4">
    <w:name w:val="List Paragraph"/>
    <w:basedOn w:val="a"/>
    <w:uiPriority w:val="1"/>
    <w:qFormat/>
    <w:rsid w:val="001175EB"/>
    <w:pPr>
      <w:ind w:left="720"/>
      <w:contextualSpacing/>
    </w:pPr>
  </w:style>
  <w:style w:type="table" w:styleId="a5">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a"/>
    <w:rsid w:val="002274EB"/>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normaltextrun">
    <w:name w:val="normaltextrun"/>
    <w:basedOn w:val="a0"/>
    <w:rsid w:val="002274EB"/>
  </w:style>
  <w:style w:type="character" w:customStyle="1" w:styleId="eop">
    <w:name w:val="eop"/>
    <w:basedOn w:val="a0"/>
    <w:rsid w:val="002274EB"/>
  </w:style>
  <w:style w:type="character" w:customStyle="1" w:styleId="contextualspellingandgrammarerror">
    <w:name w:val="contextualspellingandgrammarerror"/>
    <w:basedOn w:val="a0"/>
    <w:rsid w:val="002274EB"/>
  </w:style>
  <w:style w:type="character" w:customStyle="1" w:styleId="selectable-text">
    <w:name w:val="selectable-text"/>
    <w:basedOn w:val="a0"/>
    <w:rsid w:val="003F70B6"/>
  </w:style>
  <w:style w:type="paragraph" w:styleId="a6">
    <w:name w:val="header"/>
    <w:basedOn w:val="a"/>
    <w:link w:val="a7"/>
    <w:uiPriority w:val="99"/>
    <w:unhideWhenUsed/>
    <w:rsid w:val="007C72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C7225"/>
  </w:style>
  <w:style w:type="paragraph" w:styleId="a8">
    <w:name w:val="footer"/>
    <w:basedOn w:val="a"/>
    <w:link w:val="a9"/>
    <w:uiPriority w:val="99"/>
    <w:unhideWhenUsed/>
    <w:rsid w:val="007C72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C7225"/>
  </w:style>
  <w:style w:type="paragraph" w:styleId="aa">
    <w:name w:val="Balloon Text"/>
    <w:basedOn w:val="a"/>
    <w:link w:val="ab"/>
    <w:uiPriority w:val="99"/>
    <w:semiHidden/>
    <w:unhideWhenUsed/>
    <w:rsid w:val="004A4AA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A4AAC"/>
    <w:rPr>
      <w:rFonts w:ascii="Tahoma" w:hAnsi="Tahoma" w:cs="Tahoma"/>
      <w:sz w:val="16"/>
      <w:szCs w:val="16"/>
    </w:rPr>
  </w:style>
  <w:style w:type="paragraph" w:styleId="ac">
    <w:name w:val="Body Text"/>
    <w:basedOn w:val="a"/>
    <w:link w:val="ad"/>
    <w:uiPriority w:val="1"/>
    <w:qFormat/>
    <w:rsid w:val="00B45E9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B45E9D"/>
    <w:rPr>
      <w:rFonts w:ascii="Times New Roman" w:eastAsia="Times New Roman" w:hAnsi="Times New Roman" w:cs="Times New Roman"/>
      <w:sz w:val="28"/>
      <w:szCs w:val="28"/>
    </w:rPr>
  </w:style>
  <w:style w:type="character" w:customStyle="1" w:styleId="selectable-text1">
    <w:name w:val="selectable-text1"/>
    <w:basedOn w:val="a0"/>
    <w:rsid w:val="002C71D8"/>
  </w:style>
  <w:style w:type="paragraph" w:customStyle="1" w:styleId="11">
    <w:name w:val="Заголовок 11"/>
    <w:basedOn w:val="a"/>
    <w:uiPriority w:val="1"/>
    <w:qFormat/>
    <w:rsid w:val="0001207D"/>
    <w:pPr>
      <w:widowControl w:val="0"/>
      <w:autoSpaceDE w:val="0"/>
      <w:autoSpaceDN w:val="0"/>
      <w:spacing w:after="0" w:line="240" w:lineRule="auto"/>
      <w:ind w:left="1338"/>
      <w:jc w:val="both"/>
      <w:outlineLvl w:val="1"/>
    </w:pPr>
    <w:rPr>
      <w:rFonts w:ascii="Times New Roman" w:eastAsia="Times New Roman" w:hAnsi="Times New Roman" w:cs="Times New Roman"/>
      <w:b/>
      <w:bCs/>
      <w:sz w:val="32"/>
      <w:szCs w:val="32"/>
    </w:rPr>
  </w:style>
  <w:style w:type="character" w:styleId="ae">
    <w:name w:val="Hyperlink"/>
    <w:basedOn w:val="a0"/>
    <w:uiPriority w:val="99"/>
    <w:semiHidden/>
    <w:unhideWhenUsed/>
    <w:rsid w:val="00E06C3A"/>
    <w:rPr>
      <w:color w:val="0000FF"/>
      <w:u w:val="single"/>
    </w:rPr>
  </w:style>
  <w:style w:type="paragraph" w:styleId="af">
    <w:name w:val="Subtitle"/>
    <w:basedOn w:val="10"/>
    <w:next w:val="10"/>
    <w:rsid w:val="00B94D6C"/>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48.36957" units="1/cm"/>
          <inkml:channelProperty channel="Y" name="resolution" value="262.5" units="1/cm"/>
        </inkml:channelProperties>
      </inkml:inkSource>
      <inkml:timestamp xml:id="ts0" timeString="2024-01-30T10:29:16.26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742 1890,'0'0,"0"69,-54-26,24 17,-8 17,-23 56,15-43,-23 61,0 16,8 5,-7 4,7-9,7-16,8 25,0-17,24-43,6-43,16 0,0-9,0 9,0-47,0-17,0-5,0 0,38-4,-7 0,76-116,-15 22,30-91,-38 22,-16 13,-7-35,-7 9,-16 21,8-34,-16 0,1 5,7-5,-23-9,24-4,-1 9,0-9,0 17,16 5,7-5,-8 35,1 38,14-47,-22 39,-15 64,7-8,8 4,-8 17,-8 21,-7 14,-8-1,8 9,8 0,30 43,61 142,-84-91,-7 35,-8 52,-16 3,-7-3,0 46,-45-12,22 8,0 18,8-14,-8-3,15-31,-7-26,7-29,0-35,8-39,0-16,0-18,0 0,0-22,0 1,0-5,0 1,0-5,0 0,115-121,-8-25,-8-30,-23-21,-14 3,-17 10,16-31,-30 22,7-13,-7 8,-8 22,-16-9,1 22,-8 13,0 42,-69-33,46 93,-15-16,0 17,-8 17,-15 0,-23 21,-38 9,-23 34,7 18,-22 38,68-43,-53 65,0 4,-15 60,38-34,-16 17,16 34,15-8,8 4,30-22,1 1,14-18,31-34,0 34,16-47,7-60,0-8,46-5,22 0,100-9,130-85,214-198,-299 163,16 22,130-121,-137 86,-108 61,-7 12,-23 18,-38 16,-16 5,-7 0,0 56,-61 146,-183 129,-85 120,-53 30,107-95,161-184,91-202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HZMLpjsxuq9++V5wW4V9qdI5+w==">CgMxLjA4AHIhMXUtT2czUFh2ZjJMSjEzZUNvd3F2S0tXTm9ON053T3Vw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2520</Words>
  <Characters>14369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Гульмира Естепбергенова</dc:creator>
  <cp:lastModifiedBy>Елзада Бақытбек Дауренқызы</cp:lastModifiedBy>
  <cp:revision>2</cp:revision>
  <dcterms:created xsi:type="dcterms:W3CDTF">2024-01-30T14:15:00Z</dcterms:created>
  <dcterms:modified xsi:type="dcterms:W3CDTF">2024-01-30T14:15:00Z</dcterms:modified>
</cp:coreProperties>
</file>