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804E8" w14:textId="77777777" w:rsidR="00A27955" w:rsidRPr="008447AC" w:rsidRDefault="00A27955" w:rsidP="00A27955">
      <w:pPr>
        <w:widowControl w:val="0"/>
        <w:autoSpaceDE w:val="0"/>
        <w:autoSpaceDN w:val="0"/>
        <w:adjustRightInd w:val="0"/>
        <w:spacing w:after="0" w:line="240" w:lineRule="auto"/>
        <w:jc w:val="center"/>
        <w:rPr>
          <w:rFonts w:ascii="Times New Roman" w:hAnsi="Times New Roman"/>
          <w:b/>
          <w:bCs/>
          <w:color w:val="000000"/>
          <w:sz w:val="32"/>
          <w:szCs w:val="32"/>
        </w:rPr>
      </w:pPr>
      <w:r w:rsidRPr="008447AC">
        <w:rPr>
          <w:rFonts w:ascii="Times New Roman" w:hAnsi="Times New Roman"/>
          <w:b/>
          <w:bCs/>
          <w:color w:val="000000"/>
          <w:sz w:val="32"/>
          <w:szCs w:val="32"/>
        </w:rPr>
        <w:t>Муниципальное автономное общеобразовательное учреждение        средняя общеобразовательная школа №24 г. Армавира</w:t>
      </w:r>
    </w:p>
    <w:p w14:paraId="54C0F7D2" w14:textId="77777777" w:rsidR="00A27955" w:rsidRPr="008447AC" w:rsidRDefault="00A27955" w:rsidP="00A27955">
      <w:pPr>
        <w:widowControl w:val="0"/>
        <w:autoSpaceDE w:val="0"/>
        <w:autoSpaceDN w:val="0"/>
        <w:adjustRightInd w:val="0"/>
        <w:spacing w:after="0" w:line="240" w:lineRule="auto"/>
        <w:jc w:val="center"/>
        <w:rPr>
          <w:rFonts w:ascii="Times New Roman" w:hAnsi="Times New Roman"/>
          <w:color w:val="000000"/>
          <w:sz w:val="32"/>
          <w:szCs w:val="32"/>
        </w:rPr>
      </w:pPr>
    </w:p>
    <w:p w14:paraId="09F00E55" w14:textId="77777777" w:rsidR="00A27955" w:rsidRPr="008447AC" w:rsidRDefault="00A27955" w:rsidP="00A27955">
      <w:pPr>
        <w:widowControl w:val="0"/>
        <w:autoSpaceDE w:val="0"/>
        <w:autoSpaceDN w:val="0"/>
        <w:adjustRightInd w:val="0"/>
        <w:spacing w:after="0" w:line="240" w:lineRule="auto"/>
        <w:rPr>
          <w:rFonts w:ascii="TimesNewRoman" w:hAnsi="TimesNewRoman" w:cs="TimesNewRoman"/>
          <w:color w:val="000000"/>
          <w:sz w:val="48"/>
          <w:szCs w:val="48"/>
        </w:rPr>
      </w:pPr>
    </w:p>
    <w:p w14:paraId="59627A97" w14:textId="77777777" w:rsidR="00A27955" w:rsidRPr="008447AC" w:rsidRDefault="00A27955" w:rsidP="00A27955">
      <w:pPr>
        <w:widowControl w:val="0"/>
        <w:autoSpaceDE w:val="0"/>
        <w:autoSpaceDN w:val="0"/>
        <w:adjustRightInd w:val="0"/>
        <w:spacing w:after="0" w:line="240" w:lineRule="auto"/>
        <w:rPr>
          <w:rFonts w:ascii="TimesNewRoman" w:hAnsi="TimesNewRoman" w:cs="TimesNewRoman"/>
          <w:color w:val="000000"/>
          <w:sz w:val="48"/>
          <w:szCs w:val="48"/>
        </w:rPr>
      </w:pPr>
    </w:p>
    <w:p w14:paraId="3205D709" w14:textId="77777777" w:rsidR="00A27955" w:rsidRPr="008447AC" w:rsidRDefault="00A27955" w:rsidP="00A27955">
      <w:pPr>
        <w:widowControl w:val="0"/>
        <w:autoSpaceDE w:val="0"/>
        <w:autoSpaceDN w:val="0"/>
        <w:adjustRightInd w:val="0"/>
        <w:spacing w:after="0" w:line="240" w:lineRule="auto"/>
        <w:rPr>
          <w:rFonts w:ascii="TimesNewRoman" w:hAnsi="TimesNewRoman" w:cs="TimesNewRoman"/>
          <w:color w:val="000000"/>
          <w:sz w:val="48"/>
          <w:szCs w:val="48"/>
        </w:rPr>
      </w:pPr>
    </w:p>
    <w:p w14:paraId="2517487E" w14:textId="77777777" w:rsidR="00A27955" w:rsidRPr="008447AC" w:rsidRDefault="00A27955" w:rsidP="00A27955">
      <w:pPr>
        <w:widowControl w:val="0"/>
        <w:autoSpaceDE w:val="0"/>
        <w:autoSpaceDN w:val="0"/>
        <w:adjustRightInd w:val="0"/>
        <w:spacing w:after="0" w:line="240" w:lineRule="auto"/>
        <w:jc w:val="center"/>
        <w:rPr>
          <w:rFonts w:ascii="Times New Roman" w:hAnsi="Times New Roman"/>
          <w:b/>
          <w:bCs/>
          <w:color w:val="000000"/>
          <w:sz w:val="48"/>
          <w:szCs w:val="48"/>
        </w:rPr>
      </w:pPr>
      <w:r>
        <w:rPr>
          <w:rFonts w:ascii="Times New Roman" w:hAnsi="Times New Roman"/>
          <w:b/>
          <w:bCs/>
          <w:color w:val="000000"/>
          <w:sz w:val="48"/>
          <w:szCs w:val="48"/>
        </w:rPr>
        <w:t>Исследовательский проект</w:t>
      </w:r>
    </w:p>
    <w:p w14:paraId="0944C38C" w14:textId="77777777" w:rsidR="00A27955" w:rsidRPr="008447AC" w:rsidRDefault="00A27955" w:rsidP="00A27955">
      <w:pPr>
        <w:widowControl w:val="0"/>
        <w:autoSpaceDE w:val="0"/>
        <w:autoSpaceDN w:val="0"/>
        <w:adjustRightInd w:val="0"/>
        <w:spacing w:after="0" w:line="240" w:lineRule="auto"/>
        <w:jc w:val="center"/>
        <w:rPr>
          <w:rFonts w:ascii="Times New Roman" w:hAnsi="Times New Roman"/>
          <w:color w:val="000000"/>
          <w:sz w:val="28"/>
          <w:szCs w:val="28"/>
        </w:rPr>
      </w:pPr>
    </w:p>
    <w:p w14:paraId="2E0E870F" w14:textId="77777777" w:rsidR="00A27955" w:rsidRPr="008447AC" w:rsidRDefault="00A27955" w:rsidP="00A27955">
      <w:pPr>
        <w:widowControl w:val="0"/>
        <w:autoSpaceDE w:val="0"/>
        <w:autoSpaceDN w:val="0"/>
        <w:adjustRightInd w:val="0"/>
        <w:spacing w:after="0" w:line="240" w:lineRule="auto"/>
        <w:jc w:val="center"/>
        <w:rPr>
          <w:rFonts w:ascii="Times New Roman" w:hAnsi="Times New Roman"/>
          <w:color w:val="000000"/>
          <w:sz w:val="28"/>
          <w:szCs w:val="28"/>
        </w:rPr>
      </w:pPr>
    </w:p>
    <w:p w14:paraId="7E6022F0" w14:textId="63895A86" w:rsidR="00A27955" w:rsidRPr="00A27955" w:rsidRDefault="00A27955" w:rsidP="00A27955">
      <w:pPr>
        <w:widowControl w:val="0"/>
        <w:autoSpaceDE w:val="0"/>
        <w:autoSpaceDN w:val="0"/>
        <w:adjustRightInd w:val="0"/>
        <w:spacing w:after="0" w:line="240" w:lineRule="auto"/>
        <w:jc w:val="center"/>
        <w:rPr>
          <w:rFonts w:ascii="Times New Roman" w:hAnsi="Times New Roman"/>
          <w:color w:val="000000"/>
          <w:sz w:val="32"/>
          <w:szCs w:val="32"/>
        </w:rPr>
      </w:pPr>
      <w:r w:rsidRPr="00A27955">
        <w:rPr>
          <w:rFonts w:ascii="Times New Roman" w:hAnsi="Times New Roman"/>
          <w:color w:val="000000"/>
          <w:sz w:val="32"/>
          <w:szCs w:val="32"/>
        </w:rPr>
        <w:t>«</w:t>
      </w:r>
      <w:r w:rsidRPr="00A27955">
        <w:rPr>
          <w:rFonts w:ascii="Times New Roman" w:hAnsi="Times New Roman"/>
          <w:sz w:val="32"/>
          <w:szCs w:val="32"/>
        </w:rPr>
        <w:t xml:space="preserve">Окраска по </w:t>
      </w:r>
      <w:proofErr w:type="spellStart"/>
      <w:r w:rsidRPr="00A27955">
        <w:rPr>
          <w:rFonts w:ascii="Times New Roman" w:hAnsi="Times New Roman"/>
          <w:sz w:val="32"/>
          <w:szCs w:val="32"/>
        </w:rPr>
        <w:t>Граму</w:t>
      </w:r>
      <w:proofErr w:type="spellEnd"/>
      <w:r w:rsidRPr="00A27955">
        <w:rPr>
          <w:rFonts w:ascii="Times New Roman" w:hAnsi="Times New Roman"/>
          <w:sz w:val="32"/>
          <w:szCs w:val="32"/>
        </w:rPr>
        <w:t>. Устойчивость бактерий к различным видам                              антибактериальной терапии</w:t>
      </w:r>
      <w:r w:rsidRPr="00A27955">
        <w:rPr>
          <w:rFonts w:ascii="Times New Roman" w:hAnsi="Times New Roman"/>
          <w:color w:val="000000"/>
          <w:sz w:val="32"/>
          <w:szCs w:val="32"/>
        </w:rPr>
        <w:t>»</w:t>
      </w:r>
    </w:p>
    <w:p w14:paraId="49293EE2" w14:textId="77777777" w:rsidR="00A27955" w:rsidRPr="008447AC" w:rsidRDefault="00A27955" w:rsidP="00A27955">
      <w:pPr>
        <w:widowControl w:val="0"/>
        <w:autoSpaceDE w:val="0"/>
        <w:autoSpaceDN w:val="0"/>
        <w:adjustRightInd w:val="0"/>
        <w:spacing w:after="0" w:line="240" w:lineRule="auto"/>
        <w:rPr>
          <w:rFonts w:ascii="Times New Roman" w:hAnsi="Times New Roman"/>
          <w:b/>
          <w:bCs/>
          <w:color w:val="000000"/>
          <w:sz w:val="32"/>
          <w:szCs w:val="32"/>
        </w:rPr>
      </w:pPr>
    </w:p>
    <w:p w14:paraId="4E5E3AF1" w14:textId="77777777" w:rsidR="00A27955" w:rsidRPr="008447AC" w:rsidRDefault="00A27955" w:rsidP="00A27955">
      <w:pPr>
        <w:widowControl w:val="0"/>
        <w:autoSpaceDE w:val="0"/>
        <w:autoSpaceDN w:val="0"/>
        <w:adjustRightInd w:val="0"/>
        <w:spacing w:after="0" w:line="240" w:lineRule="auto"/>
        <w:rPr>
          <w:rFonts w:ascii="Times New Roman" w:hAnsi="Times New Roman"/>
          <w:b/>
          <w:bCs/>
          <w:color w:val="000000"/>
          <w:sz w:val="28"/>
          <w:szCs w:val="28"/>
        </w:rPr>
      </w:pPr>
    </w:p>
    <w:p w14:paraId="10081D66" w14:textId="77777777" w:rsidR="00A27955" w:rsidRPr="008447AC" w:rsidRDefault="00A27955" w:rsidP="00A27955">
      <w:pPr>
        <w:widowControl w:val="0"/>
        <w:autoSpaceDE w:val="0"/>
        <w:autoSpaceDN w:val="0"/>
        <w:adjustRightInd w:val="0"/>
        <w:spacing w:after="0" w:line="240" w:lineRule="auto"/>
        <w:rPr>
          <w:rFonts w:ascii="Times New Roman" w:hAnsi="Times New Roman"/>
          <w:b/>
          <w:bCs/>
          <w:color w:val="000000"/>
          <w:sz w:val="28"/>
          <w:szCs w:val="28"/>
        </w:rPr>
      </w:pPr>
    </w:p>
    <w:p w14:paraId="225C9079" w14:textId="77777777" w:rsidR="00A27955" w:rsidRPr="008447AC" w:rsidRDefault="00A27955" w:rsidP="00A27955">
      <w:pPr>
        <w:widowControl w:val="0"/>
        <w:autoSpaceDE w:val="0"/>
        <w:autoSpaceDN w:val="0"/>
        <w:adjustRightInd w:val="0"/>
        <w:spacing w:after="0" w:line="240" w:lineRule="auto"/>
        <w:rPr>
          <w:rFonts w:ascii="Times New Roman" w:hAnsi="Times New Roman"/>
          <w:b/>
          <w:bCs/>
          <w:color w:val="000000"/>
          <w:sz w:val="28"/>
          <w:szCs w:val="28"/>
        </w:rPr>
      </w:pPr>
    </w:p>
    <w:p w14:paraId="541F3132"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b/>
          <w:bCs/>
          <w:color w:val="000000"/>
          <w:sz w:val="28"/>
          <w:szCs w:val="28"/>
        </w:rPr>
      </w:pPr>
      <w:r w:rsidRPr="008447AC">
        <w:rPr>
          <w:rFonts w:ascii="Times New Roman" w:hAnsi="Times New Roman"/>
          <w:b/>
          <w:bCs/>
          <w:color w:val="000000"/>
          <w:sz w:val="28"/>
          <w:szCs w:val="28"/>
        </w:rPr>
        <w:t>Автор проекта:</w:t>
      </w:r>
    </w:p>
    <w:p w14:paraId="4BAF30B1" w14:textId="22CCDE5A" w:rsidR="00A27955" w:rsidRPr="00A27955" w:rsidRDefault="00A27955" w:rsidP="00D71032">
      <w:pPr>
        <w:widowControl w:val="0"/>
        <w:autoSpaceDE w:val="0"/>
        <w:autoSpaceDN w:val="0"/>
        <w:adjustRightInd w:val="0"/>
        <w:spacing w:after="0" w:line="360" w:lineRule="auto"/>
        <w:ind w:firstLine="4260"/>
        <w:jc w:val="right"/>
        <w:rPr>
          <w:rFonts w:ascii="Times New Roman" w:hAnsi="Times New Roman"/>
          <w:color w:val="000000"/>
          <w:sz w:val="28"/>
          <w:szCs w:val="28"/>
        </w:rPr>
      </w:pPr>
      <w:r>
        <w:rPr>
          <w:rFonts w:ascii="Times New Roman" w:hAnsi="Times New Roman"/>
          <w:color w:val="000000"/>
          <w:sz w:val="28"/>
          <w:szCs w:val="28"/>
        </w:rPr>
        <w:t>Морозова Алиса Денисовна</w:t>
      </w:r>
    </w:p>
    <w:p w14:paraId="6451DE9A"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Ученица 10 «Б» класса</w:t>
      </w:r>
    </w:p>
    <w:p w14:paraId="33D59C41"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МАОУ СОШ №24</w:t>
      </w:r>
    </w:p>
    <w:p w14:paraId="24D82914" w14:textId="77777777" w:rsidR="00A27955" w:rsidRPr="008447AC" w:rsidRDefault="00A27955" w:rsidP="00D71032">
      <w:pPr>
        <w:widowControl w:val="0"/>
        <w:autoSpaceDE w:val="0"/>
        <w:autoSpaceDN w:val="0"/>
        <w:adjustRightInd w:val="0"/>
        <w:spacing w:after="0" w:line="360" w:lineRule="auto"/>
        <w:ind w:firstLine="4536"/>
        <w:jc w:val="right"/>
        <w:rPr>
          <w:rFonts w:ascii="Times New Roman" w:hAnsi="Times New Roman"/>
          <w:b/>
          <w:bCs/>
          <w:color w:val="000000"/>
          <w:sz w:val="28"/>
          <w:szCs w:val="28"/>
        </w:rPr>
      </w:pPr>
    </w:p>
    <w:p w14:paraId="13ACB857"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b/>
          <w:bCs/>
          <w:color w:val="000000"/>
          <w:sz w:val="28"/>
          <w:szCs w:val="28"/>
        </w:rPr>
      </w:pPr>
      <w:r w:rsidRPr="008447AC">
        <w:rPr>
          <w:rFonts w:ascii="Times New Roman" w:hAnsi="Times New Roman"/>
          <w:b/>
          <w:bCs/>
          <w:color w:val="000000"/>
          <w:sz w:val="28"/>
          <w:szCs w:val="28"/>
        </w:rPr>
        <w:t>Руководитель проекта:</w:t>
      </w:r>
    </w:p>
    <w:p w14:paraId="64288D70"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Бальсевич Юлия Витальевна</w:t>
      </w:r>
    </w:p>
    <w:p w14:paraId="0B579856"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rPr>
        <w:t>учитель химии и биологии</w:t>
      </w:r>
    </w:p>
    <w:p w14:paraId="38633549"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b/>
          <w:bCs/>
          <w:color w:val="000000"/>
          <w:sz w:val="28"/>
          <w:szCs w:val="28"/>
        </w:rPr>
      </w:pPr>
    </w:p>
    <w:p w14:paraId="510013F9"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b/>
          <w:bCs/>
          <w:color w:val="000000"/>
          <w:sz w:val="28"/>
          <w:szCs w:val="28"/>
        </w:rPr>
      </w:pPr>
      <w:r w:rsidRPr="008447AC">
        <w:rPr>
          <w:rFonts w:ascii="Times New Roman" w:hAnsi="Times New Roman"/>
          <w:b/>
          <w:bCs/>
          <w:color w:val="000000"/>
          <w:sz w:val="28"/>
          <w:szCs w:val="28"/>
        </w:rPr>
        <w:t>Консультант:</w:t>
      </w:r>
    </w:p>
    <w:p w14:paraId="0B0B2B3A" w14:textId="77777777" w:rsidR="00A27955" w:rsidRPr="008447AC" w:rsidRDefault="00A27955" w:rsidP="00D71032">
      <w:pPr>
        <w:widowControl w:val="0"/>
        <w:tabs>
          <w:tab w:val="left" w:pos="8662"/>
        </w:tabs>
        <w:autoSpaceDE w:val="0"/>
        <w:autoSpaceDN w:val="0"/>
        <w:adjustRightInd w:val="0"/>
        <w:spacing w:after="0" w:line="360" w:lineRule="auto"/>
        <w:ind w:right="-1074" w:firstLine="4260"/>
        <w:jc w:val="center"/>
        <w:rPr>
          <w:rFonts w:ascii="Times New Roman" w:hAnsi="Times New Roman"/>
          <w:color w:val="000000"/>
          <w:sz w:val="28"/>
          <w:szCs w:val="28"/>
        </w:rPr>
      </w:pPr>
      <w:r w:rsidRPr="008447AC">
        <w:rPr>
          <w:rFonts w:ascii="Times New Roman" w:hAnsi="Times New Roman"/>
          <w:color w:val="000000"/>
          <w:sz w:val="28"/>
          <w:szCs w:val="28"/>
        </w:rPr>
        <w:t xml:space="preserve">   Булатова Наталья Владимировна</w:t>
      </w:r>
    </w:p>
    <w:p w14:paraId="1C295BB8" w14:textId="77777777" w:rsidR="00A27955" w:rsidRPr="008447AC" w:rsidRDefault="00A27955" w:rsidP="00D71032">
      <w:pPr>
        <w:widowControl w:val="0"/>
        <w:autoSpaceDE w:val="0"/>
        <w:autoSpaceDN w:val="0"/>
        <w:adjustRightInd w:val="0"/>
        <w:spacing w:after="0" w:line="360" w:lineRule="auto"/>
        <w:ind w:firstLine="4260"/>
        <w:jc w:val="right"/>
        <w:rPr>
          <w:rFonts w:ascii="Times New Roman" w:hAnsi="Times New Roman"/>
          <w:color w:val="000000"/>
          <w:sz w:val="28"/>
          <w:szCs w:val="28"/>
        </w:rPr>
      </w:pPr>
      <w:r w:rsidRPr="008447AC">
        <w:rPr>
          <w:rFonts w:ascii="Times New Roman" w:hAnsi="Times New Roman"/>
          <w:color w:val="000000"/>
          <w:sz w:val="28"/>
          <w:szCs w:val="28"/>
          <w:u w:val="single"/>
        </w:rPr>
        <w:t>директор МАОУ СОШ № 24</w:t>
      </w:r>
    </w:p>
    <w:p w14:paraId="7D36176A" w14:textId="4D07D8BD" w:rsidR="00A27955" w:rsidRDefault="00A27955" w:rsidP="00D71032">
      <w:pPr>
        <w:widowControl w:val="0"/>
        <w:autoSpaceDE w:val="0"/>
        <w:autoSpaceDN w:val="0"/>
        <w:adjustRightInd w:val="0"/>
        <w:spacing w:after="0" w:line="360" w:lineRule="auto"/>
        <w:ind w:firstLine="5245"/>
        <w:rPr>
          <w:rFonts w:ascii="Times New Roman" w:hAnsi="Times New Roman"/>
          <w:color w:val="000000"/>
          <w:sz w:val="28"/>
          <w:szCs w:val="28"/>
        </w:rPr>
      </w:pPr>
    </w:p>
    <w:p w14:paraId="28AC8E82" w14:textId="7EE3D974" w:rsidR="00D71032" w:rsidRDefault="00D71032" w:rsidP="00D71032">
      <w:pPr>
        <w:widowControl w:val="0"/>
        <w:autoSpaceDE w:val="0"/>
        <w:autoSpaceDN w:val="0"/>
        <w:adjustRightInd w:val="0"/>
        <w:spacing w:after="0" w:line="240" w:lineRule="auto"/>
        <w:rPr>
          <w:rFonts w:ascii="Times New Roman" w:hAnsi="Times New Roman"/>
          <w:color w:val="000000"/>
          <w:sz w:val="28"/>
          <w:szCs w:val="28"/>
        </w:rPr>
      </w:pPr>
    </w:p>
    <w:p w14:paraId="643E5B27" w14:textId="77777777" w:rsidR="00D71032" w:rsidRPr="008447AC" w:rsidRDefault="00D71032" w:rsidP="00A27955">
      <w:pPr>
        <w:widowControl w:val="0"/>
        <w:autoSpaceDE w:val="0"/>
        <w:autoSpaceDN w:val="0"/>
        <w:adjustRightInd w:val="0"/>
        <w:spacing w:after="0" w:line="240" w:lineRule="auto"/>
        <w:ind w:firstLine="5245"/>
        <w:rPr>
          <w:rFonts w:ascii="Times New Roman" w:hAnsi="Times New Roman"/>
          <w:color w:val="000000"/>
          <w:sz w:val="28"/>
          <w:szCs w:val="28"/>
        </w:rPr>
      </w:pPr>
    </w:p>
    <w:p w14:paraId="1F2D3612" w14:textId="77777777" w:rsidR="00A27955" w:rsidRPr="008447AC" w:rsidRDefault="00A27955" w:rsidP="00A27955">
      <w:pPr>
        <w:widowControl w:val="0"/>
        <w:autoSpaceDE w:val="0"/>
        <w:autoSpaceDN w:val="0"/>
        <w:adjustRightInd w:val="0"/>
        <w:spacing w:after="0" w:line="240" w:lineRule="auto"/>
        <w:ind w:firstLine="5245"/>
        <w:rPr>
          <w:rFonts w:ascii="Times New Roman" w:hAnsi="Times New Roman"/>
          <w:color w:val="000000"/>
          <w:sz w:val="28"/>
          <w:szCs w:val="28"/>
        </w:rPr>
      </w:pPr>
    </w:p>
    <w:p w14:paraId="24800E0F" w14:textId="77777777" w:rsidR="00A27955" w:rsidRPr="008447AC" w:rsidRDefault="00A27955" w:rsidP="00A27955">
      <w:pPr>
        <w:widowControl w:val="0"/>
        <w:autoSpaceDE w:val="0"/>
        <w:autoSpaceDN w:val="0"/>
        <w:adjustRightInd w:val="0"/>
        <w:spacing w:after="0" w:line="240" w:lineRule="auto"/>
        <w:ind w:firstLine="5245"/>
        <w:rPr>
          <w:rFonts w:ascii="Times New Roman" w:hAnsi="Times New Roman"/>
          <w:color w:val="000000"/>
          <w:sz w:val="28"/>
          <w:szCs w:val="28"/>
        </w:rPr>
      </w:pPr>
    </w:p>
    <w:p w14:paraId="5FA80DCB" w14:textId="77777777" w:rsidR="00A27955" w:rsidRPr="008447AC" w:rsidRDefault="00A27955" w:rsidP="00A27955">
      <w:pPr>
        <w:widowControl w:val="0"/>
        <w:autoSpaceDE w:val="0"/>
        <w:autoSpaceDN w:val="0"/>
        <w:adjustRightInd w:val="0"/>
        <w:spacing w:after="0" w:line="240" w:lineRule="auto"/>
        <w:ind w:firstLine="5245"/>
        <w:rPr>
          <w:rFonts w:ascii="Times New Roman" w:hAnsi="Times New Roman"/>
          <w:color w:val="000000"/>
          <w:sz w:val="28"/>
          <w:szCs w:val="28"/>
        </w:rPr>
      </w:pPr>
    </w:p>
    <w:p w14:paraId="4D26155D" w14:textId="77777777" w:rsidR="00A27955" w:rsidRPr="008447AC" w:rsidRDefault="00A27955" w:rsidP="00A27955">
      <w:pPr>
        <w:widowControl w:val="0"/>
        <w:autoSpaceDE w:val="0"/>
        <w:autoSpaceDN w:val="0"/>
        <w:adjustRightInd w:val="0"/>
        <w:spacing w:after="0" w:line="240" w:lineRule="auto"/>
        <w:ind w:firstLine="5245"/>
        <w:rPr>
          <w:rFonts w:ascii="Times New Roman" w:hAnsi="Times New Roman"/>
          <w:color w:val="000000"/>
          <w:sz w:val="28"/>
          <w:szCs w:val="28"/>
        </w:rPr>
      </w:pPr>
    </w:p>
    <w:p w14:paraId="6AB82CE9" w14:textId="5AF7F4EE" w:rsidR="00E76E68" w:rsidRDefault="00A27955" w:rsidP="00D71032">
      <w:pPr>
        <w:widowControl w:val="0"/>
        <w:autoSpaceDE w:val="0"/>
        <w:autoSpaceDN w:val="0"/>
        <w:adjustRightInd w:val="0"/>
        <w:spacing w:after="0" w:line="240" w:lineRule="auto"/>
        <w:ind w:firstLine="3119"/>
        <w:rPr>
          <w:rFonts w:ascii="Times New Roman" w:hAnsi="Times New Roman"/>
          <w:color w:val="000000"/>
          <w:sz w:val="28"/>
          <w:szCs w:val="28"/>
        </w:rPr>
      </w:pPr>
      <w:r>
        <w:rPr>
          <w:rFonts w:ascii="Times New Roman" w:hAnsi="Times New Roman"/>
          <w:color w:val="000000"/>
          <w:sz w:val="28"/>
          <w:szCs w:val="28"/>
        </w:rPr>
        <w:t>г</w:t>
      </w:r>
      <w:r w:rsidRPr="008447AC">
        <w:rPr>
          <w:rFonts w:ascii="Times New Roman" w:hAnsi="Times New Roman"/>
          <w:color w:val="000000"/>
          <w:sz w:val="28"/>
          <w:szCs w:val="28"/>
        </w:rPr>
        <w:t xml:space="preserve">. </w:t>
      </w:r>
      <w:r>
        <w:rPr>
          <w:rFonts w:ascii="Times New Roman" w:hAnsi="Times New Roman"/>
          <w:color w:val="000000"/>
          <w:sz w:val="28"/>
          <w:szCs w:val="28"/>
        </w:rPr>
        <w:t xml:space="preserve">Армавир, </w:t>
      </w:r>
      <w:r w:rsidRPr="008447AC">
        <w:rPr>
          <w:rFonts w:ascii="Times New Roman" w:hAnsi="Times New Roman"/>
          <w:color w:val="000000"/>
          <w:sz w:val="28"/>
          <w:szCs w:val="28"/>
        </w:rPr>
        <w:t xml:space="preserve">2024 </w:t>
      </w:r>
      <w:r>
        <w:rPr>
          <w:rFonts w:ascii="Times New Roman" w:hAnsi="Times New Roman"/>
          <w:color w:val="000000"/>
          <w:sz w:val="28"/>
          <w:szCs w:val="28"/>
        </w:rPr>
        <w:t>год</w:t>
      </w:r>
    </w:p>
    <w:p w14:paraId="79B09FE4" w14:textId="5393C903" w:rsidR="00E76E68" w:rsidRPr="006D306D" w:rsidRDefault="00E76E68" w:rsidP="00E76E68">
      <w:pPr>
        <w:widowControl w:val="0"/>
        <w:autoSpaceDE w:val="0"/>
        <w:autoSpaceDN w:val="0"/>
        <w:adjustRightInd w:val="0"/>
        <w:spacing w:after="0" w:line="240" w:lineRule="auto"/>
        <w:ind w:firstLine="3119"/>
        <w:rPr>
          <w:rFonts w:ascii="Times New Roman" w:hAnsi="Times New Roman"/>
          <w:color w:val="000000"/>
          <w:sz w:val="28"/>
          <w:szCs w:val="28"/>
        </w:rPr>
      </w:pPr>
      <w:r>
        <w:rPr>
          <w:rFonts w:ascii="Times New Roman" w:hAnsi="Times New Roman"/>
          <w:color w:val="000000"/>
          <w:sz w:val="28"/>
          <w:szCs w:val="28"/>
        </w:rPr>
        <w:lastRenderedPageBreak/>
        <w:t xml:space="preserve">        Оглавление</w:t>
      </w:r>
    </w:p>
    <w:p w14:paraId="637DB825" w14:textId="19DEA80B" w:rsidR="00E76E68" w:rsidRPr="00E76E68" w:rsidRDefault="00A27955">
      <w:pPr>
        <w:pStyle w:val="11"/>
        <w:tabs>
          <w:tab w:val="right" w:leader="dot" w:pos="9345"/>
        </w:tabs>
        <w:rPr>
          <w:rFonts w:ascii="Times New Roman" w:hAnsi="Times New Roman"/>
          <w:noProof/>
          <w:sz w:val="28"/>
          <w:szCs w:val="28"/>
        </w:rPr>
      </w:pPr>
      <w:r w:rsidRPr="00E76E68">
        <w:rPr>
          <w:rFonts w:ascii="Times New Roman" w:hAnsi="Times New Roman"/>
          <w:sz w:val="28"/>
          <w:szCs w:val="28"/>
        </w:rPr>
        <w:fldChar w:fldCharType="begin"/>
      </w:r>
      <w:r w:rsidRPr="00E76E68">
        <w:rPr>
          <w:rFonts w:ascii="Times New Roman" w:hAnsi="Times New Roman"/>
          <w:sz w:val="28"/>
          <w:szCs w:val="28"/>
        </w:rPr>
        <w:instrText xml:space="preserve"> TOC \o "1-3" \h \z \u </w:instrText>
      </w:r>
      <w:r w:rsidRPr="00E76E68">
        <w:rPr>
          <w:rFonts w:ascii="Times New Roman" w:hAnsi="Times New Roman"/>
          <w:sz w:val="28"/>
          <w:szCs w:val="28"/>
        </w:rPr>
        <w:fldChar w:fldCharType="separate"/>
      </w:r>
      <w:hyperlink w:anchor="_Toc163493868" w:history="1">
        <w:r w:rsidR="00E76E68" w:rsidRPr="00E76E68">
          <w:rPr>
            <w:rStyle w:val="a6"/>
            <w:rFonts w:ascii="Times New Roman" w:hAnsi="Times New Roman"/>
            <w:noProof/>
            <w:sz w:val="28"/>
            <w:szCs w:val="28"/>
          </w:rPr>
          <w:t>Введение</w:t>
        </w:r>
        <w:r w:rsidR="00E76E68" w:rsidRPr="00E76E68">
          <w:rPr>
            <w:rFonts w:ascii="Times New Roman" w:hAnsi="Times New Roman"/>
            <w:noProof/>
            <w:webHidden/>
            <w:sz w:val="28"/>
            <w:szCs w:val="28"/>
          </w:rPr>
          <w:tab/>
        </w:r>
        <w:r w:rsidR="00E76E68" w:rsidRPr="00E76E68">
          <w:rPr>
            <w:rFonts w:ascii="Times New Roman" w:hAnsi="Times New Roman"/>
            <w:noProof/>
            <w:webHidden/>
            <w:sz w:val="28"/>
            <w:szCs w:val="28"/>
          </w:rPr>
          <w:fldChar w:fldCharType="begin"/>
        </w:r>
        <w:r w:rsidR="00E76E68" w:rsidRPr="00E76E68">
          <w:rPr>
            <w:rFonts w:ascii="Times New Roman" w:hAnsi="Times New Roman"/>
            <w:noProof/>
            <w:webHidden/>
            <w:sz w:val="28"/>
            <w:szCs w:val="28"/>
          </w:rPr>
          <w:instrText xml:space="preserve"> PAGEREF _Toc163493868 \h </w:instrText>
        </w:r>
        <w:r w:rsidR="00E76E68" w:rsidRPr="00E76E68">
          <w:rPr>
            <w:rFonts w:ascii="Times New Roman" w:hAnsi="Times New Roman"/>
            <w:noProof/>
            <w:webHidden/>
            <w:sz w:val="28"/>
            <w:szCs w:val="28"/>
          </w:rPr>
        </w:r>
        <w:r w:rsidR="00E76E68" w:rsidRPr="00E76E68">
          <w:rPr>
            <w:rFonts w:ascii="Times New Roman" w:hAnsi="Times New Roman"/>
            <w:noProof/>
            <w:webHidden/>
            <w:sz w:val="28"/>
            <w:szCs w:val="28"/>
          </w:rPr>
          <w:fldChar w:fldCharType="separate"/>
        </w:r>
        <w:r w:rsidR="00E76E68" w:rsidRPr="00E76E68">
          <w:rPr>
            <w:rFonts w:ascii="Times New Roman" w:hAnsi="Times New Roman"/>
            <w:noProof/>
            <w:webHidden/>
            <w:sz w:val="28"/>
            <w:szCs w:val="28"/>
          </w:rPr>
          <w:t>2</w:t>
        </w:r>
        <w:r w:rsidR="00E76E68" w:rsidRPr="00E76E68">
          <w:rPr>
            <w:rFonts w:ascii="Times New Roman" w:hAnsi="Times New Roman"/>
            <w:noProof/>
            <w:webHidden/>
            <w:sz w:val="28"/>
            <w:szCs w:val="28"/>
          </w:rPr>
          <w:fldChar w:fldCharType="end"/>
        </w:r>
      </w:hyperlink>
    </w:p>
    <w:p w14:paraId="690E3CE7" w14:textId="30F7696C" w:rsidR="00E76E68" w:rsidRPr="00E76E68" w:rsidRDefault="00E76E68">
      <w:pPr>
        <w:pStyle w:val="11"/>
        <w:tabs>
          <w:tab w:val="right" w:leader="dot" w:pos="9345"/>
        </w:tabs>
        <w:rPr>
          <w:rFonts w:ascii="Times New Roman" w:hAnsi="Times New Roman"/>
          <w:noProof/>
          <w:sz w:val="28"/>
          <w:szCs w:val="28"/>
        </w:rPr>
      </w:pPr>
      <w:hyperlink w:anchor="_Toc163493869" w:history="1">
        <w:r w:rsidRPr="00E76E68">
          <w:rPr>
            <w:rStyle w:val="a6"/>
            <w:rFonts w:ascii="Times New Roman" w:hAnsi="Times New Roman"/>
            <w:noProof/>
            <w:sz w:val="28"/>
            <w:szCs w:val="28"/>
          </w:rPr>
          <w:t xml:space="preserve">Глава </w:t>
        </w:r>
        <w:r w:rsidRPr="00E76E68">
          <w:rPr>
            <w:rStyle w:val="a6"/>
            <w:rFonts w:ascii="Times New Roman" w:hAnsi="Times New Roman"/>
            <w:noProof/>
            <w:sz w:val="28"/>
            <w:szCs w:val="28"/>
            <w:lang w:val="en-US"/>
          </w:rPr>
          <w:t>I</w:t>
        </w:r>
        <w:r w:rsidRPr="00E76E68">
          <w:rPr>
            <w:rStyle w:val="a6"/>
            <w:rFonts w:ascii="Times New Roman" w:hAnsi="Times New Roman"/>
            <w:noProof/>
            <w:sz w:val="28"/>
            <w:szCs w:val="28"/>
          </w:rPr>
          <w:t>. Теоретическая часть.</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_Toc163493869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5</w:t>
        </w:r>
        <w:r w:rsidRPr="00E76E68">
          <w:rPr>
            <w:rFonts w:ascii="Times New Roman" w:hAnsi="Times New Roman"/>
            <w:noProof/>
            <w:webHidden/>
            <w:sz w:val="28"/>
            <w:szCs w:val="28"/>
          </w:rPr>
          <w:fldChar w:fldCharType="end"/>
        </w:r>
      </w:hyperlink>
    </w:p>
    <w:p w14:paraId="62436579" w14:textId="156E780B" w:rsidR="00E76E68" w:rsidRPr="00E76E68" w:rsidRDefault="00E76E68">
      <w:pPr>
        <w:pStyle w:val="11"/>
        <w:tabs>
          <w:tab w:val="left" w:pos="660"/>
          <w:tab w:val="right" w:leader="dot" w:pos="9345"/>
        </w:tabs>
        <w:rPr>
          <w:rFonts w:ascii="Times New Roman" w:hAnsi="Times New Roman"/>
          <w:noProof/>
          <w:sz w:val="28"/>
          <w:szCs w:val="28"/>
        </w:rPr>
      </w:pPr>
      <w:hyperlink w:anchor="_Toc163493870" w:history="1">
        <w:r w:rsidRPr="00E76E68">
          <w:rPr>
            <w:rStyle w:val="a6"/>
            <w:rFonts w:ascii="Times New Roman" w:hAnsi="Times New Roman"/>
            <w:noProof/>
            <w:sz w:val="28"/>
            <w:szCs w:val="28"/>
          </w:rPr>
          <w:t>1.1</w:t>
        </w:r>
        <w:r w:rsidRPr="00E76E68">
          <w:rPr>
            <w:rFonts w:ascii="Times New Roman" w:hAnsi="Times New Roman"/>
            <w:noProof/>
            <w:sz w:val="28"/>
            <w:szCs w:val="28"/>
          </w:rPr>
          <w:tab/>
        </w:r>
        <w:r w:rsidRPr="00E76E68">
          <w:rPr>
            <w:rStyle w:val="a6"/>
            <w:rFonts w:ascii="Times New Roman" w:hAnsi="Times New Roman"/>
            <w:noProof/>
            <w:sz w:val="28"/>
            <w:szCs w:val="28"/>
          </w:rPr>
          <w:t>Виды бактерий</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_Toc163493870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5</w:t>
        </w:r>
        <w:r w:rsidRPr="00E76E68">
          <w:rPr>
            <w:rFonts w:ascii="Times New Roman" w:hAnsi="Times New Roman"/>
            <w:noProof/>
            <w:webHidden/>
            <w:sz w:val="28"/>
            <w:szCs w:val="28"/>
          </w:rPr>
          <w:fldChar w:fldCharType="end"/>
        </w:r>
      </w:hyperlink>
    </w:p>
    <w:p w14:paraId="4E98C0F4" w14:textId="41961F01" w:rsidR="00E76E68" w:rsidRPr="00E76E68" w:rsidRDefault="00E76E68">
      <w:pPr>
        <w:pStyle w:val="11"/>
        <w:tabs>
          <w:tab w:val="left" w:pos="880"/>
          <w:tab w:val="right" w:leader="dot" w:pos="9345"/>
        </w:tabs>
        <w:rPr>
          <w:rFonts w:ascii="Times New Roman" w:hAnsi="Times New Roman"/>
          <w:noProof/>
          <w:sz w:val="28"/>
          <w:szCs w:val="28"/>
        </w:rPr>
      </w:pPr>
      <w:hyperlink w:anchor="_Toc163493871" w:history="1">
        <w:r w:rsidRPr="00E76E68">
          <w:rPr>
            <w:rStyle w:val="a6"/>
            <w:rFonts w:ascii="Times New Roman" w:hAnsi="Times New Roman"/>
            <w:noProof/>
            <w:sz w:val="28"/>
            <w:szCs w:val="28"/>
          </w:rPr>
          <w:t>1.1.1</w:t>
        </w:r>
        <w:r w:rsidRPr="00E76E68">
          <w:rPr>
            <w:rFonts w:ascii="Times New Roman" w:hAnsi="Times New Roman"/>
            <w:noProof/>
            <w:sz w:val="28"/>
            <w:szCs w:val="28"/>
          </w:rPr>
          <w:tab/>
        </w:r>
        <w:r w:rsidRPr="00E76E68">
          <w:rPr>
            <w:rStyle w:val="a6"/>
            <w:rFonts w:ascii="Times New Roman" w:hAnsi="Times New Roman"/>
            <w:noProof/>
            <w:sz w:val="28"/>
            <w:szCs w:val="28"/>
          </w:rPr>
          <w:t>Кокки</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_Toc163493871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6</w:t>
        </w:r>
        <w:r w:rsidRPr="00E76E68">
          <w:rPr>
            <w:rFonts w:ascii="Times New Roman" w:hAnsi="Times New Roman"/>
            <w:noProof/>
            <w:webHidden/>
            <w:sz w:val="28"/>
            <w:szCs w:val="28"/>
          </w:rPr>
          <w:fldChar w:fldCharType="end"/>
        </w:r>
      </w:hyperlink>
    </w:p>
    <w:p w14:paraId="552F1CFE" w14:textId="52F0D756" w:rsidR="00E76E68" w:rsidRPr="00E76E68" w:rsidRDefault="00E76E68">
      <w:pPr>
        <w:pStyle w:val="11"/>
        <w:tabs>
          <w:tab w:val="right" w:leader="dot" w:pos="9345"/>
        </w:tabs>
        <w:rPr>
          <w:rFonts w:ascii="Times New Roman" w:hAnsi="Times New Roman"/>
          <w:noProof/>
          <w:sz w:val="28"/>
          <w:szCs w:val="28"/>
        </w:rPr>
      </w:pPr>
      <w:hyperlink w:anchor="_Toc163493872" w:history="1">
        <w:r w:rsidRPr="00E76E68">
          <w:rPr>
            <w:rStyle w:val="a6"/>
            <w:rFonts w:ascii="Times New Roman" w:hAnsi="Times New Roman"/>
            <w:noProof/>
            <w:sz w:val="28"/>
            <w:szCs w:val="28"/>
          </w:rPr>
          <w:t>1.1.2. Спириллы</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_Toc163493872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7</w:t>
        </w:r>
        <w:r w:rsidRPr="00E76E68">
          <w:rPr>
            <w:rFonts w:ascii="Times New Roman" w:hAnsi="Times New Roman"/>
            <w:noProof/>
            <w:webHidden/>
            <w:sz w:val="28"/>
            <w:szCs w:val="28"/>
          </w:rPr>
          <w:fldChar w:fldCharType="end"/>
        </w:r>
      </w:hyperlink>
    </w:p>
    <w:p w14:paraId="0B7819A3" w14:textId="5DBDF7AD" w:rsidR="00E76E68" w:rsidRPr="00E76E68" w:rsidRDefault="00E76E68">
      <w:pPr>
        <w:pStyle w:val="11"/>
        <w:tabs>
          <w:tab w:val="right" w:leader="dot" w:pos="9345"/>
        </w:tabs>
        <w:rPr>
          <w:rFonts w:ascii="Times New Roman" w:hAnsi="Times New Roman"/>
          <w:noProof/>
          <w:sz w:val="28"/>
          <w:szCs w:val="28"/>
        </w:rPr>
      </w:pPr>
      <w:hyperlink w:anchor="_Toc163493873" w:history="1">
        <w:r w:rsidRPr="00E76E68">
          <w:rPr>
            <w:rStyle w:val="a6"/>
            <w:rFonts w:ascii="Times New Roman" w:hAnsi="Times New Roman"/>
            <w:noProof/>
            <w:sz w:val="28"/>
            <w:szCs w:val="28"/>
          </w:rPr>
          <w:t>1.1.3. Бациллы</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_Toc163493873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7</w:t>
        </w:r>
        <w:r w:rsidRPr="00E76E68">
          <w:rPr>
            <w:rFonts w:ascii="Times New Roman" w:hAnsi="Times New Roman"/>
            <w:noProof/>
            <w:webHidden/>
            <w:sz w:val="28"/>
            <w:szCs w:val="28"/>
          </w:rPr>
          <w:fldChar w:fldCharType="end"/>
        </w:r>
      </w:hyperlink>
    </w:p>
    <w:p w14:paraId="197C4222" w14:textId="41D3C3CC" w:rsidR="00E76E68" w:rsidRPr="00E76E68" w:rsidRDefault="00E76E68">
      <w:pPr>
        <w:pStyle w:val="11"/>
        <w:tabs>
          <w:tab w:val="right" w:leader="dot" w:pos="9345"/>
        </w:tabs>
        <w:rPr>
          <w:rFonts w:ascii="Times New Roman" w:hAnsi="Times New Roman"/>
          <w:noProof/>
          <w:sz w:val="28"/>
          <w:szCs w:val="28"/>
        </w:rPr>
      </w:pPr>
      <w:hyperlink w:anchor="_Toc163493874" w:history="1">
        <w:r w:rsidRPr="00E76E68">
          <w:rPr>
            <w:rStyle w:val="a6"/>
            <w:rFonts w:ascii="Times New Roman" w:hAnsi="Times New Roman"/>
            <w:noProof/>
            <w:sz w:val="28"/>
            <w:szCs w:val="28"/>
          </w:rPr>
          <w:t>1.2. Методы определения бактерий</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_Toc163493874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8</w:t>
        </w:r>
        <w:r w:rsidRPr="00E76E68">
          <w:rPr>
            <w:rFonts w:ascii="Times New Roman" w:hAnsi="Times New Roman"/>
            <w:noProof/>
            <w:webHidden/>
            <w:sz w:val="28"/>
            <w:szCs w:val="28"/>
          </w:rPr>
          <w:fldChar w:fldCharType="end"/>
        </w:r>
      </w:hyperlink>
    </w:p>
    <w:p w14:paraId="4F01C381" w14:textId="41EFA814" w:rsidR="00E76E68" w:rsidRPr="00E76E68" w:rsidRDefault="00E76E68">
      <w:pPr>
        <w:pStyle w:val="11"/>
        <w:tabs>
          <w:tab w:val="right" w:leader="dot" w:pos="9345"/>
        </w:tabs>
        <w:rPr>
          <w:rFonts w:ascii="Times New Roman" w:hAnsi="Times New Roman"/>
          <w:noProof/>
          <w:sz w:val="28"/>
          <w:szCs w:val="28"/>
        </w:rPr>
      </w:pPr>
      <w:hyperlink w:anchor="_Toc163493875" w:history="1">
        <w:r w:rsidRPr="00E76E68">
          <w:rPr>
            <w:rStyle w:val="a6"/>
            <w:rFonts w:ascii="Times New Roman" w:hAnsi="Times New Roman"/>
            <w:noProof/>
            <w:sz w:val="28"/>
            <w:szCs w:val="28"/>
          </w:rPr>
          <w:t>1.3 Причины появления устойчивости к антибиотикам</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_Toc163493875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11</w:t>
        </w:r>
        <w:r w:rsidRPr="00E76E68">
          <w:rPr>
            <w:rFonts w:ascii="Times New Roman" w:hAnsi="Times New Roman"/>
            <w:noProof/>
            <w:webHidden/>
            <w:sz w:val="28"/>
            <w:szCs w:val="28"/>
          </w:rPr>
          <w:fldChar w:fldCharType="end"/>
        </w:r>
      </w:hyperlink>
    </w:p>
    <w:p w14:paraId="11B60BB3" w14:textId="2E0F94C6" w:rsidR="00E76E68" w:rsidRPr="00E76E68" w:rsidRDefault="00E76E68">
      <w:pPr>
        <w:pStyle w:val="11"/>
        <w:tabs>
          <w:tab w:val="right" w:leader="dot" w:pos="9345"/>
        </w:tabs>
        <w:rPr>
          <w:rFonts w:ascii="Times New Roman" w:hAnsi="Times New Roman"/>
          <w:noProof/>
          <w:sz w:val="28"/>
          <w:szCs w:val="28"/>
        </w:rPr>
      </w:pPr>
      <w:hyperlink w:anchor="_Toc163493876" w:history="1">
        <w:r w:rsidRPr="00E76E68">
          <w:rPr>
            <w:rStyle w:val="a6"/>
            <w:rFonts w:ascii="Times New Roman" w:hAnsi="Times New Roman"/>
            <w:noProof/>
            <w:sz w:val="28"/>
            <w:szCs w:val="28"/>
          </w:rPr>
          <w:t>1.4 Как бактерии приобретают устойчивость</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_Toc163493876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12</w:t>
        </w:r>
        <w:r w:rsidRPr="00E76E68">
          <w:rPr>
            <w:rFonts w:ascii="Times New Roman" w:hAnsi="Times New Roman"/>
            <w:noProof/>
            <w:webHidden/>
            <w:sz w:val="28"/>
            <w:szCs w:val="28"/>
          </w:rPr>
          <w:fldChar w:fldCharType="end"/>
        </w:r>
      </w:hyperlink>
    </w:p>
    <w:p w14:paraId="0FEB91B8" w14:textId="0B52710F" w:rsidR="00E76E68" w:rsidRPr="00E76E68" w:rsidRDefault="00E76E68">
      <w:pPr>
        <w:pStyle w:val="11"/>
        <w:tabs>
          <w:tab w:val="right" w:leader="dot" w:pos="9345"/>
        </w:tabs>
        <w:rPr>
          <w:rFonts w:ascii="Times New Roman" w:hAnsi="Times New Roman"/>
          <w:noProof/>
          <w:sz w:val="28"/>
          <w:szCs w:val="28"/>
        </w:rPr>
      </w:pPr>
      <w:hyperlink w:anchor="_Toc163493877" w:history="1">
        <w:r w:rsidRPr="00E76E68">
          <w:rPr>
            <w:rStyle w:val="a6"/>
            <w:rFonts w:ascii="Times New Roman" w:hAnsi="Times New Roman"/>
            <w:noProof/>
            <w:sz w:val="28"/>
            <w:szCs w:val="28"/>
          </w:rPr>
          <w:t>Глава II. Механизмы устойчивости к отдельным группам АБП</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_Toc163493877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12</w:t>
        </w:r>
        <w:r w:rsidRPr="00E76E68">
          <w:rPr>
            <w:rFonts w:ascii="Times New Roman" w:hAnsi="Times New Roman"/>
            <w:noProof/>
            <w:webHidden/>
            <w:sz w:val="28"/>
            <w:szCs w:val="28"/>
          </w:rPr>
          <w:fldChar w:fldCharType="end"/>
        </w:r>
      </w:hyperlink>
    </w:p>
    <w:p w14:paraId="5B420274" w14:textId="06D57EEA" w:rsidR="00E76E68" w:rsidRPr="00E76E68" w:rsidRDefault="00E76E68">
      <w:pPr>
        <w:pStyle w:val="11"/>
        <w:tabs>
          <w:tab w:val="right" w:leader="dot" w:pos="9345"/>
        </w:tabs>
        <w:rPr>
          <w:rFonts w:ascii="Times New Roman" w:hAnsi="Times New Roman"/>
          <w:noProof/>
          <w:sz w:val="28"/>
          <w:szCs w:val="28"/>
        </w:rPr>
      </w:pPr>
      <w:hyperlink w:anchor="_Toc163493878" w:history="1">
        <w:r w:rsidRPr="00E76E68">
          <w:rPr>
            <w:rStyle w:val="a6"/>
            <w:rFonts w:ascii="Times New Roman" w:hAnsi="Times New Roman"/>
            <w:noProof/>
            <w:sz w:val="28"/>
            <w:szCs w:val="28"/>
          </w:rPr>
          <w:t>2.1 Механизмы устойчивости к аминогликозидным антибиотикам</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_Toc163493878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13</w:t>
        </w:r>
        <w:r w:rsidRPr="00E76E68">
          <w:rPr>
            <w:rFonts w:ascii="Times New Roman" w:hAnsi="Times New Roman"/>
            <w:noProof/>
            <w:webHidden/>
            <w:sz w:val="28"/>
            <w:szCs w:val="28"/>
          </w:rPr>
          <w:fldChar w:fldCharType="end"/>
        </w:r>
      </w:hyperlink>
    </w:p>
    <w:p w14:paraId="0E650857" w14:textId="66E5F0EA" w:rsidR="00E76E68" w:rsidRPr="00E76E68" w:rsidRDefault="00E76E68">
      <w:pPr>
        <w:pStyle w:val="11"/>
        <w:tabs>
          <w:tab w:val="right" w:leader="dot" w:pos="9345"/>
        </w:tabs>
        <w:rPr>
          <w:rFonts w:ascii="Times New Roman" w:hAnsi="Times New Roman"/>
          <w:noProof/>
          <w:sz w:val="28"/>
          <w:szCs w:val="28"/>
        </w:rPr>
      </w:pPr>
      <w:hyperlink w:anchor="_Toc163493879" w:history="1">
        <w:r w:rsidRPr="00E76E68">
          <w:rPr>
            <w:rStyle w:val="a6"/>
            <w:rFonts w:ascii="Times New Roman" w:hAnsi="Times New Roman"/>
            <w:noProof/>
            <w:sz w:val="28"/>
            <w:szCs w:val="28"/>
          </w:rPr>
          <w:t>2.2 Механизмы устойчивости к нефторированным и фторированным хинолонам</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_Toc163493879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14</w:t>
        </w:r>
        <w:r w:rsidRPr="00E76E68">
          <w:rPr>
            <w:rFonts w:ascii="Times New Roman" w:hAnsi="Times New Roman"/>
            <w:noProof/>
            <w:webHidden/>
            <w:sz w:val="28"/>
            <w:szCs w:val="28"/>
          </w:rPr>
          <w:fldChar w:fldCharType="end"/>
        </w:r>
      </w:hyperlink>
    </w:p>
    <w:p w14:paraId="54FDB02B" w14:textId="0EECAC61" w:rsidR="00E76E68" w:rsidRPr="00E76E68" w:rsidRDefault="00E76E68">
      <w:pPr>
        <w:pStyle w:val="11"/>
        <w:tabs>
          <w:tab w:val="right" w:leader="dot" w:pos="9345"/>
        </w:tabs>
        <w:rPr>
          <w:rFonts w:ascii="Times New Roman" w:hAnsi="Times New Roman"/>
          <w:noProof/>
          <w:sz w:val="28"/>
          <w:szCs w:val="28"/>
        </w:rPr>
      </w:pPr>
      <w:hyperlink w:anchor="_Toc163493880" w:history="1">
        <w:r w:rsidRPr="00E76E68">
          <w:rPr>
            <w:rStyle w:val="a6"/>
            <w:rFonts w:ascii="Times New Roman" w:hAnsi="Times New Roman"/>
            <w:noProof/>
            <w:sz w:val="28"/>
            <w:szCs w:val="28"/>
          </w:rPr>
          <w:t>2.3 Механизмы устойчивости к макролидным, линкозамидным и стрептограминовым антибиотикам (МЛС группа)</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_Toc163493880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16</w:t>
        </w:r>
        <w:r w:rsidRPr="00E76E68">
          <w:rPr>
            <w:rFonts w:ascii="Times New Roman" w:hAnsi="Times New Roman"/>
            <w:noProof/>
            <w:webHidden/>
            <w:sz w:val="28"/>
            <w:szCs w:val="28"/>
          </w:rPr>
          <w:fldChar w:fldCharType="end"/>
        </w:r>
      </w:hyperlink>
    </w:p>
    <w:p w14:paraId="235C552A" w14:textId="3CF3FD6B" w:rsidR="00E76E68" w:rsidRPr="00E76E68" w:rsidRDefault="00E76E68">
      <w:pPr>
        <w:pStyle w:val="11"/>
        <w:tabs>
          <w:tab w:val="right" w:leader="dot" w:pos="9345"/>
        </w:tabs>
        <w:rPr>
          <w:rFonts w:ascii="Times New Roman" w:hAnsi="Times New Roman"/>
          <w:noProof/>
          <w:sz w:val="28"/>
          <w:szCs w:val="28"/>
        </w:rPr>
      </w:pPr>
      <w:hyperlink w:anchor="_Toc163493881" w:history="1">
        <w:r w:rsidRPr="00E76E68">
          <w:rPr>
            <w:rStyle w:val="a6"/>
            <w:rFonts w:ascii="Times New Roman" w:hAnsi="Times New Roman"/>
            <w:noProof/>
            <w:sz w:val="28"/>
            <w:szCs w:val="28"/>
          </w:rPr>
          <w:t>Глава III. Практическая часть</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_Toc163493881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17</w:t>
        </w:r>
        <w:r w:rsidRPr="00E76E68">
          <w:rPr>
            <w:rFonts w:ascii="Times New Roman" w:hAnsi="Times New Roman"/>
            <w:noProof/>
            <w:webHidden/>
            <w:sz w:val="28"/>
            <w:szCs w:val="28"/>
          </w:rPr>
          <w:fldChar w:fldCharType="end"/>
        </w:r>
      </w:hyperlink>
    </w:p>
    <w:p w14:paraId="283BE32F" w14:textId="60604B2B" w:rsidR="00E76E68" w:rsidRPr="00E76E68" w:rsidRDefault="00E76E68">
      <w:pPr>
        <w:pStyle w:val="11"/>
        <w:tabs>
          <w:tab w:val="right" w:leader="dot" w:pos="9345"/>
        </w:tabs>
        <w:rPr>
          <w:rFonts w:ascii="Times New Roman" w:hAnsi="Times New Roman"/>
          <w:noProof/>
          <w:sz w:val="28"/>
          <w:szCs w:val="28"/>
        </w:rPr>
      </w:pPr>
      <w:hyperlink w:anchor="_Toc163493882" w:history="1">
        <w:r w:rsidRPr="00E76E68">
          <w:rPr>
            <w:rStyle w:val="a6"/>
            <w:rFonts w:ascii="Times New Roman" w:hAnsi="Times New Roman"/>
            <w:noProof/>
            <w:sz w:val="28"/>
            <w:szCs w:val="28"/>
          </w:rPr>
          <w:t>3.1 Культивирование бактерий</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_Toc163493882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17</w:t>
        </w:r>
        <w:r w:rsidRPr="00E76E68">
          <w:rPr>
            <w:rFonts w:ascii="Times New Roman" w:hAnsi="Times New Roman"/>
            <w:noProof/>
            <w:webHidden/>
            <w:sz w:val="28"/>
            <w:szCs w:val="28"/>
          </w:rPr>
          <w:fldChar w:fldCharType="end"/>
        </w:r>
      </w:hyperlink>
    </w:p>
    <w:p w14:paraId="1C873B06" w14:textId="0519CFCA" w:rsidR="00E76E68" w:rsidRPr="00E76E68" w:rsidRDefault="00E76E68">
      <w:pPr>
        <w:pStyle w:val="11"/>
        <w:tabs>
          <w:tab w:val="right" w:leader="dot" w:pos="9345"/>
        </w:tabs>
        <w:rPr>
          <w:rFonts w:ascii="Times New Roman" w:hAnsi="Times New Roman"/>
          <w:noProof/>
          <w:sz w:val="28"/>
          <w:szCs w:val="28"/>
        </w:rPr>
      </w:pPr>
      <w:hyperlink w:anchor="_Toc163493883" w:history="1">
        <w:r w:rsidRPr="00E76E68">
          <w:rPr>
            <w:rStyle w:val="a6"/>
            <w:rFonts w:ascii="Times New Roman" w:hAnsi="Times New Roman"/>
            <w:noProof/>
            <w:sz w:val="28"/>
            <w:szCs w:val="28"/>
          </w:rPr>
          <w:t>3.2 Процесс культивирования</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_Toc163493883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20</w:t>
        </w:r>
        <w:r w:rsidRPr="00E76E68">
          <w:rPr>
            <w:rFonts w:ascii="Times New Roman" w:hAnsi="Times New Roman"/>
            <w:noProof/>
            <w:webHidden/>
            <w:sz w:val="28"/>
            <w:szCs w:val="28"/>
          </w:rPr>
          <w:fldChar w:fldCharType="end"/>
        </w:r>
      </w:hyperlink>
    </w:p>
    <w:p w14:paraId="0AF00A75" w14:textId="1130232E" w:rsidR="00E76E68" w:rsidRPr="00E76E68" w:rsidRDefault="00E76E68">
      <w:pPr>
        <w:pStyle w:val="11"/>
        <w:tabs>
          <w:tab w:val="right" w:leader="dot" w:pos="9345"/>
        </w:tabs>
        <w:rPr>
          <w:rFonts w:ascii="Times New Roman" w:hAnsi="Times New Roman"/>
          <w:noProof/>
          <w:sz w:val="28"/>
          <w:szCs w:val="28"/>
        </w:rPr>
      </w:pPr>
      <w:hyperlink w:anchor="_Toc163493884" w:history="1">
        <w:r w:rsidRPr="00E76E68">
          <w:rPr>
            <w:rStyle w:val="a6"/>
            <w:rFonts w:ascii="Times New Roman" w:hAnsi="Times New Roman"/>
            <w:noProof/>
            <w:sz w:val="28"/>
            <w:szCs w:val="28"/>
          </w:rPr>
          <w:t>3.3 Получение чистой культуры</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_Toc163493884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21</w:t>
        </w:r>
        <w:r w:rsidRPr="00E76E68">
          <w:rPr>
            <w:rFonts w:ascii="Times New Roman" w:hAnsi="Times New Roman"/>
            <w:noProof/>
            <w:webHidden/>
            <w:sz w:val="28"/>
            <w:szCs w:val="28"/>
          </w:rPr>
          <w:fldChar w:fldCharType="end"/>
        </w:r>
      </w:hyperlink>
    </w:p>
    <w:p w14:paraId="35CDE39A" w14:textId="092FB6B0" w:rsidR="00E76E68" w:rsidRPr="00E76E68" w:rsidRDefault="00E76E68">
      <w:pPr>
        <w:pStyle w:val="11"/>
        <w:tabs>
          <w:tab w:val="right" w:leader="dot" w:pos="9345"/>
        </w:tabs>
        <w:rPr>
          <w:rFonts w:ascii="Times New Roman" w:hAnsi="Times New Roman"/>
          <w:noProof/>
          <w:sz w:val="28"/>
          <w:szCs w:val="28"/>
        </w:rPr>
      </w:pPr>
      <w:hyperlink w:anchor="_Toc163493885" w:history="1">
        <w:r w:rsidRPr="00E76E68">
          <w:rPr>
            <w:rStyle w:val="a6"/>
            <w:rFonts w:ascii="Times New Roman" w:hAnsi="Times New Roman"/>
            <w:noProof/>
            <w:sz w:val="28"/>
            <w:szCs w:val="28"/>
          </w:rPr>
          <w:t>3.4 Окраска по Граму</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_Toc163493885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23</w:t>
        </w:r>
        <w:r w:rsidRPr="00E76E68">
          <w:rPr>
            <w:rFonts w:ascii="Times New Roman" w:hAnsi="Times New Roman"/>
            <w:noProof/>
            <w:webHidden/>
            <w:sz w:val="28"/>
            <w:szCs w:val="28"/>
          </w:rPr>
          <w:fldChar w:fldCharType="end"/>
        </w:r>
      </w:hyperlink>
    </w:p>
    <w:p w14:paraId="36A14E28" w14:textId="66F3AE4C" w:rsidR="00E76E68" w:rsidRPr="00E76E68" w:rsidRDefault="00E76E68">
      <w:pPr>
        <w:pStyle w:val="11"/>
        <w:tabs>
          <w:tab w:val="right" w:leader="dot" w:pos="9345"/>
        </w:tabs>
        <w:rPr>
          <w:rFonts w:ascii="Times New Roman" w:hAnsi="Times New Roman"/>
          <w:noProof/>
          <w:sz w:val="28"/>
          <w:szCs w:val="28"/>
        </w:rPr>
      </w:pPr>
      <w:hyperlink w:anchor="_Toc163493886" w:history="1">
        <w:r w:rsidRPr="00E76E68">
          <w:rPr>
            <w:rStyle w:val="a6"/>
            <w:rFonts w:ascii="Times New Roman" w:hAnsi="Times New Roman"/>
            <w:noProof/>
            <w:sz w:val="28"/>
            <w:szCs w:val="28"/>
          </w:rPr>
          <w:t>3.5 Определение резистентности</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_Toc163493886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27</w:t>
        </w:r>
        <w:r w:rsidRPr="00E76E68">
          <w:rPr>
            <w:rFonts w:ascii="Times New Roman" w:hAnsi="Times New Roman"/>
            <w:noProof/>
            <w:webHidden/>
            <w:sz w:val="28"/>
            <w:szCs w:val="28"/>
          </w:rPr>
          <w:fldChar w:fldCharType="end"/>
        </w:r>
      </w:hyperlink>
    </w:p>
    <w:p w14:paraId="65402BBF" w14:textId="1979FAF5" w:rsidR="00E76E68" w:rsidRPr="00E76E68" w:rsidRDefault="00E76E68">
      <w:pPr>
        <w:pStyle w:val="11"/>
        <w:tabs>
          <w:tab w:val="right" w:leader="dot" w:pos="9345"/>
        </w:tabs>
        <w:rPr>
          <w:rFonts w:ascii="Times New Roman" w:hAnsi="Times New Roman"/>
          <w:noProof/>
          <w:sz w:val="28"/>
          <w:szCs w:val="28"/>
        </w:rPr>
      </w:pPr>
      <w:hyperlink w:anchor="_Toc163493887" w:history="1">
        <w:r w:rsidRPr="00E76E68">
          <w:rPr>
            <w:rStyle w:val="a6"/>
            <w:rFonts w:ascii="Times New Roman" w:hAnsi="Times New Roman"/>
            <w:noProof/>
            <w:sz w:val="28"/>
            <w:szCs w:val="28"/>
          </w:rPr>
          <w:t>Заключение</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_Toc163493887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29</w:t>
        </w:r>
        <w:r w:rsidRPr="00E76E68">
          <w:rPr>
            <w:rFonts w:ascii="Times New Roman" w:hAnsi="Times New Roman"/>
            <w:noProof/>
            <w:webHidden/>
            <w:sz w:val="28"/>
            <w:szCs w:val="28"/>
          </w:rPr>
          <w:fldChar w:fldCharType="end"/>
        </w:r>
      </w:hyperlink>
    </w:p>
    <w:p w14:paraId="69DB28B5" w14:textId="45D59A0B" w:rsidR="00E76E68" w:rsidRPr="00E76E68" w:rsidRDefault="00E76E68">
      <w:pPr>
        <w:pStyle w:val="11"/>
        <w:tabs>
          <w:tab w:val="right" w:leader="dot" w:pos="9345"/>
        </w:tabs>
        <w:rPr>
          <w:rFonts w:ascii="Times New Roman" w:hAnsi="Times New Roman"/>
          <w:noProof/>
          <w:sz w:val="28"/>
          <w:szCs w:val="28"/>
        </w:rPr>
      </w:pPr>
      <w:hyperlink w:anchor="_Toc163493888" w:history="1">
        <w:r w:rsidRPr="00E76E68">
          <w:rPr>
            <w:rStyle w:val="a6"/>
            <w:rFonts w:ascii="Times New Roman" w:hAnsi="Times New Roman"/>
            <w:noProof/>
            <w:sz w:val="28"/>
            <w:szCs w:val="28"/>
          </w:rPr>
          <w:t>Список использованной литературы</w:t>
        </w:r>
        <w:r w:rsidRPr="00E76E68">
          <w:rPr>
            <w:rFonts w:ascii="Times New Roman" w:hAnsi="Times New Roman"/>
            <w:noProof/>
            <w:webHidden/>
            <w:sz w:val="28"/>
            <w:szCs w:val="28"/>
          </w:rPr>
          <w:tab/>
        </w:r>
        <w:r w:rsidRPr="00E76E68">
          <w:rPr>
            <w:rFonts w:ascii="Times New Roman" w:hAnsi="Times New Roman"/>
            <w:noProof/>
            <w:webHidden/>
            <w:sz w:val="28"/>
            <w:szCs w:val="28"/>
          </w:rPr>
          <w:fldChar w:fldCharType="begin"/>
        </w:r>
        <w:r w:rsidRPr="00E76E68">
          <w:rPr>
            <w:rFonts w:ascii="Times New Roman" w:hAnsi="Times New Roman"/>
            <w:noProof/>
            <w:webHidden/>
            <w:sz w:val="28"/>
            <w:szCs w:val="28"/>
          </w:rPr>
          <w:instrText xml:space="preserve"> PAGEREF _Toc163493888 \h </w:instrText>
        </w:r>
        <w:r w:rsidRPr="00E76E68">
          <w:rPr>
            <w:rFonts w:ascii="Times New Roman" w:hAnsi="Times New Roman"/>
            <w:noProof/>
            <w:webHidden/>
            <w:sz w:val="28"/>
            <w:szCs w:val="28"/>
          </w:rPr>
        </w:r>
        <w:r w:rsidRPr="00E76E68">
          <w:rPr>
            <w:rFonts w:ascii="Times New Roman" w:hAnsi="Times New Roman"/>
            <w:noProof/>
            <w:webHidden/>
            <w:sz w:val="28"/>
            <w:szCs w:val="28"/>
          </w:rPr>
          <w:fldChar w:fldCharType="separate"/>
        </w:r>
        <w:r w:rsidRPr="00E76E68">
          <w:rPr>
            <w:rFonts w:ascii="Times New Roman" w:hAnsi="Times New Roman"/>
            <w:noProof/>
            <w:webHidden/>
            <w:sz w:val="28"/>
            <w:szCs w:val="28"/>
          </w:rPr>
          <w:t>30</w:t>
        </w:r>
        <w:r w:rsidRPr="00E76E68">
          <w:rPr>
            <w:rFonts w:ascii="Times New Roman" w:hAnsi="Times New Roman"/>
            <w:noProof/>
            <w:webHidden/>
            <w:sz w:val="28"/>
            <w:szCs w:val="28"/>
          </w:rPr>
          <w:fldChar w:fldCharType="end"/>
        </w:r>
      </w:hyperlink>
    </w:p>
    <w:p w14:paraId="25ABD8A8" w14:textId="17B59E4B" w:rsidR="00A27955" w:rsidRDefault="00A27955" w:rsidP="00A27955">
      <w:r w:rsidRPr="00E76E68">
        <w:rPr>
          <w:rFonts w:ascii="Times New Roman" w:hAnsi="Times New Roman"/>
          <w:sz w:val="28"/>
          <w:szCs w:val="28"/>
        </w:rPr>
        <w:fldChar w:fldCharType="end"/>
      </w:r>
    </w:p>
    <w:p w14:paraId="4CA37AF9" w14:textId="77777777" w:rsidR="00A27955" w:rsidRDefault="00A27955" w:rsidP="00A27955">
      <w:pPr>
        <w:pStyle w:val="a8"/>
      </w:pPr>
    </w:p>
    <w:p w14:paraId="36B18969" w14:textId="77777777" w:rsidR="00A27955" w:rsidRPr="008447AC" w:rsidRDefault="00A27955" w:rsidP="00A27955">
      <w:pPr>
        <w:widowControl w:val="0"/>
        <w:autoSpaceDE w:val="0"/>
        <w:autoSpaceDN w:val="0"/>
        <w:adjustRightInd w:val="0"/>
        <w:spacing w:after="0" w:line="240" w:lineRule="auto"/>
        <w:jc w:val="both"/>
        <w:rPr>
          <w:rFonts w:ascii="Times New Roman" w:hAnsi="Times New Roman"/>
          <w:b/>
          <w:bCs/>
          <w:color w:val="000000"/>
          <w:sz w:val="28"/>
          <w:szCs w:val="28"/>
        </w:rPr>
      </w:pPr>
    </w:p>
    <w:p w14:paraId="53F14AA6" w14:textId="77777777" w:rsidR="00A27955" w:rsidRDefault="00A27955" w:rsidP="00A27955">
      <w:pPr>
        <w:widowControl w:val="0"/>
        <w:autoSpaceDE w:val="0"/>
        <w:autoSpaceDN w:val="0"/>
        <w:adjustRightInd w:val="0"/>
        <w:spacing w:after="0" w:line="240" w:lineRule="auto"/>
        <w:ind w:right="-790"/>
        <w:jc w:val="both"/>
        <w:rPr>
          <w:rFonts w:ascii="Times New Roman" w:hAnsi="Times New Roman"/>
          <w:color w:val="000000"/>
          <w:sz w:val="28"/>
          <w:szCs w:val="28"/>
        </w:rPr>
      </w:pPr>
    </w:p>
    <w:p w14:paraId="6AC9A369" w14:textId="77777777" w:rsidR="00A27955" w:rsidRDefault="00A27955" w:rsidP="00A27955">
      <w:pPr>
        <w:widowControl w:val="0"/>
        <w:autoSpaceDE w:val="0"/>
        <w:autoSpaceDN w:val="0"/>
        <w:adjustRightInd w:val="0"/>
        <w:spacing w:after="0" w:line="240" w:lineRule="auto"/>
        <w:ind w:right="-790"/>
        <w:jc w:val="both"/>
        <w:rPr>
          <w:rFonts w:ascii="Times New Roman" w:hAnsi="Times New Roman"/>
          <w:color w:val="000000"/>
          <w:sz w:val="28"/>
          <w:szCs w:val="28"/>
        </w:rPr>
      </w:pPr>
    </w:p>
    <w:p w14:paraId="548EDC91" w14:textId="77777777" w:rsidR="00A27955" w:rsidRDefault="00A27955" w:rsidP="00A27955">
      <w:pPr>
        <w:widowControl w:val="0"/>
        <w:autoSpaceDE w:val="0"/>
        <w:autoSpaceDN w:val="0"/>
        <w:adjustRightInd w:val="0"/>
        <w:spacing w:after="0" w:line="240" w:lineRule="auto"/>
        <w:ind w:right="-790"/>
        <w:jc w:val="both"/>
        <w:rPr>
          <w:rFonts w:ascii="Times New Roman" w:hAnsi="Times New Roman"/>
          <w:color w:val="000000"/>
          <w:sz w:val="28"/>
          <w:szCs w:val="28"/>
        </w:rPr>
      </w:pPr>
    </w:p>
    <w:p w14:paraId="07B09666" w14:textId="77777777" w:rsidR="00A27955" w:rsidRDefault="00A27955" w:rsidP="00A27955">
      <w:pPr>
        <w:widowControl w:val="0"/>
        <w:autoSpaceDE w:val="0"/>
        <w:autoSpaceDN w:val="0"/>
        <w:adjustRightInd w:val="0"/>
        <w:spacing w:after="0" w:line="240" w:lineRule="auto"/>
        <w:ind w:right="-790"/>
        <w:jc w:val="both"/>
        <w:rPr>
          <w:rFonts w:ascii="Times New Roman" w:hAnsi="Times New Roman"/>
          <w:color w:val="000000"/>
          <w:sz w:val="28"/>
          <w:szCs w:val="28"/>
        </w:rPr>
      </w:pPr>
    </w:p>
    <w:p w14:paraId="1C8673DD" w14:textId="77777777" w:rsidR="00A27955" w:rsidRDefault="00A27955" w:rsidP="00A27955">
      <w:pPr>
        <w:widowControl w:val="0"/>
        <w:autoSpaceDE w:val="0"/>
        <w:autoSpaceDN w:val="0"/>
        <w:adjustRightInd w:val="0"/>
        <w:spacing w:after="0" w:line="240" w:lineRule="auto"/>
        <w:ind w:right="-790"/>
        <w:jc w:val="both"/>
        <w:rPr>
          <w:rFonts w:ascii="Times New Roman" w:hAnsi="Times New Roman"/>
          <w:color w:val="000000"/>
          <w:sz w:val="28"/>
          <w:szCs w:val="28"/>
        </w:rPr>
      </w:pPr>
    </w:p>
    <w:p w14:paraId="6D17B096" w14:textId="77777777" w:rsidR="00A27955" w:rsidRDefault="00A27955" w:rsidP="00A27955">
      <w:pPr>
        <w:widowControl w:val="0"/>
        <w:autoSpaceDE w:val="0"/>
        <w:autoSpaceDN w:val="0"/>
        <w:adjustRightInd w:val="0"/>
        <w:spacing w:after="0" w:line="240" w:lineRule="auto"/>
        <w:ind w:right="-790"/>
        <w:jc w:val="both"/>
        <w:rPr>
          <w:rFonts w:ascii="Times New Roman" w:hAnsi="Times New Roman"/>
          <w:color w:val="000000"/>
          <w:sz w:val="28"/>
          <w:szCs w:val="28"/>
        </w:rPr>
      </w:pPr>
    </w:p>
    <w:p w14:paraId="2CBA023D" w14:textId="77777777" w:rsidR="00A27955" w:rsidRPr="008447AC"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76F4B1C7" w14:textId="0A9FBE41" w:rsidR="00A27955" w:rsidRPr="006E0123" w:rsidRDefault="00A27955" w:rsidP="00A27955">
      <w:pPr>
        <w:pStyle w:val="1"/>
        <w:jc w:val="center"/>
        <w:rPr>
          <w:rFonts w:ascii="Times New Roman" w:hAnsi="Times New Roman"/>
          <w:b/>
          <w:bCs/>
          <w:color w:val="auto"/>
          <w:sz w:val="28"/>
          <w:szCs w:val="28"/>
        </w:rPr>
      </w:pPr>
      <w:bookmarkStart w:id="0" w:name="_Toc163376715"/>
      <w:bookmarkStart w:id="1" w:name="_Toc163377030"/>
      <w:bookmarkStart w:id="2" w:name="_Toc163493868"/>
      <w:r w:rsidRPr="006E0123">
        <w:rPr>
          <w:rFonts w:ascii="Times New Roman" w:hAnsi="Times New Roman"/>
          <w:b/>
          <w:bCs/>
          <w:color w:val="auto"/>
          <w:sz w:val="28"/>
          <w:szCs w:val="28"/>
        </w:rPr>
        <w:lastRenderedPageBreak/>
        <w:t>Введение</w:t>
      </w:r>
      <w:bookmarkEnd w:id="0"/>
      <w:bookmarkEnd w:id="1"/>
      <w:bookmarkEnd w:id="2"/>
    </w:p>
    <w:p w14:paraId="1567B10D" w14:textId="77777777" w:rsidR="00A27955" w:rsidRPr="006E0123" w:rsidRDefault="00A27955" w:rsidP="00A27955">
      <w:pPr>
        <w:spacing w:after="0" w:line="360" w:lineRule="auto"/>
        <w:ind w:firstLine="709"/>
        <w:jc w:val="both"/>
        <w:rPr>
          <w:rFonts w:ascii="Times New Roman" w:hAnsi="Times New Roman"/>
          <w:sz w:val="28"/>
          <w:szCs w:val="28"/>
        </w:rPr>
      </w:pPr>
      <w:r w:rsidRPr="006E0123">
        <w:rPr>
          <w:rFonts w:ascii="Times New Roman" w:hAnsi="Times New Roman"/>
          <w:sz w:val="28"/>
          <w:szCs w:val="28"/>
        </w:rPr>
        <w:t>Из-за ошибок в лечении, неправильного образа жизни и чрезвычайно быстрого распространения бактериальных инфекций, становится актуальна тема, касающаяся резистентности бактериальных инфекций.</w:t>
      </w:r>
    </w:p>
    <w:p w14:paraId="45FFF66C" w14:textId="77777777" w:rsidR="00A27955" w:rsidRPr="006E0123" w:rsidRDefault="00A27955" w:rsidP="00A27955">
      <w:pPr>
        <w:spacing w:after="0" w:line="360" w:lineRule="auto"/>
        <w:ind w:firstLine="709"/>
        <w:jc w:val="both"/>
        <w:rPr>
          <w:rFonts w:ascii="Times New Roman" w:hAnsi="Times New Roman"/>
          <w:sz w:val="28"/>
          <w:szCs w:val="28"/>
        </w:rPr>
      </w:pPr>
      <w:r w:rsidRPr="006E0123">
        <w:rPr>
          <w:rFonts w:ascii="Times New Roman" w:hAnsi="Times New Roman"/>
          <w:sz w:val="28"/>
          <w:szCs w:val="28"/>
        </w:rPr>
        <w:t xml:space="preserve">Развитие устойчивости бактерий – это естественный и закономерный процесс. Однако человек значительно его ускоряет своими нерациональными действиями. </w:t>
      </w:r>
    </w:p>
    <w:p w14:paraId="2D527631" w14:textId="746E601D" w:rsidR="00A27955" w:rsidRPr="006E0123" w:rsidRDefault="00A27955" w:rsidP="00A27955">
      <w:pPr>
        <w:spacing w:after="0" w:line="360" w:lineRule="auto"/>
        <w:ind w:firstLine="709"/>
        <w:jc w:val="both"/>
        <w:rPr>
          <w:rFonts w:ascii="Times New Roman" w:hAnsi="Times New Roman"/>
          <w:sz w:val="28"/>
          <w:szCs w:val="28"/>
        </w:rPr>
      </w:pPr>
      <w:r w:rsidRPr="006E0123">
        <w:rPr>
          <w:rFonts w:ascii="Times New Roman" w:hAnsi="Times New Roman"/>
          <w:sz w:val="28"/>
          <w:szCs w:val="28"/>
        </w:rPr>
        <w:t>Несмотря на значительные успехи клинической микробиологии, этиотропная терапия, по крайней мере, на начальном этапе остается эмпирической и, вероятно, будет таковой в обозримом будущем. Основой режимов эмпирической терапии являются данные о природной чувствительности к антибактериальным препаратам (</w:t>
      </w:r>
      <w:r w:rsidRPr="006E0123">
        <w:rPr>
          <w:rFonts w:ascii="Times New Roman" w:hAnsi="Times New Roman"/>
          <w:sz w:val="28"/>
          <w:szCs w:val="28"/>
        </w:rPr>
        <w:t>*</w:t>
      </w:r>
      <w:r w:rsidRPr="006E0123">
        <w:rPr>
          <w:rFonts w:ascii="Times New Roman" w:hAnsi="Times New Roman"/>
          <w:sz w:val="28"/>
          <w:szCs w:val="28"/>
        </w:rPr>
        <w:t>АБП) наиболее вероятных возбудителей. Однако проблема значительно осложняется распространением как во внебольничных, так и особенно в госпитальных условиях приобретенной резистентности</w:t>
      </w:r>
      <w:r w:rsidRPr="006E0123">
        <w:rPr>
          <w:rFonts w:ascii="Times New Roman" w:hAnsi="Times New Roman"/>
          <w:sz w:val="28"/>
          <w:szCs w:val="28"/>
          <w:shd w:val="clear" w:color="auto" w:fill="FFFFFF"/>
        </w:rPr>
        <w:t>.</w:t>
      </w:r>
      <w:r w:rsidRPr="006E0123">
        <w:rPr>
          <w:rFonts w:ascii="Times New Roman" w:hAnsi="Times New Roman"/>
          <w:sz w:val="28"/>
          <w:szCs w:val="28"/>
        </w:rPr>
        <w:t> Естественный процесс селекции под воздействием АБП среди микроорганизмов, циркулирующих в человеческой популяции, резистентных штаммов, их последующего широкого распространения проходит ряд хорошо известных этапов.</w:t>
      </w:r>
      <w:r w:rsidRPr="006E0123">
        <w:rPr>
          <w:rFonts w:ascii="Times New Roman" w:hAnsi="Times New Roman"/>
          <w:sz w:val="28"/>
          <w:szCs w:val="28"/>
        </w:rPr>
        <w:br/>
        <w:t>   Все начинается с выделения отдельными группами микробиологов единичных устойчивых к какому-либо АБП микроорганизмов. Такие сообщения привлекают на первом этапе внимание только специалистов узкого профиля, которые начинают целенаправленно искать подобные штаммы и изучать биохимические, а также генетические механизмы их устойчивости. Как правило, в это же время к процессу подключается фармацевтическая индустрия, которая начинает поиск соединений, способных преодолевать устойчивость.</w:t>
      </w:r>
      <w:r w:rsidRPr="006E0123">
        <w:rPr>
          <w:rFonts w:ascii="Times New Roman" w:hAnsi="Times New Roman"/>
          <w:sz w:val="28"/>
          <w:szCs w:val="28"/>
        </w:rPr>
        <w:br/>
        <w:t>   Следующий этап условно можно назвать инкубационным периодом</w:t>
      </w:r>
      <w:r w:rsidRPr="006E0123">
        <w:rPr>
          <w:rFonts w:ascii="Times New Roman" w:hAnsi="Times New Roman"/>
          <w:sz w:val="28"/>
          <w:szCs w:val="28"/>
          <w:shd w:val="clear" w:color="auto" w:fill="FFFFFF"/>
        </w:rPr>
        <w:t>.</w:t>
      </w:r>
      <w:r w:rsidRPr="006E0123">
        <w:rPr>
          <w:rFonts w:ascii="Times New Roman" w:hAnsi="Times New Roman"/>
          <w:sz w:val="28"/>
          <w:szCs w:val="28"/>
        </w:rPr>
        <w:t xml:space="preserve"> В это время выделение устойчивых микроорганизмов перестает быть редкостью, появляются публикации о частоте распространения резистентности. Однако широкую аудиторию практических врачей это, как правило, не интересует, </w:t>
      </w:r>
      <w:r w:rsidRPr="006E0123">
        <w:rPr>
          <w:rFonts w:ascii="Times New Roman" w:hAnsi="Times New Roman"/>
          <w:sz w:val="28"/>
          <w:szCs w:val="28"/>
        </w:rPr>
        <w:lastRenderedPageBreak/>
        <w:t>поскольку общее впечатление о высокой</w:t>
      </w:r>
      <w:r w:rsidRPr="006E0123">
        <w:rPr>
          <w:rFonts w:ascii="Times New Roman" w:hAnsi="Times New Roman"/>
          <w:sz w:val="28"/>
          <w:szCs w:val="28"/>
          <w:shd w:val="clear" w:color="auto" w:fill="FFFFFF"/>
        </w:rPr>
        <w:t> </w:t>
      </w:r>
      <w:r w:rsidRPr="006E0123">
        <w:rPr>
          <w:rFonts w:ascii="Times New Roman" w:hAnsi="Times New Roman"/>
          <w:sz w:val="28"/>
          <w:szCs w:val="28"/>
        </w:rPr>
        <w:t>эффективности АБП сохраняется. На неудачи лечения внимание обращают в тех случаях, когда они связаны с летальными исходами или тяжелыми осложнениями. Если же АБП применяют при легких и среднетяжелых инфекциях, когда выздоровление без лечения является скорее правилом, чем исключением, то зафиксировать снижение эффективности гораздо сложнее, даже при проведении специальных исследований. Длительность этого периода зависит от многих факторов и, в общем, мало предсказуема. Лишь тогда, когда частота распространения резистентности превосходит некий критический уровень, вдруг становится очевидным, что АБП неэффективен, и возникает необходимость в пересмотре устоявшихся схем лечения. Общей закономерностью является также тот факт, что вначале антибиотикорезистентность появляется в госпитальных условиях, а затем распространяется на микроорганизмы, циркулирующие вне стен стационаров.</w:t>
      </w:r>
    </w:p>
    <w:p w14:paraId="7E8CCF24" w14:textId="5F142016" w:rsidR="00A27955" w:rsidRPr="006E0123" w:rsidRDefault="00A27955" w:rsidP="00A27955">
      <w:pPr>
        <w:spacing w:after="0" w:line="360" w:lineRule="auto"/>
        <w:ind w:firstLine="709"/>
        <w:jc w:val="both"/>
      </w:pPr>
      <w:r w:rsidRPr="006E0123">
        <w:rPr>
          <w:rFonts w:ascii="Times New Roman" w:hAnsi="Times New Roman"/>
          <w:sz w:val="28"/>
          <w:szCs w:val="28"/>
          <w:shd w:val="clear" w:color="auto" w:fill="FFFFFF"/>
        </w:rPr>
        <w:t xml:space="preserve">Мировое научное сообщество осознало бесперспективность пассивного отношения к процессам возникновения и распространения резистентности, поскольку оно неизбежно приводит к проигрышу человека в борьбе с микроорганизмами на популяционном уровне. Подобно тому как в подавляющем большинстве областей внутренней медицины приоритет отдается выявлению и коррекции ранних стадий патологических процессов у отдельных пациентов, так и в отношении всей популяции человека необходимо выявлять ранние стадии распространения резистентных микроорганизмов и предпринимать адекватные меры. При этом речь идет не столько о пропаганде и быстрейшем внедрении в практику новых АБП, к чему непроизвольно подталкивает фармацевтическая индустрия, сколько о раннем выявлении неблагоприятных тенденций и разработке мер, направленных на "продление жизни" известных препаратов. Работы в этом направлении находятся в центре внимания ряда международных и национальных организаций (Всемирной Организации Здравоохранения, Международного и Европейского обществ химиотерапии, Альянса за разумное использование </w:t>
      </w:r>
      <w:r w:rsidRPr="006E0123">
        <w:rPr>
          <w:rFonts w:ascii="Times New Roman" w:hAnsi="Times New Roman"/>
          <w:sz w:val="28"/>
          <w:szCs w:val="28"/>
          <w:shd w:val="clear" w:color="auto" w:fill="FFFFFF"/>
        </w:rPr>
        <w:lastRenderedPageBreak/>
        <w:t>антибиотиков и др.), однако в Российской Федерации уровень осознания проблем антибиотикорезистентности все еще можно относить к рудиментарному.</w:t>
      </w:r>
      <w:r w:rsidRPr="006E0123">
        <w:rPr>
          <w:rFonts w:ascii="Times New Roman" w:hAnsi="Times New Roman"/>
          <w:sz w:val="28"/>
          <w:szCs w:val="28"/>
        </w:rPr>
        <w:br/>
      </w:r>
      <w:r w:rsidRPr="006E0123">
        <w:rPr>
          <w:rFonts w:ascii="Times New Roman" w:hAnsi="Times New Roman"/>
          <w:sz w:val="28"/>
          <w:szCs w:val="28"/>
          <w:shd w:val="clear" w:color="auto" w:fill="FFFFFF"/>
        </w:rPr>
        <w:t>   Вполне естественно, что для профессионалов в большинстве областей медицины сегодня уже недостаточно банального общего представления о возможности формирования у микроорганизмов устойчивости к АБП. Необходимо владение информацией о тех микроорганизмах и АБП, для которых наиболее характерно формирование устойчивости, а также об основных закономерностях и механизмах этого процесса.</w:t>
      </w:r>
    </w:p>
    <w:p w14:paraId="7C471D1C" w14:textId="391ABE06" w:rsidR="00A27955" w:rsidRPr="006E0123" w:rsidRDefault="00A27955" w:rsidP="00A27955">
      <w:pPr>
        <w:widowControl w:val="0"/>
        <w:autoSpaceDE w:val="0"/>
        <w:autoSpaceDN w:val="0"/>
        <w:adjustRightInd w:val="0"/>
        <w:spacing w:after="0" w:line="360" w:lineRule="auto"/>
        <w:ind w:firstLine="709"/>
        <w:jc w:val="both"/>
        <w:rPr>
          <w:rFonts w:ascii="Times New Roman" w:hAnsi="Times New Roman"/>
          <w:sz w:val="28"/>
          <w:szCs w:val="28"/>
        </w:rPr>
      </w:pPr>
      <w:r w:rsidRPr="006E0123">
        <w:rPr>
          <w:rFonts w:ascii="Times New Roman" w:hAnsi="Times New Roman"/>
          <w:b/>
          <w:bCs/>
          <w:sz w:val="28"/>
          <w:szCs w:val="28"/>
        </w:rPr>
        <w:t xml:space="preserve">Гипотеза: </w:t>
      </w:r>
      <w:r w:rsidRPr="006E0123">
        <w:rPr>
          <w:rFonts w:ascii="Times New Roman" w:hAnsi="Times New Roman"/>
          <w:sz w:val="28"/>
          <w:szCs w:val="28"/>
        </w:rPr>
        <w:t>бактерии устойчивы к антибиотикам</w:t>
      </w:r>
    </w:p>
    <w:p w14:paraId="4F34ABCA" w14:textId="2EA01F31" w:rsidR="00A27955" w:rsidRPr="006E0123" w:rsidRDefault="00A27955" w:rsidP="00A27955">
      <w:pPr>
        <w:spacing w:after="0" w:line="360" w:lineRule="auto"/>
        <w:ind w:firstLine="709"/>
        <w:jc w:val="both"/>
        <w:rPr>
          <w:rFonts w:ascii="Times New Roman" w:hAnsi="Times New Roman"/>
          <w:sz w:val="28"/>
          <w:szCs w:val="28"/>
        </w:rPr>
      </w:pPr>
      <w:r w:rsidRPr="006E0123">
        <w:rPr>
          <w:rFonts w:ascii="Times New Roman" w:hAnsi="Times New Roman"/>
          <w:b/>
          <w:bCs/>
          <w:sz w:val="28"/>
          <w:szCs w:val="28"/>
        </w:rPr>
        <w:t xml:space="preserve">Цель: </w:t>
      </w:r>
      <w:r w:rsidRPr="006E0123">
        <w:rPr>
          <w:rFonts w:ascii="Times New Roman" w:hAnsi="Times New Roman"/>
          <w:sz w:val="28"/>
          <w:szCs w:val="28"/>
        </w:rPr>
        <w:t>установить резистентность бактерий к антибиотикам (для снижения уровня заболеваний)</w:t>
      </w:r>
    </w:p>
    <w:p w14:paraId="32AF3E86" w14:textId="5F8880DC" w:rsidR="00A27955" w:rsidRPr="006E0123" w:rsidRDefault="00A27955" w:rsidP="00A27955">
      <w:pPr>
        <w:widowControl w:val="0"/>
        <w:autoSpaceDE w:val="0"/>
        <w:autoSpaceDN w:val="0"/>
        <w:adjustRightInd w:val="0"/>
        <w:spacing w:after="0" w:line="360" w:lineRule="auto"/>
        <w:ind w:firstLine="709"/>
        <w:jc w:val="both"/>
        <w:rPr>
          <w:rFonts w:ascii="Times New Roman" w:hAnsi="Times New Roman"/>
          <w:sz w:val="28"/>
          <w:szCs w:val="28"/>
        </w:rPr>
      </w:pPr>
      <w:r w:rsidRPr="006E0123">
        <w:rPr>
          <w:rFonts w:ascii="Times New Roman" w:hAnsi="Times New Roman"/>
          <w:b/>
          <w:bCs/>
          <w:sz w:val="28"/>
          <w:szCs w:val="28"/>
        </w:rPr>
        <w:t xml:space="preserve">Проблема проекта: </w:t>
      </w:r>
      <w:r w:rsidRPr="006E0123">
        <w:rPr>
          <w:rFonts w:ascii="Times New Roman" w:hAnsi="Times New Roman"/>
          <w:sz w:val="28"/>
          <w:szCs w:val="28"/>
        </w:rPr>
        <w:t>в современном мире увеличивается количество бактерий, влияющих на здоровье человека.</w:t>
      </w:r>
    </w:p>
    <w:p w14:paraId="07FE61DE" w14:textId="3135E808" w:rsidR="00A27955" w:rsidRPr="006E0123" w:rsidRDefault="00A27955" w:rsidP="00A27955">
      <w:pPr>
        <w:widowControl w:val="0"/>
        <w:autoSpaceDE w:val="0"/>
        <w:autoSpaceDN w:val="0"/>
        <w:adjustRightInd w:val="0"/>
        <w:spacing w:after="0" w:line="360" w:lineRule="auto"/>
        <w:ind w:firstLine="709"/>
        <w:jc w:val="both"/>
        <w:rPr>
          <w:rFonts w:ascii="Times New Roman" w:hAnsi="Times New Roman"/>
          <w:b/>
          <w:bCs/>
          <w:sz w:val="28"/>
          <w:szCs w:val="28"/>
        </w:rPr>
      </w:pPr>
      <w:r w:rsidRPr="006E0123">
        <w:rPr>
          <w:rFonts w:ascii="Times New Roman" w:hAnsi="Times New Roman"/>
          <w:b/>
          <w:bCs/>
          <w:sz w:val="28"/>
          <w:szCs w:val="28"/>
        </w:rPr>
        <w:t>Задачи проекта:</w:t>
      </w:r>
    </w:p>
    <w:p w14:paraId="088AE465" w14:textId="77777777" w:rsidR="00A27955" w:rsidRPr="006E0123" w:rsidRDefault="00A27955" w:rsidP="00A27955">
      <w:pPr>
        <w:spacing w:after="0" w:line="360" w:lineRule="auto"/>
        <w:ind w:firstLine="709"/>
        <w:jc w:val="both"/>
        <w:rPr>
          <w:rFonts w:ascii="Times New Roman" w:hAnsi="Times New Roman"/>
          <w:sz w:val="28"/>
          <w:szCs w:val="28"/>
        </w:rPr>
      </w:pPr>
      <w:r w:rsidRPr="006E0123">
        <w:rPr>
          <w:rFonts w:ascii="Times New Roman" w:hAnsi="Times New Roman"/>
          <w:sz w:val="28"/>
          <w:szCs w:val="28"/>
        </w:rPr>
        <w:t>1. Получить чистую колонию бактерий</w:t>
      </w:r>
    </w:p>
    <w:p w14:paraId="5368B5DB" w14:textId="77777777" w:rsidR="00A27955" w:rsidRPr="006E0123" w:rsidRDefault="00A27955" w:rsidP="00A27955">
      <w:pPr>
        <w:spacing w:after="0" w:line="360" w:lineRule="auto"/>
        <w:ind w:firstLine="709"/>
        <w:jc w:val="both"/>
        <w:rPr>
          <w:rFonts w:ascii="Times New Roman" w:hAnsi="Times New Roman"/>
          <w:sz w:val="28"/>
          <w:szCs w:val="28"/>
        </w:rPr>
      </w:pPr>
      <w:r w:rsidRPr="006E0123">
        <w:rPr>
          <w:rFonts w:ascii="Times New Roman" w:hAnsi="Times New Roman"/>
          <w:sz w:val="28"/>
          <w:szCs w:val="28"/>
        </w:rPr>
        <w:t>2. Определить, к какому типу они относятся</w:t>
      </w:r>
    </w:p>
    <w:p w14:paraId="7315711E" w14:textId="77777777" w:rsidR="00A27955" w:rsidRPr="006E0123" w:rsidRDefault="00A27955" w:rsidP="00A27955">
      <w:pPr>
        <w:spacing w:after="0" w:line="360" w:lineRule="auto"/>
        <w:ind w:firstLine="709"/>
        <w:jc w:val="both"/>
        <w:rPr>
          <w:rFonts w:ascii="Times New Roman" w:hAnsi="Times New Roman"/>
          <w:sz w:val="28"/>
          <w:szCs w:val="28"/>
        </w:rPr>
      </w:pPr>
      <w:r w:rsidRPr="006E0123">
        <w:rPr>
          <w:rFonts w:ascii="Times New Roman" w:hAnsi="Times New Roman"/>
          <w:sz w:val="28"/>
          <w:szCs w:val="28"/>
        </w:rPr>
        <w:t>3. Экспериментально подтвердить резистентность бактерий к АБТ</w:t>
      </w:r>
    </w:p>
    <w:p w14:paraId="18A16E95" w14:textId="77777777" w:rsidR="00A27955" w:rsidRPr="006E0123" w:rsidRDefault="00A27955" w:rsidP="00A27955">
      <w:pPr>
        <w:spacing w:after="0" w:line="360" w:lineRule="auto"/>
        <w:ind w:firstLine="709"/>
        <w:jc w:val="both"/>
        <w:rPr>
          <w:rFonts w:ascii="Times New Roman" w:hAnsi="Times New Roman"/>
          <w:sz w:val="28"/>
          <w:szCs w:val="28"/>
        </w:rPr>
      </w:pPr>
      <w:r w:rsidRPr="006E0123">
        <w:rPr>
          <w:rFonts w:ascii="Times New Roman" w:hAnsi="Times New Roman"/>
          <w:sz w:val="28"/>
          <w:szCs w:val="28"/>
        </w:rPr>
        <w:t xml:space="preserve">4. Составить буклет для уголка здоровья в медицинском кабинете </w:t>
      </w:r>
    </w:p>
    <w:p w14:paraId="7C133951" w14:textId="77777777" w:rsidR="00A27955" w:rsidRPr="006E0123"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004292C7" w14:textId="73A5C607" w:rsidR="00A27955" w:rsidRPr="006E0123" w:rsidRDefault="00A27955" w:rsidP="00A27955">
      <w:pPr>
        <w:widowControl w:val="0"/>
        <w:autoSpaceDE w:val="0"/>
        <w:autoSpaceDN w:val="0"/>
        <w:adjustRightInd w:val="0"/>
        <w:spacing w:after="0" w:line="360" w:lineRule="auto"/>
        <w:ind w:firstLine="709"/>
        <w:jc w:val="both"/>
        <w:rPr>
          <w:rFonts w:ascii="Times New Roman" w:hAnsi="Times New Roman"/>
          <w:sz w:val="28"/>
          <w:szCs w:val="28"/>
        </w:rPr>
      </w:pPr>
    </w:p>
    <w:p w14:paraId="15059577" w14:textId="73BE131C" w:rsidR="00A27955" w:rsidRPr="006E0123"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5DF001EC" w14:textId="5B86922D" w:rsidR="00A27955" w:rsidRPr="006E0123"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54A2A136" w14:textId="4EBFD3E7" w:rsidR="00A27955" w:rsidRPr="006E0123"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30311817" w14:textId="73888357" w:rsidR="00A27955" w:rsidRPr="006E0123"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5723993D" w14:textId="2D8F46F2" w:rsidR="00A27955" w:rsidRPr="006E0123"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6CA188D4" w14:textId="65F96655" w:rsidR="00A27955" w:rsidRPr="006E0123"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2BD7A8C4" w14:textId="77777777" w:rsidR="00A27955" w:rsidRPr="006E0123" w:rsidRDefault="00A27955" w:rsidP="00A27955">
      <w:pPr>
        <w:widowControl w:val="0"/>
        <w:autoSpaceDE w:val="0"/>
        <w:autoSpaceDN w:val="0"/>
        <w:adjustRightInd w:val="0"/>
        <w:spacing w:after="0" w:line="360" w:lineRule="auto"/>
        <w:jc w:val="both"/>
        <w:rPr>
          <w:rFonts w:ascii="Times New Roman" w:hAnsi="Times New Roman"/>
          <w:b/>
          <w:bCs/>
          <w:sz w:val="28"/>
          <w:szCs w:val="28"/>
        </w:rPr>
      </w:pPr>
    </w:p>
    <w:p w14:paraId="1243C06A" w14:textId="77777777" w:rsidR="00A27955" w:rsidRPr="006E0123" w:rsidRDefault="00A27955" w:rsidP="00A27955">
      <w:pPr>
        <w:pStyle w:val="1"/>
        <w:jc w:val="center"/>
        <w:rPr>
          <w:rFonts w:ascii="Times New Roman" w:hAnsi="Times New Roman"/>
          <w:b/>
          <w:bCs/>
          <w:color w:val="auto"/>
          <w:sz w:val="28"/>
          <w:szCs w:val="28"/>
        </w:rPr>
      </w:pPr>
      <w:bookmarkStart w:id="3" w:name="_Toc163377031"/>
      <w:bookmarkStart w:id="4" w:name="_Toc163493869"/>
      <w:r w:rsidRPr="006E0123">
        <w:rPr>
          <w:rFonts w:ascii="Times New Roman" w:hAnsi="Times New Roman"/>
          <w:b/>
          <w:bCs/>
          <w:color w:val="auto"/>
          <w:sz w:val="28"/>
          <w:szCs w:val="28"/>
        </w:rPr>
        <w:lastRenderedPageBreak/>
        <w:t xml:space="preserve">Глава </w:t>
      </w:r>
      <w:r w:rsidRPr="006E0123">
        <w:rPr>
          <w:rFonts w:ascii="Times New Roman" w:hAnsi="Times New Roman"/>
          <w:b/>
          <w:bCs/>
          <w:color w:val="auto"/>
          <w:sz w:val="28"/>
          <w:szCs w:val="28"/>
          <w:lang w:val="en-US"/>
        </w:rPr>
        <w:t>I</w:t>
      </w:r>
      <w:r w:rsidRPr="006E0123">
        <w:rPr>
          <w:rFonts w:ascii="Times New Roman" w:hAnsi="Times New Roman"/>
          <w:b/>
          <w:bCs/>
          <w:color w:val="auto"/>
          <w:sz w:val="28"/>
          <w:szCs w:val="28"/>
        </w:rPr>
        <w:t>. Теоретическая часть.</w:t>
      </w:r>
      <w:bookmarkEnd w:id="3"/>
      <w:bookmarkEnd w:id="4"/>
    </w:p>
    <w:p w14:paraId="48A49800" w14:textId="3CFC072D" w:rsidR="009853AF" w:rsidRPr="006E0123" w:rsidRDefault="009853AF" w:rsidP="009853AF">
      <w:pPr>
        <w:pStyle w:val="1"/>
        <w:numPr>
          <w:ilvl w:val="1"/>
          <w:numId w:val="9"/>
        </w:numPr>
        <w:jc w:val="center"/>
        <w:rPr>
          <w:rFonts w:ascii="Times New Roman" w:hAnsi="Times New Roman"/>
          <w:b/>
          <w:bCs/>
          <w:color w:val="auto"/>
          <w:sz w:val="28"/>
          <w:szCs w:val="28"/>
        </w:rPr>
      </w:pPr>
      <w:bookmarkStart w:id="5" w:name="_Toc163493870"/>
      <w:r w:rsidRPr="006E0123">
        <w:rPr>
          <w:rFonts w:ascii="Times New Roman" w:hAnsi="Times New Roman"/>
          <w:b/>
          <w:bCs/>
          <w:color w:val="auto"/>
          <w:sz w:val="28"/>
          <w:szCs w:val="28"/>
        </w:rPr>
        <w:t>Виды бактерий</w:t>
      </w:r>
      <w:bookmarkEnd w:id="5"/>
    </w:p>
    <w:p w14:paraId="51CCB4C7" w14:textId="09837C96" w:rsidR="009853AF" w:rsidRPr="006E0123" w:rsidRDefault="009853AF" w:rsidP="009853AF">
      <w:pPr>
        <w:spacing w:after="0" w:line="360" w:lineRule="auto"/>
        <w:ind w:firstLine="709"/>
        <w:jc w:val="both"/>
        <w:rPr>
          <w:rFonts w:ascii="Times New Roman" w:hAnsi="Times New Roman"/>
          <w:sz w:val="28"/>
          <w:szCs w:val="28"/>
        </w:rPr>
      </w:pPr>
      <w:r w:rsidRPr="006E0123">
        <w:rPr>
          <w:rFonts w:ascii="Times New Roman" w:hAnsi="Times New Roman"/>
          <w:sz w:val="28"/>
          <w:szCs w:val="28"/>
        </w:rPr>
        <w:t>Тело человека, включая кожные покровы, ротовую полость и желудочно-кишечный тракт,</w:t>
      </w:r>
      <w:r w:rsidRPr="006E0123">
        <w:rPr>
          <w:rFonts w:ascii="Times New Roman" w:hAnsi="Times New Roman"/>
          <w:sz w:val="28"/>
          <w:szCs w:val="28"/>
        </w:rPr>
        <w:t xml:space="preserve"> </w:t>
      </w:r>
      <w:r w:rsidRPr="006E0123">
        <w:rPr>
          <w:rFonts w:ascii="Times New Roman" w:hAnsi="Times New Roman"/>
          <w:sz w:val="28"/>
          <w:szCs w:val="28"/>
        </w:rPr>
        <w:t xml:space="preserve">заселено огромным количеством микроорганизмов. Согласно современным данным, количество микроорганизмов, населяющих тело человека, в 10 раз превышает количество клеток организма человека, а суммарный </w:t>
      </w:r>
      <w:proofErr w:type="spellStart"/>
      <w:r w:rsidRPr="006E0123">
        <w:rPr>
          <w:rFonts w:ascii="Times New Roman" w:hAnsi="Times New Roman"/>
          <w:sz w:val="28"/>
          <w:szCs w:val="28"/>
        </w:rPr>
        <w:t>микробиом</w:t>
      </w:r>
      <w:proofErr w:type="spellEnd"/>
      <w:r w:rsidRPr="006E0123">
        <w:rPr>
          <w:rFonts w:ascii="Times New Roman" w:hAnsi="Times New Roman"/>
          <w:sz w:val="28"/>
          <w:szCs w:val="28"/>
        </w:rPr>
        <w:t xml:space="preserve"> содержит более 5 миллионов генов, что в десятки раз превышает геном человека.</w:t>
      </w:r>
    </w:p>
    <w:p w14:paraId="354025F0" w14:textId="40FDB7B7" w:rsidR="009853AF" w:rsidRPr="0027634A" w:rsidRDefault="009853AF" w:rsidP="009853AF">
      <w:pPr>
        <w:spacing w:after="0" w:line="360" w:lineRule="auto"/>
        <w:ind w:firstLine="709"/>
        <w:jc w:val="both"/>
        <w:rPr>
          <w:rFonts w:ascii="Times New Roman" w:hAnsi="Times New Roman"/>
          <w:sz w:val="28"/>
          <w:szCs w:val="28"/>
          <w:lang w:val="en-US"/>
        </w:rPr>
      </w:pPr>
      <w:r w:rsidRPr="006E0123">
        <w:rPr>
          <w:rFonts w:ascii="Times New Roman" w:hAnsi="Times New Roman"/>
          <w:sz w:val="28"/>
          <w:szCs w:val="28"/>
        </w:rPr>
        <w:t>Нарушения состава и функционирования микрофлоры приводит к возникновению и развитию различных заболеваний. Установлено, что микроорганизмы, населяющие ротовую полость человека, могут вызывать различные инфекционные заболевания, включая кариес, периодонтиты, тонзиллиты и другие.</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1</w:t>
      </w:r>
      <w:r w:rsidR="0027634A">
        <w:rPr>
          <w:rFonts w:ascii="Times New Roman" w:hAnsi="Times New Roman"/>
          <w:sz w:val="28"/>
          <w:szCs w:val="28"/>
          <w:lang w:val="en-US"/>
        </w:rPr>
        <w:t>]</w:t>
      </w:r>
    </w:p>
    <w:p w14:paraId="78FC3463" w14:textId="77777777" w:rsidR="009853AF" w:rsidRPr="006E0123" w:rsidRDefault="009853AF" w:rsidP="009853AF">
      <w:pPr>
        <w:spacing w:after="0" w:line="360" w:lineRule="auto"/>
        <w:ind w:firstLine="709"/>
        <w:jc w:val="both"/>
        <w:rPr>
          <w:rFonts w:ascii="Times New Roman" w:hAnsi="Times New Roman"/>
          <w:sz w:val="28"/>
          <w:szCs w:val="28"/>
        </w:rPr>
      </w:pPr>
      <w:r w:rsidRPr="006E0123">
        <w:rPr>
          <w:rFonts w:ascii="Times New Roman" w:hAnsi="Times New Roman"/>
          <w:sz w:val="28"/>
          <w:szCs w:val="28"/>
        </w:rPr>
        <w:t xml:space="preserve">Полость рта человека представлена множеством поверхностей. Суммарная площадь всех поверхностей ротовой полости составляет около 225 см2. Зубы, </w:t>
      </w:r>
      <w:proofErr w:type="spellStart"/>
      <w:r w:rsidRPr="006E0123">
        <w:rPr>
          <w:rFonts w:ascii="Times New Roman" w:hAnsi="Times New Roman"/>
          <w:sz w:val="28"/>
          <w:szCs w:val="28"/>
        </w:rPr>
        <w:t>кератинизированные</w:t>
      </w:r>
      <w:proofErr w:type="spellEnd"/>
      <w:r w:rsidRPr="006E0123">
        <w:rPr>
          <w:rFonts w:ascii="Times New Roman" w:hAnsi="Times New Roman"/>
          <w:sz w:val="28"/>
          <w:szCs w:val="28"/>
        </w:rPr>
        <w:t xml:space="preserve"> и </w:t>
      </w:r>
      <w:proofErr w:type="spellStart"/>
      <w:r w:rsidRPr="006E0123">
        <w:rPr>
          <w:rFonts w:ascii="Times New Roman" w:hAnsi="Times New Roman"/>
          <w:sz w:val="28"/>
          <w:szCs w:val="28"/>
        </w:rPr>
        <w:t>некератинизированные</w:t>
      </w:r>
      <w:proofErr w:type="spellEnd"/>
      <w:r w:rsidRPr="006E0123">
        <w:rPr>
          <w:rFonts w:ascii="Times New Roman" w:hAnsi="Times New Roman"/>
          <w:sz w:val="28"/>
          <w:szCs w:val="28"/>
        </w:rPr>
        <w:t xml:space="preserve"> мягкие ткани составляют 20, 30 и 50% этой площади соответственно.</w:t>
      </w:r>
      <w:r w:rsidRPr="006E0123">
        <w:t xml:space="preserve"> </w:t>
      </w:r>
      <w:r w:rsidRPr="006E0123">
        <w:rPr>
          <w:rFonts w:ascii="Times New Roman" w:hAnsi="Times New Roman"/>
          <w:sz w:val="28"/>
          <w:szCs w:val="28"/>
        </w:rPr>
        <w:t>Каждая из анатомических поверхностей ротовой полости покрыта конгломератом микроорганизмов - бактериальной биопленкой.</w:t>
      </w:r>
    </w:p>
    <w:p w14:paraId="6EA4C817" w14:textId="77777777" w:rsidR="009853AF" w:rsidRPr="006E0123" w:rsidRDefault="009853AF" w:rsidP="009853AF"/>
    <w:p w14:paraId="5BF7A42C" w14:textId="5C53B1BA" w:rsidR="009853AF" w:rsidRPr="006E0123" w:rsidRDefault="009853AF" w:rsidP="009853AF">
      <w:pPr>
        <w:pStyle w:val="1"/>
        <w:numPr>
          <w:ilvl w:val="2"/>
          <w:numId w:val="9"/>
        </w:numPr>
        <w:jc w:val="center"/>
        <w:rPr>
          <w:rFonts w:ascii="Times New Roman" w:hAnsi="Times New Roman"/>
          <w:b/>
          <w:bCs/>
          <w:color w:val="auto"/>
          <w:sz w:val="28"/>
          <w:szCs w:val="28"/>
        </w:rPr>
      </w:pPr>
      <w:bookmarkStart w:id="6" w:name="_Toc163493871"/>
      <w:r w:rsidRPr="006E0123">
        <w:rPr>
          <w:rFonts w:ascii="Times New Roman" w:hAnsi="Times New Roman"/>
          <w:b/>
          <w:bCs/>
          <w:color w:val="auto"/>
          <w:sz w:val="28"/>
          <w:szCs w:val="28"/>
        </w:rPr>
        <w:t>Кокки</w:t>
      </w:r>
      <w:bookmarkEnd w:id="6"/>
    </w:p>
    <w:p w14:paraId="11D60284" w14:textId="77777777" w:rsidR="009853AF" w:rsidRPr="006E0123" w:rsidRDefault="009853AF" w:rsidP="009853AF"/>
    <w:p w14:paraId="05DA055E" w14:textId="19468120" w:rsidR="009853AF" w:rsidRPr="006E0123" w:rsidRDefault="009853AF" w:rsidP="009853AF">
      <w:pPr>
        <w:spacing w:after="0" w:line="360" w:lineRule="auto"/>
        <w:ind w:firstLine="709"/>
        <w:jc w:val="both"/>
        <w:rPr>
          <w:rFonts w:ascii="Times New Roman" w:hAnsi="Times New Roman"/>
          <w:sz w:val="28"/>
          <w:szCs w:val="28"/>
        </w:rPr>
      </w:pPr>
      <w:r w:rsidRPr="006E0123">
        <w:rPr>
          <w:rFonts w:ascii="Times New Roman" w:hAnsi="Times New Roman"/>
          <w:sz w:val="28"/>
          <w:szCs w:val="28"/>
        </w:rPr>
        <w:t xml:space="preserve">Слово кокки произошло от греческого слова </w:t>
      </w:r>
      <w:proofErr w:type="spellStart"/>
      <w:r w:rsidRPr="006E0123">
        <w:rPr>
          <w:rFonts w:ascii="Times New Roman" w:hAnsi="Times New Roman"/>
          <w:sz w:val="28"/>
          <w:szCs w:val="28"/>
        </w:rPr>
        <w:t>коккос</w:t>
      </w:r>
      <w:proofErr w:type="spellEnd"/>
      <w:r w:rsidRPr="006E0123">
        <w:rPr>
          <w:rFonts w:ascii="Times New Roman" w:hAnsi="Times New Roman"/>
          <w:sz w:val="28"/>
          <w:szCs w:val="28"/>
        </w:rPr>
        <w:t xml:space="preserve">, что означает семя или ягода. Бактерии округлой, яйцевидной и сферической формы называются кокками. Они принадлежат к различным родам, например стафилококкам или стрептококкам. Они могут расти группами, парами или цепочками в зависимости от их прикрепления и положения во время деления клеток. Большинство бактерий кокков не имеют жгутиков и неподвижны. Бактерии кокки представлены множеством видов, и их идентифицируют и классифицируют на основе их морфологии или конфигурации. Некоторые </w:t>
      </w:r>
      <w:r w:rsidRPr="006E0123">
        <w:rPr>
          <w:rFonts w:ascii="Times New Roman" w:hAnsi="Times New Roman"/>
          <w:sz w:val="28"/>
          <w:szCs w:val="28"/>
        </w:rPr>
        <w:lastRenderedPageBreak/>
        <w:t>бактерии кокки вызывают инфекции и заболевания, в то время как другие полезны в различных процессах, таких как ферментация и производство продуктов питания.</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3</w:t>
      </w:r>
      <w:r w:rsidR="0027634A">
        <w:rPr>
          <w:rFonts w:ascii="Times New Roman" w:hAnsi="Times New Roman"/>
          <w:sz w:val="28"/>
          <w:szCs w:val="28"/>
          <w:lang w:val="en-US"/>
        </w:rPr>
        <w:t>]</w:t>
      </w:r>
    </w:p>
    <w:p w14:paraId="180CA498" w14:textId="77777777" w:rsidR="009853AF" w:rsidRPr="006E0123" w:rsidRDefault="009853AF" w:rsidP="009853AF">
      <w:pPr>
        <w:spacing w:after="0" w:line="360" w:lineRule="auto"/>
        <w:ind w:firstLine="709"/>
        <w:jc w:val="both"/>
        <w:rPr>
          <w:rFonts w:ascii="Times New Roman" w:hAnsi="Times New Roman"/>
          <w:sz w:val="28"/>
          <w:szCs w:val="28"/>
        </w:rPr>
      </w:pPr>
      <w:r w:rsidRPr="006E0123">
        <w:rPr>
          <w:rFonts w:ascii="Times New Roman" w:hAnsi="Times New Roman"/>
          <w:sz w:val="28"/>
          <w:szCs w:val="28"/>
        </w:rPr>
        <w:t>Кокки после деления клеток присутствуют либо в виде одиночных клеток, либо остаются прикрепленными. Те кокковые бактерии, которые остаются прикрепленными, классифицируются в зависимости от их клеточного устройства и характеристик. Эти меры помогают в их классификации и идентификации.</w:t>
      </w:r>
    </w:p>
    <w:p w14:paraId="38130C99" w14:textId="77777777" w:rsidR="009853AF" w:rsidRPr="006E0123" w:rsidRDefault="009853AF" w:rsidP="009853AF">
      <w:pPr>
        <w:spacing w:after="0" w:line="360" w:lineRule="auto"/>
        <w:ind w:firstLine="709"/>
        <w:jc w:val="both"/>
        <w:rPr>
          <w:rFonts w:ascii="Times New Roman" w:hAnsi="Times New Roman"/>
          <w:b/>
          <w:bCs/>
          <w:sz w:val="28"/>
          <w:szCs w:val="28"/>
          <w:u w:val="single"/>
        </w:rPr>
      </w:pPr>
      <w:r w:rsidRPr="006E0123">
        <w:rPr>
          <w:rFonts w:ascii="Times New Roman" w:hAnsi="Times New Roman"/>
          <w:b/>
          <w:bCs/>
          <w:sz w:val="28"/>
          <w:szCs w:val="28"/>
          <w:u w:val="single"/>
        </w:rPr>
        <w:t>Различают следующие виды кокков:</w:t>
      </w:r>
    </w:p>
    <w:p w14:paraId="4DD717F5" w14:textId="77777777" w:rsidR="009853AF" w:rsidRPr="006E0123" w:rsidRDefault="009853AF" w:rsidP="009853AF">
      <w:pPr>
        <w:pStyle w:val="a5"/>
        <w:numPr>
          <w:ilvl w:val="0"/>
          <w:numId w:val="11"/>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 xml:space="preserve">Стафилококки: Эти бактерии расположены в виде гроздей, похожих на виноград. Например: золотистый </w:t>
      </w:r>
      <w:proofErr w:type="gramStart"/>
      <w:r w:rsidRPr="006E0123">
        <w:rPr>
          <w:rFonts w:ascii="Times New Roman" w:hAnsi="Times New Roman"/>
          <w:sz w:val="28"/>
          <w:szCs w:val="28"/>
        </w:rPr>
        <w:t>стафилококк .</w:t>
      </w:r>
      <w:proofErr w:type="gramEnd"/>
    </w:p>
    <w:p w14:paraId="4FBEEBB1" w14:textId="77777777" w:rsidR="009853AF" w:rsidRPr="006E0123" w:rsidRDefault="009853AF" w:rsidP="009853AF">
      <w:pPr>
        <w:pStyle w:val="a5"/>
        <w:numPr>
          <w:ilvl w:val="0"/>
          <w:numId w:val="11"/>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Стрептококки: Эти бактерии образуют пару или цепочку. Например: Мутантный стрептококк.</w:t>
      </w:r>
    </w:p>
    <w:p w14:paraId="6A64CF66" w14:textId="77777777" w:rsidR="009853AF" w:rsidRPr="006E0123" w:rsidRDefault="009853AF" w:rsidP="009853AF">
      <w:pPr>
        <w:pStyle w:val="a5"/>
        <w:numPr>
          <w:ilvl w:val="0"/>
          <w:numId w:val="11"/>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 xml:space="preserve">Диплококки: Эти бактерии расположены парами. Например: </w:t>
      </w:r>
      <w:proofErr w:type="spellStart"/>
      <w:r w:rsidRPr="006E0123">
        <w:rPr>
          <w:rFonts w:ascii="Times New Roman" w:hAnsi="Times New Roman"/>
          <w:sz w:val="28"/>
          <w:szCs w:val="28"/>
        </w:rPr>
        <w:t>Neisseria</w:t>
      </w:r>
      <w:proofErr w:type="spellEnd"/>
      <w:r w:rsidRPr="006E0123">
        <w:rPr>
          <w:rFonts w:ascii="Times New Roman" w:hAnsi="Times New Roman"/>
          <w:sz w:val="28"/>
          <w:szCs w:val="28"/>
        </w:rPr>
        <w:t xml:space="preserve"> </w:t>
      </w:r>
      <w:proofErr w:type="spellStart"/>
      <w:r w:rsidRPr="006E0123">
        <w:rPr>
          <w:rFonts w:ascii="Times New Roman" w:hAnsi="Times New Roman"/>
          <w:sz w:val="28"/>
          <w:szCs w:val="28"/>
        </w:rPr>
        <w:t>gonorrhoeae</w:t>
      </w:r>
      <w:proofErr w:type="spellEnd"/>
      <w:r w:rsidRPr="006E0123">
        <w:rPr>
          <w:rFonts w:ascii="Times New Roman" w:hAnsi="Times New Roman"/>
          <w:sz w:val="28"/>
          <w:szCs w:val="28"/>
        </w:rPr>
        <w:t>.</w:t>
      </w:r>
    </w:p>
    <w:p w14:paraId="38755DB0" w14:textId="77777777" w:rsidR="009853AF" w:rsidRPr="006E0123" w:rsidRDefault="009853AF" w:rsidP="009853AF">
      <w:pPr>
        <w:pStyle w:val="a5"/>
        <w:numPr>
          <w:ilvl w:val="0"/>
          <w:numId w:val="11"/>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 xml:space="preserve">Тетрады: Эти бактерии присутствуют группами по четыре человека. Например: </w:t>
      </w:r>
      <w:proofErr w:type="spellStart"/>
      <w:r w:rsidRPr="006E0123">
        <w:rPr>
          <w:rFonts w:ascii="Times New Roman" w:hAnsi="Times New Roman"/>
          <w:sz w:val="28"/>
          <w:szCs w:val="28"/>
        </w:rPr>
        <w:t>Micrococcus</w:t>
      </w:r>
      <w:proofErr w:type="spellEnd"/>
      <w:r w:rsidRPr="006E0123">
        <w:rPr>
          <w:rFonts w:ascii="Times New Roman" w:hAnsi="Times New Roman"/>
          <w:sz w:val="28"/>
          <w:szCs w:val="28"/>
        </w:rPr>
        <w:t xml:space="preserve"> </w:t>
      </w:r>
      <w:proofErr w:type="spellStart"/>
      <w:r w:rsidRPr="006E0123">
        <w:rPr>
          <w:rFonts w:ascii="Times New Roman" w:hAnsi="Times New Roman"/>
          <w:sz w:val="28"/>
          <w:szCs w:val="28"/>
        </w:rPr>
        <w:t>luteus</w:t>
      </w:r>
      <w:proofErr w:type="spellEnd"/>
      <w:r w:rsidRPr="006E0123">
        <w:rPr>
          <w:rFonts w:ascii="Times New Roman" w:hAnsi="Times New Roman"/>
          <w:sz w:val="28"/>
          <w:szCs w:val="28"/>
        </w:rPr>
        <w:t>.</w:t>
      </w:r>
    </w:p>
    <w:p w14:paraId="0997F66B" w14:textId="77777777" w:rsidR="009853AF" w:rsidRPr="006E0123" w:rsidRDefault="009853AF" w:rsidP="009853AF">
      <w:pPr>
        <w:pStyle w:val="a5"/>
        <w:numPr>
          <w:ilvl w:val="0"/>
          <w:numId w:val="11"/>
        </w:numPr>
        <w:spacing w:after="0" w:line="360" w:lineRule="auto"/>
        <w:ind w:left="0" w:firstLine="709"/>
        <w:jc w:val="both"/>
        <w:rPr>
          <w:rFonts w:ascii="Times New Roman" w:hAnsi="Times New Roman"/>
          <w:sz w:val="28"/>
          <w:szCs w:val="28"/>
        </w:rPr>
      </w:pPr>
      <w:proofErr w:type="spellStart"/>
      <w:r w:rsidRPr="006E0123">
        <w:rPr>
          <w:rFonts w:ascii="Times New Roman" w:hAnsi="Times New Roman"/>
          <w:sz w:val="28"/>
          <w:szCs w:val="28"/>
        </w:rPr>
        <w:t>Сарцина</w:t>
      </w:r>
      <w:proofErr w:type="spellEnd"/>
      <w:r w:rsidRPr="006E0123">
        <w:rPr>
          <w:rFonts w:ascii="Times New Roman" w:hAnsi="Times New Roman"/>
          <w:sz w:val="28"/>
          <w:szCs w:val="28"/>
        </w:rPr>
        <w:t xml:space="preserve">: Эти бактерии присутствуют группами по восемь человек, образуя кубическую форму. Например: </w:t>
      </w:r>
      <w:proofErr w:type="spellStart"/>
      <w:r w:rsidRPr="006E0123">
        <w:rPr>
          <w:rFonts w:ascii="Times New Roman" w:hAnsi="Times New Roman"/>
          <w:sz w:val="28"/>
          <w:szCs w:val="28"/>
        </w:rPr>
        <w:t>Сарцина</w:t>
      </w:r>
      <w:proofErr w:type="spellEnd"/>
      <w:r w:rsidRPr="006E0123">
        <w:rPr>
          <w:rFonts w:ascii="Times New Roman" w:hAnsi="Times New Roman"/>
          <w:sz w:val="28"/>
          <w:szCs w:val="28"/>
        </w:rPr>
        <w:t xml:space="preserve"> желудочков.</w:t>
      </w:r>
    </w:p>
    <w:p w14:paraId="6AD4B220" w14:textId="1E1626C8" w:rsidR="00A27955" w:rsidRPr="006E0123" w:rsidRDefault="009853AF" w:rsidP="009853AF">
      <w:pPr>
        <w:pStyle w:val="a5"/>
        <w:numPr>
          <w:ilvl w:val="0"/>
          <w:numId w:val="11"/>
        </w:numPr>
        <w:spacing w:after="0" w:line="360" w:lineRule="auto"/>
        <w:ind w:left="0" w:firstLine="709"/>
        <w:jc w:val="both"/>
        <w:rPr>
          <w:rFonts w:ascii="Times New Roman" w:hAnsi="Times New Roman"/>
          <w:sz w:val="28"/>
          <w:szCs w:val="28"/>
        </w:rPr>
      </w:pPr>
      <w:proofErr w:type="spellStart"/>
      <w:r w:rsidRPr="006E0123">
        <w:rPr>
          <w:rFonts w:ascii="Times New Roman" w:hAnsi="Times New Roman"/>
          <w:sz w:val="28"/>
          <w:szCs w:val="28"/>
        </w:rPr>
        <w:t>Монококки</w:t>
      </w:r>
      <w:proofErr w:type="spellEnd"/>
      <w:r w:rsidRPr="006E0123">
        <w:rPr>
          <w:rFonts w:ascii="Times New Roman" w:hAnsi="Times New Roman"/>
          <w:sz w:val="28"/>
          <w:szCs w:val="28"/>
        </w:rPr>
        <w:t>: это единичные кокки.</w:t>
      </w:r>
      <w:r w:rsidR="0027634A" w:rsidRPr="0027634A">
        <w:rPr>
          <w:rFonts w:ascii="Times New Roman" w:hAnsi="Times New Roman"/>
          <w:sz w:val="28"/>
          <w:szCs w:val="28"/>
          <w:lang w:val="en-US"/>
        </w:rPr>
        <w:t xml:space="preserve"> </w:t>
      </w:r>
      <w:r w:rsidR="0027634A">
        <w:rPr>
          <w:rFonts w:ascii="Times New Roman" w:hAnsi="Times New Roman"/>
          <w:sz w:val="28"/>
          <w:szCs w:val="28"/>
          <w:lang w:val="en-US"/>
        </w:rPr>
        <w:t>[</w:t>
      </w:r>
      <w:r w:rsidR="0027634A">
        <w:rPr>
          <w:rFonts w:ascii="Times New Roman" w:hAnsi="Times New Roman"/>
          <w:sz w:val="28"/>
          <w:szCs w:val="28"/>
        </w:rPr>
        <w:t>2</w:t>
      </w:r>
      <w:r w:rsidR="0027634A">
        <w:rPr>
          <w:rFonts w:ascii="Times New Roman" w:hAnsi="Times New Roman"/>
          <w:sz w:val="28"/>
          <w:szCs w:val="28"/>
          <w:lang w:val="en-US"/>
        </w:rPr>
        <w:t>]</w:t>
      </w:r>
    </w:p>
    <w:p w14:paraId="0D4C9C9B" w14:textId="77777777" w:rsidR="009853AF" w:rsidRPr="006E0123" w:rsidRDefault="009853AF" w:rsidP="009853AF">
      <w:pPr>
        <w:ind w:left="426"/>
        <w:rPr>
          <w:rFonts w:ascii="Times New Roman" w:hAnsi="Times New Roman"/>
          <w:sz w:val="28"/>
          <w:szCs w:val="28"/>
        </w:rPr>
      </w:pPr>
    </w:p>
    <w:p w14:paraId="705F26A1" w14:textId="7635C453" w:rsidR="009853AF" w:rsidRPr="006E0123" w:rsidRDefault="00A27955" w:rsidP="009853AF">
      <w:pPr>
        <w:pStyle w:val="1"/>
        <w:jc w:val="center"/>
        <w:rPr>
          <w:rFonts w:ascii="Times New Roman" w:hAnsi="Times New Roman"/>
          <w:b/>
          <w:bCs/>
          <w:color w:val="auto"/>
          <w:sz w:val="28"/>
          <w:szCs w:val="28"/>
        </w:rPr>
      </w:pPr>
      <w:bookmarkStart w:id="7" w:name="_Toc163377033"/>
      <w:bookmarkStart w:id="8" w:name="_Toc163493872"/>
      <w:r w:rsidRPr="006E0123">
        <w:rPr>
          <w:rFonts w:ascii="Times New Roman" w:hAnsi="Times New Roman"/>
          <w:b/>
          <w:bCs/>
          <w:color w:val="auto"/>
          <w:sz w:val="28"/>
          <w:szCs w:val="28"/>
        </w:rPr>
        <w:t>1.</w:t>
      </w:r>
      <w:r w:rsidR="009853AF" w:rsidRPr="006E0123">
        <w:rPr>
          <w:rFonts w:ascii="Times New Roman" w:hAnsi="Times New Roman"/>
          <w:b/>
          <w:bCs/>
          <w:color w:val="auto"/>
          <w:sz w:val="28"/>
          <w:szCs w:val="28"/>
        </w:rPr>
        <w:t>1.</w:t>
      </w:r>
      <w:r w:rsidRPr="006E0123">
        <w:rPr>
          <w:rFonts w:ascii="Times New Roman" w:hAnsi="Times New Roman"/>
          <w:b/>
          <w:bCs/>
          <w:color w:val="auto"/>
          <w:sz w:val="28"/>
          <w:szCs w:val="28"/>
        </w:rPr>
        <w:t xml:space="preserve">2. </w:t>
      </w:r>
      <w:bookmarkEnd w:id="7"/>
      <w:r w:rsidR="009853AF" w:rsidRPr="006E0123">
        <w:rPr>
          <w:rFonts w:ascii="Times New Roman" w:hAnsi="Times New Roman"/>
          <w:b/>
          <w:bCs/>
          <w:color w:val="auto"/>
          <w:sz w:val="28"/>
          <w:szCs w:val="28"/>
        </w:rPr>
        <w:t>Спириллы</w:t>
      </w:r>
      <w:bookmarkEnd w:id="8"/>
    </w:p>
    <w:p w14:paraId="07B99F7D" w14:textId="77777777" w:rsidR="009853AF" w:rsidRPr="006E0123" w:rsidRDefault="009853AF" w:rsidP="009853AF"/>
    <w:p w14:paraId="4B09526D" w14:textId="2258C027" w:rsidR="00A27955" w:rsidRPr="006E0123" w:rsidRDefault="009853AF" w:rsidP="009853AF">
      <w:pPr>
        <w:spacing w:after="0" w:line="360" w:lineRule="auto"/>
        <w:ind w:firstLine="709"/>
        <w:jc w:val="both"/>
        <w:rPr>
          <w:rFonts w:ascii="Times New Roman" w:hAnsi="Times New Roman"/>
          <w:sz w:val="28"/>
          <w:szCs w:val="28"/>
        </w:rPr>
      </w:pPr>
      <w:r w:rsidRPr="006E0123">
        <w:rPr>
          <w:rFonts w:ascii="Times New Roman" w:hAnsi="Times New Roman"/>
          <w:sz w:val="28"/>
          <w:szCs w:val="28"/>
        </w:rPr>
        <w:t>Бактерии-спириллы представляют собой вытянутые, спиралевидные, жесткие клетки. У этих клеток также могут быть жгутики, которые представляют собой длинные выступы, используемые для передвижения, на каждом конце клетки.</w:t>
      </w:r>
      <w:r w:rsidRPr="006E0123">
        <w:t xml:space="preserve"> </w:t>
      </w:r>
      <w:r w:rsidRPr="006E0123">
        <w:rPr>
          <w:rFonts w:ascii="Times New Roman" w:hAnsi="Times New Roman"/>
          <w:sz w:val="28"/>
          <w:szCs w:val="28"/>
        </w:rPr>
        <w:t xml:space="preserve">Благодаря полярным жгутикам совершают характерные винтообразные движения. Спор не образуют. Большинство – </w:t>
      </w:r>
      <w:proofErr w:type="spellStart"/>
      <w:r w:rsidRPr="006E0123">
        <w:rPr>
          <w:rFonts w:ascii="Times New Roman" w:hAnsi="Times New Roman"/>
          <w:sz w:val="28"/>
          <w:szCs w:val="28"/>
        </w:rPr>
        <w:t>хемоорганотрофы</w:t>
      </w:r>
      <w:proofErr w:type="spellEnd"/>
      <w:r w:rsidRPr="006E0123">
        <w:rPr>
          <w:rFonts w:ascii="Times New Roman" w:hAnsi="Times New Roman"/>
          <w:sz w:val="28"/>
          <w:szCs w:val="28"/>
        </w:rPr>
        <w:t xml:space="preserve">, многие растут лишь при низком содержании кислорода </w:t>
      </w:r>
      <w:r w:rsidRPr="006E0123">
        <w:rPr>
          <w:rFonts w:ascii="Times New Roman" w:hAnsi="Times New Roman"/>
          <w:sz w:val="28"/>
          <w:szCs w:val="28"/>
        </w:rPr>
        <w:lastRenderedPageBreak/>
        <w:t>(</w:t>
      </w:r>
      <w:proofErr w:type="spellStart"/>
      <w:r w:rsidRPr="006E0123">
        <w:rPr>
          <w:rFonts w:ascii="Times New Roman" w:hAnsi="Times New Roman"/>
          <w:sz w:val="28"/>
          <w:szCs w:val="28"/>
        </w:rPr>
        <w:t>микроаэрофилы</w:t>
      </w:r>
      <w:proofErr w:type="spellEnd"/>
      <w:r w:rsidRPr="006E0123">
        <w:rPr>
          <w:rFonts w:ascii="Times New Roman" w:hAnsi="Times New Roman"/>
          <w:sz w:val="28"/>
          <w:szCs w:val="28"/>
        </w:rPr>
        <w:t xml:space="preserve">) и окисляемого субстрата. Обитают в пресных и солёных водоёмах, встречаются также в содержимом кишечника животных. К числу С. принадлежат бактерии родов </w:t>
      </w:r>
      <w:proofErr w:type="spellStart"/>
      <w:r w:rsidRPr="006E0123">
        <w:rPr>
          <w:rFonts w:ascii="Times New Roman" w:hAnsi="Times New Roman"/>
          <w:sz w:val="28"/>
          <w:szCs w:val="28"/>
        </w:rPr>
        <w:t>Spirillum</w:t>
      </w:r>
      <w:proofErr w:type="spellEnd"/>
      <w:r w:rsidRPr="006E0123">
        <w:rPr>
          <w:rFonts w:ascii="Times New Roman" w:hAnsi="Times New Roman"/>
          <w:sz w:val="28"/>
          <w:szCs w:val="28"/>
        </w:rPr>
        <w:t xml:space="preserve">, </w:t>
      </w:r>
      <w:proofErr w:type="spellStart"/>
      <w:r w:rsidRPr="006E0123">
        <w:rPr>
          <w:rFonts w:ascii="Times New Roman" w:hAnsi="Times New Roman"/>
          <w:sz w:val="28"/>
          <w:szCs w:val="28"/>
        </w:rPr>
        <w:t>Aquaspirillum</w:t>
      </w:r>
      <w:proofErr w:type="spellEnd"/>
      <w:r w:rsidRPr="006E0123">
        <w:rPr>
          <w:rFonts w:ascii="Times New Roman" w:hAnsi="Times New Roman"/>
          <w:sz w:val="28"/>
          <w:szCs w:val="28"/>
        </w:rPr>
        <w:t xml:space="preserve">, </w:t>
      </w:r>
      <w:proofErr w:type="spellStart"/>
      <w:r w:rsidRPr="006E0123">
        <w:rPr>
          <w:rFonts w:ascii="Times New Roman" w:hAnsi="Times New Roman"/>
          <w:sz w:val="28"/>
          <w:szCs w:val="28"/>
        </w:rPr>
        <w:t>Campylobacter</w:t>
      </w:r>
      <w:proofErr w:type="spellEnd"/>
      <w:r w:rsidRPr="006E0123">
        <w:rPr>
          <w:rFonts w:ascii="Times New Roman" w:hAnsi="Times New Roman"/>
          <w:sz w:val="28"/>
          <w:szCs w:val="28"/>
        </w:rPr>
        <w:t xml:space="preserve">, </w:t>
      </w:r>
      <w:proofErr w:type="spellStart"/>
      <w:r w:rsidRPr="006E0123">
        <w:rPr>
          <w:rFonts w:ascii="Times New Roman" w:hAnsi="Times New Roman"/>
          <w:sz w:val="28"/>
          <w:szCs w:val="28"/>
        </w:rPr>
        <w:t>Helicobacter</w:t>
      </w:r>
      <w:proofErr w:type="spellEnd"/>
      <w:r w:rsidRPr="006E0123">
        <w:rPr>
          <w:rFonts w:ascii="Times New Roman" w:hAnsi="Times New Roman"/>
          <w:sz w:val="28"/>
          <w:szCs w:val="28"/>
        </w:rPr>
        <w:t xml:space="preserve">, </w:t>
      </w:r>
      <w:proofErr w:type="spellStart"/>
      <w:r w:rsidRPr="006E0123">
        <w:rPr>
          <w:rFonts w:ascii="Times New Roman" w:hAnsi="Times New Roman"/>
          <w:sz w:val="28"/>
          <w:szCs w:val="28"/>
        </w:rPr>
        <w:t>Oceanospirillum</w:t>
      </w:r>
      <w:proofErr w:type="spellEnd"/>
      <w:r w:rsidRPr="006E0123">
        <w:rPr>
          <w:rFonts w:ascii="Times New Roman" w:hAnsi="Times New Roman"/>
          <w:sz w:val="28"/>
          <w:szCs w:val="28"/>
        </w:rPr>
        <w:t xml:space="preserve">, </w:t>
      </w:r>
      <w:proofErr w:type="spellStart"/>
      <w:r w:rsidRPr="006E0123">
        <w:rPr>
          <w:rFonts w:ascii="Times New Roman" w:hAnsi="Times New Roman"/>
          <w:sz w:val="28"/>
          <w:szCs w:val="28"/>
        </w:rPr>
        <w:t>Spirillum</w:t>
      </w:r>
      <w:proofErr w:type="spellEnd"/>
      <w:r w:rsidRPr="006E0123">
        <w:rPr>
          <w:rFonts w:ascii="Times New Roman" w:hAnsi="Times New Roman"/>
          <w:sz w:val="28"/>
          <w:szCs w:val="28"/>
        </w:rPr>
        <w:t>.</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4</w:t>
      </w:r>
      <w:r w:rsidR="0027634A">
        <w:rPr>
          <w:rFonts w:ascii="Times New Roman" w:hAnsi="Times New Roman"/>
          <w:sz w:val="28"/>
          <w:szCs w:val="28"/>
          <w:lang w:val="en-US"/>
        </w:rPr>
        <w:t>]</w:t>
      </w:r>
    </w:p>
    <w:p w14:paraId="4D053875" w14:textId="77777777" w:rsidR="009853AF" w:rsidRPr="006E0123" w:rsidRDefault="009853AF" w:rsidP="009853AF">
      <w:pPr>
        <w:rPr>
          <w:rFonts w:ascii="Times New Roman" w:hAnsi="Times New Roman"/>
          <w:sz w:val="28"/>
          <w:szCs w:val="28"/>
        </w:rPr>
      </w:pPr>
    </w:p>
    <w:p w14:paraId="385DEFD8" w14:textId="590F87EE" w:rsidR="009853AF" w:rsidRPr="006E0123" w:rsidRDefault="00A27955" w:rsidP="009853AF">
      <w:pPr>
        <w:pStyle w:val="1"/>
        <w:jc w:val="center"/>
        <w:rPr>
          <w:rStyle w:val="10"/>
          <w:rFonts w:ascii="Times New Roman" w:hAnsi="Times New Roman"/>
          <w:b/>
          <w:bCs/>
          <w:color w:val="auto"/>
          <w:sz w:val="28"/>
          <w:szCs w:val="28"/>
        </w:rPr>
      </w:pPr>
      <w:bookmarkStart w:id="9" w:name="_Toc163377034"/>
      <w:bookmarkStart w:id="10" w:name="_Toc163493873"/>
      <w:r w:rsidRPr="006E0123">
        <w:rPr>
          <w:rFonts w:ascii="Times New Roman" w:hAnsi="Times New Roman"/>
          <w:b/>
          <w:bCs/>
          <w:color w:val="auto"/>
          <w:sz w:val="28"/>
          <w:szCs w:val="28"/>
        </w:rPr>
        <w:t>1.</w:t>
      </w:r>
      <w:r w:rsidR="009853AF" w:rsidRPr="006E0123">
        <w:rPr>
          <w:rFonts w:ascii="Times New Roman" w:hAnsi="Times New Roman"/>
          <w:b/>
          <w:bCs/>
          <w:color w:val="auto"/>
          <w:sz w:val="28"/>
          <w:szCs w:val="28"/>
        </w:rPr>
        <w:t>1.</w:t>
      </w:r>
      <w:r w:rsidRPr="006E0123">
        <w:rPr>
          <w:rFonts w:ascii="Times New Roman" w:hAnsi="Times New Roman"/>
          <w:b/>
          <w:bCs/>
          <w:color w:val="auto"/>
          <w:sz w:val="28"/>
          <w:szCs w:val="28"/>
        </w:rPr>
        <w:t xml:space="preserve">3. </w:t>
      </w:r>
      <w:bookmarkEnd w:id="9"/>
      <w:r w:rsidR="009853AF" w:rsidRPr="006E0123">
        <w:rPr>
          <w:rStyle w:val="10"/>
          <w:rFonts w:ascii="Times New Roman" w:hAnsi="Times New Roman"/>
          <w:b/>
          <w:bCs/>
          <w:color w:val="auto"/>
          <w:sz w:val="28"/>
          <w:szCs w:val="28"/>
        </w:rPr>
        <w:t>Бациллы</w:t>
      </w:r>
      <w:bookmarkEnd w:id="10"/>
    </w:p>
    <w:p w14:paraId="43DE8FE6" w14:textId="77777777" w:rsidR="009853AF" w:rsidRPr="006E0123" w:rsidRDefault="009853AF" w:rsidP="009853AF"/>
    <w:p w14:paraId="1E7C76B1" w14:textId="5D8412F5" w:rsidR="009853AF" w:rsidRPr="006E0123" w:rsidRDefault="009853AF" w:rsidP="009853AF">
      <w:pPr>
        <w:spacing w:after="0" w:line="360" w:lineRule="auto"/>
        <w:ind w:firstLine="709"/>
        <w:rPr>
          <w:rFonts w:ascii="Times New Roman" w:hAnsi="Times New Roman"/>
          <w:sz w:val="28"/>
          <w:szCs w:val="28"/>
        </w:rPr>
      </w:pPr>
      <w:r w:rsidRPr="006E0123">
        <w:rPr>
          <w:rFonts w:ascii="Times New Roman" w:hAnsi="Times New Roman"/>
          <w:sz w:val="28"/>
          <w:szCs w:val="28"/>
        </w:rPr>
        <w:t>Бациллы – палочковидные клетки бактерий.</w:t>
      </w:r>
      <w:r w:rsidRPr="006E0123">
        <w:t xml:space="preserve"> </w:t>
      </w:r>
      <w:r w:rsidRPr="006E0123">
        <w:rPr>
          <w:rFonts w:ascii="Times New Roman" w:hAnsi="Times New Roman"/>
          <w:sz w:val="28"/>
          <w:szCs w:val="28"/>
        </w:rPr>
        <w:t>Эти клетки могут существовать в нескольких различных формах, которые включают:</w:t>
      </w:r>
    </w:p>
    <w:p w14:paraId="27E21CCC" w14:textId="77777777" w:rsidR="009853AF" w:rsidRPr="006E0123" w:rsidRDefault="009853AF" w:rsidP="00441A7F">
      <w:pPr>
        <w:pStyle w:val="a5"/>
        <w:numPr>
          <w:ilvl w:val="0"/>
          <w:numId w:val="11"/>
        </w:numPr>
        <w:spacing w:after="0" w:line="360" w:lineRule="auto"/>
        <w:ind w:left="0" w:firstLine="709"/>
        <w:rPr>
          <w:rFonts w:ascii="Times New Roman" w:hAnsi="Times New Roman"/>
          <w:sz w:val="28"/>
          <w:szCs w:val="28"/>
        </w:rPr>
      </w:pPr>
      <w:proofErr w:type="spellStart"/>
      <w:r w:rsidRPr="006E0123">
        <w:rPr>
          <w:rFonts w:ascii="Times New Roman" w:hAnsi="Times New Roman"/>
          <w:sz w:val="28"/>
          <w:szCs w:val="28"/>
        </w:rPr>
        <w:t>Монобациллы</w:t>
      </w:r>
      <w:proofErr w:type="spellEnd"/>
      <w:r w:rsidRPr="006E0123">
        <w:rPr>
          <w:rFonts w:ascii="Times New Roman" w:hAnsi="Times New Roman"/>
          <w:sz w:val="28"/>
          <w:szCs w:val="28"/>
        </w:rPr>
        <w:t>: после деления остается одна палочковидная клетка.</w:t>
      </w:r>
    </w:p>
    <w:p w14:paraId="2877964D" w14:textId="77777777" w:rsidR="009853AF" w:rsidRPr="006E0123" w:rsidRDefault="009853AF" w:rsidP="00441A7F">
      <w:pPr>
        <w:pStyle w:val="a5"/>
        <w:numPr>
          <w:ilvl w:val="0"/>
          <w:numId w:val="11"/>
        </w:numPr>
        <w:spacing w:after="0" w:line="360" w:lineRule="auto"/>
        <w:ind w:left="0" w:firstLine="709"/>
        <w:rPr>
          <w:rFonts w:ascii="Times New Roman" w:hAnsi="Times New Roman"/>
          <w:sz w:val="28"/>
          <w:szCs w:val="28"/>
        </w:rPr>
      </w:pPr>
      <w:proofErr w:type="spellStart"/>
      <w:r w:rsidRPr="006E0123">
        <w:rPr>
          <w:rFonts w:ascii="Times New Roman" w:hAnsi="Times New Roman"/>
          <w:sz w:val="28"/>
          <w:szCs w:val="28"/>
        </w:rPr>
        <w:t>Диплобациллы</w:t>
      </w:r>
      <w:proofErr w:type="spellEnd"/>
      <w:r w:rsidRPr="006E0123">
        <w:rPr>
          <w:rFonts w:ascii="Times New Roman" w:hAnsi="Times New Roman"/>
          <w:sz w:val="28"/>
          <w:szCs w:val="28"/>
        </w:rPr>
        <w:t>: после деления клетки остаются парами.</w:t>
      </w:r>
    </w:p>
    <w:p w14:paraId="0ECDD9CC" w14:textId="77777777" w:rsidR="009853AF" w:rsidRPr="006E0123" w:rsidRDefault="009853AF" w:rsidP="00441A7F">
      <w:pPr>
        <w:pStyle w:val="a5"/>
        <w:numPr>
          <w:ilvl w:val="0"/>
          <w:numId w:val="11"/>
        </w:numPr>
        <w:spacing w:after="0" w:line="360" w:lineRule="auto"/>
        <w:ind w:left="0" w:firstLine="709"/>
        <w:rPr>
          <w:rFonts w:ascii="Times New Roman" w:hAnsi="Times New Roman"/>
          <w:sz w:val="28"/>
          <w:szCs w:val="28"/>
        </w:rPr>
      </w:pPr>
      <w:proofErr w:type="spellStart"/>
      <w:r w:rsidRPr="006E0123">
        <w:rPr>
          <w:rFonts w:ascii="Times New Roman" w:hAnsi="Times New Roman"/>
          <w:sz w:val="28"/>
          <w:szCs w:val="28"/>
        </w:rPr>
        <w:t>Стрептобациллы</w:t>
      </w:r>
      <w:proofErr w:type="spellEnd"/>
      <w:r w:rsidRPr="006E0123">
        <w:rPr>
          <w:rFonts w:ascii="Times New Roman" w:hAnsi="Times New Roman"/>
          <w:sz w:val="28"/>
          <w:szCs w:val="28"/>
        </w:rPr>
        <w:t>: клетки остаются в цепочках после деления.</w:t>
      </w:r>
    </w:p>
    <w:p w14:paraId="0A292813" w14:textId="77777777" w:rsidR="009853AF" w:rsidRPr="006E0123" w:rsidRDefault="009853AF" w:rsidP="00441A7F">
      <w:pPr>
        <w:pStyle w:val="a5"/>
        <w:numPr>
          <w:ilvl w:val="0"/>
          <w:numId w:val="11"/>
        </w:numPr>
        <w:spacing w:after="0" w:line="360" w:lineRule="auto"/>
        <w:ind w:left="0" w:firstLine="709"/>
        <w:rPr>
          <w:rFonts w:ascii="Times New Roman" w:hAnsi="Times New Roman"/>
          <w:sz w:val="28"/>
          <w:szCs w:val="28"/>
        </w:rPr>
      </w:pPr>
      <w:r w:rsidRPr="006E0123">
        <w:rPr>
          <w:rFonts w:ascii="Times New Roman" w:hAnsi="Times New Roman"/>
          <w:sz w:val="28"/>
          <w:szCs w:val="28"/>
        </w:rPr>
        <w:t>Частокол: клетки в цепочке расположены бок о бок, а не впритык, и частично прикреплены.</w:t>
      </w:r>
    </w:p>
    <w:p w14:paraId="67F326E2" w14:textId="0FF8DDD7" w:rsidR="009853AF" w:rsidRPr="006E0123" w:rsidRDefault="009853AF" w:rsidP="00441A7F">
      <w:pPr>
        <w:pStyle w:val="a5"/>
        <w:numPr>
          <w:ilvl w:val="0"/>
          <w:numId w:val="11"/>
        </w:numPr>
        <w:spacing w:after="0" w:line="360" w:lineRule="auto"/>
        <w:ind w:left="0" w:firstLine="709"/>
        <w:rPr>
          <w:rFonts w:ascii="Times New Roman" w:hAnsi="Times New Roman"/>
          <w:sz w:val="28"/>
          <w:szCs w:val="28"/>
        </w:rPr>
      </w:pPr>
      <w:proofErr w:type="spellStart"/>
      <w:r w:rsidRPr="006E0123">
        <w:rPr>
          <w:rFonts w:ascii="Times New Roman" w:hAnsi="Times New Roman"/>
          <w:sz w:val="28"/>
          <w:szCs w:val="28"/>
        </w:rPr>
        <w:t>Коккобациллы</w:t>
      </w:r>
      <w:proofErr w:type="spellEnd"/>
      <w:r w:rsidRPr="006E0123">
        <w:rPr>
          <w:rFonts w:ascii="Times New Roman" w:hAnsi="Times New Roman"/>
          <w:sz w:val="28"/>
          <w:szCs w:val="28"/>
        </w:rPr>
        <w:t xml:space="preserve">: клетки короткие, слегка овальной формы, напоминающие как </w:t>
      </w:r>
      <w:proofErr w:type="spellStart"/>
      <w:r w:rsidRPr="006E0123">
        <w:rPr>
          <w:rFonts w:ascii="Times New Roman" w:hAnsi="Times New Roman"/>
          <w:sz w:val="28"/>
          <w:szCs w:val="28"/>
        </w:rPr>
        <w:t>coccus</w:t>
      </w:r>
      <w:proofErr w:type="spellEnd"/>
      <w:r w:rsidRPr="006E0123">
        <w:rPr>
          <w:rFonts w:ascii="Times New Roman" w:hAnsi="Times New Roman"/>
          <w:sz w:val="28"/>
          <w:szCs w:val="28"/>
        </w:rPr>
        <w:t xml:space="preserve">, так и </w:t>
      </w:r>
      <w:proofErr w:type="spellStart"/>
      <w:r w:rsidRPr="006E0123">
        <w:rPr>
          <w:rFonts w:ascii="Times New Roman" w:hAnsi="Times New Roman"/>
          <w:sz w:val="28"/>
          <w:szCs w:val="28"/>
        </w:rPr>
        <w:t>bacillus</w:t>
      </w:r>
      <w:proofErr w:type="spellEnd"/>
      <w:r w:rsidRPr="006E0123">
        <w:rPr>
          <w:rFonts w:ascii="Times New Roman" w:hAnsi="Times New Roman"/>
          <w:sz w:val="28"/>
          <w:szCs w:val="28"/>
        </w:rPr>
        <w:t xml:space="preserve"> бактерии.</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6</w:t>
      </w:r>
      <w:r w:rsidR="0027634A">
        <w:rPr>
          <w:rFonts w:ascii="Times New Roman" w:hAnsi="Times New Roman"/>
          <w:sz w:val="28"/>
          <w:szCs w:val="28"/>
          <w:lang w:val="en-US"/>
        </w:rPr>
        <w:t>]</w:t>
      </w:r>
    </w:p>
    <w:p w14:paraId="72BF0E23" w14:textId="77777777" w:rsidR="00A27955" w:rsidRPr="006E0123" w:rsidRDefault="00A27955" w:rsidP="00A27955">
      <w:pPr>
        <w:widowControl w:val="0"/>
        <w:autoSpaceDE w:val="0"/>
        <w:autoSpaceDN w:val="0"/>
        <w:adjustRightInd w:val="0"/>
        <w:spacing w:after="0" w:line="360" w:lineRule="auto"/>
        <w:ind w:firstLine="709"/>
        <w:jc w:val="both"/>
        <w:rPr>
          <w:rFonts w:ascii="Times New Roman" w:hAnsi="Times New Roman"/>
          <w:sz w:val="28"/>
          <w:szCs w:val="28"/>
        </w:rPr>
      </w:pPr>
    </w:p>
    <w:p w14:paraId="25A0D2CF" w14:textId="3B19E6A8" w:rsidR="00A27955" w:rsidRPr="006E0123" w:rsidRDefault="00A27955" w:rsidP="00441A7F">
      <w:pPr>
        <w:pStyle w:val="1"/>
        <w:jc w:val="center"/>
        <w:rPr>
          <w:rFonts w:ascii="Times New Roman" w:hAnsi="Times New Roman"/>
          <w:b/>
          <w:bCs/>
          <w:color w:val="auto"/>
          <w:sz w:val="28"/>
          <w:szCs w:val="28"/>
        </w:rPr>
      </w:pPr>
      <w:bookmarkStart w:id="11" w:name="_Toc163377035"/>
      <w:bookmarkStart w:id="12" w:name="_Toc163493874"/>
      <w:r w:rsidRPr="006E0123">
        <w:rPr>
          <w:rFonts w:ascii="Times New Roman" w:hAnsi="Times New Roman"/>
          <w:b/>
          <w:bCs/>
          <w:color w:val="auto"/>
          <w:sz w:val="28"/>
          <w:szCs w:val="28"/>
        </w:rPr>
        <w:t>1.</w:t>
      </w:r>
      <w:r w:rsidR="00441A7F" w:rsidRPr="006E0123">
        <w:rPr>
          <w:rFonts w:ascii="Times New Roman" w:hAnsi="Times New Roman"/>
          <w:b/>
          <w:bCs/>
          <w:color w:val="auto"/>
          <w:sz w:val="28"/>
          <w:szCs w:val="28"/>
        </w:rPr>
        <w:t>2</w:t>
      </w:r>
      <w:r w:rsidRPr="006E0123">
        <w:rPr>
          <w:rFonts w:ascii="Times New Roman" w:hAnsi="Times New Roman"/>
          <w:b/>
          <w:bCs/>
          <w:color w:val="auto"/>
          <w:sz w:val="28"/>
          <w:szCs w:val="28"/>
        </w:rPr>
        <w:t xml:space="preserve">. </w:t>
      </w:r>
      <w:bookmarkEnd w:id="11"/>
      <w:r w:rsidR="00441A7F" w:rsidRPr="006E0123">
        <w:rPr>
          <w:rFonts w:ascii="Times New Roman" w:hAnsi="Times New Roman"/>
          <w:b/>
          <w:bCs/>
          <w:color w:val="auto"/>
          <w:sz w:val="28"/>
          <w:szCs w:val="28"/>
        </w:rPr>
        <w:t>Методы определения бактерий</w:t>
      </w:r>
      <w:bookmarkEnd w:id="12"/>
    </w:p>
    <w:p w14:paraId="6BB27EEA" w14:textId="77777777" w:rsidR="00441A7F" w:rsidRPr="006E0123" w:rsidRDefault="00441A7F" w:rsidP="00441A7F"/>
    <w:p w14:paraId="78F04FAA" w14:textId="5F9D1F25" w:rsidR="00441A7F" w:rsidRPr="006E0123" w:rsidRDefault="00441A7F" w:rsidP="00441A7F">
      <w:pPr>
        <w:spacing w:after="0" w:line="360" w:lineRule="auto"/>
        <w:ind w:firstLine="709"/>
        <w:rPr>
          <w:rFonts w:ascii="Times New Roman" w:hAnsi="Times New Roman"/>
          <w:sz w:val="28"/>
          <w:szCs w:val="28"/>
        </w:rPr>
      </w:pPr>
      <w:r w:rsidRPr="006E0123">
        <w:rPr>
          <w:rFonts w:ascii="Times New Roman" w:hAnsi="Times New Roman"/>
          <w:sz w:val="28"/>
          <w:szCs w:val="28"/>
        </w:rPr>
        <w:t xml:space="preserve">Прямые способы анализа дают абсолютное значение содержания микроорганизмов. Они, как правило, не характеризуют активность клеток. Среди прямых методов анализа в лабораторной практике широко применяются способы посева и культивирования микроорганизмов на поверхности </w:t>
      </w:r>
      <w:proofErr w:type="spellStart"/>
      <w:r w:rsidRPr="006E0123">
        <w:rPr>
          <w:rFonts w:ascii="Times New Roman" w:hAnsi="Times New Roman"/>
          <w:sz w:val="28"/>
          <w:szCs w:val="28"/>
        </w:rPr>
        <w:t>агаризованных</w:t>
      </w:r>
      <w:proofErr w:type="spellEnd"/>
      <w:r w:rsidRPr="006E0123">
        <w:rPr>
          <w:rFonts w:ascii="Times New Roman" w:hAnsi="Times New Roman"/>
          <w:sz w:val="28"/>
          <w:szCs w:val="28"/>
        </w:rPr>
        <w:t xml:space="preserve"> питательных сред. Данные методы просты, высокочувствительны, не требуют измерительного оборудования, поэтому используются на производстве и в арбитражных случаях. </w:t>
      </w:r>
      <w:r w:rsidR="0027634A" w:rsidRPr="0027634A">
        <w:rPr>
          <w:rFonts w:ascii="Times New Roman" w:hAnsi="Times New Roman"/>
          <w:sz w:val="28"/>
          <w:szCs w:val="28"/>
        </w:rPr>
        <w:t>[</w:t>
      </w:r>
      <w:proofErr w:type="gramStart"/>
      <w:r w:rsidR="0027634A">
        <w:rPr>
          <w:rFonts w:ascii="Times New Roman" w:hAnsi="Times New Roman"/>
          <w:sz w:val="28"/>
          <w:szCs w:val="28"/>
        </w:rPr>
        <w:t>5</w:t>
      </w:r>
      <w:r w:rsidR="0027634A" w:rsidRPr="0027634A">
        <w:rPr>
          <w:rFonts w:ascii="Times New Roman" w:hAnsi="Times New Roman"/>
          <w:sz w:val="28"/>
          <w:szCs w:val="28"/>
        </w:rPr>
        <w:t>]</w:t>
      </w:r>
      <w:r w:rsidRPr="006E0123">
        <w:rPr>
          <w:rFonts w:ascii="Times New Roman" w:hAnsi="Times New Roman"/>
          <w:sz w:val="28"/>
          <w:szCs w:val="28"/>
        </w:rPr>
        <w:t>Основные</w:t>
      </w:r>
      <w:proofErr w:type="gramEnd"/>
      <w:r w:rsidRPr="006E0123">
        <w:rPr>
          <w:rFonts w:ascii="Times New Roman" w:hAnsi="Times New Roman"/>
          <w:sz w:val="28"/>
          <w:szCs w:val="28"/>
        </w:rPr>
        <w:t xml:space="preserve"> недостатки способов культивирования связаны с высокой длительностью трудоемкостью, большим расходом питательных, сред и экономической </w:t>
      </w:r>
      <w:r w:rsidRPr="006E0123">
        <w:rPr>
          <w:rFonts w:ascii="Times New Roman" w:hAnsi="Times New Roman"/>
          <w:sz w:val="28"/>
          <w:szCs w:val="28"/>
        </w:rPr>
        <w:lastRenderedPageBreak/>
        <w:t>неэффективностью при большом количестве микробиологических испытаний. Поэтому наблюдается тенденция их замены на инструментальные методы.</w:t>
      </w:r>
      <w:r w:rsidR="0027634A" w:rsidRPr="0027634A">
        <w:rPr>
          <w:rFonts w:ascii="Times New Roman" w:hAnsi="Times New Roman"/>
          <w:sz w:val="28"/>
          <w:szCs w:val="28"/>
          <w:lang w:val="en-US"/>
        </w:rPr>
        <w:t xml:space="preserve"> </w:t>
      </w:r>
      <w:r w:rsidR="0027634A">
        <w:rPr>
          <w:rFonts w:ascii="Times New Roman" w:hAnsi="Times New Roman"/>
          <w:sz w:val="28"/>
          <w:szCs w:val="28"/>
          <w:lang w:val="en-US"/>
        </w:rPr>
        <w:t>[</w:t>
      </w:r>
      <w:r w:rsidR="0027634A">
        <w:rPr>
          <w:rFonts w:ascii="Times New Roman" w:hAnsi="Times New Roman"/>
          <w:sz w:val="28"/>
          <w:szCs w:val="28"/>
        </w:rPr>
        <w:t>7</w:t>
      </w:r>
      <w:r w:rsidR="0027634A">
        <w:rPr>
          <w:rFonts w:ascii="Times New Roman" w:hAnsi="Times New Roman"/>
          <w:sz w:val="28"/>
          <w:szCs w:val="28"/>
          <w:lang w:val="en-US"/>
        </w:rPr>
        <w:t>]</w:t>
      </w:r>
    </w:p>
    <w:p w14:paraId="362D23BF" w14:textId="77777777" w:rsidR="00441A7F" w:rsidRPr="006E0123" w:rsidRDefault="00441A7F" w:rsidP="00441A7F">
      <w:pPr>
        <w:pStyle w:val="a5"/>
        <w:spacing w:after="200" w:line="276" w:lineRule="auto"/>
        <w:ind w:left="846"/>
        <w:jc w:val="center"/>
        <w:rPr>
          <w:rFonts w:ascii="Times New Roman" w:hAnsi="Times New Roman"/>
          <w:b/>
          <w:sz w:val="28"/>
          <w:szCs w:val="28"/>
        </w:rPr>
      </w:pPr>
      <w:r w:rsidRPr="006E0123">
        <w:rPr>
          <w:rFonts w:ascii="Times New Roman" w:hAnsi="Times New Roman"/>
          <w:b/>
          <w:sz w:val="28"/>
          <w:szCs w:val="28"/>
        </w:rPr>
        <w:t>Методы культивирования</w:t>
      </w:r>
    </w:p>
    <w:p w14:paraId="7CC11AF1" w14:textId="2B25DB14" w:rsidR="00441A7F" w:rsidRPr="006E0123" w:rsidRDefault="00441A7F" w:rsidP="00441A7F">
      <w:pPr>
        <w:spacing w:after="0" w:line="360" w:lineRule="auto"/>
        <w:ind w:firstLine="709"/>
        <w:rPr>
          <w:rFonts w:ascii="Times New Roman" w:hAnsi="Times New Roman"/>
          <w:sz w:val="28"/>
          <w:szCs w:val="28"/>
        </w:rPr>
      </w:pPr>
      <w:r w:rsidRPr="006E0123">
        <w:rPr>
          <w:rFonts w:ascii="Times New Roman" w:hAnsi="Times New Roman"/>
          <w:sz w:val="28"/>
          <w:szCs w:val="28"/>
        </w:rPr>
        <w:t>В лабораторных условиях микроорганизмы культивируются на</w:t>
      </w:r>
      <w:r w:rsidRPr="006E0123">
        <w:rPr>
          <w:rFonts w:ascii="Times New Roman" w:hAnsi="Times New Roman"/>
          <w:sz w:val="28"/>
          <w:szCs w:val="28"/>
        </w:rPr>
        <w:t xml:space="preserve"> </w:t>
      </w:r>
      <w:r w:rsidRPr="006E0123">
        <w:rPr>
          <w:rFonts w:ascii="Times New Roman" w:hAnsi="Times New Roman"/>
          <w:sz w:val="28"/>
          <w:szCs w:val="28"/>
        </w:rPr>
        <w:t>питательных средах, поэтому питательная среда должна содержать все вещества, необходимые для их роста. Конструктивные и энергетические процессы у микроорганизмов разнообразны, поэтому разнообразны и их потребности в питательных веществах. Из этого следует, что универсальных сред, одинаково пригодных для роста всех микроорганизмов, не существует.</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8</w:t>
      </w:r>
      <w:r w:rsidR="0027634A">
        <w:rPr>
          <w:rFonts w:ascii="Times New Roman" w:hAnsi="Times New Roman"/>
          <w:sz w:val="28"/>
          <w:szCs w:val="28"/>
          <w:lang w:val="en-US"/>
        </w:rPr>
        <w:t>]</w:t>
      </w:r>
    </w:p>
    <w:p w14:paraId="17339779" w14:textId="441740F7" w:rsidR="00441A7F" w:rsidRPr="006E0123" w:rsidRDefault="00441A7F" w:rsidP="00441A7F">
      <w:pPr>
        <w:spacing w:after="0" w:line="360" w:lineRule="auto"/>
        <w:ind w:firstLine="709"/>
        <w:rPr>
          <w:rFonts w:ascii="Times New Roman" w:hAnsi="Times New Roman"/>
          <w:sz w:val="28"/>
          <w:szCs w:val="28"/>
        </w:rPr>
      </w:pPr>
      <w:r w:rsidRPr="006E0123">
        <w:rPr>
          <w:rFonts w:ascii="Times New Roman" w:hAnsi="Times New Roman"/>
          <w:sz w:val="28"/>
          <w:szCs w:val="28"/>
        </w:rPr>
        <w:t xml:space="preserve">Основными компонентами любой питательной среда для культивирования микроорганизмов являются соединения углерода и азота, именно эти соединения определяют специфичность большинства питательных сред. Помимо источников углерода и азота многие микроорганизмы требуют наличия в среде так называемых факторов роста, к которым относятся витамины, аминокислоты и азотистые основания. Примерами смесей, содержащих различные факторы роста, могут служить дрожжевой </w:t>
      </w:r>
      <w:proofErr w:type="spellStart"/>
      <w:r w:rsidRPr="006E0123">
        <w:rPr>
          <w:rFonts w:ascii="Times New Roman" w:hAnsi="Times New Roman"/>
          <w:sz w:val="28"/>
          <w:szCs w:val="28"/>
        </w:rPr>
        <w:t>автолизат</w:t>
      </w:r>
      <w:proofErr w:type="spellEnd"/>
      <w:r w:rsidRPr="006E0123">
        <w:rPr>
          <w:rFonts w:ascii="Times New Roman" w:hAnsi="Times New Roman"/>
          <w:sz w:val="28"/>
          <w:szCs w:val="28"/>
        </w:rPr>
        <w:t xml:space="preserve">, дрожжевой и кукурузный экстракты. Для построения веществ клетки микроорганизмам необходимы также сера, фосфор, калий, натрий, железо и другие элементы. Потребности микроорганизмов в этих элементах удовлетворяются обычно за счет минеральных солей. Таким образом, "минеральный фон" сред для культивирования многих микроорганизмов может быть близким по составу. Питательные среды должны быть сбалансированы по составу, </w:t>
      </w:r>
      <w:proofErr w:type="spellStart"/>
      <w:r w:rsidRPr="006E0123">
        <w:rPr>
          <w:rFonts w:ascii="Times New Roman" w:hAnsi="Times New Roman"/>
          <w:sz w:val="28"/>
          <w:szCs w:val="28"/>
        </w:rPr>
        <w:t>изотоничными</w:t>
      </w:r>
      <w:proofErr w:type="spellEnd"/>
      <w:r w:rsidRPr="006E0123">
        <w:rPr>
          <w:rFonts w:ascii="Times New Roman" w:hAnsi="Times New Roman"/>
          <w:sz w:val="28"/>
          <w:szCs w:val="28"/>
        </w:rPr>
        <w:t xml:space="preserve"> по концентрации растворенных веществ, иметь оптимальные влажность, вязкость, реакцию среды (рН), </w:t>
      </w:r>
      <w:proofErr w:type="spellStart"/>
      <w:r w:rsidRPr="006E0123">
        <w:rPr>
          <w:rFonts w:ascii="Times New Roman" w:hAnsi="Times New Roman"/>
          <w:sz w:val="28"/>
          <w:szCs w:val="28"/>
        </w:rPr>
        <w:t>окислительно</w:t>
      </w:r>
      <w:proofErr w:type="spellEnd"/>
      <w:r w:rsidRPr="006E0123">
        <w:rPr>
          <w:rFonts w:ascii="Times New Roman" w:hAnsi="Times New Roman"/>
          <w:sz w:val="28"/>
          <w:szCs w:val="28"/>
        </w:rPr>
        <w:t xml:space="preserve"> – </w:t>
      </w:r>
      <w:r w:rsidRPr="006E0123">
        <w:rPr>
          <w:rFonts w:ascii="Times New Roman" w:hAnsi="Times New Roman"/>
          <w:sz w:val="28"/>
          <w:szCs w:val="28"/>
        </w:rPr>
        <w:t>восстановительный потенциал.</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9</w:t>
      </w:r>
      <w:r w:rsidR="0027634A">
        <w:rPr>
          <w:rFonts w:ascii="Times New Roman" w:hAnsi="Times New Roman"/>
          <w:sz w:val="28"/>
          <w:szCs w:val="28"/>
          <w:lang w:val="en-US"/>
        </w:rPr>
        <w:t>]</w:t>
      </w:r>
    </w:p>
    <w:p w14:paraId="4402368A" w14:textId="77777777" w:rsidR="0027634A" w:rsidRDefault="0027634A" w:rsidP="00441A7F">
      <w:pPr>
        <w:pStyle w:val="a5"/>
        <w:spacing w:after="200" w:line="276" w:lineRule="auto"/>
        <w:ind w:left="846"/>
        <w:jc w:val="center"/>
        <w:rPr>
          <w:rFonts w:ascii="Times New Roman" w:hAnsi="Times New Roman"/>
          <w:b/>
          <w:sz w:val="28"/>
          <w:szCs w:val="28"/>
        </w:rPr>
      </w:pPr>
    </w:p>
    <w:p w14:paraId="403E6790" w14:textId="77777777" w:rsidR="0027634A" w:rsidRDefault="0027634A" w:rsidP="00441A7F">
      <w:pPr>
        <w:pStyle w:val="a5"/>
        <w:spacing w:after="200" w:line="276" w:lineRule="auto"/>
        <w:ind w:left="846"/>
        <w:jc w:val="center"/>
        <w:rPr>
          <w:rFonts w:ascii="Times New Roman" w:hAnsi="Times New Roman"/>
          <w:b/>
          <w:sz w:val="28"/>
          <w:szCs w:val="28"/>
        </w:rPr>
      </w:pPr>
    </w:p>
    <w:p w14:paraId="6EB9016C" w14:textId="77777777" w:rsidR="0027634A" w:rsidRDefault="0027634A" w:rsidP="00441A7F">
      <w:pPr>
        <w:pStyle w:val="a5"/>
        <w:spacing w:after="200" w:line="276" w:lineRule="auto"/>
        <w:ind w:left="846"/>
        <w:jc w:val="center"/>
        <w:rPr>
          <w:rFonts w:ascii="Times New Roman" w:hAnsi="Times New Roman"/>
          <w:b/>
          <w:sz w:val="28"/>
          <w:szCs w:val="28"/>
        </w:rPr>
      </w:pPr>
    </w:p>
    <w:p w14:paraId="3146C39E" w14:textId="3517D7A7" w:rsidR="00441A7F" w:rsidRPr="006E0123" w:rsidRDefault="00441A7F" w:rsidP="00441A7F">
      <w:pPr>
        <w:pStyle w:val="a5"/>
        <w:spacing w:after="200" w:line="276" w:lineRule="auto"/>
        <w:ind w:left="846"/>
        <w:jc w:val="center"/>
        <w:rPr>
          <w:rFonts w:ascii="Times New Roman" w:hAnsi="Times New Roman"/>
          <w:b/>
          <w:sz w:val="28"/>
          <w:szCs w:val="28"/>
        </w:rPr>
      </w:pPr>
      <w:r w:rsidRPr="006E0123">
        <w:rPr>
          <w:rFonts w:ascii="Times New Roman" w:hAnsi="Times New Roman"/>
          <w:b/>
          <w:sz w:val="28"/>
          <w:szCs w:val="28"/>
        </w:rPr>
        <w:lastRenderedPageBreak/>
        <w:t>Фенотипические методы</w:t>
      </w:r>
    </w:p>
    <w:p w14:paraId="02CB42E5" w14:textId="0CD23B63" w:rsidR="00441A7F" w:rsidRPr="006E0123" w:rsidRDefault="00441A7F" w:rsidP="00441A7F">
      <w:pPr>
        <w:spacing w:after="0" w:line="360" w:lineRule="auto"/>
        <w:ind w:firstLine="709"/>
        <w:rPr>
          <w:rFonts w:ascii="Times New Roman" w:hAnsi="Times New Roman"/>
          <w:sz w:val="28"/>
          <w:szCs w:val="28"/>
        </w:rPr>
      </w:pPr>
      <w:r w:rsidRPr="006E0123">
        <w:rPr>
          <w:rFonts w:ascii="Times New Roman" w:hAnsi="Times New Roman"/>
          <w:sz w:val="28"/>
          <w:szCs w:val="28"/>
        </w:rPr>
        <w:t xml:space="preserve">Классическая идентификация МКБ основывается на морфологических, физиологических и биохимических характеристиках. В большинстве идентификационных ключей используются такие характеристики, как морфология клетки, рост при определенных температурах, газообразование при утилизации глюкозы и тип продуцируемого изомера молочной кислоты, а также спектр ассимилируемых или сбраживаемых углеводов и источников азота. В настоящее время доступны малогабаритные тест-наборы для фенотипического </w:t>
      </w:r>
      <w:proofErr w:type="spellStart"/>
      <w:r w:rsidRPr="006E0123">
        <w:rPr>
          <w:rFonts w:ascii="Times New Roman" w:hAnsi="Times New Roman"/>
          <w:sz w:val="28"/>
          <w:szCs w:val="28"/>
        </w:rPr>
        <w:t>фингерпринтинга</w:t>
      </w:r>
      <w:proofErr w:type="spellEnd"/>
      <w:r w:rsidRPr="006E0123">
        <w:rPr>
          <w:rFonts w:ascii="Times New Roman" w:hAnsi="Times New Roman"/>
          <w:sz w:val="28"/>
          <w:szCs w:val="28"/>
        </w:rPr>
        <w:t xml:space="preserve">, в которых для получения фенотипического «отпечатка» используются набор дегидрированных реагентов и добавка унифицированного </w:t>
      </w:r>
      <w:proofErr w:type="spellStart"/>
      <w:r w:rsidRPr="006E0123">
        <w:rPr>
          <w:rFonts w:ascii="Times New Roman" w:hAnsi="Times New Roman"/>
          <w:sz w:val="28"/>
          <w:szCs w:val="28"/>
        </w:rPr>
        <w:t>инокулята</w:t>
      </w:r>
      <w:proofErr w:type="spellEnd"/>
      <w:r w:rsidRPr="006E0123">
        <w:rPr>
          <w:rFonts w:ascii="Times New Roman" w:hAnsi="Times New Roman"/>
          <w:sz w:val="28"/>
          <w:szCs w:val="28"/>
        </w:rPr>
        <w:t>. Данные, получаемые с помощью этих автоматизированных систем, должны тщательно интерпретироваться, так как этим системам и присущи ряд ограничений. Качество результатов существенно зависит от надежности базы данных.</w:t>
      </w:r>
      <w:r w:rsidR="0027634A" w:rsidRPr="0027634A">
        <w:rPr>
          <w:rFonts w:ascii="Times New Roman" w:hAnsi="Times New Roman"/>
          <w:sz w:val="28"/>
          <w:szCs w:val="28"/>
        </w:rPr>
        <w:t xml:space="preserve"> </w:t>
      </w:r>
      <w:r w:rsidR="0027634A" w:rsidRPr="0027634A">
        <w:rPr>
          <w:rFonts w:ascii="Times New Roman" w:hAnsi="Times New Roman"/>
          <w:sz w:val="28"/>
          <w:szCs w:val="28"/>
        </w:rPr>
        <w:t>[</w:t>
      </w:r>
      <w:r w:rsidR="0027634A">
        <w:rPr>
          <w:rFonts w:ascii="Times New Roman" w:hAnsi="Times New Roman"/>
          <w:sz w:val="28"/>
          <w:szCs w:val="28"/>
        </w:rPr>
        <w:t>10</w:t>
      </w:r>
      <w:r w:rsidR="0027634A" w:rsidRPr="0027634A">
        <w:rPr>
          <w:rFonts w:ascii="Times New Roman" w:hAnsi="Times New Roman"/>
          <w:sz w:val="28"/>
          <w:szCs w:val="28"/>
        </w:rPr>
        <w:t>]</w:t>
      </w:r>
      <w:r w:rsidRPr="006E0123">
        <w:rPr>
          <w:rFonts w:ascii="Times New Roman" w:hAnsi="Times New Roman"/>
          <w:sz w:val="28"/>
          <w:szCs w:val="28"/>
        </w:rPr>
        <w:t xml:space="preserve"> Как правило, эти фенотипические методы характеризуются довольно низкой воспроизводимостью и низким таксономическим разрешением, что зачастую не позволяет различать близкородственные микроорганизмы.</w:t>
      </w:r>
    </w:p>
    <w:p w14:paraId="4AD1EB09" w14:textId="77777777" w:rsidR="00441A7F" w:rsidRPr="006E0123" w:rsidRDefault="00441A7F" w:rsidP="00441A7F">
      <w:pPr>
        <w:pStyle w:val="a5"/>
        <w:spacing w:after="200" w:line="276" w:lineRule="auto"/>
        <w:ind w:left="846"/>
        <w:jc w:val="center"/>
        <w:rPr>
          <w:rFonts w:ascii="Times New Roman" w:hAnsi="Times New Roman"/>
          <w:b/>
          <w:sz w:val="28"/>
          <w:szCs w:val="28"/>
        </w:rPr>
      </w:pPr>
      <w:r w:rsidRPr="006E0123">
        <w:rPr>
          <w:rFonts w:ascii="Times New Roman" w:hAnsi="Times New Roman"/>
          <w:b/>
          <w:sz w:val="28"/>
          <w:szCs w:val="28"/>
        </w:rPr>
        <w:t>ДНК-методы</w:t>
      </w:r>
    </w:p>
    <w:p w14:paraId="723299AD" w14:textId="65C2915D" w:rsidR="00441A7F" w:rsidRDefault="00441A7F" w:rsidP="00441A7F">
      <w:pPr>
        <w:spacing w:after="0" w:line="360" w:lineRule="auto"/>
        <w:ind w:firstLine="709"/>
        <w:jc w:val="both"/>
        <w:rPr>
          <w:rFonts w:ascii="Times New Roman" w:hAnsi="Times New Roman"/>
          <w:sz w:val="28"/>
          <w:szCs w:val="28"/>
        </w:rPr>
      </w:pPr>
      <w:r w:rsidRPr="006E0123">
        <w:rPr>
          <w:rFonts w:ascii="Times New Roman" w:hAnsi="Times New Roman"/>
          <w:sz w:val="28"/>
          <w:szCs w:val="28"/>
        </w:rPr>
        <w:t xml:space="preserve">Для обнаружения и идентификации бактерий порчи применяются различные ДНК-методы, разработанные, в основном, за последние 20 лет. Одним из их преимуществ является независимость от изменения условий роста микроорганизмов. Эти методы идентификации включают секвенирование последовательностей 165 или 235 </w:t>
      </w:r>
      <w:proofErr w:type="spellStart"/>
      <w:r w:rsidRPr="006E0123">
        <w:rPr>
          <w:rFonts w:ascii="Times New Roman" w:hAnsi="Times New Roman"/>
          <w:sz w:val="28"/>
          <w:szCs w:val="28"/>
        </w:rPr>
        <w:t>рДНК</w:t>
      </w:r>
      <w:proofErr w:type="spellEnd"/>
      <w:r w:rsidRPr="006E0123">
        <w:rPr>
          <w:rFonts w:ascii="Times New Roman" w:hAnsi="Times New Roman"/>
          <w:sz w:val="28"/>
          <w:szCs w:val="28"/>
        </w:rPr>
        <w:t xml:space="preserve">, ПЦР-анализы с применением </w:t>
      </w:r>
      <w:proofErr w:type="spellStart"/>
      <w:r w:rsidRPr="006E0123">
        <w:rPr>
          <w:rFonts w:ascii="Times New Roman" w:hAnsi="Times New Roman"/>
          <w:sz w:val="28"/>
          <w:szCs w:val="28"/>
        </w:rPr>
        <w:t>родо</w:t>
      </w:r>
      <w:proofErr w:type="spellEnd"/>
      <w:r w:rsidRPr="006E0123">
        <w:rPr>
          <w:rFonts w:ascii="Times New Roman" w:hAnsi="Times New Roman"/>
          <w:sz w:val="28"/>
          <w:szCs w:val="28"/>
        </w:rPr>
        <w:t xml:space="preserve">- или </w:t>
      </w:r>
      <w:proofErr w:type="spellStart"/>
      <w:r w:rsidRPr="006E0123">
        <w:rPr>
          <w:rFonts w:ascii="Times New Roman" w:hAnsi="Times New Roman"/>
          <w:sz w:val="28"/>
          <w:szCs w:val="28"/>
        </w:rPr>
        <w:t>видоспецифических</w:t>
      </w:r>
      <w:proofErr w:type="spellEnd"/>
      <w:r w:rsidRPr="006E0123">
        <w:rPr>
          <w:rFonts w:ascii="Times New Roman" w:hAnsi="Times New Roman"/>
          <w:sz w:val="28"/>
          <w:szCs w:val="28"/>
        </w:rPr>
        <w:t xml:space="preserve"> </w:t>
      </w:r>
      <w:proofErr w:type="spellStart"/>
      <w:r w:rsidRPr="006E0123">
        <w:rPr>
          <w:rFonts w:ascii="Times New Roman" w:hAnsi="Times New Roman"/>
          <w:sz w:val="28"/>
          <w:szCs w:val="28"/>
        </w:rPr>
        <w:t>праймеров</w:t>
      </w:r>
      <w:proofErr w:type="spellEnd"/>
      <w:r w:rsidRPr="006E0123">
        <w:rPr>
          <w:rFonts w:ascii="Times New Roman" w:hAnsi="Times New Roman"/>
          <w:sz w:val="28"/>
          <w:szCs w:val="28"/>
        </w:rPr>
        <w:t>, а также методы ДНК-</w:t>
      </w:r>
      <w:proofErr w:type="spellStart"/>
      <w:r w:rsidRPr="006E0123">
        <w:rPr>
          <w:rFonts w:ascii="Times New Roman" w:hAnsi="Times New Roman"/>
          <w:sz w:val="28"/>
          <w:szCs w:val="28"/>
        </w:rPr>
        <w:t>фингерпринтинга</w:t>
      </w:r>
      <w:proofErr w:type="spellEnd"/>
      <w:r w:rsidRPr="006E0123">
        <w:rPr>
          <w:rFonts w:ascii="Times New Roman" w:hAnsi="Times New Roman"/>
          <w:sz w:val="28"/>
          <w:szCs w:val="28"/>
        </w:rPr>
        <w:t>, основанные на структурах ПЦР-</w:t>
      </w:r>
      <w:proofErr w:type="spellStart"/>
      <w:r w:rsidRPr="006E0123">
        <w:rPr>
          <w:rFonts w:ascii="Times New Roman" w:hAnsi="Times New Roman"/>
          <w:sz w:val="28"/>
          <w:szCs w:val="28"/>
        </w:rPr>
        <w:t>амплифицированиых</w:t>
      </w:r>
      <w:proofErr w:type="spellEnd"/>
      <w:r w:rsidRPr="006E0123">
        <w:rPr>
          <w:rFonts w:ascii="Times New Roman" w:hAnsi="Times New Roman"/>
          <w:sz w:val="28"/>
          <w:szCs w:val="28"/>
        </w:rPr>
        <w:t xml:space="preserve"> фрагментов ДНК или на </w:t>
      </w:r>
      <w:proofErr w:type="spellStart"/>
      <w:r w:rsidRPr="006E0123">
        <w:rPr>
          <w:rFonts w:ascii="Times New Roman" w:hAnsi="Times New Roman"/>
          <w:sz w:val="28"/>
          <w:szCs w:val="28"/>
        </w:rPr>
        <w:t>рестрикционных</w:t>
      </w:r>
      <w:proofErr w:type="spellEnd"/>
      <w:r w:rsidRPr="006E0123">
        <w:rPr>
          <w:rFonts w:ascii="Times New Roman" w:hAnsi="Times New Roman"/>
          <w:sz w:val="28"/>
          <w:szCs w:val="28"/>
        </w:rPr>
        <w:t xml:space="preserve"> анализах всей ДНК или </w:t>
      </w:r>
      <w:proofErr w:type="spellStart"/>
      <w:r w:rsidRPr="006E0123">
        <w:rPr>
          <w:rFonts w:ascii="Times New Roman" w:hAnsi="Times New Roman"/>
          <w:sz w:val="28"/>
          <w:szCs w:val="28"/>
        </w:rPr>
        <w:t>ампликонов</w:t>
      </w:r>
      <w:proofErr w:type="spellEnd"/>
      <w:r w:rsidRPr="006E0123">
        <w:rPr>
          <w:rFonts w:ascii="Times New Roman" w:hAnsi="Times New Roman"/>
          <w:sz w:val="28"/>
          <w:szCs w:val="28"/>
        </w:rPr>
        <w:t>, полученных с помощью селективной ПЦР (полиморфизм длины фрагментов рестрикции, RFLP).</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11</w:t>
      </w:r>
      <w:r w:rsidR="0027634A">
        <w:rPr>
          <w:rFonts w:ascii="Times New Roman" w:hAnsi="Times New Roman"/>
          <w:sz w:val="28"/>
          <w:szCs w:val="28"/>
          <w:lang w:val="en-US"/>
        </w:rPr>
        <w:t>]</w:t>
      </w:r>
    </w:p>
    <w:p w14:paraId="55D49B91" w14:textId="77777777" w:rsidR="0027634A" w:rsidRPr="006E0123" w:rsidRDefault="0027634A" w:rsidP="00441A7F">
      <w:pPr>
        <w:spacing w:after="0" w:line="360" w:lineRule="auto"/>
        <w:ind w:firstLine="709"/>
        <w:jc w:val="both"/>
        <w:rPr>
          <w:rFonts w:ascii="Times New Roman" w:hAnsi="Times New Roman"/>
          <w:sz w:val="28"/>
          <w:szCs w:val="28"/>
        </w:rPr>
      </w:pPr>
    </w:p>
    <w:p w14:paraId="69863043" w14:textId="3E7298BB" w:rsidR="00441A7F" w:rsidRPr="006E0123" w:rsidRDefault="00441A7F" w:rsidP="00441A7F">
      <w:pPr>
        <w:jc w:val="center"/>
        <w:rPr>
          <w:rFonts w:ascii="Times New Roman" w:hAnsi="Times New Roman"/>
          <w:sz w:val="28"/>
          <w:szCs w:val="28"/>
        </w:rPr>
      </w:pPr>
      <w:r w:rsidRPr="006E0123">
        <w:rPr>
          <w:rFonts w:ascii="Times New Roman" w:hAnsi="Times New Roman"/>
          <w:b/>
          <w:sz w:val="28"/>
          <w:szCs w:val="28"/>
        </w:rPr>
        <w:lastRenderedPageBreak/>
        <w:t>Методы, применяемые без предварительного культивирования</w:t>
      </w:r>
    </w:p>
    <w:p w14:paraId="5BF656CD" w14:textId="151D94C2" w:rsidR="00441A7F" w:rsidRPr="006E0123" w:rsidRDefault="00441A7F" w:rsidP="00441A7F">
      <w:pPr>
        <w:spacing w:after="0" w:line="360" w:lineRule="auto"/>
        <w:ind w:firstLine="709"/>
        <w:jc w:val="both"/>
        <w:rPr>
          <w:rFonts w:ascii="Times New Roman" w:hAnsi="Times New Roman"/>
          <w:sz w:val="28"/>
          <w:szCs w:val="28"/>
        </w:rPr>
      </w:pPr>
      <w:r w:rsidRPr="006E0123">
        <w:rPr>
          <w:rFonts w:ascii="Times New Roman" w:hAnsi="Times New Roman"/>
          <w:sz w:val="28"/>
          <w:szCs w:val="28"/>
        </w:rPr>
        <w:t xml:space="preserve">Еще один не зависящий от </w:t>
      </w:r>
      <w:proofErr w:type="spellStart"/>
      <w:r w:rsidRPr="006E0123">
        <w:rPr>
          <w:rFonts w:ascii="Times New Roman" w:hAnsi="Times New Roman"/>
          <w:sz w:val="28"/>
          <w:szCs w:val="28"/>
        </w:rPr>
        <w:t>культуральной</w:t>
      </w:r>
      <w:proofErr w:type="spellEnd"/>
      <w:r w:rsidRPr="006E0123">
        <w:rPr>
          <w:rFonts w:ascii="Times New Roman" w:hAnsi="Times New Roman"/>
          <w:sz w:val="28"/>
          <w:szCs w:val="28"/>
        </w:rPr>
        <w:t xml:space="preserve"> среды подход включает применение методов гибридизации, в которых искусственно созданные </w:t>
      </w:r>
      <w:proofErr w:type="spellStart"/>
      <w:r w:rsidRPr="006E0123">
        <w:rPr>
          <w:rFonts w:ascii="Times New Roman" w:hAnsi="Times New Roman"/>
          <w:sz w:val="28"/>
          <w:szCs w:val="28"/>
        </w:rPr>
        <w:t>олигонуклеотиды</w:t>
      </w:r>
      <w:proofErr w:type="spellEnd"/>
      <w:r w:rsidRPr="006E0123">
        <w:rPr>
          <w:rFonts w:ascii="Times New Roman" w:hAnsi="Times New Roman"/>
          <w:sz w:val="28"/>
          <w:szCs w:val="28"/>
        </w:rPr>
        <w:t xml:space="preserve"> присоединяются к специфическим последовательностям – мишеням (обычно 165 </w:t>
      </w:r>
      <w:proofErr w:type="spellStart"/>
      <w:r w:rsidRPr="006E0123">
        <w:rPr>
          <w:rFonts w:ascii="Times New Roman" w:hAnsi="Times New Roman"/>
          <w:sz w:val="28"/>
          <w:szCs w:val="28"/>
        </w:rPr>
        <w:t>рДНК</w:t>
      </w:r>
      <w:proofErr w:type="spellEnd"/>
      <w:r w:rsidRPr="006E0123">
        <w:rPr>
          <w:rFonts w:ascii="Times New Roman" w:hAnsi="Times New Roman"/>
          <w:sz w:val="28"/>
          <w:szCs w:val="28"/>
        </w:rPr>
        <w:t xml:space="preserve">) бактериальной ДНК. Наиболее часто применяется флуоресцентная гибридизация (FISH. Этот метод позволяет за несколько часов произвести прямую идентификацию и количественный микроскопический анализ МКБ без предварительного культивирования. Бактериальные клетки образца, проницаемые для флуоресцентно меченного </w:t>
      </w:r>
      <w:proofErr w:type="spellStart"/>
      <w:r w:rsidRPr="006E0123">
        <w:rPr>
          <w:rFonts w:ascii="Times New Roman" w:hAnsi="Times New Roman"/>
          <w:sz w:val="28"/>
          <w:szCs w:val="28"/>
        </w:rPr>
        <w:t>олигонуклеотида</w:t>
      </w:r>
      <w:proofErr w:type="spellEnd"/>
      <w:r w:rsidRPr="006E0123">
        <w:rPr>
          <w:rFonts w:ascii="Times New Roman" w:hAnsi="Times New Roman"/>
          <w:sz w:val="28"/>
          <w:szCs w:val="28"/>
        </w:rPr>
        <w:t xml:space="preserve">, фиксируют и иммобилизуют на предметных стеклах или мембранных фильтрах, </w:t>
      </w:r>
      <w:proofErr w:type="spellStart"/>
      <w:r w:rsidRPr="006E0123">
        <w:rPr>
          <w:rFonts w:ascii="Times New Roman" w:hAnsi="Times New Roman"/>
          <w:sz w:val="28"/>
          <w:szCs w:val="28"/>
        </w:rPr>
        <w:t>гибридизируют</w:t>
      </w:r>
      <w:proofErr w:type="spellEnd"/>
      <w:r w:rsidRPr="006E0123">
        <w:rPr>
          <w:rFonts w:ascii="Times New Roman" w:hAnsi="Times New Roman"/>
          <w:sz w:val="28"/>
          <w:szCs w:val="28"/>
        </w:rPr>
        <w:t xml:space="preserve"> с зондом, а затем подсчитывают под </w:t>
      </w:r>
      <w:proofErr w:type="spellStart"/>
      <w:r w:rsidRPr="006E0123">
        <w:rPr>
          <w:rFonts w:ascii="Times New Roman" w:hAnsi="Times New Roman"/>
          <w:sz w:val="28"/>
          <w:szCs w:val="28"/>
        </w:rPr>
        <w:t>эпифлуоресцентным</w:t>
      </w:r>
      <w:proofErr w:type="spellEnd"/>
      <w:r w:rsidRPr="006E0123">
        <w:rPr>
          <w:rFonts w:ascii="Times New Roman" w:hAnsi="Times New Roman"/>
          <w:sz w:val="28"/>
          <w:szCs w:val="28"/>
        </w:rPr>
        <w:t xml:space="preserve"> микроскопом.</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12</w:t>
      </w:r>
      <w:r w:rsidR="0027634A">
        <w:rPr>
          <w:rFonts w:ascii="Times New Roman" w:hAnsi="Times New Roman"/>
          <w:sz w:val="28"/>
          <w:szCs w:val="28"/>
          <w:lang w:val="en-US"/>
        </w:rPr>
        <w:t>]</w:t>
      </w:r>
    </w:p>
    <w:p w14:paraId="146CD5DC" w14:textId="77777777" w:rsidR="00441A7F" w:rsidRPr="006E0123" w:rsidRDefault="00441A7F" w:rsidP="00441A7F">
      <w:pPr>
        <w:spacing w:after="0" w:line="360" w:lineRule="auto"/>
        <w:ind w:firstLine="709"/>
        <w:jc w:val="both"/>
        <w:rPr>
          <w:rFonts w:ascii="Times New Roman" w:hAnsi="Times New Roman"/>
          <w:sz w:val="28"/>
          <w:szCs w:val="28"/>
        </w:rPr>
      </w:pPr>
      <w:proofErr w:type="spellStart"/>
      <w:r w:rsidRPr="006E0123">
        <w:rPr>
          <w:rFonts w:ascii="Times New Roman" w:hAnsi="Times New Roman"/>
          <w:sz w:val="28"/>
          <w:szCs w:val="28"/>
        </w:rPr>
        <w:t>Эпифлуоресцентная</w:t>
      </w:r>
      <w:proofErr w:type="spellEnd"/>
      <w:r w:rsidRPr="006E0123">
        <w:rPr>
          <w:rFonts w:ascii="Times New Roman" w:hAnsi="Times New Roman"/>
          <w:sz w:val="28"/>
          <w:szCs w:val="28"/>
        </w:rPr>
        <w:t xml:space="preserve"> микроскопия (DEFT), включающая захват бактериальных клеток на поверхности мембранных фильтров и окрашивание </w:t>
      </w:r>
      <w:proofErr w:type="spellStart"/>
      <w:r w:rsidRPr="006E0123">
        <w:rPr>
          <w:rFonts w:ascii="Times New Roman" w:hAnsi="Times New Roman"/>
          <w:sz w:val="28"/>
          <w:szCs w:val="28"/>
        </w:rPr>
        <w:t>флуорохромом</w:t>
      </w:r>
      <w:proofErr w:type="spellEnd"/>
      <w:r w:rsidRPr="006E0123">
        <w:rPr>
          <w:rFonts w:ascii="Times New Roman" w:hAnsi="Times New Roman"/>
          <w:sz w:val="28"/>
          <w:szCs w:val="28"/>
        </w:rPr>
        <w:t>, нашла применение в молочной и винной промышленности.</w:t>
      </w:r>
    </w:p>
    <w:p w14:paraId="5F91EB1F" w14:textId="77777777" w:rsidR="00441A7F" w:rsidRPr="006E0123" w:rsidRDefault="00441A7F" w:rsidP="00441A7F">
      <w:pPr>
        <w:pStyle w:val="1"/>
        <w:jc w:val="center"/>
        <w:rPr>
          <w:rFonts w:ascii="Times New Roman" w:hAnsi="Times New Roman"/>
          <w:b/>
          <w:bCs/>
          <w:color w:val="auto"/>
          <w:sz w:val="28"/>
          <w:szCs w:val="28"/>
        </w:rPr>
      </w:pPr>
      <w:bookmarkStart w:id="13" w:name="_Toc163493875"/>
      <w:r w:rsidRPr="006E0123">
        <w:rPr>
          <w:rFonts w:ascii="Times New Roman" w:hAnsi="Times New Roman"/>
          <w:b/>
          <w:bCs/>
          <w:color w:val="auto"/>
          <w:sz w:val="28"/>
          <w:szCs w:val="28"/>
        </w:rPr>
        <w:t xml:space="preserve">1.3 </w:t>
      </w:r>
      <w:r w:rsidRPr="006E0123">
        <w:rPr>
          <w:rFonts w:ascii="Times New Roman" w:hAnsi="Times New Roman"/>
          <w:b/>
          <w:bCs/>
          <w:color w:val="auto"/>
          <w:sz w:val="28"/>
          <w:szCs w:val="28"/>
        </w:rPr>
        <w:t>Причины появления устойчивости к антибиотикам</w:t>
      </w:r>
      <w:bookmarkEnd w:id="13"/>
    </w:p>
    <w:p w14:paraId="29CB168B" w14:textId="77777777" w:rsidR="00441A7F" w:rsidRPr="006E0123" w:rsidRDefault="00441A7F" w:rsidP="00441A7F">
      <w:pPr>
        <w:rPr>
          <w:rFonts w:ascii="Times New Roman" w:hAnsi="Times New Roman"/>
          <w:sz w:val="28"/>
          <w:szCs w:val="28"/>
        </w:rPr>
      </w:pPr>
    </w:p>
    <w:p w14:paraId="5FDCE640" w14:textId="208F054D" w:rsidR="00441A7F" w:rsidRPr="006E0123" w:rsidRDefault="00441A7F" w:rsidP="00441A7F">
      <w:pPr>
        <w:spacing w:after="0" w:line="360" w:lineRule="auto"/>
        <w:ind w:firstLine="709"/>
        <w:jc w:val="both"/>
        <w:rPr>
          <w:rFonts w:ascii="Times New Roman" w:hAnsi="Times New Roman"/>
          <w:sz w:val="28"/>
          <w:szCs w:val="28"/>
        </w:rPr>
      </w:pPr>
      <w:r w:rsidRPr="006E0123">
        <w:rPr>
          <w:rFonts w:ascii="Times New Roman" w:hAnsi="Times New Roman"/>
          <w:sz w:val="28"/>
          <w:szCs w:val="28"/>
        </w:rPr>
        <w:t>Причины появления антибиотикорезистентности могут быть следующими:</w:t>
      </w:r>
    </w:p>
    <w:p w14:paraId="387A0C5A" w14:textId="6F2C957B" w:rsidR="00441A7F" w:rsidRPr="006E0123" w:rsidRDefault="00441A7F" w:rsidP="00441A7F">
      <w:pPr>
        <w:pStyle w:val="a5"/>
        <w:numPr>
          <w:ilvl w:val="0"/>
          <w:numId w:val="14"/>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Необоснованное назначение антибиотиков.</w:t>
      </w:r>
      <w:r w:rsidRPr="006E0123">
        <w:t xml:space="preserve"> </w:t>
      </w:r>
      <w:r w:rsidRPr="006E0123">
        <w:rPr>
          <w:rFonts w:ascii="Times New Roman" w:hAnsi="Times New Roman"/>
          <w:sz w:val="28"/>
          <w:szCs w:val="28"/>
        </w:rPr>
        <w:t>Устойчивость к антибиотикам – следствие их слишком активного использования. Зачастую пациенты используют антибиотики для лечения вирусных инфекций. Назначение антибактериальных препаратов при ОРВИ – наиболее частая ошибка. Антибиотики следует принимать только в тех случаях, когда подтверждено наличие бактериальной инфекции. На вирусы антибактериальные препараты не действуют.</w:t>
      </w:r>
    </w:p>
    <w:p w14:paraId="3D38B023" w14:textId="77777777" w:rsidR="00441A7F" w:rsidRPr="006E0123" w:rsidRDefault="00441A7F" w:rsidP="00441A7F">
      <w:pPr>
        <w:pStyle w:val="a5"/>
        <w:numPr>
          <w:ilvl w:val="0"/>
          <w:numId w:val="14"/>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Также неэффективным является применение антибиотиков с целью профилактики развития бактериальных осложнений.</w:t>
      </w:r>
    </w:p>
    <w:p w14:paraId="42CA0794" w14:textId="77777777" w:rsidR="00441A7F" w:rsidRPr="006E0123" w:rsidRDefault="00441A7F" w:rsidP="00441A7F">
      <w:pPr>
        <w:pStyle w:val="a5"/>
        <w:numPr>
          <w:ilvl w:val="0"/>
          <w:numId w:val="14"/>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Нерациональная тактика антибактериальной терапии.</w:t>
      </w:r>
    </w:p>
    <w:p w14:paraId="5B91A2F0" w14:textId="05451C41" w:rsidR="00441A7F" w:rsidRPr="006E0123" w:rsidRDefault="00441A7F" w:rsidP="00441A7F">
      <w:pPr>
        <w:spacing w:after="0" w:line="360" w:lineRule="auto"/>
        <w:ind w:firstLine="709"/>
        <w:jc w:val="both"/>
        <w:rPr>
          <w:rFonts w:ascii="Times New Roman" w:hAnsi="Times New Roman"/>
          <w:sz w:val="28"/>
          <w:szCs w:val="28"/>
        </w:rPr>
      </w:pPr>
      <w:r w:rsidRPr="006E0123">
        <w:rPr>
          <w:rFonts w:ascii="Times New Roman" w:hAnsi="Times New Roman"/>
          <w:sz w:val="28"/>
          <w:szCs w:val="28"/>
        </w:rPr>
        <w:lastRenderedPageBreak/>
        <w:t>Это может быть неправильный выбор антибиотика,</w:t>
      </w:r>
      <w:r w:rsidRPr="006E0123">
        <w:t xml:space="preserve"> </w:t>
      </w:r>
      <w:r w:rsidRPr="006E0123">
        <w:rPr>
          <w:rFonts w:ascii="Times New Roman" w:hAnsi="Times New Roman"/>
          <w:sz w:val="28"/>
          <w:szCs w:val="28"/>
        </w:rPr>
        <w:t>несоблюдение доз, кратности приема.</w:t>
      </w:r>
      <w:r w:rsidRPr="006E0123">
        <w:t xml:space="preserve"> </w:t>
      </w:r>
      <w:r w:rsidRPr="006E0123">
        <w:rPr>
          <w:rFonts w:ascii="Times New Roman" w:hAnsi="Times New Roman"/>
          <w:sz w:val="28"/>
          <w:szCs w:val="28"/>
        </w:rPr>
        <w:t>В том случае, если неправильно будет подобран антибиотик, его дозировка, кратность либо длительность приёма – бактерии не погибнут, а мутируют. Образуются устойчивые штаммы.</w:t>
      </w:r>
    </w:p>
    <w:p w14:paraId="7D24B9C9" w14:textId="77777777" w:rsidR="00441A7F" w:rsidRPr="006E0123" w:rsidRDefault="00441A7F" w:rsidP="00AD37D1">
      <w:pPr>
        <w:pStyle w:val="a5"/>
        <w:numPr>
          <w:ilvl w:val="0"/>
          <w:numId w:val="14"/>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 xml:space="preserve">Безрецептурная продажа антибиотиков. </w:t>
      </w:r>
    </w:p>
    <w:p w14:paraId="04F843BE" w14:textId="77777777" w:rsidR="00441A7F" w:rsidRPr="006E0123" w:rsidRDefault="00441A7F" w:rsidP="00441A7F">
      <w:pPr>
        <w:spacing w:after="0" w:line="360" w:lineRule="auto"/>
        <w:ind w:firstLine="709"/>
        <w:jc w:val="both"/>
        <w:rPr>
          <w:rFonts w:ascii="Times New Roman" w:hAnsi="Times New Roman"/>
          <w:sz w:val="28"/>
          <w:szCs w:val="28"/>
        </w:rPr>
      </w:pPr>
      <w:r w:rsidRPr="006E0123">
        <w:rPr>
          <w:rFonts w:ascii="Times New Roman" w:hAnsi="Times New Roman"/>
          <w:sz w:val="28"/>
          <w:szCs w:val="28"/>
        </w:rPr>
        <w:t xml:space="preserve">Применение антибиотиков должно строго осуществляться по назначению врача! Возможность приобрести антибактериальные препараты без рецепта усугубляет проблему резистентности. Только врач сможет оценить необходимость назначения препарата, выбрать подходящую дозу, кратность приема и длительность курса. </w:t>
      </w:r>
    </w:p>
    <w:p w14:paraId="434B7CE8" w14:textId="278F638C" w:rsidR="00441A7F" w:rsidRPr="006E0123" w:rsidRDefault="00441A7F" w:rsidP="00AD37D1">
      <w:pPr>
        <w:pStyle w:val="a5"/>
        <w:numPr>
          <w:ilvl w:val="0"/>
          <w:numId w:val="14"/>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Отсутствие новых видов антибиотиков.</w:t>
      </w:r>
    </w:p>
    <w:p w14:paraId="207FE5FF" w14:textId="75B7DC2C" w:rsidR="00441A7F" w:rsidRPr="006E0123" w:rsidRDefault="00441A7F" w:rsidP="00441A7F">
      <w:pPr>
        <w:spacing w:after="0" w:line="360" w:lineRule="auto"/>
        <w:ind w:firstLine="709"/>
        <w:jc w:val="both"/>
        <w:rPr>
          <w:rFonts w:ascii="Times New Roman" w:hAnsi="Times New Roman"/>
          <w:sz w:val="28"/>
          <w:szCs w:val="28"/>
        </w:rPr>
      </w:pPr>
      <w:r w:rsidRPr="006E0123">
        <w:rPr>
          <w:rFonts w:ascii="Times New Roman" w:hAnsi="Times New Roman"/>
          <w:sz w:val="28"/>
          <w:szCs w:val="28"/>
        </w:rPr>
        <w:t>Наиболее активно антибактериальные препараты разрабатывались в 50-60 годах прошлого века, в последующие десятилетия проводилось усовершенствование лекарственных средств. Учёные надеялись победить множественные виды бактериальных инфекций. Но быстро развивающаяся антибиотикорезистентность создала новые проблемы.</w:t>
      </w:r>
    </w:p>
    <w:p w14:paraId="1CAFB2BE" w14:textId="77777777" w:rsidR="00441A7F" w:rsidRPr="006E0123" w:rsidRDefault="00441A7F" w:rsidP="00AD37D1">
      <w:pPr>
        <w:pStyle w:val="a5"/>
        <w:numPr>
          <w:ilvl w:val="0"/>
          <w:numId w:val="14"/>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Недостаточный контроль инфекций в поликлиниках и больницах</w:t>
      </w:r>
    </w:p>
    <w:p w14:paraId="1B68D228" w14:textId="77777777" w:rsidR="00441A7F" w:rsidRPr="006E0123" w:rsidRDefault="00441A7F" w:rsidP="00AD37D1">
      <w:pPr>
        <w:pStyle w:val="a5"/>
        <w:numPr>
          <w:ilvl w:val="0"/>
          <w:numId w:val="14"/>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Плохая гигиена и санация</w:t>
      </w:r>
    </w:p>
    <w:p w14:paraId="1F5305AD" w14:textId="491A8C37" w:rsidR="00441A7F" w:rsidRPr="006E0123" w:rsidRDefault="00441A7F" w:rsidP="00AD37D1">
      <w:pPr>
        <w:pStyle w:val="a5"/>
        <w:numPr>
          <w:ilvl w:val="0"/>
          <w:numId w:val="14"/>
        </w:numPr>
        <w:spacing w:after="0" w:line="360" w:lineRule="auto"/>
        <w:ind w:left="0" w:firstLine="709"/>
        <w:jc w:val="both"/>
        <w:rPr>
          <w:rFonts w:ascii="Times New Roman" w:hAnsi="Times New Roman"/>
          <w:sz w:val="28"/>
          <w:szCs w:val="28"/>
        </w:rPr>
      </w:pPr>
      <w:r w:rsidRPr="006E0123">
        <w:rPr>
          <w:rFonts w:ascii="Times New Roman" w:hAnsi="Times New Roman"/>
          <w:sz w:val="28"/>
          <w:szCs w:val="28"/>
        </w:rPr>
        <w:t xml:space="preserve">Недостаток быстрых лабораторных </w:t>
      </w:r>
      <w:proofErr w:type="gramStart"/>
      <w:r w:rsidRPr="006E0123">
        <w:rPr>
          <w:rFonts w:ascii="Times New Roman" w:hAnsi="Times New Roman"/>
          <w:sz w:val="28"/>
          <w:szCs w:val="28"/>
        </w:rPr>
        <w:t>анализов</w:t>
      </w:r>
      <w:r w:rsidR="0027634A">
        <w:rPr>
          <w:rFonts w:ascii="Times New Roman" w:hAnsi="Times New Roman"/>
          <w:sz w:val="28"/>
          <w:szCs w:val="28"/>
          <w:lang w:val="en-US"/>
        </w:rPr>
        <w:t>[</w:t>
      </w:r>
      <w:proofErr w:type="gramEnd"/>
      <w:r w:rsidR="0027634A">
        <w:rPr>
          <w:rFonts w:ascii="Times New Roman" w:hAnsi="Times New Roman"/>
          <w:sz w:val="28"/>
          <w:szCs w:val="28"/>
        </w:rPr>
        <w:t>14</w:t>
      </w:r>
      <w:r w:rsidR="0027634A">
        <w:rPr>
          <w:rFonts w:ascii="Times New Roman" w:hAnsi="Times New Roman"/>
          <w:sz w:val="28"/>
          <w:szCs w:val="28"/>
          <w:lang w:val="en-US"/>
        </w:rPr>
        <w:t>]</w:t>
      </w:r>
    </w:p>
    <w:p w14:paraId="016FD9AC" w14:textId="7131630B" w:rsidR="00441A7F" w:rsidRPr="006E0123" w:rsidRDefault="00441A7F" w:rsidP="00441A7F">
      <w:pPr>
        <w:pStyle w:val="1"/>
        <w:jc w:val="center"/>
        <w:rPr>
          <w:rFonts w:ascii="Times New Roman" w:hAnsi="Times New Roman"/>
          <w:b/>
          <w:bCs/>
          <w:color w:val="auto"/>
          <w:sz w:val="28"/>
          <w:szCs w:val="28"/>
        </w:rPr>
      </w:pPr>
      <w:bookmarkStart w:id="14" w:name="_Toc163493876"/>
      <w:r w:rsidRPr="006E0123">
        <w:rPr>
          <w:rFonts w:ascii="Times New Roman" w:hAnsi="Times New Roman"/>
          <w:b/>
          <w:bCs/>
          <w:color w:val="auto"/>
          <w:sz w:val="28"/>
          <w:szCs w:val="28"/>
        </w:rPr>
        <w:t xml:space="preserve">1.4 </w:t>
      </w:r>
      <w:r w:rsidRPr="006E0123">
        <w:rPr>
          <w:rFonts w:ascii="Times New Roman" w:hAnsi="Times New Roman"/>
          <w:b/>
          <w:bCs/>
          <w:color w:val="auto"/>
          <w:sz w:val="28"/>
          <w:szCs w:val="28"/>
        </w:rPr>
        <w:t>Как бактерии приобретают устойчивость</w:t>
      </w:r>
      <w:bookmarkEnd w:id="14"/>
    </w:p>
    <w:p w14:paraId="0EB19004" w14:textId="77777777" w:rsidR="00AD37D1" w:rsidRPr="006E0123" w:rsidRDefault="00AD37D1" w:rsidP="00AD37D1"/>
    <w:p w14:paraId="3AFE3ACE" w14:textId="0D57851D" w:rsidR="00441A7F" w:rsidRPr="006E0123" w:rsidRDefault="00441A7F" w:rsidP="00AD37D1">
      <w:pPr>
        <w:pStyle w:val="a5"/>
        <w:numPr>
          <w:ilvl w:val="0"/>
          <w:numId w:val="14"/>
        </w:numPr>
        <w:spacing w:after="0" w:line="360" w:lineRule="auto"/>
        <w:ind w:left="0" w:firstLine="709"/>
        <w:rPr>
          <w:rFonts w:ascii="Times New Roman" w:hAnsi="Times New Roman"/>
          <w:sz w:val="28"/>
          <w:szCs w:val="28"/>
        </w:rPr>
      </w:pPr>
      <w:r w:rsidRPr="006E0123">
        <w:rPr>
          <w:rFonts w:ascii="Times New Roman" w:hAnsi="Times New Roman"/>
          <w:sz w:val="28"/>
          <w:szCs w:val="28"/>
        </w:rPr>
        <w:t xml:space="preserve">Мутация белка-мишени </w:t>
      </w:r>
    </w:p>
    <w:p w14:paraId="4622C7D4" w14:textId="77777777" w:rsidR="00441A7F" w:rsidRPr="006E0123" w:rsidRDefault="00441A7F" w:rsidP="00AD37D1">
      <w:pPr>
        <w:spacing w:after="0" w:line="360" w:lineRule="auto"/>
        <w:ind w:firstLine="709"/>
        <w:rPr>
          <w:rFonts w:ascii="Times New Roman" w:hAnsi="Times New Roman"/>
          <w:sz w:val="28"/>
          <w:szCs w:val="28"/>
        </w:rPr>
      </w:pPr>
      <w:r w:rsidRPr="006E0123">
        <w:rPr>
          <w:rFonts w:ascii="Times New Roman" w:hAnsi="Times New Roman"/>
          <w:sz w:val="28"/>
          <w:szCs w:val="28"/>
        </w:rPr>
        <w:t xml:space="preserve">На клеточной стенке возбудителей существуют </w:t>
      </w:r>
      <w:proofErr w:type="gramStart"/>
      <w:r w:rsidRPr="006E0123">
        <w:rPr>
          <w:rFonts w:ascii="Times New Roman" w:hAnsi="Times New Roman"/>
          <w:sz w:val="28"/>
          <w:szCs w:val="28"/>
        </w:rPr>
        <w:t>пенициллин-связывающие</w:t>
      </w:r>
      <w:proofErr w:type="gramEnd"/>
      <w:r w:rsidRPr="006E0123">
        <w:rPr>
          <w:rFonts w:ascii="Times New Roman" w:hAnsi="Times New Roman"/>
          <w:sz w:val="28"/>
          <w:szCs w:val="28"/>
        </w:rPr>
        <w:t xml:space="preserve"> белки, которые являются «мишенью» для действия антибиотика. В процессе эволюции бактерии мутируют, а структура белка изменяется. Чем сильнее изменяется новый белок от старого, тем менее эффективно лечение.</w:t>
      </w:r>
    </w:p>
    <w:p w14:paraId="3F58F0E6" w14:textId="47C446B9" w:rsidR="00441A7F" w:rsidRPr="006E0123" w:rsidRDefault="00441A7F" w:rsidP="00AD37D1">
      <w:pPr>
        <w:pStyle w:val="a5"/>
        <w:numPr>
          <w:ilvl w:val="0"/>
          <w:numId w:val="14"/>
        </w:numPr>
        <w:spacing w:after="0" w:line="360" w:lineRule="auto"/>
        <w:ind w:left="0" w:firstLine="709"/>
        <w:rPr>
          <w:rFonts w:ascii="Times New Roman" w:hAnsi="Times New Roman"/>
          <w:sz w:val="28"/>
          <w:szCs w:val="28"/>
        </w:rPr>
      </w:pPr>
      <w:r w:rsidRPr="006E0123">
        <w:rPr>
          <w:rFonts w:ascii="Times New Roman" w:hAnsi="Times New Roman"/>
          <w:sz w:val="28"/>
          <w:szCs w:val="28"/>
        </w:rPr>
        <w:t>Бактерии учатся удалять препарат</w:t>
      </w:r>
    </w:p>
    <w:p w14:paraId="521E7C13" w14:textId="77777777" w:rsidR="00441A7F" w:rsidRPr="006E0123" w:rsidRDefault="00441A7F" w:rsidP="00AD37D1">
      <w:pPr>
        <w:spacing w:after="0" w:line="360" w:lineRule="auto"/>
        <w:ind w:firstLine="709"/>
        <w:rPr>
          <w:rFonts w:ascii="Times New Roman" w:hAnsi="Times New Roman"/>
          <w:sz w:val="28"/>
          <w:szCs w:val="28"/>
        </w:rPr>
      </w:pPr>
      <w:r w:rsidRPr="006E0123">
        <w:rPr>
          <w:rFonts w:ascii="Times New Roman" w:hAnsi="Times New Roman"/>
          <w:sz w:val="28"/>
          <w:szCs w:val="28"/>
        </w:rPr>
        <w:lastRenderedPageBreak/>
        <w:t xml:space="preserve">В бактериях появились транспортные белки, которые выводят все препараты из клетки. Это явление называется </w:t>
      </w:r>
      <w:proofErr w:type="spellStart"/>
      <w:r w:rsidRPr="006E0123">
        <w:rPr>
          <w:rFonts w:ascii="Times New Roman" w:hAnsi="Times New Roman"/>
          <w:sz w:val="28"/>
          <w:szCs w:val="28"/>
        </w:rPr>
        <w:t>эфлюксом</w:t>
      </w:r>
      <w:proofErr w:type="spellEnd"/>
      <w:r w:rsidRPr="006E0123">
        <w:rPr>
          <w:rFonts w:ascii="Times New Roman" w:hAnsi="Times New Roman"/>
          <w:sz w:val="28"/>
          <w:szCs w:val="28"/>
        </w:rPr>
        <w:t>.</w:t>
      </w:r>
    </w:p>
    <w:p w14:paraId="768ABA8B" w14:textId="77CECD64" w:rsidR="00441A7F" w:rsidRPr="006E0123" w:rsidRDefault="00441A7F" w:rsidP="00AD37D1">
      <w:pPr>
        <w:spacing w:after="0" w:line="360" w:lineRule="auto"/>
        <w:ind w:firstLine="709"/>
        <w:rPr>
          <w:rFonts w:ascii="Times New Roman" w:hAnsi="Times New Roman"/>
          <w:sz w:val="28"/>
          <w:szCs w:val="28"/>
        </w:rPr>
      </w:pPr>
      <w:r w:rsidRPr="006E0123">
        <w:rPr>
          <w:rFonts w:ascii="Times New Roman" w:hAnsi="Times New Roman"/>
          <w:sz w:val="28"/>
          <w:szCs w:val="28"/>
        </w:rPr>
        <w:t>Бактерии находят другой способ питания и перестают реагировать на антибиотик, как на свою еду.</w:t>
      </w:r>
    </w:p>
    <w:p w14:paraId="432357F0" w14:textId="4ED0241E" w:rsidR="00441A7F" w:rsidRPr="006E0123" w:rsidRDefault="00441A7F" w:rsidP="00AD37D1">
      <w:pPr>
        <w:pStyle w:val="a5"/>
        <w:numPr>
          <w:ilvl w:val="0"/>
          <w:numId w:val="14"/>
        </w:numPr>
        <w:spacing w:after="0" w:line="360" w:lineRule="auto"/>
        <w:ind w:left="0" w:firstLine="709"/>
        <w:rPr>
          <w:rFonts w:ascii="Times New Roman" w:hAnsi="Times New Roman"/>
          <w:sz w:val="28"/>
          <w:szCs w:val="28"/>
        </w:rPr>
      </w:pPr>
      <w:r w:rsidRPr="006E0123">
        <w:rPr>
          <w:rFonts w:ascii="Times New Roman" w:hAnsi="Times New Roman"/>
          <w:sz w:val="28"/>
          <w:szCs w:val="28"/>
        </w:rPr>
        <w:t>Бактерии перешли в атаку</w:t>
      </w:r>
    </w:p>
    <w:p w14:paraId="3DF16C54" w14:textId="77777777" w:rsidR="00441A7F" w:rsidRPr="006E0123" w:rsidRDefault="00441A7F" w:rsidP="00AD37D1">
      <w:pPr>
        <w:pStyle w:val="a5"/>
        <w:numPr>
          <w:ilvl w:val="0"/>
          <w:numId w:val="14"/>
        </w:numPr>
        <w:spacing w:after="0" w:line="360" w:lineRule="auto"/>
        <w:ind w:left="0" w:firstLine="709"/>
        <w:rPr>
          <w:rFonts w:ascii="Times New Roman" w:hAnsi="Times New Roman"/>
          <w:sz w:val="28"/>
          <w:szCs w:val="28"/>
        </w:rPr>
      </w:pPr>
      <w:r w:rsidRPr="006E0123">
        <w:rPr>
          <w:rFonts w:ascii="Times New Roman" w:hAnsi="Times New Roman"/>
          <w:sz w:val="28"/>
          <w:szCs w:val="28"/>
        </w:rPr>
        <w:t>Они научились выделять токсины против антибиотика.</w:t>
      </w:r>
    </w:p>
    <w:p w14:paraId="71D599B2" w14:textId="6AA90A4A" w:rsidR="00441A7F" w:rsidRPr="006E0123" w:rsidRDefault="00441A7F" w:rsidP="00AD37D1">
      <w:pPr>
        <w:pStyle w:val="a5"/>
        <w:numPr>
          <w:ilvl w:val="0"/>
          <w:numId w:val="14"/>
        </w:numPr>
        <w:spacing w:after="0" w:line="360" w:lineRule="auto"/>
        <w:ind w:left="0" w:firstLine="709"/>
        <w:rPr>
          <w:rFonts w:ascii="Times New Roman" w:hAnsi="Times New Roman"/>
          <w:sz w:val="28"/>
          <w:szCs w:val="28"/>
        </w:rPr>
      </w:pPr>
      <w:r w:rsidRPr="006E0123">
        <w:rPr>
          <w:rFonts w:ascii="Times New Roman" w:hAnsi="Times New Roman"/>
          <w:sz w:val="28"/>
          <w:szCs w:val="28"/>
        </w:rPr>
        <w:t>Обмен опытом</w:t>
      </w:r>
    </w:p>
    <w:p w14:paraId="2A7630EF" w14:textId="63DAABDB" w:rsidR="00441A7F" w:rsidRPr="006E0123" w:rsidRDefault="00441A7F" w:rsidP="00AD37D1">
      <w:pPr>
        <w:spacing w:after="0" w:line="360" w:lineRule="auto"/>
        <w:ind w:firstLine="709"/>
        <w:rPr>
          <w:rFonts w:ascii="Times New Roman" w:hAnsi="Times New Roman"/>
          <w:sz w:val="28"/>
          <w:szCs w:val="28"/>
        </w:rPr>
      </w:pPr>
      <w:r w:rsidRPr="006E0123">
        <w:rPr>
          <w:rFonts w:ascii="Times New Roman" w:hAnsi="Times New Roman"/>
          <w:sz w:val="28"/>
          <w:szCs w:val="28"/>
        </w:rPr>
        <w:t>Способность не поддаваться действию антибиотиков, сохраняется в геноме бактерий в виде гена резистентности, который передается всем потомкам выжившей бактерии после ее деления.</w:t>
      </w:r>
      <w:r w:rsidR="0027634A" w:rsidRPr="0027634A">
        <w:rPr>
          <w:rFonts w:ascii="Times New Roman" w:hAnsi="Times New Roman"/>
          <w:sz w:val="28"/>
          <w:szCs w:val="28"/>
        </w:rPr>
        <w:t xml:space="preserve"> </w:t>
      </w:r>
      <w:r w:rsidR="0027634A">
        <w:rPr>
          <w:rFonts w:ascii="Times New Roman" w:hAnsi="Times New Roman"/>
          <w:sz w:val="28"/>
          <w:szCs w:val="28"/>
          <w:lang w:val="en-US"/>
        </w:rPr>
        <w:t>[</w:t>
      </w:r>
      <w:r w:rsidR="0027634A">
        <w:rPr>
          <w:rFonts w:ascii="Times New Roman" w:hAnsi="Times New Roman"/>
          <w:sz w:val="28"/>
          <w:szCs w:val="28"/>
        </w:rPr>
        <w:t>16</w:t>
      </w:r>
      <w:r w:rsidR="0027634A">
        <w:rPr>
          <w:rFonts w:ascii="Times New Roman" w:hAnsi="Times New Roman"/>
          <w:sz w:val="28"/>
          <w:szCs w:val="28"/>
          <w:lang w:val="en-US"/>
        </w:rPr>
        <w:t>]</w:t>
      </w:r>
    </w:p>
    <w:p w14:paraId="25C41A21" w14:textId="134010A0" w:rsidR="00A27955" w:rsidRPr="006E0123" w:rsidRDefault="00A27955" w:rsidP="00A27955">
      <w:pPr>
        <w:widowControl w:val="0"/>
        <w:autoSpaceDE w:val="0"/>
        <w:autoSpaceDN w:val="0"/>
        <w:adjustRightInd w:val="0"/>
        <w:spacing w:after="0" w:line="360" w:lineRule="auto"/>
        <w:ind w:firstLine="709"/>
        <w:jc w:val="both"/>
        <w:rPr>
          <w:rFonts w:ascii="Times New Roman" w:hAnsi="Times New Roman"/>
          <w:sz w:val="28"/>
          <w:szCs w:val="28"/>
        </w:rPr>
      </w:pPr>
    </w:p>
    <w:p w14:paraId="56545FD4" w14:textId="1FA47813" w:rsidR="00A27955" w:rsidRPr="006E0123" w:rsidRDefault="00A27955" w:rsidP="00AD37D1">
      <w:pPr>
        <w:pStyle w:val="1"/>
        <w:jc w:val="center"/>
        <w:rPr>
          <w:rFonts w:ascii="Times New Roman" w:hAnsi="Times New Roman"/>
          <w:b/>
          <w:bCs/>
          <w:color w:val="auto"/>
          <w:sz w:val="28"/>
          <w:szCs w:val="28"/>
        </w:rPr>
      </w:pPr>
      <w:bookmarkStart w:id="15" w:name="_Toc163377036"/>
      <w:bookmarkStart w:id="16" w:name="_Toc163493877"/>
      <w:r w:rsidRPr="006E0123">
        <w:rPr>
          <w:rFonts w:ascii="Times New Roman" w:hAnsi="Times New Roman"/>
          <w:b/>
          <w:bCs/>
          <w:color w:val="auto"/>
          <w:sz w:val="28"/>
          <w:szCs w:val="28"/>
        </w:rPr>
        <w:t xml:space="preserve">Глава II. </w:t>
      </w:r>
      <w:bookmarkEnd w:id="15"/>
      <w:r w:rsidR="00AD37D1" w:rsidRPr="006E0123">
        <w:rPr>
          <w:rFonts w:ascii="Times New Roman" w:hAnsi="Times New Roman"/>
          <w:b/>
          <w:bCs/>
          <w:color w:val="auto"/>
          <w:sz w:val="28"/>
          <w:szCs w:val="28"/>
        </w:rPr>
        <w:t>Механизмы устойчивости к отдельным группам АБП</w:t>
      </w:r>
      <w:bookmarkEnd w:id="16"/>
    </w:p>
    <w:p w14:paraId="039F23A2" w14:textId="0B26B035" w:rsidR="00AD37D1" w:rsidRPr="006E0123" w:rsidRDefault="00AD37D1" w:rsidP="00AD37D1"/>
    <w:p w14:paraId="6BF1310E" w14:textId="04C5C093" w:rsidR="00AD37D1" w:rsidRPr="006E0123" w:rsidRDefault="00AD37D1" w:rsidP="00AD37D1">
      <w:pPr>
        <w:pStyle w:val="a4"/>
        <w:spacing w:after="0" w:line="360" w:lineRule="auto"/>
        <w:ind w:firstLine="709"/>
        <w:jc w:val="both"/>
        <w:rPr>
          <w:sz w:val="28"/>
          <w:szCs w:val="28"/>
        </w:rPr>
      </w:pPr>
      <w:r w:rsidRPr="006E0123">
        <w:rPr>
          <w:sz w:val="28"/>
          <w:szCs w:val="28"/>
        </w:rPr>
        <w:t>Ограниченный объем публикации позволяет остановиться только на механизмах устойчивости к клинически наиболее важным АБП.</w:t>
      </w:r>
      <w:r w:rsidRPr="006E0123">
        <w:rPr>
          <w:sz w:val="28"/>
          <w:szCs w:val="28"/>
        </w:rPr>
        <w:br/>
        <w:t>   Устойчивость к b-</w:t>
      </w:r>
      <w:proofErr w:type="spellStart"/>
      <w:r w:rsidRPr="006E0123">
        <w:rPr>
          <w:sz w:val="28"/>
          <w:szCs w:val="28"/>
        </w:rPr>
        <w:t>лактамным</w:t>
      </w:r>
      <w:proofErr w:type="spellEnd"/>
      <w:r w:rsidRPr="006E0123">
        <w:rPr>
          <w:sz w:val="28"/>
          <w:szCs w:val="28"/>
        </w:rPr>
        <w:t xml:space="preserve"> антибиотикам опосредуют в основном два механизма. Первым является модификация чувствительной мишени – появление пенициллинсвязывающих белков (ПСБ), обладающих пониженной аффинностью к b-</w:t>
      </w:r>
      <w:proofErr w:type="spellStart"/>
      <w:r w:rsidRPr="006E0123">
        <w:rPr>
          <w:sz w:val="28"/>
          <w:szCs w:val="28"/>
        </w:rPr>
        <w:t>лактамным</w:t>
      </w:r>
      <w:proofErr w:type="spellEnd"/>
      <w:r w:rsidRPr="006E0123">
        <w:rPr>
          <w:sz w:val="28"/>
          <w:szCs w:val="28"/>
        </w:rPr>
        <w:t xml:space="preserve"> антибиотикам. Второй – гидролиз антибиотиков, опосредуемый ферментами b-</w:t>
      </w:r>
      <w:proofErr w:type="spellStart"/>
      <w:r w:rsidRPr="006E0123">
        <w:rPr>
          <w:sz w:val="28"/>
          <w:szCs w:val="28"/>
        </w:rPr>
        <w:t>лактамазами</w:t>
      </w:r>
      <w:proofErr w:type="spellEnd"/>
      <w:r w:rsidRPr="006E0123">
        <w:rPr>
          <w:sz w:val="28"/>
          <w:szCs w:val="28"/>
        </w:rPr>
        <w:t>. Более детально механизмы резистентности к b-</w:t>
      </w:r>
      <w:proofErr w:type="spellStart"/>
      <w:r w:rsidRPr="006E0123">
        <w:rPr>
          <w:sz w:val="28"/>
          <w:szCs w:val="28"/>
        </w:rPr>
        <w:t>лактамным</w:t>
      </w:r>
      <w:proofErr w:type="spellEnd"/>
      <w:r w:rsidRPr="006E0123">
        <w:rPr>
          <w:sz w:val="28"/>
          <w:szCs w:val="28"/>
        </w:rPr>
        <w:t xml:space="preserve"> антибиотикам и их клиническое значение рассмотрены в статье, ранее опубликованной в Русском медицинском журнале [1].</w:t>
      </w:r>
    </w:p>
    <w:p w14:paraId="317984EB" w14:textId="77777777" w:rsidR="00AD37D1" w:rsidRPr="006E0123" w:rsidRDefault="00AD37D1" w:rsidP="00AD37D1">
      <w:pPr>
        <w:pStyle w:val="a4"/>
        <w:spacing w:after="0" w:line="360" w:lineRule="auto"/>
        <w:ind w:firstLine="709"/>
        <w:jc w:val="both"/>
        <w:rPr>
          <w:rFonts w:eastAsia="Times New Roman"/>
          <w:sz w:val="28"/>
          <w:szCs w:val="28"/>
        </w:rPr>
      </w:pPr>
    </w:p>
    <w:p w14:paraId="762501DF" w14:textId="387E50E2" w:rsidR="00AD37D1" w:rsidRPr="006E0123" w:rsidRDefault="00AD37D1" w:rsidP="00AD37D1">
      <w:pPr>
        <w:pStyle w:val="1"/>
        <w:jc w:val="center"/>
        <w:rPr>
          <w:rFonts w:ascii="Arial" w:hAnsi="Arial" w:cs="Arial"/>
          <w:color w:val="auto"/>
        </w:rPr>
      </w:pPr>
      <w:bookmarkStart w:id="17" w:name="_Toc163493878"/>
      <w:r w:rsidRPr="006E0123">
        <w:rPr>
          <w:rStyle w:val="10"/>
          <w:rFonts w:ascii="Times New Roman" w:hAnsi="Times New Roman"/>
          <w:b/>
          <w:bCs/>
          <w:color w:val="auto"/>
          <w:sz w:val="28"/>
          <w:szCs w:val="28"/>
        </w:rPr>
        <w:t xml:space="preserve">2.1 </w:t>
      </w:r>
      <w:r w:rsidRPr="006E0123">
        <w:rPr>
          <w:rStyle w:val="10"/>
          <w:rFonts w:ascii="Times New Roman" w:hAnsi="Times New Roman"/>
          <w:b/>
          <w:bCs/>
          <w:color w:val="auto"/>
          <w:sz w:val="28"/>
          <w:szCs w:val="28"/>
        </w:rPr>
        <w:t xml:space="preserve">Механизмы устойчивости к </w:t>
      </w:r>
      <w:proofErr w:type="spellStart"/>
      <w:r w:rsidRPr="006E0123">
        <w:rPr>
          <w:rStyle w:val="10"/>
          <w:rFonts w:ascii="Times New Roman" w:hAnsi="Times New Roman"/>
          <w:b/>
          <w:bCs/>
          <w:color w:val="auto"/>
          <w:sz w:val="28"/>
          <w:szCs w:val="28"/>
        </w:rPr>
        <w:t>аминогликозидным</w:t>
      </w:r>
      <w:proofErr w:type="spellEnd"/>
      <w:r w:rsidRPr="006E0123">
        <w:rPr>
          <w:rStyle w:val="10"/>
          <w:rFonts w:ascii="Times New Roman" w:hAnsi="Times New Roman"/>
          <w:b/>
          <w:bCs/>
          <w:color w:val="auto"/>
          <w:sz w:val="28"/>
          <w:szCs w:val="28"/>
        </w:rPr>
        <w:t xml:space="preserve"> антибиотикам</w:t>
      </w:r>
      <w:bookmarkEnd w:id="17"/>
      <w:r w:rsidRPr="006E0123">
        <w:rPr>
          <w:rFonts w:ascii="Arial" w:hAnsi="Arial" w:cs="Arial"/>
          <w:color w:val="auto"/>
        </w:rPr>
        <w:br/>
      </w:r>
    </w:p>
    <w:p w14:paraId="7FBCB267" w14:textId="642855E5" w:rsidR="006E0123" w:rsidRPr="00E76E68" w:rsidRDefault="00AD37D1" w:rsidP="00E76E68">
      <w:pPr>
        <w:pStyle w:val="a4"/>
        <w:spacing w:after="0" w:line="360" w:lineRule="auto"/>
        <w:ind w:firstLine="709"/>
        <w:jc w:val="both"/>
        <w:rPr>
          <w:sz w:val="28"/>
          <w:szCs w:val="28"/>
        </w:rPr>
      </w:pPr>
      <w:r w:rsidRPr="006E0123">
        <w:rPr>
          <w:rFonts w:ascii="Arial" w:hAnsi="Arial" w:cs="Arial"/>
        </w:rPr>
        <w:t> </w:t>
      </w:r>
      <w:r w:rsidRPr="006E0123">
        <w:rPr>
          <w:sz w:val="28"/>
          <w:szCs w:val="28"/>
        </w:rPr>
        <w:t xml:space="preserve">Основным механизмом устойчивости к </w:t>
      </w:r>
      <w:proofErr w:type="spellStart"/>
      <w:r w:rsidRPr="006E0123">
        <w:rPr>
          <w:sz w:val="28"/>
          <w:szCs w:val="28"/>
        </w:rPr>
        <w:t>аминогликозидным</w:t>
      </w:r>
      <w:proofErr w:type="spellEnd"/>
      <w:r w:rsidRPr="006E0123">
        <w:rPr>
          <w:sz w:val="28"/>
          <w:szCs w:val="28"/>
        </w:rPr>
        <w:t xml:space="preserve"> антибиотикам является их ферментативная инактивация путем модификации. Модифицированные молекулы </w:t>
      </w:r>
      <w:proofErr w:type="spellStart"/>
      <w:r w:rsidRPr="006E0123">
        <w:rPr>
          <w:sz w:val="28"/>
          <w:szCs w:val="28"/>
        </w:rPr>
        <w:t>аминогликозидных</w:t>
      </w:r>
      <w:proofErr w:type="spellEnd"/>
      <w:r w:rsidRPr="006E0123">
        <w:rPr>
          <w:sz w:val="28"/>
          <w:szCs w:val="28"/>
        </w:rPr>
        <w:t xml:space="preserve"> антибиотиков теряют </w:t>
      </w:r>
      <w:r w:rsidRPr="006E0123">
        <w:rPr>
          <w:sz w:val="28"/>
          <w:szCs w:val="28"/>
        </w:rPr>
        <w:lastRenderedPageBreak/>
        <w:t xml:space="preserve">способность связываться с рибосомами и подавлять биосинтез белка. Описаны три группы </w:t>
      </w:r>
      <w:proofErr w:type="spellStart"/>
      <w:r w:rsidRPr="006E0123">
        <w:rPr>
          <w:sz w:val="28"/>
          <w:szCs w:val="28"/>
        </w:rPr>
        <w:t>аминогликозидмодифицирующих</w:t>
      </w:r>
      <w:proofErr w:type="spellEnd"/>
      <w:r w:rsidRPr="006E0123">
        <w:rPr>
          <w:sz w:val="28"/>
          <w:szCs w:val="28"/>
        </w:rPr>
        <w:t xml:space="preserve"> ферментов (АМФ), осуществляющих инактивацию </w:t>
      </w:r>
      <w:proofErr w:type="spellStart"/>
      <w:r w:rsidRPr="006E0123">
        <w:rPr>
          <w:sz w:val="28"/>
          <w:szCs w:val="28"/>
        </w:rPr>
        <w:t>аминогликозидных</w:t>
      </w:r>
      <w:proofErr w:type="spellEnd"/>
      <w:r w:rsidRPr="006E0123">
        <w:rPr>
          <w:sz w:val="28"/>
          <w:szCs w:val="28"/>
        </w:rPr>
        <w:t xml:space="preserve"> антибиотиков путем их связывания с различными молекулами: </w:t>
      </w:r>
      <w:proofErr w:type="spellStart"/>
      <w:r w:rsidRPr="006E0123">
        <w:rPr>
          <w:sz w:val="28"/>
          <w:szCs w:val="28"/>
        </w:rPr>
        <w:t>ацетилтрансферазы</w:t>
      </w:r>
      <w:proofErr w:type="spellEnd"/>
      <w:r w:rsidRPr="006E0123">
        <w:rPr>
          <w:sz w:val="28"/>
          <w:szCs w:val="28"/>
        </w:rPr>
        <w:t xml:space="preserve"> (ААС – присоединяющие молекулу уксусной кислоты), </w:t>
      </w:r>
      <w:proofErr w:type="spellStart"/>
      <w:r w:rsidRPr="006E0123">
        <w:rPr>
          <w:sz w:val="28"/>
          <w:szCs w:val="28"/>
        </w:rPr>
        <w:t>фосфортрансферазы</w:t>
      </w:r>
      <w:proofErr w:type="spellEnd"/>
      <w:r w:rsidRPr="006E0123">
        <w:rPr>
          <w:sz w:val="28"/>
          <w:szCs w:val="28"/>
        </w:rPr>
        <w:t xml:space="preserve"> (АРН – присоединяющие молекулу фосфорной кислоты), </w:t>
      </w:r>
      <w:proofErr w:type="spellStart"/>
      <w:r w:rsidRPr="006E0123">
        <w:rPr>
          <w:sz w:val="28"/>
          <w:szCs w:val="28"/>
        </w:rPr>
        <w:t>нуклеотидил</w:t>
      </w:r>
      <w:proofErr w:type="spellEnd"/>
      <w:r w:rsidRPr="006E0123">
        <w:rPr>
          <w:sz w:val="28"/>
          <w:szCs w:val="28"/>
        </w:rPr>
        <w:t xml:space="preserve">- или </w:t>
      </w:r>
      <w:proofErr w:type="spellStart"/>
      <w:r w:rsidRPr="006E0123">
        <w:rPr>
          <w:sz w:val="28"/>
          <w:szCs w:val="28"/>
        </w:rPr>
        <w:t>аденилилтрансферазы</w:t>
      </w:r>
      <w:proofErr w:type="spellEnd"/>
      <w:r w:rsidRPr="006E0123">
        <w:rPr>
          <w:sz w:val="28"/>
          <w:szCs w:val="28"/>
        </w:rPr>
        <w:t xml:space="preserve"> (ANT – присоединяющие молекулу нуклеотида аденина).</w:t>
      </w:r>
      <w:r w:rsidRPr="006E0123">
        <w:rPr>
          <w:sz w:val="28"/>
          <w:szCs w:val="28"/>
        </w:rPr>
        <w:br/>
        <w:t xml:space="preserve">   Предшественниками клинически значимых АМФ являются либо ферменты бактерий, осуществляющие нормальный клеточный метаболизм (биохимические реакции ацетилирования, фосфорилирования и </w:t>
      </w:r>
      <w:proofErr w:type="spellStart"/>
      <w:r w:rsidRPr="006E0123">
        <w:rPr>
          <w:sz w:val="28"/>
          <w:szCs w:val="28"/>
        </w:rPr>
        <w:t>аденилирования</w:t>
      </w:r>
      <w:proofErr w:type="spellEnd"/>
      <w:r w:rsidRPr="006E0123">
        <w:rPr>
          <w:sz w:val="28"/>
          <w:szCs w:val="28"/>
        </w:rPr>
        <w:t xml:space="preserve"> часто встречаются в различных метаболических путях), либо защищающие микроорганизм-продуцент от собственного антибиотика. Гены, кодирующие ферменты-предшественники АМФ изначально, скорее всего, локализовались на хромосомах некоторых генов, кодирующих АМФ, обнаруживают в составе бактериальных хромосом и в настоящее время. Однако подавляющее большинство генов клинически значимых ферментов ассоциировано с подвижными генетическими элементами (</w:t>
      </w:r>
      <w:proofErr w:type="spellStart"/>
      <w:r w:rsidRPr="006E0123">
        <w:rPr>
          <w:sz w:val="28"/>
          <w:szCs w:val="28"/>
        </w:rPr>
        <w:t>транспозонами</w:t>
      </w:r>
      <w:proofErr w:type="spellEnd"/>
      <w:r w:rsidRPr="006E0123">
        <w:rPr>
          <w:sz w:val="28"/>
          <w:szCs w:val="28"/>
        </w:rPr>
        <w:t xml:space="preserve">) и локализовано на плазмидах. Именно </w:t>
      </w:r>
      <w:proofErr w:type="spellStart"/>
      <w:r w:rsidRPr="006E0123">
        <w:rPr>
          <w:sz w:val="28"/>
          <w:szCs w:val="28"/>
        </w:rPr>
        <w:t>плазмидной</w:t>
      </w:r>
      <w:proofErr w:type="spellEnd"/>
      <w:r w:rsidRPr="006E0123">
        <w:rPr>
          <w:sz w:val="28"/>
          <w:szCs w:val="28"/>
        </w:rPr>
        <w:t xml:space="preserve"> локализацией и ассоциацией с </w:t>
      </w:r>
      <w:proofErr w:type="spellStart"/>
      <w:r w:rsidRPr="006E0123">
        <w:rPr>
          <w:sz w:val="28"/>
          <w:szCs w:val="28"/>
        </w:rPr>
        <w:t>транспозонами</w:t>
      </w:r>
      <w:proofErr w:type="spellEnd"/>
      <w:r w:rsidRPr="006E0123">
        <w:rPr>
          <w:sz w:val="28"/>
          <w:szCs w:val="28"/>
        </w:rPr>
        <w:t xml:space="preserve"> объясняется широкое и быстрое распространение </w:t>
      </w:r>
      <w:proofErr w:type="spellStart"/>
      <w:r w:rsidRPr="006E0123">
        <w:rPr>
          <w:sz w:val="28"/>
          <w:szCs w:val="28"/>
        </w:rPr>
        <w:t>аминогликозидрезистентности</w:t>
      </w:r>
      <w:proofErr w:type="spellEnd"/>
      <w:r w:rsidRPr="006E0123">
        <w:rPr>
          <w:sz w:val="28"/>
          <w:szCs w:val="28"/>
        </w:rPr>
        <w:t>. В последнее время резко возрастает количество штаммов микроорганизмов, обладающих одновременно несколькими детерминантами резистентности к аминогликозидам.</w:t>
      </w:r>
      <w:r w:rsidRPr="006E0123">
        <w:rPr>
          <w:sz w:val="28"/>
          <w:szCs w:val="28"/>
        </w:rPr>
        <w:br/>
        <w:t xml:space="preserve">         Поскольку АМФ способны инактивировать сразу несколько препаратов, то для аминогликозидов характерно наличие перекрестной резистентности между отдельными препаратами этого класса. С практической точки зрения важно то, что, оценив уровень чувствительности грамотрицательного микроорганизма к одному аминогликозиду, предсказать наличие чувствительности или устойчивости к другим невозможно. Ситуация осложняется и тем, что, как уже было отмечено, среди микроорганизмов </w:t>
      </w:r>
      <w:r w:rsidRPr="006E0123">
        <w:rPr>
          <w:sz w:val="28"/>
          <w:szCs w:val="28"/>
        </w:rPr>
        <w:lastRenderedPageBreak/>
        <w:t xml:space="preserve">достаточно часто встречаются штаммы, продуцирующие сразу же несколько ферментов. </w:t>
      </w:r>
      <w:r w:rsidR="0027634A" w:rsidRPr="0027634A">
        <w:rPr>
          <w:sz w:val="28"/>
          <w:szCs w:val="28"/>
        </w:rPr>
        <w:t>[</w:t>
      </w:r>
      <w:proofErr w:type="gramStart"/>
      <w:r w:rsidR="0027634A">
        <w:rPr>
          <w:sz w:val="28"/>
          <w:szCs w:val="28"/>
        </w:rPr>
        <w:t>4</w:t>
      </w:r>
      <w:r w:rsidR="0027634A" w:rsidRPr="0027634A">
        <w:rPr>
          <w:sz w:val="28"/>
          <w:szCs w:val="28"/>
        </w:rPr>
        <w:t>]</w:t>
      </w:r>
      <w:r w:rsidRPr="006E0123">
        <w:rPr>
          <w:sz w:val="28"/>
          <w:szCs w:val="28"/>
        </w:rPr>
        <w:t>Следовательно</w:t>
      </w:r>
      <w:proofErr w:type="gramEnd"/>
      <w:r w:rsidRPr="006E0123">
        <w:rPr>
          <w:sz w:val="28"/>
          <w:szCs w:val="28"/>
        </w:rPr>
        <w:t xml:space="preserve">, при планировании рационального применения аминогликозидов необходимо четко представлять ситуацию с распространением устойчивости в каждом конкретном стационаре или отделении. </w:t>
      </w:r>
    </w:p>
    <w:p w14:paraId="7978C2E8" w14:textId="7533164B" w:rsidR="00AD37D1" w:rsidRPr="006E0123" w:rsidRDefault="006E0123" w:rsidP="006E0123">
      <w:pPr>
        <w:pStyle w:val="1"/>
        <w:jc w:val="center"/>
        <w:rPr>
          <w:rFonts w:ascii="Times New Roman" w:hAnsi="Times New Roman"/>
          <w:b/>
          <w:bCs/>
          <w:color w:val="auto"/>
          <w:sz w:val="28"/>
          <w:szCs w:val="28"/>
        </w:rPr>
      </w:pPr>
      <w:bookmarkStart w:id="18" w:name="_Toc163493879"/>
      <w:r w:rsidRPr="006E0123">
        <w:rPr>
          <w:rFonts w:ascii="Times New Roman" w:hAnsi="Times New Roman"/>
          <w:b/>
          <w:bCs/>
          <w:color w:val="auto"/>
          <w:sz w:val="28"/>
          <w:szCs w:val="28"/>
        </w:rPr>
        <w:t xml:space="preserve">2.2 </w:t>
      </w:r>
      <w:r w:rsidR="00AD37D1" w:rsidRPr="006E0123">
        <w:rPr>
          <w:rFonts w:ascii="Times New Roman" w:hAnsi="Times New Roman"/>
          <w:b/>
          <w:bCs/>
          <w:color w:val="auto"/>
          <w:sz w:val="28"/>
          <w:szCs w:val="28"/>
        </w:rPr>
        <w:t xml:space="preserve">Механизмы устойчивости к </w:t>
      </w:r>
      <w:proofErr w:type="spellStart"/>
      <w:r w:rsidR="00AD37D1" w:rsidRPr="006E0123">
        <w:rPr>
          <w:rFonts w:ascii="Times New Roman" w:hAnsi="Times New Roman"/>
          <w:b/>
          <w:bCs/>
          <w:color w:val="auto"/>
          <w:sz w:val="28"/>
          <w:szCs w:val="28"/>
        </w:rPr>
        <w:t>нефторированным</w:t>
      </w:r>
      <w:proofErr w:type="spellEnd"/>
      <w:r w:rsidR="00AD37D1" w:rsidRPr="006E0123">
        <w:rPr>
          <w:rFonts w:ascii="Times New Roman" w:hAnsi="Times New Roman"/>
          <w:b/>
          <w:bCs/>
          <w:color w:val="auto"/>
          <w:sz w:val="28"/>
          <w:szCs w:val="28"/>
        </w:rPr>
        <w:t xml:space="preserve"> и фторированным </w:t>
      </w:r>
      <w:proofErr w:type="spellStart"/>
      <w:r w:rsidR="00AD37D1" w:rsidRPr="006E0123">
        <w:rPr>
          <w:rFonts w:ascii="Times New Roman" w:hAnsi="Times New Roman"/>
          <w:b/>
          <w:bCs/>
          <w:color w:val="auto"/>
          <w:sz w:val="28"/>
          <w:szCs w:val="28"/>
        </w:rPr>
        <w:t>хинолонам</w:t>
      </w:r>
      <w:bookmarkEnd w:id="18"/>
      <w:proofErr w:type="spellEnd"/>
    </w:p>
    <w:p w14:paraId="56D5923C" w14:textId="270FDC56" w:rsidR="006E0123" w:rsidRDefault="00AD37D1" w:rsidP="006E0123">
      <w:pPr>
        <w:pStyle w:val="a4"/>
        <w:spacing w:after="0" w:line="360" w:lineRule="auto"/>
        <w:ind w:firstLine="709"/>
        <w:jc w:val="both"/>
        <w:rPr>
          <w:sz w:val="28"/>
          <w:szCs w:val="28"/>
        </w:rPr>
      </w:pPr>
      <w:r w:rsidRPr="006E0123">
        <w:rPr>
          <w:sz w:val="28"/>
          <w:szCs w:val="28"/>
        </w:rPr>
        <w:t xml:space="preserve">   Клиническое значение и микробиологическая активность </w:t>
      </w:r>
      <w:proofErr w:type="spellStart"/>
      <w:r w:rsidRPr="006E0123">
        <w:rPr>
          <w:sz w:val="28"/>
          <w:szCs w:val="28"/>
        </w:rPr>
        <w:t>фторхинолонов</w:t>
      </w:r>
      <w:proofErr w:type="spellEnd"/>
      <w:r w:rsidRPr="006E0123">
        <w:rPr>
          <w:sz w:val="28"/>
          <w:szCs w:val="28"/>
        </w:rPr>
        <w:t xml:space="preserve"> подробно рассмотрены в недавней публикации [8].</w:t>
      </w:r>
      <w:r w:rsidRPr="006E0123">
        <w:rPr>
          <w:sz w:val="28"/>
          <w:szCs w:val="28"/>
        </w:rPr>
        <w:br/>
        <w:t xml:space="preserve">   Ведущим механизмом устойчивости к </w:t>
      </w:r>
      <w:proofErr w:type="spellStart"/>
      <w:r w:rsidRPr="006E0123">
        <w:rPr>
          <w:sz w:val="28"/>
          <w:szCs w:val="28"/>
        </w:rPr>
        <w:t>хинолонам</w:t>
      </w:r>
      <w:proofErr w:type="spellEnd"/>
      <w:r w:rsidRPr="006E0123">
        <w:rPr>
          <w:sz w:val="28"/>
          <w:szCs w:val="28"/>
        </w:rPr>
        <w:t xml:space="preserve"> (как </w:t>
      </w:r>
      <w:proofErr w:type="spellStart"/>
      <w:r w:rsidRPr="006E0123">
        <w:rPr>
          <w:sz w:val="28"/>
          <w:szCs w:val="28"/>
        </w:rPr>
        <w:t>нефторированным</w:t>
      </w:r>
      <w:proofErr w:type="spellEnd"/>
      <w:r w:rsidRPr="006E0123">
        <w:rPr>
          <w:sz w:val="28"/>
          <w:szCs w:val="28"/>
        </w:rPr>
        <w:t>, так и фторированным) является модификация мишени – двух бактериальных ферментов ДНК-</w:t>
      </w:r>
      <w:proofErr w:type="spellStart"/>
      <w:r w:rsidRPr="006E0123">
        <w:rPr>
          <w:sz w:val="28"/>
          <w:szCs w:val="28"/>
        </w:rPr>
        <w:t>гиразы</w:t>
      </w:r>
      <w:proofErr w:type="spellEnd"/>
      <w:r w:rsidRPr="006E0123">
        <w:rPr>
          <w:sz w:val="28"/>
          <w:szCs w:val="28"/>
        </w:rPr>
        <w:t xml:space="preserve"> и </w:t>
      </w:r>
      <w:proofErr w:type="spellStart"/>
      <w:r w:rsidRPr="006E0123">
        <w:rPr>
          <w:sz w:val="28"/>
          <w:szCs w:val="28"/>
        </w:rPr>
        <w:t>топоизомеразы</w:t>
      </w:r>
      <w:proofErr w:type="spellEnd"/>
      <w:r w:rsidRPr="006E0123">
        <w:rPr>
          <w:sz w:val="28"/>
          <w:szCs w:val="28"/>
        </w:rPr>
        <w:t xml:space="preserve"> IV. Указанные ферменты опосредуют конформационные изменения в молекуле бактериальной ДНК, необходимые для ее нормальной репликации; каждый из ферментов состоит из четырех субъединиц. ДНК-</w:t>
      </w:r>
      <w:proofErr w:type="spellStart"/>
      <w:r w:rsidRPr="006E0123">
        <w:rPr>
          <w:sz w:val="28"/>
          <w:szCs w:val="28"/>
        </w:rPr>
        <w:t>гираза</w:t>
      </w:r>
      <w:proofErr w:type="spellEnd"/>
      <w:r w:rsidRPr="006E0123">
        <w:rPr>
          <w:sz w:val="28"/>
          <w:szCs w:val="28"/>
        </w:rPr>
        <w:t xml:space="preserve"> состоит из двух </w:t>
      </w:r>
      <w:proofErr w:type="spellStart"/>
      <w:r w:rsidRPr="006E0123">
        <w:rPr>
          <w:sz w:val="28"/>
          <w:szCs w:val="28"/>
        </w:rPr>
        <w:t>gyrА</w:t>
      </w:r>
      <w:proofErr w:type="spellEnd"/>
      <w:r w:rsidRPr="006E0123">
        <w:rPr>
          <w:sz w:val="28"/>
          <w:szCs w:val="28"/>
        </w:rPr>
        <w:t xml:space="preserve"> и двух </w:t>
      </w:r>
      <w:proofErr w:type="spellStart"/>
      <w:r w:rsidRPr="006E0123">
        <w:rPr>
          <w:sz w:val="28"/>
          <w:szCs w:val="28"/>
        </w:rPr>
        <w:t>gyrB</w:t>
      </w:r>
      <w:proofErr w:type="spellEnd"/>
      <w:r w:rsidRPr="006E0123">
        <w:rPr>
          <w:sz w:val="28"/>
          <w:szCs w:val="28"/>
        </w:rPr>
        <w:t xml:space="preserve"> субъединиц (соответствующие гены – </w:t>
      </w:r>
      <w:proofErr w:type="spellStart"/>
      <w:r w:rsidRPr="006E0123">
        <w:rPr>
          <w:sz w:val="28"/>
          <w:szCs w:val="28"/>
        </w:rPr>
        <w:t>gyrА</w:t>
      </w:r>
      <w:proofErr w:type="spellEnd"/>
      <w:r w:rsidRPr="006E0123">
        <w:rPr>
          <w:sz w:val="28"/>
          <w:szCs w:val="28"/>
        </w:rPr>
        <w:t xml:space="preserve"> и </w:t>
      </w:r>
      <w:proofErr w:type="spellStart"/>
      <w:r w:rsidRPr="006E0123">
        <w:rPr>
          <w:sz w:val="28"/>
          <w:szCs w:val="28"/>
        </w:rPr>
        <w:t>gyrB</w:t>
      </w:r>
      <w:proofErr w:type="spellEnd"/>
      <w:r w:rsidRPr="006E0123">
        <w:rPr>
          <w:sz w:val="28"/>
          <w:szCs w:val="28"/>
        </w:rPr>
        <w:t xml:space="preserve">) [9]. </w:t>
      </w:r>
      <w:proofErr w:type="spellStart"/>
      <w:r w:rsidRPr="006E0123">
        <w:rPr>
          <w:sz w:val="28"/>
          <w:szCs w:val="28"/>
        </w:rPr>
        <w:t>Топоизомераза</w:t>
      </w:r>
      <w:proofErr w:type="spellEnd"/>
      <w:r w:rsidRPr="006E0123">
        <w:rPr>
          <w:sz w:val="28"/>
          <w:szCs w:val="28"/>
        </w:rPr>
        <w:t xml:space="preserve"> IV – из субъединиц </w:t>
      </w:r>
      <w:proofErr w:type="spellStart"/>
      <w:r w:rsidRPr="006E0123">
        <w:rPr>
          <w:sz w:val="28"/>
          <w:szCs w:val="28"/>
        </w:rPr>
        <w:t>parC</w:t>
      </w:r>
      <w:proofErr w:type="spellEnd"/>
      <w:r w:rsidRPr="006E0123">
        <w:rPr>
          <w:sz w:val="28"/>
          <w:szCs w:val="28"/>
        </w:rPr>
        <w:t xml:space="preserve"> и </w:t>
      </w:r>
      <w:proofErr w:type="spellStart"/>
      <w:r w:rsidRPr="006E0123">
        <w:rPr>
          <w:sz w:val="28"/>
          <w:szCs w:val="28"/>
        </w:rPr>
        <w:t>parE</w:t>
      </w:r>
      <w:proofErr w:type="spellEnd"/>
      <w:r w:rsidRPr="006E0123">
        <w:rPr>
          <w:sz w:val="28"/>
          <w:szCs w:val="28"/>
        </w:rPr>
        <w:t xml:space="preserve"> (соответствующие гены – </w:t>
      </w:r>
      <w:proofErr w:type="spellStart"/>
      <w:r w:rsidRPr="006E0123">
        <w:rPr>
          <w:sz w:val="28"/>
          <w:szCs w:val="28"/>
        </w:rPr>
        <w:t>parC</w:t>
      </w:r>
      <w:proofErr w:type="spellEnd"/>
      <w:r w:rsidRPr="006E0123">
        <w:rPr>
          <w:sz w:val="28"/>
          <w:szCs w:val="28"/>
        </w:rPr>
        <w:t xml:space="preserve"> и </w:t>
      </w:r>
      <w:proofErr w:type="spellStart"/>
      <w:r w:rsidRPr="006E0123">
        <w:rPr>
          <w:sz w:val="28"/>
          <w:szCs w:val="28"/>
        </w:rPr>
        <w:t>parE</w:t>
      </w:r>
      <w:proofErr w:type="spellEnd"/>
      <w:r w:rsidRPr="006E0123">
        <w:rPr>
          <w:sz w:val="28"/>
          <w:szCs w:val="28"/>
        </w:rPr>
        <w:t xml:space="preserve">) [10]. Гены обоих ферментов локализованы на бактериальной хромосоме. Для действия </w:t>
      </w:r>
      <w:proofErr w:type="spellStart"/>
      <w:r w:rsidRPr="006E0123">
        <w:rPr>
          <w:sz w:val="28"/>
          <w:szCs w:val="28"/>
        </w:rPr>
        <w:t>хинолонов</w:t>
      </w:r>
      <w:proofErr w:type="spellEnd"/>
      <w:r w:rsidRPr="006E0123">
        <w:rPr>
          <w:sz w:val="28"/>
          <w:szCs w:val="28"/>
        </w:rPr>
        <w:t xml:space="preserve"> необходимо образование тройного комплекса ДНК-фермент-</w:t>
      </w:r>
      <w:proofErr w:type="spellStart"/>
      <w:r w:rsidRPr="006E0123">
        <w:rPr>
          <w:sz w:val="28"/>
          <w:szCs w:val="28"/>
        </w:rPr>
        <w:t>хинолон</w:t>
      </w:r>
      <w:proofErr w:type="spellEnd"/>
      <w:r w:rsidRPr="006E0123">
        <w:rPr>
          <w:sz w:val="28"/>
          <w:szCs w:val="28"/>
        </w:rPr>
        <w:t xml:space="preserve">. Образование такого комплекса в результате ряда достаточно сложных событий приводит к гибели микробной клетки.   В механизме действия </w:t>
      </w:r>
      <w:proofErr w:type="spellStart"/>
      <w:r w:rsidRPr="006E0123">
        <w:rPr>
          <w:sz w:val="28"/>
          <w:szCs w:val="28"/>
        </w:rPr>
        <w:t>хинолонов</w:t>
      </w:r>
      <w:proofErr w:type="spellEnd"/>
      <w:r w:rsidRPr="006E0123">
        <w:rPr>
          <w:sz w:val="28"/>
          <w:szCs w:val="28"/>
        </w:rPr>
        <w:t xml:space="preserve"> в отношении грамположительных и грамотрицательных микроорганизмов имеются некоторые особенности. Основной мишенью действия </w:t>
      </w:r>
      <w:proofErr w:type="spellStart"/>
      <w:r w:rsidRPr="006E0123">
        <w:rPr>
          <w:sz w:val="28"/>
          <w:szCs w:val="28"/>
        </w:rPr>
        <w:t>хинолонов</w:t>
      </w:r>
      <w:proofErr w:type="spellEnd"/>
      <w:r w:rsidRPr="006E0123">
        <w:rPr>
          <w:sz w:val="28"/>
          <w:szCs w:val="28"/>
        </w:rPr>
        <w:t xml:space="preserve"> у грамотрицательных микроорганизмов является ДНК-</w:t>
      </w:r>
      <w:proofErr w:type="spellStart"/>
      <w:r w:rsidRPr="006E0123">
        <w:rPr>
          <w:sz w:val="28"/>
          <w:szCs w:val="28"/>
        </w:rPr>
        <w:t>гираза</w:t>
      </w:r>
      <w:proofErr w:type="spellEnd"/>
      <w:r w:rsidRPr="006E0123">
        <w:rPr>
          <w:sz w:val="28"/>
          <w:szCs w:val="28"/>
        </w:rPr>
        <w:t xml:space="preserve"> (</w:t>
      </w:r>
      <w:proofErr w:type="spellStart"/>
      <w:r w:rsidRPr="006E0123">
        <w:rPr>
          <w:sz w:val="28"/>
          <w:szCs w:val="28"/>
        </w:rPr>
        <w:t>топоизомераза</w:t>
      </w:r>
      <w:proofErr w:type="spellEnd"/>
      <w:r w:rsidRPr="006E0123">
        <w:rPr>
          <w:sz w:val="28"/>
          <w:szCs w:val="28"/>
        </w:rPr>
        <w:t xml:space="preserve"> IV имеет меньшее значение), у грамположительных – наоборот [11]. Большинство </w:t>
      </w:r>
      <w:proofErr w:type="spellStart"/>
      <w:r w:rsidRPr="006E0123">
        <w:rPr>
          <w:sz w:val="28"/>
          <w:szCs w:val="28"/>
        </w:rPr>
        <w:t>нефторированных</w:t>
      </w:r>
      <w:proofErr w:type="spellEnd"/>
      <w:r w:rsidRPr="006E0123">
        <w:rPr>
          <w:sz w:val="28"/>
          <w:szCs w:val="28"/>
        </w:rPr>
        <w:t xml:space="preserve"> и фторированных </w:t>
      </w:r>
      <w:proofErr w:type="spellStart"/>
      <w:r w:rsidRPr="006E0123">
        <w:rPr>
          <w:sz w:val="28"/>
          <w:szCs w:val="28"/>
        </w:rPr>
        <w:t>хинолонов</w:t>
      </w:r>
      <w:proofErr w:type="spellEnd"/>
      <w:r w:rsidRPr="006E0123">
        <w:rPr>
          <w:sz w:val="28"/>
          <w:szCs w:val="28"/>
        </w:rPr>
        <w:t xml:space="preserve"> обладают большим сродством к ДНК-</w:t>
      </w:r>
      <w:proofErr w:type="spellStart"/>
      <w:r w:rsidRPr="006E0123">
        <w:rPr>
          <w:sz w:val="28"/>
          <w:szCs w:val="28"/>
        </w:rPr>
        <w:t>гиразе</w:t>
      </w:r>
      <w:proofErr w:type="spellEnd"/>
      <w:r w:rsidRPr="006E0123">
        <w:rPr>
          <w:sz w:val="28"/>
          <w:szCs w:val="28"/>
        </w:rPr>
        <w:t xml:space="preserve">, с чем и связана их преимущественная активность в отношении грамотрицательных микроорганизмов. Однако ряд новых </w:t>
      </w:r>
      <w:proofErr w:type="spellStart"/>
      <w:r w:rsidRPr="006E0123">
        <w:rPr>
          <w:sz w:val="28"/>
          <w:szCs w:val="28"/>
        </w:rPr>
        <w:t>фторхинолонов</w:t>
      </w:r>
      <w:proofErr w:type="spellEnd"/>
      <w:r w:rsidRPr="006E0123">
        <w:rPr>
          <w:sz w:val="28"/>
          <w:szCs w:val="28"/>
        </w:rPr>
        <w:t xml:space="preserve"> (</w:t>
      </w:r>
      <w:proofErr w:type="spellStart"/>
      <w:r w:rsidRPr="006E0123">
        <w:rPr>
          <w:sz w:val="28"/>
          <w:szCs w:val="28"/>
        </w:rPr>
        <w:t>спарфлоксацин</w:t>
      </w:r>
      <w:proofErr w:type="spellEnd"/>
      <w:r w:rsidRPr="006E0123">
        <w:rPr>
          <w:sz w:val="28"/>
          <w:szCs w:val="28"/>
        </w:rPr>
        <w:t xml:space="preserve">, </w:t>
      </w:r>
      <w:proofErr w:type="spellStart"/>
      <w:r w:rsidRPr="006E0123">
        <w:rPr>
          <w:sz w:val="28"/>
          <w:szCs w:val="28"/>
        </w:rPr>
        <w:t>грепафлоксацин</w:t>
      </w:r>
      <w:proofErr w:type="spellEnd"/>
      <w:r w:rsidRPr="006E0123">
        <w:rPr>
          <w:sz w:val="28"/>
          <w:szCs w:val="28"/>
        </w:rPr>
        <w:t xml:space="preserve">, </w:t>
      </w:r>
      <w:proofErr w:type="spellStart"/>
      <w:r w:rsidRPr="006E0123">
        <w:rPr>
          <w:sz w:val="28"/>
          <w:szCs w:val="28"/>
        </w:rPr>
        <w:t>тровафлоксацин</w:t>
      </w:r>
      <w:proofErr w:type="spellEnd"/>
      <w:r w:rsidRPr="006E0123">
        <w:rPr>
          <w:sz w:val="28"/>
          <w:szCs w:val="28"/>
        </w:rPr>
        <w:t xml:space="preserve">, </w:t>
      </w:r>
      <w:proofErr w:type="spellStart"/>
      <w:r w:rsidRPr="006E0123">
        <w:rPr>
          <w:sz w:val="28"/>
          <w:szCs w:val="28"/>
        </w:rPr>
        <w:t>моксифлоксацин</w:t>
      </w:r>
      <w:proofErr w:type="spellEnd"/>
      <w:r w:rsidRPr="006E0123">
        <w:rPr>
          <w:sz w:val="28"/>
          <w:szCs w:val="28"/>
        </w:rPr>
        <w:t xml:space="preserve">) обладают высокой </w:t>
      </w:r>
      <w:r w:rsidRPr="006E0123">
        <w:rPr>
          <w:sz w:val="28"/>
          <w:szCs w:val="28"/>
        </w:rPr>
        <w:lastRenderedPageBreak/>
        <w:t xml:space="preserve">активностью в отношении грамположительных микроорганизмов, что, вероятно, объясняется их повышенным сродством к </w:t>
      </w:r>
      <w:proofErr w:type="spellStart"/>
      <w:r w:rsidRPr="006E0123">
        <w:rPr>
          <w:sz w:val="28"/>
          <w:szCs w:val="28"/>
        </w:rPr>
        <w:t>топоизомеразе</w:t>
      </w:r>
      <w:proofErr w:type="spellEnd"/>
      <w:r w:rsidRPr="006E0123">
        <w:rPr>
          <w:sz w:val="28"/>
          <w:szCs w:val="28"/>
        </w:rPr>
        <w:t xml:space="preserve"> IV.</w:t>
      </w:r>
      <w:r w:rsidRPr="006E0123">
        <w:rPr>
          <w:sz w:val="28"/>
          <w:szCs w:val="28"/>
        </w:rPr>
        <w:br/>
        <w:t xml:space="preserve">   Основой формирования резистентности к </w:t>
      </w:r>
      <w:proofErr w:type="spellStart"/>
      <w:r w:rsidRPr="006E0123">
        <w:rPr>
          <w:sz w:val="28"/>
          <w:szCs w:val="28"/>
        </w:rPr>
        <w:t>хинолонам</w:t>
      </w:r>
      <w:proofErr w:type="spellEnd"/>
      <w:r w:rsidRPr="006E0123">
        <w:rPr>
          <w:sz w:val="28"/>
          <w:szCs w:val="28"/>
        </w:rPr>
        <w:t xml:space="preserve"> являются мутации (аминокислотные замены) на участке между 67 и 106 аминокислотными остатками в области "</w:t>
      </w:r>
      <w:proofErr w:type="spellStart"/>
      <w:r w:rsidRPr="006E0123">
        <w:rPr>
          <w:sz w:val="28"/>
          <w:szCs w:val="28"/>
        </w:rPr>
        <w:t>хинолонового</w:t>
      </w:r>
      <w:proofErr w:type="spellEnd"/>
      <w:r w:rsidRPr="006E0123">
        <w:rPr>
          <w:sz w:val="28"/>
          <w:szCs w:val="28"/>
        </w:rPr>
        <w:t xml:space="preserve"> кармана" чувствительных ферментов, приводящие к снижению их аффинности к </w:t>
      </w:r>
      <w:proofErr w:type="spellStart"/>
      <w:r w:rsidRPr="006E0123">
        <w:rPr>
          <w:sz w:val="28"/>
          <w:szCs w:val="28"/>
        </w:rPr>
        <w:t>хинолонам</w:t>
      </w:r>
      <w:proofErr w:type="spellEnd"/>
      <w:r w:rsidRPr="006E0123">
        <w:rPr>
          <w:sz w:val="28"/>
          <w:szCs w:val="28"/>
        </w:rPr>
        <w:t xml:space="preserve"> [12, 13]. В зависимости от того, в какой точке "</w:t>
      </w:r>
      <w:proofErr w:type="spellStart"/>
      <w:r w:rsidRPr="006E0123">
        <w:rPr>
          <w:sz w:val="28"/>
          <w:szCs w:val="28"/>
        </w:rPr>
        <w:t>хинолонового</w:t>
      </w:r>
      <w:proofErr w:type="spellEnd"/>
      <w:r w:rsidRPr="006E0123">
        <w:rPr>
          <w:sz w:val="28"/>
          <w:szCs w:val="28"/>
        </w:rPr>
        <w:t xml:space="preserve"> кармана" произошла аминокислотная замена, наблюдают выраженное в той или иной степени повышение МПК. При некоторых из описанных мутаций МПК повышается в 2 – 4 раза, при других – более чем в 100 раз.   Принципиально важнейшим моментом как для теории, так и для практики является то, что у одного и того же микроорганизма мутации в одном или двух генах могут накапливаться, сопровождаясь ступенчатым снижением аффинности ферментов к </w:t>
      </w:r>
      <w:proofErr w:type="spellStart"/>
      <w:r w:rsidRPr="006E0123">
        <w:rPr>
          <w:sz w:val="28"/>
          <w:szCs w:val="28"/>
        </w:rPr>
        <w:t>хинолонам</w:t>
      </w:r>
      <w:proofErr w:type="spellEnd"/>
      <w:r w:rsidRPr="006E0123">
        <w:rPr>
          <w:sz w:val="28"/>
          <w:szCs w:val="28"/>
        </w:rPr>
        <w:t xml:space="preserve"> и повышением МПК. Если единичные мутации сопровождает незначительное повышение МПК (в 2 – 4 раза), то такой уровень резистентности может не иметь клинического значения (микроорганизм будет оставаться в категории чувствительных). </w:t>
      </w:r>
      <w:r w:rsidR="0027634A">
        <w:rPr>
          <w:sz w:val="28"/>
          <w:szCs w:val="28"/>
          <w:lang w:val="en-US"/>
        </w:rPr>
        <w:t>[</w:t>
      </w:r>
      <w:r w:rsidR="0027634A">
        <w:rPr>
          <w:sz w:val="28"/>
          <w:szCs w:val="28"/>
        </w:rPr>
        <w:t>16</w:t>
      </w:r>
      <w:r w:rsidR="0027634A">
        <w:rPr>
          <w:sz w:val="28"/>
          <w:szCs w:val="28"/>
          <w:lang w:val="en-US"/>
        </w:rPr>
        <w:t>]</w:t>
      </w:r>
    </w:p>
    <w:p w14:paraId="3355D761" w14:textId="77777777" w:rsidR="006E0123" w:rsidRPr="006E0123" w:rsidRDefault="006E0123" w:rsidP="006E0123">
      <w:pPr>
        <w:pStyle w:val="a4"/>
        <w:spacing w:after="0" w:line="360" w:lineRule="auto"/>
        <w:ind w:firstLine="709"/>
        <w:jc w:val="both"/>
        <w:rPr>
          <w:sz w:val="28"/>
          <w:szCs w:val="28"/>
        </w:rPr>
      </w:pPr>
    </w:p>
    <w:p w14:paraId="2944931A" w14:textId="644BD98F" w:rsidR="006E0123" w:rsidRPr="006E0123" w:rsidRDefault="006E0123" w:rsidP="006E0123">
      <w:pPr>
        <w:pStyle w:val="1"/>
        <w:jc w:val="center"/>
        <w:rPr>
          <w:rFonts w:ascii="Times New Roman" w:hAnsi="Times New Roman"/>
          <w:b/>
          <w:bCs/>
          <w:color w:val="auto"/>
          <w:sz w:val="28"/>
          <w:szCs w:val="28"/>
        </w:rPr>
      </w:pPr>
      <w:bookmarkStart w:id="19" w:name="_Toc163493880"/>
      <w:r w:rsidRPr="006E0123">
        <w:rPr>
          <w:rFonts w:ascii="Times New Roman" w:hAnsi="Times New Roman"/>
          <w:b/>
          <w:bCs/>
          <w:color w:val="auto"/>
          <w:sz w:val="28"/>
          <w:szCs w:val="28"/>
        </w:rPr>
        <w:t xml:space="preserve">2.3 </w:t>
      </w:r>
      <w:r w:rsidR="00AD37D1" w:rsidRPr="006E0123">
        <w:rPr>
          <w:rFonts w:ascii="Times New Roman" w:hAnsi="Times New Roman"/>
          <w:b/>
          <w:bCs/>
          <w:color w:val="auto"/>
          <w:sz w:val="28"/>
          <w:szCs w:val="28"/>
        </w:rPr>
        <w:t xml:space="preserve">Механизмы устойчивости к </w:t>
      </w:r>
      <w:proofErr w:type="spellStart"/>
      <w:r w:rsidR="00AD37D1" w:rsidRPr="006E0123">
        <w:rPr>
          <w:rFonts w:ascii="Times New Roman" w:hAnsi="Times New Roman"/>
          <w:b/>
          <w:bCs/>
          <w:color w:val="auto"/>
          <w:sz w:val="28"/>
          <w:szCs w:val="28"/>
        </w:rPr>
        <w:t>макролидным</w:t>
      </w:r>
      <w:proofErr w:type="spellEnd"/>
      <w:r w:rsidR="00AD37D1" w:rsidRPr="006E0123">
        <w:rPr>
          <w:rFonts w:ascii="Times New Roman" w:hAnsi="Times New Roman"/>
          <w:b/>
          <w:bCs/>
          <w:color w:val="auto"/>
          <w:sz w:val="28"/>
          <w:szCs w:val="28"/>
        </w:rPr>
        <w:t xml:space="preserve">, </w:t>
      </w:r>
      <w:proofErr w:type="spellStart"/>
      <w:r w:rsidR="00AD37D1" w:rsidRPr="006E0123">
        <w:rPr>
          <w:rFonts w:ascii="Times New Roman" w:hAnsi="Times New Roman"/>
          <w:b/>
          <w:bCs/>
          <w:color w:val="auto"/>
          <w:sz w:val="28"/>
          <w:szCs w:val="28"/>
        </w:rPr>
        <w:t>линкозамидным</w:t>
      </w:r>
      <w:proofErr w:type="spellEnd"/>
      <w:r w:rsidR="00AD37D1" w:rsidRPr="006E0123">
        <w:rPr>
          <w:rFonts w:ascii="Times New Roman" w:hAnsi="Times New Roman"/>
          <w:b/>
          <w:bCs/>
          <w:color w:val="auto"/>
          <w:sz w:val="28"/>
          <w:szCs w:val="28"/>
        </w:rPr>
        <w:t xml:space="preserve"> и </w:t>
      </w:r>
      <w:proofErr w:type="spellStart"/>
      <w:r w:rsidR="00AD37D1" w:rsidRPr="006E0123">
        <w:rPr>
          <w:rFonts w:ascii="Times New Roman" w:hAnsi="Times New Roman"/>
          <w:b/>
          <w:bCs/>
          <w:color w:val="auto"/>
          <w:sz w:val="28"/>
          <w:szCs w:val="28"/>
        </w:rPr>
        <w:t>стрептограминовым</w:t>
      </w:r>
      <w:proofErr w:type="spellEnd"/>
      <w:r w:rsidR="00AD37D1" w:rsidRPr="006E0123">
        <w:rPr>
          <w:rFonts w:ascii="Times New Roman" w:hAnsi="Times New Roman"/>
          <w:b/>
          <w:bCs/>
          <w:color w:val="auto"/>
          <w:sz w:val="28"/>
          <w:szCs w:val="28"/>
        </w:rPr>
        <w:t xml:space="preserve"> антибиотикам (МЛС группа)</w:t>
      </w:r>
      <w:bookmarkEnd w:id="19"/>
    </w:p>
    <w:p w14:paraId="4CE62481" w14:textId="77777777" w:rsidR="006E0123" w:rsidRPr="006E0123" w:rsidRDefault="006E0123" w:rsidP="006E0123"/>
    <w:p w14:paraId="27979F63" w14:textId="7F6026FF" w:rsidR="00AD37D1" w:rsidRPr="006E0123" w:rsidRDefault="00AD37D1" w:rsidP="006E0123">
      <w:pPr>
        <w:pStyle w:val="a4"/>
        <w:spacing w:after="0" w:line="360" w:lineRule="auto"/>
        <w:ind w:firstLine="709"/>
        <w:jc w:val="both"/>
        <w:rPr>
          <w:sz w:val="28"/>
          <w:szCs w:val="28"/>
        </w:rPr>
      </w:pPr>
      <w:r w:rsidRPr="006E0123">
        <w:rPr>
          <w:sz w:val="28"/>
          <w:szCs w:val="28"/>
        </w:rPr>
        <w:t xml:space="preserve"> Объединение перечисленных антибиотиков в одну группу связано с общностью их механизмов действия и резистентности к ним микроорганизмов. Характеристика </w:t>
      </w:r>
      <w:proofErr w:type="spellStart"/>
      <w:r w:rsidRPr="006E0123">
        <w:rPr>
          <w:sz w:val="28"/>
          <w:szCs w:val="28"/>
        </w:rPr>
        <w:t>макролидных</w:t>
      </w:r>
      <w:proofErr w:type="spellEnd"/>
      <w:r w:rsidRPr="006E0123">
        <w:rPr>
          <w:sz w:val="28"/>
          <w:szCs w:val="28"/>
        </w:rPr>
        <w:t xml:space="preserve"> антибиотиков приведена в публикации в Русском медицинском журнале [15]. К </w:t>
      </w:r>
      <w:proofErr w:type="spellStart"/>
      <w:r w:rsidRPr="006E0123">
        <w:rPr>
          <w:sz w:val="28"/>
          <w:szCs w:val="28"/>
        </w:rPr>
        <w:t>линкозамидам</w:t>
      </w:r>
      <w:proofErr w:type="spellEnd"/>
      <w:r w:rsidRPr="006E0123">
        <w:rPr>
          <w:sz w:val="28"/>
          <w:szCs w:val="28"/>
        </w:rPr>
        <w:t xml:space="preserve"> относятся два антибиотика: </w:t>
      </w:r>
      <w:proofErr w:type="spellStart"/>
      <w:r w:rsidRPr="006E0123">
        <w:rPr>
          <w:sz w:val="28"/>
          <w:szCs w:val="28"/>
        </w:rPr>
        <w:t>клиндамицин</w:t>
      </w:r>
      <w:proofErr w:type="spellEnd"/>
      <w:r w:rsidRPr="006E0123">
        <w:rPr>
          <w:sz w:val="28"/>
          <w:szCs w:val="28"/>
        </w:rPr>
        <w:t xml:space="preserve"> и </w:t>
      </w:r>
      <w:proofErr w:type="spellStart"/>
      <w:r w:rsidRPr="006E0123">
        <w:rPr>
          <w:sz w:val="28"/>
          <w:szCs w:val="28"/>
        </w:rPr>
        <w:t>линкомицин</w:t>
      </w:r>
      <w:proofErr w:type="spellEnd"/>
      <w:r w:rsidRPr="006E0123">
        <w:rPr>
          <w:sz w:val="28"/>
          <w:szCs w:val="28"/>
        </w:rPr>
        <w:t xml:space="preserve">. </w:t>
      </w:r>
      <w:proofErr w:type="spellStart"/>
      <w:r w:rsidRPr="006E0123">
        <w:rPr>
          <w:sz w:val="28"/>
          <w:szCs w:val="28"/>
        </w:rPr>
        <w:t>Стрептограминовые</w:t>
      </w:r>
      <w:proofErr w:type="spellEnd"/>
      <w:r w:rsidRPr="006E0123">
        <w:rPr>
          <w:sz w:val="28"/>
          <w:szCs w:val="28"/>
        </w:rPr>
        <w:t xml:space="preserve"> антибиотики в РФ не распространены, в других странах применяют </w:t>
      </w:r>
      <w:proofErr w:type="spellStart"/>
      <w:r w:rsidRPr="006E0123">
        <w:rPr>
          <w:sz w:val="28"/>
          <w:szCs w:val="28"/>
        </w:rPr>
        <w:t>пристинамицин</w:t>
      </w:r>
      <w:proofErr w:type="spellEnd"/>
      <w:r w:rsidRPr="006E0123">
        <w:rPr>
          <w:sz w:val="28"/>
          <w:szCs w:val="28"/>
        </w:rPr>
        <w:t xml:space="preserve">, внедряется в медицинскую практику препарат </w:t>
      </w:r>
      <w:proofErr w:type="spellStart"/>
      <w:r w:rsidRPr="006E0123">
        <w:rPr>
          <w:sz w:val="28"/>
          <w:szCs w:val="28"/>
        </w:rPr>
        <w:t>синерцид</w:t>
      </w:r>
      <w:proofErr w:type="spellEnd"/>
      <w:r w:rsidRPr="006E0123">
        <w:rPr>
          <w:sz w:val="28"/>
          <w:szCs w:val="28"/>
        </w:rPr>
        <w:t xml:space="preserve"> (комбинация двух </w:t>
      </w:r>
      <w:proofErr w:type="spellStart"/>
      <w:r w:rsidRPr="006E0123">
        <w:rPr>
          <w:sz w:val="28"/>
          <w:szCs w:val="28"/>
        </w:rPr>
        <w:t>стрептограминов</w:t>
      </w:r>
      <w:proofErr w:type="spellEnd"/>
      <w:r w:rsidRPr="006E0123">
        <w:rPr>
          <w:sz w:val="28"/>
          <w:szCs w:val="28"/>
        </w:rPr>
        <w:t xml:space="preserve"> – </w:t>
      </w:r>
      <w:proofErr w:type="spellStart"/>
      <w:r w:rsidRPr="006E0123">
        <w:rPr>
          <w:sz w:val="28"/>
          <w:szCs w:val="28"/>
        </w:rPr>
        <w:t>хинупристина</w:t>
      </w:r>
      <w:proofErr w:type="spellEnd"/>
      <w:r w:rsidRPr="006E0123">
        <w:rPr>
          <w:sz w:val="28"/>
          <w:szCs w:val="28"/>
        </w:rPr>
        <w:t xml:space="preserve"> и </w:t>
      </w:r>
      <w:proofErr w:type="spellStart"/>
      <w:r w:rsidRPr="006E0123">
        <w:rPr>
          <w:sz w:val="28"/>
          <w:szCs w:val="28"/>
        </w:rPr>
        <w:t>дальфопристина</w:t>
      </w:r>
      <w:proofErr w:type="spellEnd"/>
      <w:r w:rsidRPr="006E0123">
        <w:rPr>
          <w:sz w:val="28"/>
          <w:szCs w:val="28"/>
        </w:rPr>
        <w:t>).</w:t>
      </w:r>
      <w:r w:rsidRPr="006E0123">
        <w:rPr>
          <w:sz w:val="28"/>
          <w:szCs w:val="28"/>
        </w:rPr>
        <w:br/>
        <w:t xml:space="preserve">   Основным механизмом действия антибиотиков МЛС группы является </w:t>
      </w:r>
      <w:r w:rsidRPr="006E0123">
        <w:rPr>
          <w:sz w:val="28"/>
          <w:szCs w:val="28"/>
        </w:rPr>
        <w:lastRenderedPageBreak/>
        <w:t>ингибиция биосинтеза белка в микробной клетке</w:t>
      </w:r>
      <w:r w:rsidR="006E0123" w:rsidRPr="006E0123">
        <w:rPr>
          <w:sz w:val="28"/>
          <w:szCs w:val="28"/>
        </w:rPr>
        <w:t>.</w:t>
      </w:r>
      <w:r w:rsidRPr="006E0123">
        <w:rPr>
          <w:sz w:val="28"/>
          <w:szCs w:val="28"/>
        </w:rPr>
        <w:t>   В течение долгого времени частота устойчивости к МЛС антибиотикам находилась ниже уровня, реально сказывающегося на эффективности терапии в массовом масштабе, однако на сегодняшний день явно просматривается тенденция к ухудшению ситуации. Оценка клинической значимости устойчивости к этим антибиотикам осложняется тем, что макролиды (наиболее важные представители МЛС группы) в основном применяются для лечения нетяжелых внебольничных инфекций</w:t>
      </w:r>
      <w:r w:rsidR="006E0123" w:rsidRPr="006E0123">
        <w:rPr>
          <w:sz w:val="28"/>
          <w:szCs w:val="28"/>
        </w:rPr>
        <w:t>.</w:t>
      </w:r>
      <w:r w:rsidRPr="006E0123">
        <w:rPr>
          <w:sz w:val="28"/>
          <w:szCs w:val="28"/>
        </w:rPr>
        <w:t xml:space="preserve">      Наиболее распространенным механизмом устойчивости грамположительных микроорганизмов к МЛС антибиотикам является модификация чувствительной мишени – участка их связывания с рибосомой. Модификация является результатом метилирования 23S </w:t>
      </w:r>
      <w:proofErr w:type="spellStart"/>
      <w:r w:rsidRPr="006E0123">
        <w:rPr>
          <w:sz w:val="28"/>
          <w:szCs w:val="28"/>
        </w:rPr>
        <w:t>рибосомальной</w:t>
      </w:r>
      <w:proofErr w:type="spellEnd"/>
      <w:r w:rsidRPr="006E0123">
        <w:rPr>
          <w:sz w:val="28"/>
          <w:szCs w:val="28"/>
        </w:rPr>
        <w:t xml:space="preserve"> РНК (присоединения СН3 группы) и последующего конформационного изменения рибосомы, что приводит к снижению аффинности к МЛС антибиотикам [19]. Реакция опосредуется ферментами </w:t>
      </w:r>
      <w:proofErr w:type="spellStart"/>
      <w:r w:rsidRPr="006E0123">
        <w:rPr>
          <w:sz w:val="28"/>
          <w:szCs w:val="28"/>
        </w:rPr>
        <w:t>метилазами</w:t>
      </w:r>
      <w:proofErr w:type="spellEnd"/>
      <w:r w:rsidRPr="006E0123">
        <w:rPr>
          <w:sz w:val="28"/>
          <w:szCs w:val="28"/>
        </w:rPr>
        <w:t>. Гены указанных ферментов (</w:t>
      </w:r>
      <w:proofErr w:type="spellStart"/>
      <w:r w:rsidRPr="006E0123">
        <w:rPr>
          <w:i/>
          <w:iCs/>
          <w:sz w:val="28"/>
          <w:szCs w:val="28"/>
        </w:rPr>
        <w:t>ermA</w:t>
      </w:r>
      <w:proofErr w:type="spellEnd"/>
      <w:r w:rsidRPr="006E0123">
        <w:rPr>
          <w:i/>
          <w:iCs/>
          <w:sz w:val="28"/>
          <w:szCs w:val="28"/>
        </w:rPr>
        <w:t xml:space="preserve">, </w:t>
      </w:r>
      <w:proofErr w:type="spellStart"/>
      <w:r w:rsidRPr="006E0123">
        <w:rPr>
          <w:i/>
          <w:iCs/>
          <w:sz w:val="28"/>
          <w:szCs w:val="28"/>
        </w:rPr>
        <w:t>ermAM</w:t>
      </w:r>
      <w:proofErr w:type="spellEnd"/>
      <w:r w:rsidRPr="006E0123">
        <w:rPr>
          <w:i/>
          <w:iCs/>
          <w:sz w:val="28"/>
          <w:szCs w:val="28"/>
        </w:rPr>
        <w:t xml:space="preserve">, </w:t>
      </w:r>
      <w:proofErr w:type="spellStart"/>
      <w:r w:rsidRPr="006E0123">
        <w:rPr>
          <w:i/>
          <w:iCs/>
          <w:sz w:val="28"/>
          <w:szCs w:val="28"/>
        </w:rPr>
        <w:t>ermC</w:t>
      </w:r>
      <w:proofErr w:type="spellEnd"/>
      <w:r w:rsidRPr="006E0123">
        <w:rPr>
          <w:i/>
          <w:iCs/>
          <w:sz w:val="28"/>
          <w:szCs w:val="28"/>
        </w:rPr>
        <w:t xml:space="preserve">, </w:t>
      </w:r>
      <w:proofErr w:type="spellStart"/>
      <w:r w:rsidRPr="006E0123">
        <w:rPr>
          <w:i/>
          <w:iCs/>
          <w:sz w:val="28"/>
          <w:szCs w:val="28"/>
        </w:rPr>
        <w:t>ermF</w:t>
      </w:r>
      <w:proofErr w:type="spellEnd"/>
      <w:r w:rsidRPr="006E0123">
        <w:rPr>
          <w:i/>
          <w:iCs/>
          <w:sz w:val="28"/>
          <w:szCs w:val="28"/>
        </w:rPr>
        <w:t> </w:t>
      </w:r>
      <w:r w:rsidRPr="006E0123">
        <w:rPr>
          <w:sz w:val="28"/>
          <w:szCs w:val="28"/>
        </w:rPr>
        <w:t xml:space="preserve">и другие) локализуются, как правило, на плазмидах. Для основных грамположительных микроорганизмов (стафилококков и стрептококков) характерно два основных типа экспрессии резистентности: конститутивный и </w:t>
      </w:r>
      <w:proofErr w:type="spellStart"/>
      <w:r w:rsidRPr="006E0123">
        <w:rPr>
          <w:sz w:val="28"/>
          <w:szCs w:val="28"/>
        </w:rPr>
        <w:t>индуцибельный</w:t>
      </w:r>
      <w:proofErr w:type="spellEnd"/>
      <w:r w:rsidRPr="006E0123">
        <w:rPr>
          <w:sz w:val="28"/>
          <w:szCs w:val="28"/>
        </w:rPr>
        <w:t xml:space="preserve">. При конститутивной резистентности синтез микроорганизмом </w:t>
      </w:r>
      <w:proofErr w:type="spellStart"/>
      <w:r w:rsidRPr="006E0123">
        <w:rPr>
          <w:sz w:val="28"/>
          <w:szCs w:val="28"/>
        </w:rPr>
        <w:t>метилазы</w:t>
      </w:r>
      <w:proofErr w:type="spellEnd"/>
      <w:r w:rsidRPr="006E0123">
        <w:rPr>
          <w:sz w:val="28"/>
          <w:szCs w:val="28"/>
        </w:rPr>
        <w:t xml:space="preserve"> (соответственно модификация мишени) происходит постоянно, независимо от наличия в окружающей среде антибиотиков МЛС группы. При </w:t>
      </w:r>
      <w:proofErr w:type="spellStart"/>
      <w:r w:rsidRPr="006E0123">
        <w:rPr>
          <w:sz w:val="28"/>
          <w:szCs w:val="28"/>
        </w:rPr>
        <w:t>индуцибельной</w:t>
      </w:r>
      <w:proofErr w:type="spellEnd"/>
      <w:r w:rsidRPr="006E0123">
        <w:rPr>
          <w:sz w:val="28"/>
          <w:szCs w:val="28"/>
        </w:rPr>
        <w:t xml:space="preserve"> – фермент синтезируется только в ответ на появление в окружающей среде антибиотиков. Для практики важно то, что отдельные представители МЛС антибиотиков обладают различной индуцирующей активностью в отношении </w:t>
      </w:r>
      <w:proofErr w:type="spellStart"/>
      <w:r w:rsidRPr="006E0123">
        <w:rPr>
          <w:sz w:val="28"/>
          <w:szCs w:val="28"/>
        </w:rPr>
        <w:t>метилаз</w:t>
      </w:r>
      <w:proofErr w:type="spellEnd"/>
      <w:r w:rsidRPr="006E0123">
        <w:rPr>
          <w:sz w:val="28"/>
          <w:szCs w:val="28"/>
        </w:rPr>
        <w:t xml:space="preserve"> различных микроорганизмов.</w:t>
      </w:r>
      <w:r w:rsidR="0027634A" w:rsidRPr="0027634A">
        <w:rPr>
          <w:sz w:val="28"/>
          <w:szCs w:val="28"/>
        </w:rPr>
        <w:t xml:space="preserve"> </w:t>
      </w:r>
      <w:r w:rsidRPr="006E0123">
        <w:rPr>
          <w:sz w:val="28"/>
          <w:szCs w:val="28"/>
        </w:rPr>
        <w:br/>
        <w:t>   </w:t>
      </w:r>
      <w:r w:rsidR="006E0123" w:rsidRPr="006E0123">
        <w:rPr>
          <w:sz w:val="28"/>
          <w:szCs w:val="28"/>
        </w:rPr>
        <w:t xml:space="preserve">  </w:t>
      </w:r>
      <w:r w:rsidRPr="006E0123">
        <w:rPr>
          <w:sz w:val="28"/>
          <w:szCs w:val="28"/>
        </w:rPr>
        <w:t xml:space="preserve">У стафилококков </w:t>
      </w:r>
      <w:proofErr w:type="spellStart"/>
      <w:r w:rsidRPr="006E0123">
        <w:rPr>
          <w:sz w:val="28"/>
          <w:szCs w:val="28"/>
        </w:rPr>
        <w:t>индуцибельный</w:t>
      </w:r>
      <w:proofErr w:type="spellEnd"/>
      <w:r w:rsidRPr="006E0123">
        <w:rPr>
          <w:sz w:val="28"/>
          <w:szCs w:val="28"/>
        </w:rPr>
        <w:t xml:space="preserve"> синтез </w:t>
      </w:r>
      <w:proofErr w:type="spellStart"/>
      <w:r w:rsidRPr="006E0123">
        <w:rPr>
          <w:sz w:val="28"/>
          <w:szCs w:val="28"/>
        </w:rPr>
        <w:t>метилаз</w:t>
      </w:r>
      <w:proofErr w:type="spellEnd"/>
      <w:r w:rsidRPr="006E0123">
        <w:rPr>
          <w:sz w:val="28"/>
          <w:szCs w:val="28"/>
        </w:rPr>
        <w:t xml:space="preserve"> наблюдают в присутствии 14- и 15-членных макролидов, 16-членные макролиды </w:t>
      </w:r>
      <w:proofErr w:type="spellStart"/>
      <w:r w:rsidRPr="006E0123">
        <w:rPr>
          <w:sz w:val="28"/>
          <w:szCs w:val="28"/>
        </w:rPr>
        <w:t>линкозамиды</w:t>
      </w:r>
      <w:proofErr w:type="spellEnd"/>
      <w:r w:rsidRPr="006E0123">
        <w:rPr>
          <w:sz w:val="28"/>
          <w:szCs w:val="28"/>
        </w:rPr>
        <w:t xml:space="preserve"> и </w:t>
      </w:r>
      <w:proofErr w:type="spellStart"/>
      <w:r w:rsidRPr="006E0123">
        <w:rPr>
          <w:sz w:val="28"/>
          <w:szCs w:val="28"/>
        </w:rPr>
        <w:t>стрептограмины</w:t>
      </w:r>
      <w:proofErr w:type="spellEnd"/>
      <w:r w:rsidRPr="006E0123">
        <w:rPr>
          <w:sz w:val="28"/>
          <w:szCs w:val="28"/>
        </w:rPr>
        <w:t xml:space="preserve"> индуцирующей активностью не обладают [</w:t>
      </w:r>
      <w:r w:rsidR="0027634A">
        <w:rPr>
          <w:sz w:val="28"/>
          <w:szCs w:val="28"/>
        </w:rPr>
        <w:t>17</w:t>
      </w:r>
      <w:r w:rsidRPr="006E0123">
        <w:rPr>
          <w:sz w:val="28"/>
          <w:szCs w:val="28"/>
        </w:rPr>
        <w:t>].</w:t>
      </w:r>
      <w:r w:rsidR="006E0123" w:rsidRPr="006E0123">
        <w:rPr>
          <w:sz w:val="28"/>
          <w:szCs w:val="28"/>
        </w:rPr>
        <w:t xml:space="preserve"> </w:t>
      </w:r>
      <w:r w:rsidRPr="006E0123">
        <w:rPr>
          <w:sz w:val="28"/>
          <w:szCs w:val="28"/>
        </w:rPr>
        <w:t>Стрептококковые (</w:t>
      </w:r>
      <w:proofErr w:type="spellStart"/>
      <w:r w:rsidRPr="006E0123">
        <w:rPr>
          <w:i/>
          <w:iCs/>
          <w:sz w:val="28"/>
          <w:szCs w:val="28"/>
        </w:rPr>
        <w:t>Streptococcus</w:t>
      </w:r>
      <w:proofErr w:type="spellEnd"/>
      <w:r w:rsidRPr="006E0123">
        <w:rPr>
          <w:i/>
          <w:iCs/>
          <w:sz w:val="28"/>
          <w:szCs w:val="28"/>
        </w:rPr>
        <w:t xml:space="preserve"> </w:t>
      </w:r>
      <w:proofErr w:type="spellStart"/>
      <w:r w:rsidRPr="006E0123">
        <w:rPr>
          <w:i/>
          <w:iCs/>
          <w:sz w:val="28"/>
          <w:szCs w:val="28"/>
        </w:rPr>
        <w:t>pyogenes</w:t>
      </w:r>
      <w:proofErr w:type="spellEnd"/>
      <w:r w:rsidRPr="006E0123">
        <w:rPr>
          <w:i/>
          <w:iCs/>
          <w:sz w:val="28"/>
          <w:szCs w:val="28"/>
        </w:rPr>
        <w:t xml:space="preserve">, </w:t>
      </w:r>
      <w:proofErr w:type="spellStart"/>
      <w:r w:rsidRPr="006E0123">
        <w:rPr>
          <w:i/>
          <w:iCs/>
          <w:sz w:val="28"/>
          <w:szCs w:val="28"/>
        </w:rPr>
        <w:t>Streptococcus</w:t>
      </w:r>
      <w:proofErr w:type="spellEnd"/>
      <w:r w:rsidRPr="006E0123">
        <w:rPr>
          <w:i/>
          <w:iCs/>
          <w:sz w:val="28"/>
          <w:szCs w:val="28"/>
        </w:rPr>
        <w:t xml:space="preserve"> </w:t>
      </w:r>
      <w:proofErr w:type="spellStart"/>
      <w:r w:rsidRPr="006E0123">
        <w:rPr>
          <w:i/>
          <w:iCs/>
          <w:sz w:val="28"/>
          <w:szCs w:val="28"/>
        </w:rPr>
        <w:t>pneumoniae</w:t>
      </w:r>
      <w:proofErr w:type="spellEnd"/>
      <w:r w:rsidRPr="006E0123">
        <w:rPr>
          <w:sz w:val="28"/>
          <w:szCs w:val="28"/>
        </w:rPr>
        <w:t xml:space="preserve">) </w:t>
      </w:r>
      <w:proofErr w:type="spellStart"/>
      <w:r w:rsidRPr="006E0123">
        <w:rPr>
          <w:sz w:val="28"/>
          <w:szCs w:val="28"/>
        </w:rPr>
        <w:t>метилазы</w:t>
      </w:r>
      <w:proofErr w:type="spellEnd"/>
      <w:r w:rsidRPr="006E0123">
        <w:rPr>
          <w:sz w:val="28"/>
          <w:szCs w:val="28"/>
        </w:rPr>
        <w:t xml:space="preserve"> практически в равной степени индуцируются всеми МЛС антибиотиками [</w:t>
      </w:r>
      <w:r w:rsidR="0027634A">
        <w:rPr>
          <w:sz w:val="28"/>
          <w:szCs w:val="28"/>
        </w:rPr>
        <w:t>19</w:t>
      </w:r>
      <w:r w:rsidRPr="006E0123">
        <w:rPr>
          <w:sz w:val="28"/>
          <w:szCs w:val="28"/>
        </w:rPr>
        <w:t xml:space="preserve">]. </w:t>
      </w:r>
      <w:r w:rsidRPr="006E0123">
        <w:rPr>
          <w:sz w:val="28"/>
          <w:szCs w:val="28"/>
        </w:rPr>
        <w:lastRenderedPageBreak/>
        <w:t xml:space="preserve">Следовательно, на практике диссоциации в чувствительности стрептококков к отдельным препаратам не наблюдают (только в том случае, если механизм резистентности – метилирование рибосомы).    </w:t>
      </w:r>
    </w:p>
    <w:p w14:paraId="66429720" w14:textId="1A03EBE4" w:rsidR="00AD37D1" w:rsidRPr="006E0123" w:rsidRDefault="00AD37D1" w:rsidP="00AD37D1">
      <w:r w:rsidRPr="006E0123">
        <w:rPr>
          <w:rFonts w:ascii="Arial" w:hAnsi="Arial" w:cs="Arial"/>
        </w:rPr>
        <w:br/>
      </w:r>
    </w:p>
    <w:p w14:paraId="13B06A3F" w14:textId="71E8B2CC" w:rsidR="00A0226C" w:rsidRPr="00A0226C" w:rsidRDefault="00A27955" w:rsidP="00A0226C">
      <w:pPr>
        <w:pStyle w:val="1"/>
        <w:jc w:val="center"/>
        <w:rPr>
          <w:rFonts w:ascii="Times New Roman" w:hAnsi="Times New Roman"/>
          <w:b/>
          <w:bCs/>
          <w:color w:val="auto"/>
          <w:sz w:val="28"/>
          <w:szCs w:val="28"/>
        </w:rPr>
      </w:pPr>
      <w:bookmarkStart w:id="20" w:name="_Toc163377042"/>
      <w:bookmarkStart w:id="21" w:name="_Toc163493881"/>
      <w:r w:rsidRPr="00A0226C">
        <w:rPr>
          <w:rFonts w:ascii="Times New Roman" w:hAnsi="Times New Roman"/>
          <w:b/>
          <w:bCs/>
          <w:color w:val="auto"/>
          <w:sz w:val="28"/>
          <w:szCs w:val="28"/>
        </w:rPr>
        <w:t xml:space="preserve">Глава III. </w:t>
      </w:r>
      <w:bookmarkEnd w:id="20"/>
      <w:r w:rsidR="00A0226C" w:rsidRPr="00A0226C">
        <w:rPr>
          <w:rFonts w:ascii="Times New Roman" w:hAnsi="Times New Roman"/>
          <w:b/>
          <w:bCs/>
          <w:color w:val="auto"/>
          <w:sz w:val="28"/>
          <w:szCs w:val="28"/>
        </w:rPr>
        <w:t>Практическая часть</w:t>
      </w:r>
      <w:bookmarkEnd w:id="21"/>
    </w:p>
    <w:p w14:paraId="743F6486" w14:textId="6176C2AF" w:rsidR="00A27955" w:rsidRDefault="00A27955" w:rsidP="00A27955">
      <w:pPr>
        <w:pStyle w:val="1"/>
        <w:jc w:val="center"/>
        <w:rPr>
          <w:rFonts w:ascii="Times New Roman" w:hAnsi="Times New Roman"/>
          <w:b/>
          <w:bCs/>
          <w:color w:val="auto"/>
          <w:sz w:val="28"/>
          <w:szCs w:val="28"/>
        </w:rPr>
      </w:pPr>
      <w:bookmarkStart w:id="22" w:name="_Toc163377043"/>
      <w:bookmarkStart w:id="23" w:name="_Toc163493882"/>
      <w:r w:rsidRPr="006E0123">
        <w:rPr>
          <w:rFonts w:ascii="Times New Roman" w:hAnsi="Times New Roman"/>
          <w:b/>
          <w:bCs/>
          <w:color w:val="auto"/>
          <w:sz w:val="28"/>
          <w:szCs w:val="28"/>
        </w:rPr>
        <w:t xml:space="preserve">3.1 </w:t>
      </w:r>
      <w:bookmarkEnd w:id="22"/>
      <w:r w:rsidR="00A0226C">
        <w:rPr>
          <w:rFonts w:ascii="Times New Roman" w:hAnsi="Times New Roman"/>
          <w:b/>
          <w:bCs/>
          <w:color w:val="auto"/>
          <w:sz w:val="28"/>
          <w:szCs w:val="28"/>
        </w:rPr>
        <w:t>Культивирование бактерий</w:t>
      </w:r>
      <w:bookmarkEnd w:id="23"/>
      <w:r w:rsidR="00A0226C">
        <w:rPr>
          <w:rFonts w:ascii="Times New Roman" w:hAnsi="Times New Roman"/>
          <w:b/>
          <w:bCs/>
          <w:color w:val="auto"/>
          <w:sz w:val="28"/>
          <w:szCs w:val="28"/>
        </w:rPr>
        <w:t xml:space="preserve"> </w:t>
      </w:r>
    </w:p>
    <w:p w14:paraId="24178FD0" w14:textId="77777777" w:rsidR="00A0226C" w:rsidRPr="00A0226C" w:rsidRDefault="00A0226C" w:rsidP="00A0226C"/>
    <w:p w14:paraId="5FD5977E" w14:textId="330E6EE1" w:rsidR="00A0226C" w:rsidRPr="009267DD" w:rsidRDefault="00A0226C" w:rsidP="009267DD">
      <w:pPr>
        <w:spacing w:after="0" w:line="360" w:lineRule="auto"/>
        <w:ind w:firstLine="709"/>
        <w:jc w:val="both"/>
        <w:rPr>
          <w:rFonts w:ascii="Times New Roman" w:hAnsi="Times New Roman"/>
          <w:sz w:val="28"/>
          <w:szCs w:val="28"/>
        </w:rPr>
      </w:pPr>
      <w:r w:rsidRPr="009267DD">
        <w:rPr>
          <w:rFonts w:ascii="Times New Roman" w:hAnsi="Times New Roman"/>
          <w:sz w:val="28"/>
          <w:szCs w:val="28"/>
        </w:rPr>
        <w:t>Для проведения практической части проектной работы был выполнен бактериологический посев микроорганизмов из ротовой и носовой полости.</w:t>
      </w:r>
    </w:p>
    <w:p w14:paraId="4BC07931" w14:textId="34DD99B9" w:rsidR="00A0226C" w:rsidRPr="009267DD" w:rsidRDefault="00A0226C" w:rsidP="009267DD">
      <w:pPr>
        <w:spacing w:after="0" w:line="360" w:lineRule="auto"/>
        <w:ind w:firstLine="709"/>
        <w:jc w:val="both"/>
        <w:rPr>
          <w:rFonts w:ascii="Times New Roman" w:hAnsi="Times New Roman"/>
          <w:sz w:val="28"/>
          <w:szCs w:val="28"/>
        </w:rPr>
      </w:pPr>
      <w:r w:rsidRPr="009267DD">
        <w:rPr>
          <w:rFonts w:ascii="Times New Roman" w:hAnsi="Times New Roman"/>
          <w:sz w:val="28"/>
          <w:szCs w:val="28"/>
        </w:rPr>
        <w:t xml:space="preserve">Бактерии культивировались на питательной среде МПА. </w:t>
      </w:r>
      <w:r w:rsidR="009267DD" w:rsidRPr="009267DD">
        <w:rPr>
          <w:rFonts w:ascii="Times New Roman" w:hAnsi="Times New Roman"/>
          <w:sz w:val="28"/>
          <w:szCs w:val="28"/>
          <w:shd w:val="clear" w:color="auto" w:fill="FBFBFB"/>
        </w:rPr>
        <w:t>МПА применяют для выращивания неприхотливых микроорганизмов и как основу для приготовления плотных специальных сред для культивирования</w:t>
      </w:r>
      <w:r w:rsidR="009267DD" w:rsidRPr="009267DD">
        <w:rPr>
          <w:rFonts w:ascii="Times New Roman" w:hAnsi="Times New Roman"/>
          <w:sz w:val="28"/>
          <w:szCs w:val="28"/>
          <w:shd w:val="clear" w:color="auto" w:fill="FBFBFB"/>
        </w:rPr>
        <w:t>.</w:t>
      </w:r>
    </w:p>
    <w:p w14:paraId="2CFD13B5" w14:textId="257BA5E7" w:rsidR="00A0226C" w:rsidRPr="009267DD" w:rsidRDefault="00A0226C" w:rsidP="009267DD">
      <w:pPr>
        <w:spacing w:after="0" w:line="360" w:lineRule="auto"/>
        <w:ind w:firstLine="709"/>
        <w:jc w:val="both"/>
        <w:rPr>
          <w:rFonts w:ascii="Times New Roman" w:hAnsi="Times New Roman"/>
          <w:sz w:val="28"/>
          <w:szCs w:val="28"/>
        </w:rPr>
      </w:pPr>
      <w:r w:rsidRPr="009267DD">
        <w:rPr>
          <w:rFonts w:ascii="Times New Roman" w:hAnsi="Times New Roman"/>
          <w:sz w:val="28"/>
          <w:szCs w:val="28"/>
        </w:rPr>
        <w:t>Жидк</w:t>
      </w:r>
      <w:r w:rsidR="009267DD" w:rsidRPr="009267DD">
        <w:rPr>
          <w:rFonts w:ascii="Times New Roman" w:hAnsi="Times New Roman"/>
          <w:sz w:val="28"/>
          <w:szCs w:val="28"/>
        </w:rPr>
        <w:t xml:space="preserve">ая среда мясопептонного агара </w:t>
      </w:r>
      <w:r w:rsidRPr="009267DD">
        <w:rPr>
          <w:rFonts w:ascii="Times New Roman" w:hAnsi="Times New Roman"/>
          <w:sz w:val="28"/>
          <w:szCs w:val="28"/>
        </w:rPr>
        <w:t>применя</w:t>
      </w:r>
      <w:r w:rsidR="009267DD" w:rsidRPr="009267DD">
        <w:rPr>
          <w:rFonts w:ascii="Times New Roman" w:hAnsi="Times New Roman"/>
          <w:sz w:val="28"/>
          <w:szCs w:val="28"/>
        </w:rPr>
        <w:t>е</w:t>
      </w:r>
      <w:r w:rsidRPr="009267DD">
        <w:rPr>
          <w:rFonts w:ascii="Times New Roman" w:hAnsi="Times New Roman"/>
          <w:sz w:val="28"/>
          <w:szCs w:val="28"/>
        </w:rPr>
        <w:t>тся для выделения чистых культур (получения изолированных колоний), для хранения культур, количественного учета микроорганизмов и т.д.</w:t>
      </w:r>
    </w:p>
    <w:p w14:paraId="04BEE51A" w14:textId="00C77A50" w:rsidR="009267DD" w:rsidRPr="009267DD" w:rsidRDefault="009267DD" w:rsidP="009267DD">
      <w:pPr>
        <w:spacing w:after="0" w:line="360" w:lineRule="auto"/>
        <w:ind w:firstLine="709"/>
        <w:jc w:val="center"/>
        <w:rPr>
          <w:rFonts w:ascii="Times New Roman" w:hAnsi="Times New Roman"/>
          <w:b/>
          <w:bCs/>
          <w:sz w:val="28"/>
          <w:szCs w:val="28"/>
          <w:u w:val="single"/>
        </w:rPr>
      </w:pPr>
      <w:r w:rsidRPr="009267DD">
        <w:rPr>
          <w:rFonts w:ascii="Times New Roman" w:hAnsi="Times New Roman"/>
          <w:b/>
          <w:bCs/>
          <w:sz w:val="28"/>
          <w:szCs w:val="28"/>
          <w:u w:val="single"/>
        </w:rPr>
        <w:t>Способ приготовления МПА:</w:t>
      </w:r>
    </w:p>
    <w:p w14:paraId="18D91D1E" w14:textId="77777777" w:rsidR="009267DD" w:rsidRPr="009267DD" w:rsidRDefault="009267DD" w:rsidP="009267DD">
      <w:pPr>
        <w:spacing w:after="0" w:line="360" w:lineRule="auto"/>
        <w:ind w:firstLine="709"/>
        <w:jc w:val="both"/>
        <w:rPr>
          <w:rFonts w:ascii="Times New Roman" w:hAnsi="Times New Roman"/>
          <w:b/>
          <w:bCs/>
          <w:sz w:val="28"/>
          <w:szCs w:val="28"/>
          <w:u w:val="single"/>
          <w:shd w:val="clear" w:color="auto" w:fill="FBFBFB"/>
        </w:rPr>
      </w:pPr>
      <w:r w:rsidRPr="009267DD">
        <w:rPr>
          <w:rFonts w:ascii="Times New Roman" w:hAnsi="Times New Roman"/>
          <w:b/>
          <w:bCs/>
          <w:sz w:val="28"/>
          <w:szCs w:val="28"/>
          <w:u w:val="single"/>
          <w:shd w:val="clear" w:color="auto" w:fill="FBFBFB"/>
        </w:rPr>
        <w:t xml:space="preserve">Состав: </w:t>
      </w:r>
    </w:p>
    <w:p w14:paraId="71B7B4BA" w14:textId="77777777" w:rsidR="009267DD" w:rsidRPr="009267DD" w:rsidRDefault="009267DD" w:rsidP="009267DD">
      <w:pPr>
        <w:spacing w:after="0" w:line="360" w:lineRule="auto"/>
        <w:ind w:firstLine="709"/>
        <w:jc w:val="both"/>
        <w:rPr>
          <w:rFonts w:ascii="Times New Roman" w:hAnsi="Times New Roman"/>
          <w:sz w:val="28"/>
          <w:szCs w:val="28"/>
          <w:shd w:val="clear" w:color="auto" w:fill="FBFBFB"/>
        </w:rPr>
      </w:pPr>
      <w:r w:rsidRPr="009267DD">
        <w:rPr>
          <w:rFonts w:ascii="Times New Roman" w:hAnsi="Times New Roman"/>
          <w:sz w:val="28"/>
          <w:szCs w:val="28"/>
          <w:shd w:val="clear" w:color="auto" w:fill="FBFBFB"/>
        </w:rPr>
        <w:t xml:space="preserve">Пептон — 10,0 г </w:t>
      </w:r>
    </w:p>
    <w:p w14:paraId="3FD34DF4" w14:textId="77777777" w:rsidR="009267DD" w:rsidRPr="009267DD" w:rsidRDefault="009267DD" w:rsidP="009267DD">
      <w:pPr>
        <w:spacing w:after="0" w:line="360" w:lineRule="auto"/>
        <w:ind w:firstLine="709"/>
        <w:jc w:val="both"/>
        <w:rPr>
          <w:rFonts w:ascii="Times New Roman" w:hAnsi="Times New Roman"/>
          <w:sz w:val="28"/>
          <w:szCs w:val="28"/>
          <w:shd w:val="clear" w:color="auto" w:fill="FBFBFB"/>
        </w:rPr>
      </w:pPr>
      <w:r w:rsidRPr="009267DD">
        <w:rPr>
          <w:rFonts w:ascii="Times New Roman" w:hAnsi="Times New Roman"/>
          <w:sz w:val="28"/>
          <w:szCs w:val="28"/>
          <w:shd w:val="clear" w:color="auto" w:fill="FBFBFB"/>
        </w:rPr>
        <w:t xml:space="preserve">Натрия хлорид — 5,0 г </w:t>
      </w:r>
    </w:p>
    <w:p w14:paraId="5F2AF2E6" w14:textId="77777777" w:rsidR="009267DD" w:rsidRPr="009267DD" w:rsidRDefault="009267DD" w:rsidP="009267DD">
      <w:pPr>
        <w:spacing w:after="0" w:line="360" w:lineRule="auto"/>
        <w:ind w:firstLine="709"/>
        <w:jc w:val="both"/>
        <w:rPr>
          <w:rFonts w:ascii="Times New Roman" w:hAnsi="Times New Roman"/>
          <w:sz w:val="28"/>
          <w:szCs w:val="28"/>
          <w:shd w:val="clear" w:color="auto" w:fill="FBFBFB"/>
        </w:rPr>
      </w:pPr>
      <w:r w:rsidRPr="009267DD">
        <w:rPr>
          <w:rFonts w:ascii="Times New Roman" w:hAnsi="Times New Roman"/>
          <w:sz w:val="28"/>
          <w:szCs w:val="28"/>
          <w:shd w:val="clear" w:color="auto" w:fill="FBFBFB"/>
        </w:rPr>
        <w:t xml:space="preserve">Вода мясная — 1000,0 мл </w:t>
      </w:r>
    </w:p>
    <w:p w14:paraId="5FBAD185" w14:textId="77777777" w:rsidR="009267DD" w:rsidRPr="009267DD" w:rsidRDefault="009267DD" w:rsidP="009267DD">
      <w:pPr>
        <w:spacing w:after="0" w:line="360" w:lineRule="auto"/>
        <w:ind w:firstLine="709"/>
        <w:jc w:val="both"/>
        <w:rPr>
          <w:rFonts w:ascii="Times New Roman" w:hAnsi="Times New Roman"/>
          <w:sz w:val="28"/>
          <w:szCs w:val="28"/>
          <w:shd w:val="clear" w:color="auto" w:fill="FBFBFB"/>
        </w:rPr>
      </w:pPr>
      <w:r w:rsidRPr="009267DD">
        <w:rPr>
          <w:rFonts w:ascii="Times New Roman" w:hAnsi="Times New Roman"/>
          <w:sz w:val="28"/>
          <w:szCs w:val="28"/>
          <w:shd w:val="clear" w:color="auto" w:fill="FBFBFB"/>
        </w:rPr>
        <w:t xml:space="preserve">Агар - 1,0-20,0 г </w:t>
      </w:r>
    </w:p>
    <w:p w14:paraId="17382103" w14:textId="58E5E55C" w:rsidR="009267DD" w:rsidRPr="009267DD" w:rsidRDefault="009267DD" w:rsidP="009267DD">
      <w:pPr>
        <w:spacing w:after="0" w:line="360" w:lineRule="auto"/>
        <w:ind w:firstLine="709"/>
        <w:jc w:val="both"/>
        <w:rPr>
          <w:rFonts w:ascii="Times New Roman" w:hAnsi="Times New Roman"/>
          <w:sz w:val="28"/>
          <w:szCs w:val="28"/>
          <w:shd w:val="clear" w:color="auto" w:fill="FBFBFB"/>
        </w:rPr>
      </w:pPr>
      <w:r w:rsidRPr="009267DD">
        <w:rPr>
          <w:rFonts w:ascii="Times New Roman" w:hAnsi="Times New Roman"/>
          <w:sz w:val="28"/>
          <w:szCs w:val="28"/>
          <w:shd w:val="clear" w:color="auto" w:fill="FBFBFB"/>
        </w:rPr>
        <w:t xml:space="preserve">Смесь кипятят на слабом огне при постоянном помешивании до полного растворения добавленных ингредиентов. Бульон фильтруют, устанавливают </w:t>
      </w:r>
      <w:proofErr w:type="spellStart"/>
      <w:r w:rsidRPr="009267DD">
        <w:rPr>
          <w:rFonts w:ascii="Times New Roman" w:hAnsi="Times New Roman"/>
          <w:sz w:val="28"/>
          <w:szCs w:val="28"/>
          <w:shd w:val="clear" w:color="auto" w:fill="FBFBFB"/>
        </w:rPr>
        <w:t>pH</w:t>
      </w:r>
      <w:proofErr w:type="spellEnd"/>
      <w:r w:rsidRPr="009267DD">
        <w:rPr>
          <w:rFonts w:ascii="Times New Roman" w:hAnsi="Times New Roman"/>
          <w:sz w:val="28"/>
          <w:szCs w:val="28"/>
          <w:shd w:val="clear" w:color="auto" w:fill="FBFBFB"/>
        </w:rPr>
        <w:t xml:space="preserve"> и добавляют измельченный агар (в зависимости от качества агара и назначения среды). После добавления агара среду кипятят на слабом огне при постоянном помешивании до полного растворения агара. </w:t>
      </w:r>
    </w:p>
    <w:p w14:paraId="069CE32D" w14:textId="7EE955EF" w:rsidR="009267DD" w:rsidRPr="00A0226C" w:rsidRDefault="009267DD" w:rsidP="009267DD">
      <w:pPr>
        <w:jc w:val="center"/>
      </w:pPr>
      <w:r>
        <w:rPr>
          <w:noProof/>
        </w:rPr>
        <w:lastRenderedPageBreak/>
        <w:drawing>
          <wp:inline distT="0" distB="0" distL="0" distR="0" wp14:anchorId="158A9187" wp14:editId="4D9A972F">
            <wp:extent cx="4869180" cy="64922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9180" cy="6492240"/>
                    </a:xfrm>
                    <a:prstGeom prst="rect">
                      <a:avLst/>
                    </a:prstGeom>
                    <a:noFill/>
                  </pic:spPr>
                </pic:pic>
              </a:graphicData>
            </a:graphic>
          </wp:inline>
        </w:drawing>
      </w:r>
    </w:p>
    <w:p w14:paraId="3F007027" w14:textId="44BC0EAC" w:rsidR="00A27955" w:rsidRPr="009267DD" w:rsidRDefault="00D72555" w:rsidP="009267DD">
      <w:pPr>
        <w:spacing w:after="0" w:line="360" w:lineRule="auto"/>
        <w:ind w:firstLine="708"/>
        <w:jc w:val="center"/>
        <w:rPr>
          <w:rFonts w:ascii="Times New Roman" w:hAnsi="Times New Roman"/>
          <w:b/>
          <w:bCs/>
          <w:sz w:val="28"/>
          <w:szCs w:val="28"/>
        </w:rPr>
      </w:pPr>
      <w:r>
        <w:rPr>
          <w:rFonts w:ascii="Times New Roman" w:hAnsi="Times New Roman"/>
          <w:b/>
          <w:bCs/>
          <w:sz w:val="28"/>
          <w:szCs w:val="28"/>
        </w:rPr>
        <w:t xml:space="preserve">Рис. №1 </w:t>
      </w:r>
      <w:r w:rsidR="009267DD" w:rsidRPr="009267DD">
        <w:rPr>
          <w:rFonts w:ascii="Times New Roman" w:hAnsi="Times New Roman"/>
          <w:b/>
          <w:bCs/>
          <w:sz w:val="28"/>
          <w:szCs w:val="28"/>
        </w:rPr>
        <w:t>Свежеприготовленная среда МПА</w:t>
      </w:r>
    </w:p>
    <w:p w14:paraId="3E7C76A1" w14:textId="6A5F1DB7" w:rsidR="00A27955" w:rsidRDefault="00A27955" w:rsidP="00A27955">
      <w:pPr>
        <w:spacing w:after="0" w:line="360" w:lineRule="auto"/>
        <w:ind w:firstLine="709"/>
        <w:jc w:val="both"/>
        <w:rPr>
          <w:rFonts w:ascii="Times New Roman" w:hAnsi="Times New Roman"/>
          <w:b/>
          <w:sz w:val="28"/>
          <w:szCs w:val="28"/>
        </w:rPr>
      </w:pPr>
    </w:p>
    <w:p w14:paraId="5E03F070" w14:textId="1090D1D4" w:rsidR="004C1D09" w:rsidRDefault="004C1D09" w:rsidP="00A27955">
      <w:pPr>
        <w:spacing w:after="0" w:line="360" w:lineRule="auto"/>
        <w:ind w:firstLine="709"/>
        <w:jc w:val="both"/>
        <w:rPr>
          <w:rFonts w:ascii="Times New Roman" w:hAnsi="Times New Roman"/>
          <w:b/>
          <w:sz w:val="28"/>
          <w:szCs w:val="28"/>
        </w:rPr>
      </w:pPr>
    </w:p>
    <w:p w14:paraId="1ECE67BE" w14:textId="214B0D39" w:rsidR="004C1D09" w:rsidRDefault="004C1D09" w:rsidP="00A27955">
      <w:pPr>
        <w:spacing w:after="0" w:line="360" w:lineRule="auto"/>
        <w:ind w:firstLine="709"/>
        <w:jc w:val="both"/>
        <w:rPr>
          <w:rFonts w:ascii="Times New Roman" w:hAnsi="Times New Roman"/>
          <w:b/>
          <w:sz w:val="28"/>
          <w:szCs w:val="28"/>
        </w:rPr>
      </w:pPr>
    </w:p>
    <w:p w14:paraId="5746F982" w14:textId="10187A3E" w:rsidR="004C1D09" w:rsidRDefault="004C1D09" w:rsidP="00A27955">
      <w:pPr>
        <w:spacing w:after="0" w:line="360" w:lineRule="auto"/>
        <w:ind w:firstLine="709"/>
        <w:jc w:val="both"/>
        <w:rPr>
          <w:rFonts w:ascii="Times New Roman" w:hAnsi="Times New Roman"/>
          <w:b/>
          <w:sz w:val="28"/>
          <w:szCs w:val="28"/>
        </w:rPr>
      </w:pPr>
    </w:p>
    <w:p w14:paraId="161647E9" w14:textId="3EEAF5C7" w:rsidR="004C1D09" w:rsidRDefault="004C1D09" w:rsidP="00A27955">
      <w:pPr>
        <w:spacing w:after="0" w:line="360" w:lineRule="auto"/>
        <w:ind w:firstLine="709"/>
        <w:jc w:val="both"/>
        <w:rPr>
          <w:rFonts w:ascii="Times New Roman" w:hAnsi="Times New Roman"/>
          <w:b/>
          <w:sz w:val="28"/>
          <w:szCs w:val="28"/>
        </w:rPr>
      </w:pPr>
    </w:p>
    <w:p w14:paraId="56E3A2B7" w14:textId="77777777" w:rsidR="004C1D09" w:rsidRPr="006E0123" w:rsidRDefault="004C1D09" w:rsidP="00A27955">
      <w:pPr>
        <w:spacing w:after="0" w:line="360" w:lineRule="auto"/>
        <w:ind w:firstLine="709"/>
        <w:jc w:val="both"/>
        <w:rPr>
          <w:rFonts w:ascii="Times New Roman" w:hAnsi="Times New Roman"/>
          <w:b/>
          <w:sz w:val="28"/>
          <w:szCs w:val="28"/>
        </w:rPr>
      </w:pPr>
    </w:p>
    <w:p w14:paraId="5C7596AF" w14:textId="2C83525B" w:rsidR="004C1D09" w:rsidRPr="004C1D09" w:rsidRDefault="00A27955" w:rsidP="004C1D09">
      <w:pPr>
        <w:pStyle w:val="1"/>
        <w:jc w:val="center"/>
        <w:rPr>
          <w:rFonts w:ascii="Times New Roman" w:hAnsi="Times New Roman"/>
          <w:b/>
          <w:bCs/>
          <w:color w:val="auto"/>
          <w:sz w:val="28"/>
          <w:szCs w:val="28"/>
        </w:rPr>
      </w:pPr>
      <w:bookmarkStart w:id="24" w:name="_Toc163377044"/>
      <w:bookmarkStart w:id="25" w:name="_Toc163493883"/>
      <w:r w:rsidRPr="006E0123">
        <w:rPr>
          <w:rFonts w:ascii="Times New Roman" w:hAnsi="Times New Roman"/>
          <w:b/>
          <w:bCs/>
          <w:color w:val="auto"/>
          <w:sz w:val="28"/>
          <w:szCs w:val="28"/>
        </w:rPr>
        <w:lastRenderedPageBreak/>
        <w:t xml:space="preserve">3.2 </w:t>
      </w:r>
      <w:bookmarkEnd w:id="24"/>
      <w:r w:rsidR="009267DD">
        <w:rPr>
          <w:rFonts w:ascii="Times New Roman" w:hAnsi="Times New Roman"/>
          <w:b/>
          <w:bCs/>
          <w:color w:val="auto"/>
          <w:sz w:val="28"/>
          <w:szCs w:val="28"/>
        </w:rPr>
        <w:t>Процесс культивирования</w:t>
      </w:r>
      <w:bookmarkEnd w:id="25"/>
    </w:p>
    <w:p w14:paraId="47B20812" w14:textId="42CF79E0" w:rsidR="009267DD" w:rsidRDefault="009267DD" w:rsidP="009267DD">
      <w:r w:rsidRPr="004C1D09">
        <w:rPr>
          <w:rFonts w:ascii="Times New Roman" w:hAnsi="Times New Roman"/>
          <w:sz w:val="28"/>
          <w:szCs w:val="28"/>
        </w:rPr>
        <w:t xml:space="preserve">После выполненного </w:t>
      </w:r>
      <w:proofErr w:type="spellStart"/>
      <w:r w:rsidRPr="004C1D09">
        <w:rPr>
          <w:rFonts w:ascii="Times New Roman" w:hAnsi="Times New Roman"/>
          <w:sz w:val="28"/>
          <w:szCs w:val="28"/>
        </w:rPr>
        <w:t>бакпосева</w:t>
      </w:r>
      <w:proofErr w:type="spellEnd"/>
      <w:r w:rsidRPr="004C1D09">
        <w:rPr>
          <w:rFonts w:ascii="Times New Roman" w:hAnsi="Times New Roman"/>
          <w:sz w:val="28"/>
          <w:szCs w:val="28"/>
        </w:rPr>
        <w:t xml:space="preserve"> помещаем бактерии на МПА в </w:t>
      </w:r>
      <w:r w:rsidR="004C1D09">
        <w:rPr>
          <w:rFonts w:ascii="Times New Roman" w:hAnsi="Times New Roman"/>
          <w:sz w:val="28"/>
          <w:szCs w:val="28"/>
        </w:rPr>
        <w:t>термостат</w:t>
      </w:r>
      <w:r>
        <w:t xml:space="preserve">. </w:t>
      </w:r>
    </w:p>
    <w:p w14:paraId="13E4050E" w14:textId="6FF19CAC" w:rsidR="009267DD" w:rsidRDefault="009267DD" w:rsidP="009267DD">
      <w:pPr>
        <w:jc w:val="center"/>
      </w:pPr>
      <w:r>
        <w:rPr>
          <w:noProof/>
        </w:rPr>
        <w:drawing>
          <wp:inline distT="0" distB="0" distL="0" distR="0" wp14:anchorId="1C792DE0" wp14:editId="5C8C749E">
            <wp:extent cx="2771775" cy="3695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3695700"/>
                    </a:xfrm>
                    <a:prstGeom prst="rect">
                      <a:avLst/>
                    </a:prstGeom>
                    <a:noFill/>
                  </pic:spPr>
                </pic:pic>
              </a:graphicData>
            </a:graphic>
          </wp:inline>
        </w:drawing>
      </w:r>
    </w:p>
    <w:p w14:paraId="23147430" w14:textId="36958D24" w:rsidR="009267DD" w:rsidRDefault="00D72555" w:rsidP="009267DD">
      <w:pPr>
        <w:jc w:val="center"/>
        <w:rPr>
          <w:rFonts w:ascii="Times New Roman" w:hAnsi="Times New Roman"/>
          <w:b/>
          <w:bCs/>
          <w:sz w:val="28"/>
          <w:szCs w:val="28"/>
        </w:rPr>
      </w:pPr>
      <w:r>
        <w:rPr>
          <w:rFonts w:ascii="Times New Roman" w:hAnsi="Times New Roman"/>
          <w:b/>
          <w:bCs/>
          <w:sz w:val="28"/>
          <w:szCs w:val="28"/>
        </w:rPr>
        <w:t>Рис. №</w:t>
      </w:r>
      <w:r>
        <w:rPr>
          <w:rFonts w:ascii="Times New Roman" w:hAnsi="Times New Roman"/>
          <w:b/>
          <w:bCs/>
          <w:sz w:val="28"/>
          <w:szCs w:val="28"/>
        </w:rPr>
        <w:t>2</w:t>
      </w:r>
      <w:r>
        <w:rPr>
          <w:rFonts w:ascii="Times New Roman" w:hAnsi="Times New Roman"/>
          <w:b/>
          <w:bCs/>
          <w:sz w:val="28"/>
          <w:szCs w:val="28"/>
        </w:rPr>
        <w:t xml:space="preserve"> </w:t>
      </w:r>
      <w:r w:rsidR="009267DD" w:rsidRPr="004C1D09">
        <w:rPr>
          <w:rFonts w:ascii="Times New Roman" w:hAnsi="Times New Roman"/>
          <w:b/>
          <w:bCs/>
          <w:sz w:val="28"/>
          <w:szCs w:val="28"/>
        </w:rPr>
        <w:t xml:space="preserve">Результат спустя 3 дня </w:t>
      </w:r>
    </w:p>
    <w:p w14:paraId="260D41B0" w14:textId="37D836A7" w:rsidR="004C1D09" w:rsidRDefault="004C1D09" w:rsidP="004C1D09">
      <w:pPr>
        <w:rPr>
          <w:rFonts w:ascii="Times New Roman" w:hAnsi="Times New Roman"/>
          <w:b/>
          <w:bCs/>
          <w:sz w:val="28"/>
          <w:szCs w:val="28"/>
        </w:rPr>
      </w:pPr>
      <w:r>
        <w:rPr>
          <w:rFonts w:ascii="Times New Roman" w:hAnsi="Times New Roman"/>
          <w:b/>
          <w:bCs/>
          <w:sz w:val="28"/>
          <w:szCs w:val="28"/>
        </w:rPr>
        <w:t xml:space="preserve">Вывод: </w:t>
      </w:r>
      <w:r w:rsidRPr="004C1D09">
        <w:rPr>
          <w:rFonts w:ascii="Times New Roman" w:hAnsi="Times New Roman"/>
          <w:sz w:val="28"/>
          <w:szCs w:val="28"/>
        </w:rPr>
        <w:t>наблюдаем активный рост бактерий на питательной среде</w:t>
      </w:r>
    </w:p>
    <w:p w14:paraId="6BC08D49" w14:textId="5D3F7A65" w:rsidR="004C1D09" w:rsidRDefault="004C1D09" w:rsidP="009267DD">
      <w:pPr>
        <w:jc w:val="center"/>
        <w:rPr>
          <w:rFonts w:ascii="Times New Roman" w:hAnsi="Times New Roman"/>
          <w:b/>
          <w:bCs/>
          <w:sz w:val="28"/>
          <w:szCs w:val="28"/>
        </w:rPr>
      </w:pPr>
      <w:r>
        <w:rPr>
          <w:rFonts w:ascii="Times New Roman" w:hAnsi="Times New Roman"/>
          <w:b/>
          <w:bCs/>
          <w:noProof/>
          <w:sz w:val="28"/>
          <w:szCs w:val="28"/>
        </w:rPr>
        <w:drawing>
          <wp:inline distT="0" distB="0" distL="0" distR="0" wp14:anchorId="1850D440" wp14:editId="7E982B54">
            <wp:extent cx="2889885" cy="385318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9885" cy="3853180"/>
                    </a:xfrm>
                    <a:prstGeom prst="rect">
                      <a:avLst/>
                    </a:prstGeom>
                    <a:noFill/>
                  </pic:spPr>
                </pic:pic>
              </a:graphicData>
            </a:graphic>
          </wp:inline>
        </w:drawing>
      </w:r>
    </w:p>
    <w:p w14:paraId="67476D79" w14:textId="7387349C" w:rsidR="004C1D09" w:rsidRDefault="00D72555" w:rsidP="009267DD">
      <w:pPr>
        <w:jc w:val="center"/>
        <w:rPr>
          <w:rFonts w:ascii="Times New Roman" w:hAnsi="Times New Roman"/>
          <w:b/>
          <w:bCs/>
          <w:sz w:val="28"/>
          <w:szCs w:val="28"/>
        </w:rPr>
      </w:pPr>
      <w:r>
        <w:rPr>
          <w:rFonts w:ascii="Times New Roman" w:hAnsi="Times New Roman"/>
          <w:b/>
          <w:bCs/>
          <w:sz w:val="28"/>
          <w:szCs w:val="28"/>
        </w:rPr>
        <w:lastRenderedPageBreak/>
        <w:t>Рис. №</w:t>
      </w:r>
      <w:r>
        <w:rPr>
          <w:rFonts w:ascii="Times New Roman" w:hAnsi="Times New Roman"/>
          <w:b/>
          <w:bCs/>
          <w:sz w:val="28"/>
          <w:szCs w:val="28"/>
        </w:rPr>
        <w:t>3</w:t>
      </w:r>
      <w:r>
        <w:rPr>
          <w:rFonts w:ascii="Times New Roman" w:hAnsi="Times New Roman"/>
          <w:b/>
          <w:bCs/>
          <w:sz w:val="28"/>
          <w:szCs w:val="28"/>
        </w:rPr>
        <w:t xml:space="preserve"> </w:t>
      </w:r>
      <w:r w:rsidR="004C1D09">
        <w:rPr>
          <w:rFonts w:ascii="Times New Roman" w:hAnsi="Times New Roman"/>
          <w:b/>
          <w:bCs/>
          <w:sz w:val="28"/>
          <w:szCs w:val="28"/>
        </w:rPr>
        <w:t>Результат спустя 7 дней</w:t>
      </w:r>
    </w:p>
    <w:p w14:paraId="707B113C" w14:textId="44FB2794" w:rsidR="004C1D09" w:rsidRDefault="004C1D09" w:rsidP="004C1D09">
      <w:pPr>
        <w:rPr>
          <w:rFonts w:ascii="Times New Roman" w:hAnsi="Times New Roman"/>
          <w:sz w:val="28"/>
          <w:szCs w:val="28"/>
        </w:rPr>
      </w:pPr>
      <w:r>
        <w:rPr>
          <w:rFonts w:ascii="Times New Roman" w:hAnsi="Times New Roman"/>
          <w:b/>
          <w:bCs/>
          <w:sz w:val="28"/>
          <w:szCs w:val="28"/>
        </w:rPr>
        <w:t xml:space="preserve">Вывод: </w:t>
      </w:r>
      <w:r w:rsidRPr="004C1D09">
        <w:rPr>
          <w:rFonts w:ascii="Times New Roman" w:hAnsi="Times New Roman"/>
          <w:sz w:val="28"/>
          <w:szCs w:val="28"/>
        </w:rPr>
        <w:t xml:space="preserve">бактерии активно размножились на питательной среде. </w:t>
      </w:r>
      <w:r>
        <w:rPr>
          <w:rFonts w:ascii="Times New Roman" w:hAnsi="Times New Roman"/>
          <w:sz w:val="28"/>
          <w:szCs w:val="28"/>
        </w:rPr>
        <w:t>Выделяем чистую культуру и п</w:t>
      </w:r>
      <w:r w:rsidRPr="004C1D09">
        <w:rPr>
          <w:rFonts w:ascii="Times New Roman" w:hAnsi="Times New Roman"/>
          <w:sz w:val="28"/>
          <w:szCs w:val="28"/>
        </w:rPr>
        <w:t xml:space="preserve">роизводим окраску по </w:t>
      </w:r>
      <w:proofErr w:type="spellStart"/>
      <w:r>
        <w:rPr>
          <w:rFonts w:ascii="Times New Roman" w:hAnsi="Times New Roman"/>
          <w:sz w:val="28"/>
          <w:szCs w:val="28"/>
        </w:rPr>
        <w:t>Г</w:t>
      </w:r>
      <w:r w:rsidRPr="004C1D09">
        <w:rPr>
          <w:rFonts w:ascii="Times New Roman" w:hAnsi="Times New Roman"/>
          <w:sz w:val="28"/>
          <w:szCs w:val="28"/>
        </w:rPr>
        <w:t>раму</w:t>
      </w:r>
      <w:proofErr w:type="spellEnd"/>
      <w:r>
        <w:rPr>
          <w:rFonts w:ascii="Times New Roman" w:hAnsi="Times New Roman"/>
          <w:sz w:val="28"/>
          <w:szCs w:val="28"/>
        </w:rPr>
        <w:t>.</w:t>
      </w:r>
    </w:p>
    <w:p w14:paraId="722A2D48" w14:textId="6386E068" w:rsidR="004C1D09" w:rsidRDefault="004C1D09" w:rsidP="004C1D09">
      <w:pPr>
        <w:pStyle w:val="1"/>
        <w:jc w:val="center"/>
        <w:rPr>
          <w:rFonts w:ascii="Times New Roman" w:hAnsi="Times New Roman"/>
          <w:b/>
          <w:bCs/>
          <w:color w:val="auto"/>
          <w:sz w:val="28"/>
          <w:szCs w:val="28"/>
        </w:rPr>
      </w:pPr>
      <w:bookmarkStart w:id="26" w:name="_Toc163493884"/>
      <w:r w:rsidRPr="004C1D09">
        <w:rPr>
          <w:rFonts w:ascii="Times New Roman" w:hAnsi="Times New Roman"/>
          <w:b/>
          <w:bCs/>
          <w:color w:val="auto"/>
          <w:sz w:val="28"/>
          <w:szCs w:val="28"/>
        </w:rPr>
        <w:t>3.3 Получение чистой культуры</w:t>
      </w:r>
      <w:bookmarkEnd w:id="26"/>
    </w:p>
    <w:p w14:paraId="485BE5E0" w14:textId="77777777" w:rsidR="004C1D09" w:rsidRPr="004C1D09" w:rsidRDefault="004C1D09" w:rsidP="004C1D09"/>
    <w:p w14:paraId="3E9D01D1" w14:textId="580023E3" w:rsidR="004C1D09" w:rsidRPr="004C1D09" w:rsidRDefault="004C1D09" w:rsidP="004C1D09">
      <w:pPr>
        <w:spacing w:after="0" w:line="360" w:lineRule="auto"/>
        <w:ind w:firstLine="709"/>
        <w:jc w:val="both"/>
        <w:rPr>
          <w:rFonts w:ascii="Times New Roman" w:hAnsi="Times New Roman"/>
          <w:sz w:val="28"/>
          <w:szCs w:val="28"/>
        </w:rPr>
      </w:pPr>
      <w:r w:rsidRPr="004C1D09">
        <w:rPr>
          <w:rFonts w:ascii="Times New Roman" w:hAnsi="Times New Roman"/>
          <w:sz w:val="28"/>
          <w:szCs w:val="28"/>
        </w:rPr>
        <w:t>Выделение чистой культуры микроорганизмов является обязательным этапом всякого микробиологического исследования. Чистые культуры микроорганизмов необходимы для изучения их физиологии и биохимии, для приготовления диагностических, лечебных и профилактических препаратов, получения в производственных условиях аминокислот, антибиотиков, ферментов, витаминов, органических кислот и т.п. В микробиологической практике широко используются как чистые культуры микроорганизмов, так и консорциумы.</w:t>
      </w:r>
    </w:p>
    <w:p w14:paraId="186D8EB7" w14:textId="72AA881C" w:rsidR="004C1D09" w:rsidRPr="004C1D09" w:rsidRDefault="004C1D09" w:rsidP="004C1D09">
      <w:pPr>
        <w:spacing w:after="0" w:line="360" w:lineRule="auto"/>
        <w:ind w:firstLine="709"/>
        <w:jc w:val="both"/>
        <w:rPr>
          <w:rFonts w:ascii="Times New Roman" w:hAnsi="Times New Roman"/>
          <w:sz w:val="28"/>
          <w:szCs w:val="28"/>
        </w:rPr>
      </w:pPr>
      <w:r w:rsidRPr="004C1D09">
        <w:rPr>
          <w:rFonts w:ascii="Times New Roman" w:hAnsi="Times New Roman"/>
          <w:sz w:val="28"/>
          <w:szCs w:val="28"/>
        </w:rPr>
        <w:t>Чистой культурой микроорганизмов называют культуру, состоящую из микроорганизмов одного вида. Чистая культура микроорганизмов, которая является потомством одной клетки, называется клоном.</w:t>
      </w:r>
    </w:p>
    <w:p w14:paraId="13348E4E" w14:textId="52889B84" w:rsidR="004C1D09" w:rsidRPr="004C1D09" w:rsidRDefault="004C1D09" w:rsidP="004C1D09">
      <w:pPr>
        <w:spacing w:after="0" w:line="360" w:lineRule="auto"/>
        <w:ind w:firstLine="709"/>
        <w:jc w:val="both"/>
        <w:rPr>
          <w:rFonts w:ascii="Times New Roman" w:hAnsi="Times New Roman"/>
          <w:sz w:val="28"/>
          <w:szCs w:val="28"/>
        </w:rPr>
      </w:pPr>
      <w:r w:rsidRPr="004C1D09">
        <w:rPr>
          <w:rFonts w:ascii="Times New Roman" w:hAnsi="Times New Roman"/>
          <w:sz w:val="28"/>
          <w:szCs w:val="28"/>
        </w:rPr>
        <w:t>Чистые культуры микроорганизмов, как правило, выделяют внутри или на поверхности твердых питательных сред. Для выделения чистых культур микроорганизмов из объектов окружающей среды, содержащих обильную микрофлору, предложено много различных методов. Все они основаны на выделении из популяции одной клетки.</w:t>
      </w:r>
    </w:p>
    <w:p w14:paraId="5DC2E913" w14:textId="4D4870CE" w:rsidR="004C1D09" w:rsidRPr="004C1D09" w:rsidRDefault="004C1D09" w:rsidP="004C1D09">
      <w:pPr>
        <w:spacing w:after="0" w:line="360" w:lineRule="auto"/>
        <w:ind w:firstLine="709"/>
        <w:jc w:val="both"/>
        <w:rPr>
          <w:rFonts w:ascii="Times New Roman" w:hAnsi="Times New Roman"/>
          <w:sz w:val="28"/>
          <w:szCs w:val="28"/>
        </w:rPr>
      </w:pPr>
      <w:r w:rsidRPr="004C1D09">
        <w:rPr>
          <w:rFonts w:ascii="Times New Roman" w:hAnsi="Times New Roman"/>
          <w:sz w:val="28"/>
          <w:szCs w:val="28"/>
        </w:rPr>
        <w:t xml:space="preserve">Для выделения аэробов наиболее распространен в микробиологической практике метод выделения чистой культуры с помощью твердых сред (метод Коха). Метод заключается в получении чистой культуры из отдельной колонии, выросшей на твердой питательной среде в результате размножения одной клетки. Метод основан на том, что при нанесении микроорганизмов из посевного материала на твердую среду отдельные клетки будут закрепляться (иммобилизироваться) в определенной точке твердой среды и, размножаясь, давать потомство (клон), представляющее чистую культуру микроорганизма Для получения изолированных колоний на твердой среде исследуемый </w:t>
      </w:r>
      <w:r w:rsidRPr="004C1D09">
        <w:rPr>
          <w:rFonts w:ascii="Times New Roman" w:hAnsi="Times New Roman"/>
          <w:sz w:val="28"/>
          <w:szCs w:val="28"/>
        </w:rPr>
        <w:lastRenderedPageBreak/>
        <w:t>материал высевают на поверхность твердой питательной среды, наносят петлей или пипеткой каплю исследуемого материала. Рассев проводят либо методом истощающего мазка, либо методом истощающего штриха. В первом случае шпателем равномерно распределяют нанесенную каплю по поверхности твердой среды. Тем же шпателем делают посев на поверхности второй пластинки и затем третьей, т. е. перенося последовательно на твердую среду клетки микроорганизмов, которые остались на шпателе.</w:t>
      </w:r>
    </w:p>
    <w:p w14:paraId="6F1C7B08" w14:textId="0B960F27" w:rsidR="004C1D09" w:rsidRDefault="004C1D09" w:rsidP="004C1D09">
      <w:pPr>
        <w:spacing w:after="0" w:line="360" w:lineRule="auto"/>
        <w:ind w:firstLine="709"/>
        <w:jc w:val="both"/>
        <w:rPr>
          <w:rFonts w:ascii="Times New Roman" w:hAnsi="Times New Roman"/>
          <w:sz w:val="28"/>
          <w:szCs w:val="28"/>
        </w:rPr>
      </w:pPr>
      <w:r w:rsidRPr="004C1D09">
        <w:rPr>
          <w:rFonts w:ascii="Times New Roman" w:hAnsi="Times New Roman"/>
          <w:sz w:val="28"/>
          <w:szCs w:val="28"/>
        </w:rPr>
        <w:t xml:space="preserve">Через 3-4 суток просматривают выросшие колонии и сверяют их признаки с отмеченными признаками при выделении культуры. Однородность колоний и совпадение признаков с описанными ранее свидетельствуют о чистоте культуры. Изолированные колонии рассевают в две пробирки на поверхность скошенной питательной </w:t>
      </w:r>
      <w:proofErr w:type="spellStart"/>
      <w:r w:rsidRPr="004C1D09">
        <w:rPr>
          <w:rFonts w:ascii="Times New Roman" w:hAnsi="Times New Roman"/>
          <w:sz w:val="28"/>
          <w:szCs w:val="28"/>
        </w:rPr>
        <w:t>агаризованной</w:t>
      </w:r>
      <w:proofErr w:type="spellEnd"/>
      <w:r w:rsidRPr="004C1D09">
        <w:rPr>
          <w:rFonts w:ascii="Times New Roman" w:hAnsi="Times New Roman"/>
          <w:sz w:val="28"/>
          <w:szCs w:val="28"/>
        </w:rPr>
        <w:t xml:space="preserve"> среды и помещают в термостат при определенной температуре, благоприятной для данного микроорганизма, на 2-3 суток.</w:t>
      </w:r>
    </w:p>
    <w:p w14:paraId="16CFF8A7" w14:textId="273DCD97" w:rsidR="004C1D09" w:rsidRDefault="004C1D09" w:rsidP="00112019">
      <w:pPr>
        <w:spacing w:after="0" w:line="360" w:lineRule="auto"/>
        <w:ind w:firstLine="709"/>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196B3FDE" wp14:editId="1FCD6F91">
            <wp:extent cx="3851910" cy="5135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1910" cy="5135880"/>
                    </a:xfrm>
                    <a:prstGeom prst="rect">
                      <a:avLst/>
                    </a:prstGeom>
                    <a:noFill/>
                  </pic:spPr>
                </pic:pic>
              </a:graphicData>
            </a:graphic>
          </wp:inline>
        </w:drawing>
      </w:r>
      <w:r>
        <w:rPr>
          <w:noProof/>
        </w:rPr>
        <mc:AlternateContent>
          <mc:Choice Requires="wps">
            <w:drawing>
              <wp:inline distT="0" distB="0" distL="0" distR="0" wp14:anchorId="07972627" wp14:editId="10A78DDF">
                <wp:extent cx="693420" cy="693420"/>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59BA" w14:textId="556CA71B" w:rsidR="00D72555" w:rsidRDefault="00D72555" w:rsidP="00D72555">
                            <w:pPr>
                              <w:jc w:val="center"/>
                            </w:pPr>
                          </w:p>
                          <w:p w14:paraId="4453AADF" w14:textId="77777777" w:rsidR="00D72555" w:rsidRDefault="00D72555" w:rsidP="00D72555">
                            <w:pPr>
                              <w:jc w:val="center"/>
                            </w:pPr>
                          </w:p>
                        </w:txbxContent>
                      </wps:txbx>
                      <wps:bodyPr rot="0" vert="horz" wrap="square" lIns="91440" tIns="45720" rIns="91440" bIns="45720" anchor="t" anchorCtr="0" upright="1">
                        <a:noAutofit/>
                      </wps:bodyPr>
                    </wps:wsp>
                  </a:graphicData>
                </a:graphic>
              </wp:inline>
            </w:drawing>
          </mc:Choice>
          <mc:Fallback>
            <w:pict>
              <v:rect w14:anchorId="07972627" id="Прямоугольник 4" o:spid="_x0000_s1026" style="width:54.6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" filled="f" stroked="f">
                <o:lock v:ext="edit" aspectratio="t"/>
                <v:textbox>
                  <w:txbxContent>
                    <w:p w14:paraId="6EE559BA" w14:textId="556CA71B" w:rsidR="00D72555" w:rsidRDefault="00D72555" w:rsidP="00D72555">
                      <w:pPr>
                        <w:jc w:val="center"/>
                      </w:pPr>
                    </w:p>
                    <w:p w14:paraId="4453AADF" w14:textId="77777777" w:rsidR="00D72555" w:rsidRDefault="00D72555" w:rsidP="00D72555">
                      <w:pPr>
                        <w:jc w:val="center"/>
                      </w:pPr>
                    </w:p>
                  </w:txbxContent>
                </v:textbox>
                <w10:anchorlock/>
              </v:rect>
            </w:pict>
          </mc:Fallback>
        </mc:AlternateContent>
      </w:r>
    </w:p>
    <w:p w14:paraId="0904F160" w14:textId="248B9585" w:rsidR="004C1D09" w:rsidRDefault="00112019" w:rsidP="00112019">
      <w:pPr>
        <w:spacing w:after="0" w:line="360" w:lineRule="auto"/>
        <w:ind w:firstLine="709"/>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3B5493EF" wp14:editId="18DC1109">
            <wp:extent cx="2690646" cy="4770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811" cy="4821825"/>
                    </a:xfrm>
                    <a:prstGeom prst="rect">
                      <a:avLst/>
                    </a:prstGeom>
                    <a:noFill/>
                  </pic:spPr>
                </pic:pic>
              </a:graphicData>
            </a:graphic>
          </wp:inline>
        </w:drawing>
      </w:r>
      <w:r>
        <w:rPr>
          <w:noProof/>
        </w:rPr>
        <mc:AlternateContent>
          <mc:Choice Requires="wps">
            <w:drawing>
              <wp:inline distT="0" distB="0" distL="0" distR="0" wp14:anchorId="287FF448" wp14:editId="6D0F3CB8">
                <wp:extent cx="304800" cy="304800"/>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D8724" id="Прямоугольник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eXH5g4CAADVAwAA&#10;DgAAAAAAAAAAAAAAAAAuAgAAZHJzL2Uyb0RvYy54bWxQSwECLQAUAAYACAAAACEATKDpLNgAAAAD&#10;AQAADwAAAAAAAAAAAAAAAABoBAAAZHJzL2Rvd25yZXYueG1sUEsFBgAAAAAEAAQA8wAAAG0FAAAA&#10;AA==&#10;" filled="f" stroked="f">
                <o:lock v:ext="edit" aspectratio="t"/>
                <w10:anchorlock/>
              </v:rect>
            </w:pict>
          </mc:Fallback>
        </mc:AlternateContent>
      </w:r>
    </w:p>
    <w:p w14:paraId="0E04F415" w14:textId="2C1A226E" w:rsidR="00D72555" w:rsidRDefault="00D72555" w:rsidP="00D72555">
      <w:pPr>
        <w:spacing w:after="0" w:line="360" w:lineRule="auto"/>
        <w:jc w:val="center"/>
        <w:rPr>
          <w:rFonts w:ascii="Times New Roman" w:hAnsi="Times New Roman"/>
          <w:b/>
          <w:bCs/>
          <w:sz w:val="28"/>
          <w:szCs w:val="28"/>
        </w:rPr>
      </w:pPr>
      <w:r>
        <w:rPr>
          <w:rFonts w:ascii="Times New Roman" w:hAnsi="Times New Roman"/>
          <w:b/>
          <w:bCs/>
          <w:sz w:val="28"/>
          <w:szCs w:val="28"/>
        </w:rPr>
        <w:t>Рис. №</w:t>
      </w:r>
      <w:r>
        <w:rPr>
          <w:rFonts w:ascii="Times New Roman" w:hAnsi="Times New Roman"/>
          <w:b/>
          <w:bCs/>
          <w:sz w:val="28"/>
          <w:szCs w:val="28"/>
        </w:rPr>
        <w:t>4 – 5 Выведение чистой культуры</w:t>
      </w:r>
    </w:p>
    <w:p w14:paraId="4D8DE5BD" w14:textId="01A79C19" w:rsidR="00112019" w:rsidRDefault="00112019" w:rsidP="00112019">
      <w:pPr>
        <w:spacing w:after="0" w:line="360" w:lineRule="auto"/>
        <w:jc w:val="both"/>
        <w:rPr>
          <w:rFonts w:ascii="Times New Roman" w:hAnsi="Times New Roman"/>
          <w:sz w:val="28"/>
          <w:szCs w:val="28"/>
        </w:rPr>
      </w:pPr>
      <w:r>
        <w:rPr>
          <w:rFonts w:ascii="Times New Roman" w:hAnsi="Times New Roman"/>
          <w:b/>
          <w:bCs/>
          <w:sz w:val="28"/>
          <w:szCs w:val="28"/>
        </w:rPr>
        <w:t xml:space="preserve">Вывод: </w:t>
      </w:r>
      <w:r w:rsidRPr="00112019">
        <w:rPr>
          <w:rFonts w:ascii="Times New Roman" w:hAnsi="Times New Roman"/>
          <w:sz w:val="28"/>
          <w:szCs w:val="28"/>
        </w:rPr>
        <w:t>в ходе работы была выделена чистая культура аэробных микроорганизмов.</w:t>
      </w:r>
    </w:p>
    <w:p w14:paraId="73C6B36F" w14:textId="2B1E0ADC" w:rsidR="00112019" w:rsidRDefault="00112019" w:rsidP="00112019">
      <w:pPr>
        <w:pStyle w:val="1"/>
        <w:jc w:val="center"/>
        <w:rPr>
          <w:rFonts w:ascii="Times New Roman" w:hAnsi="Times New Roman"/>
          <w:b/>
          <w:bCs/>
          <w:color w:val="auto"/>
          <w:sz w:val="28"/>
          <w:szCs w:val="28"/>
        </w:rPr>
      </w:pPr>
      <w:bookmarkStart w:id="27" w:name="_Toc163493885"/>
      <w:r w:rsidRPr="00112019">
        <w:rPr>
          <w:rFonts w:ascii="Times New Roman" w:hAnsi="Times New Roman"/>
          <w:b/>
          <w:bCs/>
          <w:color w:val="auto"/>
          <w:sz w:val="28"/>
          <w:szCs w:val="28"/>
        </w:rPr>
        <w:t xml:space="preserve">3.4 Окраска по </w:t>
      </w:r>
      <w:proofErr w:type="spellStart"/>
      <w:r w:rsidRPr="00112019">
        <w:rPr>
          <w:rFonts w:ascii="Times New Roman" w:hAnsi="Times New Roman"/>
          <w:b/>
          <w:bCs/>
          <w:color w:val="auto"/>
          <w:sz w:val="28"/>
          <w:szCs w:val="28"/>
        </w:rPr>
        <w:t>Граму</w:t>
      </w:r>
      <w:bookmarkEnd w:id="27"/>
      <w:proofErr w:type="spellEnd"/>
    </w:p>
    <w:p w14:paraId="57E10C84" w14:textId="77777777" w:rsidR="00112019" w:rsidRPr="00112019" w:rsidRDefault="00112019" w:rsidP="00112019">
      <w:pPr>
        <w:pStyle w:val="a4"/>
        <w:shd w:val="clear" w:color="auto" w:fill="FFFFFF"/>
        <w:spacing w:after="0" w:line="360" w:lineRule="auto"/>
        <w:ind w:firstLine="709"/>
        <w:jc w:val="both"/>
        <w:rPr>
          <w:rFonts w:eastAsia="Times New Roman"/>
          <w:sz w:val="28"/>
          <w:szCs w:val="28"/>
        </w:rPr>
      </w:pPr>
      <w:r w:rsidRPr="00112019">
        <w:rPr>
          <w:sz w:val="28"/>
          <w:szCs w:val="28"/>
        </w:rPr>
        <w:t>Грамположительные бактерии имеют толстую сетчатую клеточную стенку, состоящую из </w:t>
      </w:r>
      <w:proofErr w:type="spellStart"/>
      <w:r w:rsidRPr="00112019">
        <w:rPr>
          <w:sz w:val="28"/>
          <w:szCs w:val="28"/>
        </w:rPr>
        <w:fldChar w:fldCharType="begin"/>
      </w:r>
      <w:r w:rsidRPr="00112019">
        <w:rPr>
          <w:sz w:val="28"/>
          <w:szCs w:val="28"/>
        </w:rPr>
        <w:instrText xml:space="preserve"> HYPERLINK "https://translated.turbopages.org/proxy_u/en-ru.ru.eb9f6cd0-661403d4-9c5fc9f4-74722d776562/https/en.wikipedia.org/wiki/Peptidoglycan?__ya_mt_enable_static_translations=1" \o "Пептидогликан" </w:instrText>
      </w:r>
      <w:r w:rsidRPr="00112019">
        <w:rPr>
          <w:sz w:val="28"/>
          <w:szCs w:val="28"/>
        </w:rPr>
        <w:fldChar w:fldCharType="separate"/>
      </w:r>
      <w:r w:rsidRPr="00112019">
        <w:rPr>
          <w:rStyle w:val="a6"/>
          <w:color w:val="auto"/>
          <w:sz w:val="28"/>
          <w:szCs w:val="28"/>
        </w:rPr>
        <w:t>пептидогликана</w:t>
      </w:r>
      <w:proofErr w:type="spellEnd"/>
      <w:r w:rsidRPr="00112019">
        <w:rPr>
          <w:sz w:val="28"/>
          <w:szCs w:val="28"/>
        </w:rPr>
        <w:fldChar w:fldCharType="end"/>
      </w:r>
      <w:r w:rsidRPr="00112019">
        <w:rPr>
          <w:sz w:val="28"/>
          <w:szCs w:val="28"/>
        </w:rPr>
        <w:t xml:space="preserve"> (50-90% клеточной оболочки), и в результате окрашиваются в фиолетовый цвет кристаллическим фиолетовым, тогда как грамотрицательные бактерии имеют более тонкий слой (10% клеточной оболочки), поэтому не сохраняют фиолетовое окрашивание и окрашиваются сафранином в розовый цвет. Существует четыре основных этапа окрашивания по </w:t>
      </w:r>
      <w:proofErr w:type="spellStart"/>
      <w:r w:rsidRPr="00112019">
        <w:rPr>
          <w:sz w:val="28"/>
          <w:szCs w:val="28"/>
        </w:rPr>
        <w:t>граму</w:t>
      </w:r>
      <w:proofErr w:type="spellEnd"/>
      <w:r w:rsidRPr="00112019">
        <w:rPr>
          <w:sz w:val="28"/>
          <w:szCs w:val="28"/>
        </w:rPr>
        <w:t>:</w:t>
      </w:r>
    </w:p>
    <w:p w14:paraId="6FA9FEB0" w14:textId="5C5A1367" w:rsidR="00112019" w:rsidRPr="00112019" w:rsidRDefault="00112019" w:rsidP="00112019">
      <w:pPr>
        <w:numPr>
          <w:ilvl w:val="0"/>
          <w:numId w:val="15"/>
        </w:numPr>
        <w:shd w:val="clear" w:color="auto" w:fill="FFFFFF"/>
        <w:spacing w:after="0" w:line="360" w:lineRule="auto"/>
        <w:ind w:left="0" w:firstLine="709"/>
        <w:rPr>
          <w:rFonts w:ascii="Times New Roman" w:hAnsi="Times New Roman"/>
          <w:sz w:val="28"/>
          <w:szCs w:val="28"/>
        </w:rPr>
      </w:pPr>
      <w:r w:rsidRPr="00112019">
        <w:rPr>
          <w:rFonts w:ascii="Times New Roman" w:hAnsi="Times New Roman"/>
          <w:sz w:val="28"/>
          <w:szCs w:val="28"/>
        </w:rPr>
        <w:t>Нанесение первичной окраски (</w:t>
      </w:r>
      <w:hyperlink r:id="rId13" w:tooltip="Горечавка фиолетовая" w:history="1">
        <w:r w:rsidRPr="00112019">
          <w:rPr>
            <w:rStyle w:val="a6"/>
            <w:rFonts w:ascii="Times New Roman" w:hAnsi="Times New Roman"/>
            <w:color w:val="auto"/>
            <w:sz w:val="28"/>
            <w:szCs w:val="28"/>
          </w:rPr>
          <w:t>кристаллический фиолетовый</w:t>
        </w:r>
      </w:hyperlink>
      <w:r w:rsidRPr="00112019">
        <w:rPr>
          <w:rFonts w:ascii="Times New Roman" w:hAnsi="Times New Roman"/>
          <w:sz w:val="28"/>
          <w:szCs w:val="28"/>
        </w:rPr>
        <w:t xml:space="preserve">) </w:t>
      </w:r>
      <w:r>
        <w:rPr>
          <w:rFonts w:ascii="Times New Roman" w:hAnsi="Times New Roman"/>
          <w:sz w:val="28"/>
          <w:szCs w:val="28"/>
        </w:rPr>
        <w:t xml:space="preserve"> </w:t>
      </w:r>
      <w:r w:rsidRPr="00112019">
        <w:rPr>
          <w:rFonts w:ascii="Times New Roman" w:hAnsi="Times New Roman"/>
          <w:sz w:val="28"/>
          <w:szCs w:val="28"/>
        </w:rPr>
        <w:t xml:space="preserve">на </w:t>
      </w:r>
      <w:proofErr w:type="spellStart"/>
      <w:r w:rsidRPr="00112019">
        <w:rPr>
          <w:rFonts w:ascii="Times New Roman" w:hAnsi="Times New Roman"/>
          <w:sz w:val="28"/>
          <w:szCs w:val="28"/>
        </w:rPr>
        <w:t>термофиксированный</w:t>
      </w:r>
      <w:proofErr w:type="spellEnd"/>
      <w:r>
        <w:rPr>
          <w:rFonts w:ascii="Times New Roman" w:hAnsi="Times New Roman"/>
          <w:sz w:val="28"/>
          <w:szCs w:val="28"/>
        </w:rPr>
        <w:t xml:space="preserve"> </w:t>
      </w:r>
      <w:proofErr w:type="spellStart"/>
      <w:r w:rsidRPr="00112019">
        <w:rPr>
          <w:rFonts w:ascii="Times New Roman" w:hAnsi="Times New Roman"/>
          <w:sz w:val="28"/>
          <w:szCs w:val="28"/>
        </w:rPr>
        <w:t>мазокбактериальной</w:t>
      </w:r>
      <w:proofErr w:type="spellEnd"/>
      <w:r>
        <w:rPr>
          <w:rFonts w:ascii="Times New Roman" w:hAnsi="Times New Roman"/>
          <w:sz w:val="28"/>
          <w:szCs w:val="28"/>
        </w:rPr>
        <w:t xml:space="preserve"> </w:t>
      </w:r>
      <w:proofErr w:type="spellStart"/>
      <w:r w:rsidRPr="00112019">
        <w:rPr>
          <w:rFonts w:ascii="Times New Roman" w:hAnsi="Times New Roman"/>
          <w:sz w:val="28"/>
          <w:szCs w:val="28"/>
        </w:rPr>
        <w:t>культуры.</w:t>
      </w:r>
      <w:hyperlink r:id="rId14" w:tooltip="Тепло ремонта" w:history="1">
        <w:r w:rsidRPr="00112019">
          <w:rPr>
            <w:rStyle w:val="a6"/>
            <w:rFonts w:ascii="Times New Roman" w:hAnsi="Times New Roman"/>
            <w:color w:val="auto"/>
            <w:sz w:val="28"/>
            <w:szCs w:val="28"/>
          </w:rPr>
          <w:t>Термофиксация</w:t>
        </w:r>
        <w:proofErr w:type="spellEnd"/>
      </w:hyperlink>
      <w:r w:rsidRPr="00112019">
        <w:rPr>
          <w:rFonts w:ascii="Times New Roman" w:hAnsi="Times New Roman"/>
          <w:sz w:val="28"/>
          <w:szCs w:val="28"/>
        </w:rPr>
        <w:t xml:space="preserve"> убивает </w:t>
      </w:r>
      <w:r w:rsidRPr="00112019">
        <w:rPr>
          <w:rFonts w:ascii="Times New Roman" w:hAnsi="Times New Roman"/>
          <w:sz w:val="28"/>
          <w:szCs w:val="28"/>
        </w:rPr>
        <w:lastRenderedPageBreak/>
        <w:t>некоторые бактерии, но в основном используется для прикрепления бактерий к предметному стеклу, чтобы они не смывались во время процедуры окрашивания.</w:t>
      </w:r>
    </w:p>
    <w:p w14:paraId="679CA4DD" w14:textId="77777777" w:rsidR="00112019" w:rsidRPr="00112019" w:rsidRDefault="00112019" w:rsidP="00112019">
      <w:pPr>
        <w:numPr>
          <w:ilvl w:val="0"/>
          <w:numId w:val="15"/>
        </w:numPr>
        <w:shd w:val="clear" w:color="auto" w:fill="FFFFFF"/>
        <w:spacing w:after="0" w:line="360" w:lineRule="auto"/>
        <w:ind w:left="0" w:firstLine="709"/>
        <w:jc w:val="both"/>
        <w:rPr>
          <w:rFonts w:ascii="Times New Roman" w:hAnsi="Times New Roman"/>
          <w:sz w:val="28"/>
          <w:szCs w:val="28"/>
        </w:rPr>
      </w:pPr>
      <w:r w:rsidRPr="00112019">
        <w:rPr>
          <w:rFonts w:ascii="Times New Roman" w:hAnsi="Times New Roman"/>
          <w:sz w:val="28"/>
          <w:szCs w:val="28"/>
        </w:rPr>
        <w:t>Добавление </w:t>
      </w:r>
      <w:hyperlink r:id="rId15" w:tooltip="Йод" w:history="1">
        <w:r w:rsidRPr="00112019">
          <w:rPr>
            <w:rStyle w:val="a6"/>
            <w:rFonts w:ascii="Times New Roman" w:hAnsi="Times New Roman"/>
            <w:color w:val="auto"/>
            <w:sz w:val="28"/>
            <w:szCs w:val="28"/>
          </w:rPr>
          <w:t>йода</w:t>
        </w:r>
      </w:hyperlink>
      <w:r w:rsidRPr="00112019">
        <w:rPr>
          <w:rFonts w:ascii="Times New Roman" w:hAnsi="Times New Roman"/>
          <w:sz w:val="28"/>
          <w:szCs w:val="28"/>
        </w:rPr>
        <w:t>, который связывается с кристаллическим фиолетовым и удерживает его в клетке</w:t>
      </w:r>
    </w:p>
    <w:p w14:paraId="7F6DA718" w14:textId="77777777" w:rsidR="00112019" w:rsidRPr="00112019" w:rsidRDefault="00112019" w:rsidP="00112019">
      <w:pPr>
        <w:numPr>
          <w:ilvl w:val="0"/>
          <w:numId w:val="15"/>
        </w:numPr>
        <w:shd w:val="clear" w:color="auto" w:fill="FFFFFF"/>
        <w:spacing w:after="0" w:line="360" w:lineRule="auto"/>
        <w:ind w:left="0" w:firstLine="709"/>
        <w:jc w:val="both"/>
        <w:rPr>
          <w:rFonts w:ascii="Times New Roman" w:hAnsi="Times New Roman"/>
          <w:sz w:val="28"/>
          <w:szCs w:val="28"/>
        </w:rPr>
      </w:pPr>
      <w:r w:rsidRPr="00112019">
        <w:rPr>
          <w:rFonts w:ascii="Times New Roman" w:hAnsi="Times New Roman"/>
          <w:sz w:val="28"/>
          <w:szCs w:val="28"/>
        </w:rPr>
        <w:t>Быстрое обесцвечивание с помощью </w:t>
      </w:r>
      <w:hyperlink r:id="rId16" w:tooltip="Этанол" w:history="1">
        <w:r w:rsidRPr="00112019">
          <w:rPr>
            <w:rStyle w:val="a6"/>
            <w:rFonts w:ascii="Times New Roman" w:hAnsi="Times New Roman"/>
            <w:color w:val="auto"/>
            <w:sz w:val="28"/>
            <w:szCs w:val="28"/>
          </w:rPr>
          <w:t>этанола</w:t>
        </w:r>
      </w:hyperlink>
      <w:r w:rsidRPr="00112019">
        <w:rPr>
          <w:rFonts w:ascii="Times New Roman" w:hAnsi="Times New Roman"/>
          <w:sz w:val="28"/>
          <w:szCs w:val="28"/>
        </w:rPr>
        <w:t> или </w:t>
      </w:r>
      <w:hyperlink r:id="rId17" w:tooltip="Ацетон" w:history="1">
        <w:r w:rsidRPr="00112019">
          <w:rPr>
            <w:rStyle w:val="a6"/>
            <w:rFonts w:ascii="Times New Roman" w:hAnsi="Times New Roman"/>
            <w:color w:val="auto"/>
            <w:sz w:val="28"/>
            <w:szCs w:val="28"/>
          </w:rPr>
          <w:t>ацетона</w:t>
        </w:r>
      </w:hyperlink>
    </w:p>
    <w:p w14:paraId="2CB04ABE" w14:textId="431FD610" w:rsidR="00112019" w:rsidRPr="00112019" w:rsidRDefault="00112019" w:rsidP="00112019">
      <w:pPr>
        <w:numPr>
          <w:ilvl w:val="0"/>
          <w:numId w:val="15"/>
        </w:numPr>
        <w:shd w:val="clear" w:color="auto" w:fill="FFFFFF"/>
        <w:spacing w:after="0" w:line="360" w:lineRule="auto"/>
        <w:ind w:left="0" w:firstLine="709"/>
        <w:jc w:val="both"/>
        <w:rPr>
          <w:rFonts w:ascii="Times New Roman" w:hAnsi="Times New Roman"/>
          <w:sz w:val="28"/>
          <w:szCs w:val="28"/>
        </w:rPr>
      </w:pPr>
      <w:hyperlink r:id="rId18" w:tooltip="Контрастирующая" w:history="1">
        <w:proofErr w:type="spellStart"/>
        <w:r w:rsidRPr="00112019">
          <w:rPr>
            <w:rStyle w:val="a6"/>
            <w:rFonts w:ascii="Times New Roman" w:hAnsi="Times New Roman"/>
            <w:color w:val="auto"/>
            <w:sz w:val="28"/>
            <w:szCs w:val="28"/>
          </w:rPr>
          <w:t>Контркрашивание</w:t>
        </w:r>
        <w:proofErr w:type="spellEnd"/>
      </w:hyperlink>
      <w:r w:rsidRPr="00112019">
        <w:rPr>
          <w:rFonts w:ascii="Times New Roman" w:hAnsi="Times New Roman"/>
          <w:sz w:val="28"/>
          <w:szCs w:val="28"/>
        </w:rPr>
        <w:t> с </w:t>
      </w:r>
      <w:hyperlink r:id="rId19" w:tooltip="Сафранин" w:history="1">
        <w:r w:rsidRPr="00112019">
          <w:rPr>
            <w:rStyle w:val="a6"/>
            <w:rFonts w:ascii="Times New Roman" w:hAnsi="Times New Roman"/>
            <w:color w:val="auto"/>
            <w:sz w:val="28"/>
            <w:szCs w:val="28"/>
          </w:rPr>
          <w:t>сафранином</w:t>
        </w:r>
      </w:hyperlink>
      <w:r w:rsidRPr="00112019">
        <w:rPr>
          <w:rFonts w:ascii="Times New Roman" w:hAnsi="Times New Roman"/>
          <w:sz w:val="28"/>
          <w:szCs w:val="28"/>
        </w:rPr>
        <w:t>. </w:t>
      </w:r>
      <w:proofErr w:type="spellStart"/>
      <w:r w:rsidRPr="00112019">
        <w:rPr>
          <w:rFonts w:ascii="Times New Roman" w:hAnsi="Times New Roman"/>
          <w:sz w:val="28"/>
          <w:szCs w:val="28"/>
        </w:rPr>
        <w:fldChar w:fldCharType="begin"/>
      </w:r>
      <w:r w:rsidRPr="00112019">
        <w:rPr>
          <w:rFonts w:ascii="Times New Roman" w:hAnsi="Times New Roman"/>
          <w:sz w:val="28"/>
          <w:szCs w:val="28"/>
        </w:rPr>
        <w:instrText xml:space="preserve"> HYPERLINK "https://translated.turbopages.org/proxy_u/en-ru.ru.eb9f6cd0-661403d4-9c5fc9f4-74722d776562/https/en.wikipedia.org/wiki/Carbol_fuchsin?__ya_mt_enable_static_translations=1" \o "Карболфуксин" </w:instrText>
      </w:r>
      <w:r w:rsidRPr="00112019">
        <w:rPr>
          <w:rFonts w:ascii="Times New Roman" w:hAnsi="Times New Roman"/>
          <w:sz w:val="28"/>
          <w:szCs w:val="28"/>
        </w:rPr>
        <w:fldChar w:fldCharType="separate"/>
      </w:r>
      <w:r w:rsidRPr="00112019">
        <w:rPr>
          <w:rStyle w:val="a6"/>
          <w:rFonts w:ascii="Times New Roman" w:hAnsi="Times New Roman"/>
          <w:color w:val="auto"/>
          <w:sz w:val="28"/>
          <w:szCs w:val="28"/>
        </w:rPr>
        <w:t>Карбофуксин</w:t>
      </w:r>
      <w:proofErr w:type="spellEnd"/>
      <w:r w:rsidRPr="00112019">
        <w:rPr>
          <w:rFonts w:ascii="Times New Roman" w:hAnsi="Times New Roman"/>
          <w:sz w:val="28"/>
          <w:szCs w:val="28"/>
        </w:rPr>
        <w:fldChar w:fldCharType="end"/>
      </w:r>
      <w:r w:rsidRPr="00112019">
        <w:rPr>
          <w:rFonts w:ascii="Times New Roman" w:hAnsi="Times New Roman"/>
          <w:sz w:val="28"/>
          <w:szCs w:val="28"/>
        </w:rPr>
        <w:t> иногда заменяют сафранином, поскольку он более интенсивно окрашивает анаэробные бактерии, но его реже используют в качестве противовоспалительного средства.</w:t>
      </w:r>
      <w:r w:rsidRPr="00112019">
        <w:rPr>
          <w:rFonts w:ascii="Times New Roman" w:hAnsi="Times New Roman"/>
          <w:sz w:val="28"/>
          <w:szCs w:val="28"/>
        </w:rPr>
        <w:t xml:space="preserve"> </w:t>
      </w:r>
    </w:p>
    <w:p w14:paraId="3C3C2419" w14:textId="75068182" w:rsidR="00112019" w:rsidRPr="00D72555" w:rsidRDefault="00E76E68" w:rsidP="00E76E68">
      <w:pPr>
        <w:shd w:val="clear" w:color="auto" w:fill="FFFFFF"/>
        <w:spacing w:before="100" w:beforeAutospacing="1" w:after="24" w:line="240" w:lineRule="auto"/>
        <w:ind w:left="1488"/>
        <w:rPr>
          <w:rFonts w:ascii="Times New Roman" w:hAnsi="Times New Roman"/>
          <w:b/>
          <w:bCs/>
          <w:sz w:val="28"/>
          <w:szCs w:val="28"/>
        </w:rPr>
      </w:pPr>
      <w:r>
        <w:rPr>
          <w:rFonts w:ascii="Times New Roman" w:hAnsi="Times New Roman"/>
          <w:b/>
          <w:bCs/>
          <w:sz w:val="28"/>
          <w:szCs w:val="28"/>
        </w:rPr>
        <w:t xml:space="preserve">                            </w:t>
      </w:r>
      <w:r w:rsidR="00112019" w:rsidRPr="00D72555">
        <w:rPr>
          <w:rFonts w:ascii="Times New Roman" w:hAnsi="Times New Roman"/>
          <w:b/>
          <w:bCs/>
          <w:sz w:val="28"/>
          <w:szCs w:val="28"/>
        </w:rPr>
        <w:t xml:space="preserve">Сводка по </w:t>
      </w:r>
      <w:proofErr w:type="spellStart"/>
      <w:r w:rsidR="00112019" w:rsidRPr="00D72555">
        <w:rPr>
          <w:rFonts w:ascii="Times New Roman" w:hAnsi="Times New Roman"/>
          <w:b/>
          <w:bCs/>
          <w:sz w:val="28"/>
          <w:szCs w:val="28"/>
        </w:rPr>
        <w:t>Граму</w:t>
      </w:r>
      <w:proofErr w:type="spellEnd"/>
    </w:p>
    <w:tbl>
      <w:tblPr>
        <w:tblW w:w="9270" w:type="dxa"/>
        <w:tblInd w:w="-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549"/>
        <w:gridCol w:w="2700"/>
        <w:gridCol w:w="2537"/>
        <w:gridCol w:w="2480"/>
        <w:gridCol w:w="36"/>
        <w:gridCol w:w="36"/>
      </w:tblGrid>
      <w:tr w:rsidR="00112019" w14:paraId="1BAC395B" w14:textId="77777777" w:rsidTr="00112019">
        <w:trPr>
          <w:trHeight w:val="783"/>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EE04571" w14:textId="77777777" w:rsidR="00112019" w:rsidRPr="00112019" w:rsidRDefault="00112019">
            <w:pPr>
              <w:spacing w:before="240" w:after="240"/>
              <w:jc w:val="center"/>
              <w:rPr>
                <w:rFonts w:ascii="Times New Roman" w:hAnsi="Times New Roman"/>
                <w:b/>
                <w:bCs/>
                <w:sz w:val="24"/>
                <w:szCs w:val="24"/>
              </w:rPr>
            </w:pPr>
            <w:r w:rsidRPr="00112019">
              <w:rPr>
                <w:rFonts w:ascii="Times New Roman" w:hAnsi="Times New Roman"/>
                <w:b/>
                <w:bCs/>
                <w:sz w:val="24"/>
                <w:szCs w:val="24"/>
              </w:rPr>
              <w:t>Применение</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D4FC58" w14:textId="77777777" w:rsidR="00112019" w:rsidRPr="00112019" w:rsidRDefault="00112019">
            <w:pPr>
              <w:spacing w:before="240" w:after="240"/>
              <w:jc w:val="center"/>
              <w:rPr>
                <w:rFonts w:ascii="Times New Roman" w:hAnsi="Times New Roman"/>
                <w:b/>
                <w:bCs/>
                <w:sz w:val="24"/>
                <w:szCs w:val="24"/>
              </w:rPr>
            </w:pPr>
            <w:r w:rsidRPr="00112019">
              <w:rPr>
                <w:rFonts w:ascii="Times New Roman" w:hAnsi="Times New Roman"/>
                <w:b/>
                <w:bCs/>
                <w:sz w:val="24"/>
                <w:szCs w:val="24"/>
              </w:rPr>
              <w:t>Реагент</w:t>
            </w:r>
          </w:p>
        </w:tc>
        <w:tc>
          <w:tcPr>
            <w:tcW w:w="0" w:type="auto"/>
            <w:gridSpan w:val="4"/>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1E1BA14" w14:textId="77777777" w:rsidR="00112019" w:rsidRPr="00112019" w:rsidRDefault="00112019">
            <w:pPr>
              <w:spacing w:before="240" w:after="240"/>
              <w:jc w:val="center"/>
              <w:rPr>
                <w:rFonts w:ascii="Times New Roman" w:hAnsi="Times New Roman"/>
                <w:b/>
                <w:bCs/>
                <w:sz w:val="24"/>
                <w:szCs w:val="24"/>
              </w:rPr>
            </w:pPr>
            <w:r w:rsidRPr="00112019">
              <w:rPr>
                <w:rFonts w:ascii="Times New Roman" w:hAnsi="Times New Roman"/>
                <w:b/>
                <w:bCs/>
                <w:sz w:val="24"/>
                <w:szCs w:val="24"/>
              </w:rPr>
              <w:t>Цвет ячейки</w:t>
            </w:r>
          </w:p>
        </w:tc>
      </w:tr>
      <w:tr w:rsidR="00112019" w14:paraId="03F9C6C2" w14:textId="77777777" w:rsidTr="00112019">
        <w:trPr>
          <w:trHeight w:val="795"/>
        </w:trPr>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921125B" w14:textId="77777777" w:rsidR="00112019" w:rsidRPr="00112019" w:rsidRDefault="00112019">
            <w:pPr>
              <w:spacing w:before="240" w:after="240"/>
              <w:rPr>
                <w:rFonts w:ascii="Times New Roman" w:hAnsi="Times New Roman"/>
                <w:b/>
                <w:bCs/>
                <w:sz w:val="24"/>
                <w:szCs w:val="24"/>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4C9ECAC" w14:textId="77777777" w:rsidR="00112019" w:rsidRPr="00112019" w:rsidRDefault="00112019">
            <w:pPr>
              <w:spacing w:before="240" w:after="240"/>
              <w:rPr>
                <w:rFonts w:ascii="Times New Roman" w:hAnsi="Times New Roman"/>
                <w:b/>
                <w:bCs/>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189647E" w14:textId="77777777" w:rsidR="00112019" w:rsidRPr="00112019" w:rsidRDefault="00112019">
            <w:pPr>
              <w:spacing w:before="240" w:after="240"/>
              <w:jc w:val="center"/>
              <w:rPr>
                <w:rFonts w:ascii="Times New Roman" w:hAnsi="Times New Roman"/>
                <w:b/>
                <w:bCs/>
                <w:sz w:val="24"/>
                <w:szCs w:val="24"/>
              </w:rPr>
            </w:pPr>
            <w:r w:rsidRPr="00112019">
              <w:rPr>
                <w:rFonts w:ascii="Times New Roman" w:hAnsi="Times New Roman"/>
                <w:b/>
                <w:bCs/>
                <w:sz w:val="24"/>
                <w:szCs w:val="24"/>
              </w:rPr>
              <w:t>Грамположительный</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EE0FFBA" w14:textId="77777777" w:rsidR="00112019" w:rsidRPr="00112019" w:rsidRDefault="00112019">
            <w:pPr>
              <w:spacing w:before="240" w:after="240"/>
              <w:jc w:val="center"/>
              <w:rPr>
                <w:rFonts w:ascii="Times New Roman" w:hAnsi="Times New Roman"/>
                <w:b/>
                <w:bCs/>
                <w:sz w:val="24"/>
                <w:szCs w:val="24"/>
              </w:rPr>
            </w:pPr>
            <w:r w:rsidRPr="00112019">
              <w:rPr>
                <w:rFonts w:ascii="Times New Roman" w:hAnsi="Times New Roman"/>
                <w:b/>
                <w:bCs/>
                <w:sz w:val="24"/>
                <w:szCs w:val="24"/>
              </w:rPr>
              <w:t>Грамотрицательный</w:t>
            </w:r>
          </w:p>
        </w:tc>
        <w:tc>
          <w:tcPr>
            <w:tcW w:w="0" w:type="auto"/>
            <w:shd w:val="clear" w:color="auto" w:fill="F8F9FA"/>
            <w:vAlign w:val="center"/>
            <w:hideMark/>
          </w:tcPr>
          <w:p w14:paraId="78BF671F" w14:textId="77777777" w:rsidR="00112019" w:rsidRDefault="00112019">
            <w:pPr>
              <w:spacing w:before="240" w:after="240"/>
              <w:rPr>
                <w:sz w:val="20"/>
                <w:szCs w:val="20"/>
              </w:rPr>
            </w:pPr>
          </w:p>
        </w:tc>
        <w:tc>
          <w:tcPr>
            <w:tcW w:w="0" w:type="auto"/>
            <w:shd w:val="clear" w:color="auto" w:fill="F8F9FA"/>
            <w:vAlign w:val="center"/>
            <w:hideMark/>
          </w:tcPr>
          <w:p w14:paraId="61E40752" w14:textId="77777777" w:rsidR="00112019" w:rsidRDefault="00112019">
            <w:pPr>
              <w:spacing w:before="240" w:after="240"/>
              <w:rPr>
                <w:sz w:val="20"/>
                <w:szCs w:val="20"/>
              </w:rPr>
            </w:pPr>
          </w:p>
        </w:tc>
      </w:tr>
      <w:tr w:rsidR="00112019" w14:paraId="441F5142" w14:textId="77777777" w:rsidTr="00112019">
        <w:trPr>
          <w:trHeight w:val="996"/>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4ABE85"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Основной краситель</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7BB713" w14:textId="77777777" w:rsidR="00112019" w:rsidRPr="00112019" w:rsidRDefault="00112019">
            <w:pPr>
              <w:spacing w:before="240" w:after="240"/>
              <w:rPr>
                <w:rFonts w:ascii="Times New Roman" w:hAnsi="Times New Roman"/>
                <w:sz w:val="24"/>
                <w:szCs w:val="24"/>
              </w:rPr>
            </w:pPr>
            <w:hyperlink r:id="rId20" w:tooltip="Кристаллический фиолетовый" w:history="1">
              <w:r w:rsidRPr="00112019">
                <w:rPr>
                  <w:rStyle w:val="a6"/>
                  <w:rFonts w:ascii="Times New Roman" w:hAnsi="Times New Roman"/>
                  <w:color w:val="auto"/>
                  <w:sz w:val="24"/>
                  <w:szCs w:val="24"/>
                </w:rPr>
                <w:t>кристаллический фиолетовый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2B4E0A"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Фиолетовый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5D8C1B"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Фиолетовый</w:t>
            </w:r>
          </w:p>
        </w:tc>
        <w:tc>
          <w:tcPr>
            <w:tcW w:w="0" w:type="auto"/>
            <w:shd w:val="clear" w:color="auto" w:fill="F8F9FA"/>
            <w:vAlign w:val="center"/>
            <w:hideMark/>
          </w:tcPr>
          <w:p w14:paraId="0AD4C3AD" w14:textId="77777777" w:rsidR="00112019" w:rsidRDefault="00112019">
            <w:pPr>
              <w:spacing w:before="240" w:after="240"/>
              <w:rPr>
                <w:sz w:val="20"/>
                <w:szCs w:val="20"/>
              </w:rPr>
            </w:pPr>
          </w:p>
        </w:tc>
        <w:tc>
          <w:tcPr>
            <w:tcW w:w="0" w:type="auto"/>
            <w:shd w:val="clear" w:color="auto" w:fill="F8F9FA"/>
            <w:vAlign w:val="center"/>
            <w:hideMark/>
          </w:tcPr>
          <w:p w14:paraId="1F636B7D" w14:textId="77777777" w:rsidR="00112019" w:rsidRDefault="00112019">
            <w:pPr>
              <w:spacing w:before="240" w:after="240"/>
              <w:rPr>
                <w:sz w:val="20"/>
                <w:szCs w:val="20"/>
              </w:rPr>
            </w:pPr>
          </w:p>
        </w:tc>
      </w:tr>
      <w:tr w:rsidR="00112019" w14:paraId="1067F298" w14:textId="77777777" w:rsidTr="00112019">
        <w:trPr>
          <w:trHeight w:val="73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7D2952" w14:textId="77777777" w:rsidR="00112019" w:rsidRPr="00112019" w:rsidRDefault="00112019">
            <w:pPr>
              <w:spacing w:before="240" w:after="240"/>
              <w:rPr>
                <w:rFonts w:ascii="Times New Roman" w:hAnsi="Times New Roman"/>
                <w:sz w:val="24"/>
                <w:szCs w:val="24"/>
              </w:rPr>
            </w:pPr>
            <w:proofErr w:type="spellStart"/>
            <w:r w:rsidRPr="00112019">
              <w:rPr>
                <w:rFonts w:ascii="Times New Roman" w:hAnsi="Times New Roman"/>
                <w:sz w:val="24"/>
                <w:szCs w:val="24"/>
              </w:rPr>
              <w:t>mordant</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A6E82F" w14:textId="77777777" w:rsidR="00112019" w:rsidRPr="00112019" w:rsidRDefault="00112019">
            <w:pPr>
              <w:spacing w:before="240" w:after="240"/>
              <w:rPr>
                <w:rFonts w:ascii="Times New Roman" w:hAnsi="Times New Roman"/>
                <w:sz w:val="24"/>
                <w:szCs w:val="24"/>
              </w:rPr>
            </w:pPr>
            <w:hyperlink r:id="rId21" w:tooltip="Йод" w:history="1">
              <w:r w:rsidRPr="00112019">
                <w:rPr>
                  <w:rStyle w:val="a6"/>
                  <w:rFonts w:ascii="Times New Roman" w:hAnsi="Times New Roman"/>
                  <w:color w:val="auto"/>
                  <w:sz w:val="24"/>
                  <w:szCs w:val="24"/>
                </w:rPr>
                <w:t>йод</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26322A"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Фиолетовый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5F2116"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Фиолетовый</w:t>
            </w:r>
          </w:p>
        </w:tc>
        <w:tc>
          <w:tcPr>
            <w:tcW w:w="0" w:type="auto"/>
            <w:shd w:val="clear" w:color="auto" w:fill="F8F9FA"/>
            <w:vAlign w:val="center"/>
            <w:hideMark/>
          </w:tcPr>
          <w:p w14:paraId="3A855329" w14:textId="77777777" w:rsidR="00112019" w:rsidRDefault="00112019">
            <w:pPr>
              <w:spacing w:before="240" w:after="240"/>
              <w:rPr>
                <w:sz w:val="20"/>
                <w:szCs w:val="20"/>
              </w:rPr>
            </w:pPr>
          </w:p>
        </w:tc>
        <w:tc>
          <w:tcPr>
            <w:tcW w:w="0" w:type="auto"/>
            <w:shd w:val="clear" w:color="auto" w:fill="F8F9FA"/>
            <w:vAlign w:val="center"/>
            <w:hideMark/>
          </w:tcPr>
          <w:p w14:paraId="27D423A3" w14:textId="77777777" w:rsidR="00112019" w:rsidRDefault="00112019">
            <w:pPr>
              <w:spacing w:before="240" w:after="240"/>
              <w:rPr>
                <w:sz w:val="20"/>
                <w:szCs w:val="20"/>
              </w:rPr>
            </w:pPr>
          </w:p>
        </w:tc>
      </w:tr>
      <w:tr w:rsidR="00112019" w14:paraId="0F0FB0FA" w14:textId="77777777" w:rsidTr="00112019">
        <w:trPr>
          <w:trHeight w:val="73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D2648B" w14:textId="77777777" w:rsidR="00112019" w:rsidRPr="00112019" w:rsidRDefault="00112019">
            <w:pPr>
              <w:spacing w:before="240" w:after="240"/>
              <w:rPr>
                <w:rFonts w:ascii="Times New Roman" w:hAnsi="Times New Roman"/>
                <w:sz w:val="24"/>
                <w:szCs w:val="24"/>
              </w:rPr>
            </w:pPr>
            <w:proofErr w:type="spellStart"/>
            <w:r w:rsidRPr="00112019">
              <w:rPr>
                <w:rFonts w:ascii="Times New Roman" w:hAnsi="Times New Roman"/>
                <w:sz w:val="24"/>
                <w:szCs w:val="24"/>
              </w:rPr>
              <w:t>Decolorizer</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681298" w14:textId="77777777" w:rsidR="00112019" w:rsidRPr="00112019" w:rsidRDefault="00112019">
            <w:pPr>
              <w:spacing w:before="240" w:after="240"/>
              <w:rPr>
                <w:rFonts w:ascii="Times New Roman" w:hAnsi="Times New Roman"/>
                <w:sz w:val="24"/>
                <w:szCs w:val="24"/>
              </w:rPr>
            </w:pPr>
            <w:hyperlink r:id="rId22" w:tooltip="Этанол" w:history="1">
              <w:r w:rsidRPr="00112019">
                <w:rPr>
                  <w:rStyle w:val="a6"/>
                  <w:rFonts w:ascii="Times New Roman" w:hAnsi="Times New Roman"/>
                  <w:color w:val="auto"/>
                  <w:sz w:val="24"/>
                  <w:szCs w:val="24"/>
                </w:rPr>
                <w:t>алкоголь</w:t>
              </w:r>
            </w:hyperlink>
            <w:r w:rsidRPr="00112019">
              <w:rPr>
                <w:rFonts w:ascii="Times New Roman" w:hAnsi="Times New Roman"/>
                <w:sz w:val="24"/>
                <w:szCs w:val="24"/>
              </w:rPr>
              <w:t>/</w:t>
            </w:r>
            <w:hyperlink r:id="rId23" w:tooltip="Ацетон" w:history="1">
              <w:r w:rsidRPr="00112019">
                <w:rPr>
                  <w:rStyle w:val="a6"/>
                  <w:rFonts w:ascii="Times New Roman" w:hAnsi="Times New Roman"/>
                  <w:color w:val="auto"/>
                  <w:sz w:val="24"/>
                  <w:szCs w:val="24"/>
                </w:rPr>
                <w:t>ацетон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9E32D9"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Фиолетовый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11A2AB"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бесцветный</w:t>
            </w:r>
          </w:p>
        </w:tc>
        <w:tc>
          <w:tcPr>
            <w:tcW w:w="0" w:type="auto"/>
            <w:shd w:val="clear" w:color="auto" w:fill="F8F9FA"/>
            <w:vAlign w:val="center"/>
            <w:hideMark/>
          </w:tcPr>
          <w:p w14:paraId="629A736E" w14:textId="77777777" w:rsidR="00112019" w:rsidRDefault="00112019">
            <w:pPr>
              <w:spacing w:before="240" w:after="240"/>
              <w:rPr>
                <w:sz w:val="20"/>
                <w:szCs w:val="20"/>
              </w:rPr>
            </w:pPr>
          </w:p>
        </w:tc>
        <w:tc>
          <w:tcPr>
            <w:tcW w:w="0" w:type="auto"/>
            <w:shd w:val="clear" w:color="auto" w:fill="F8F9FA"/>
            <w:vAlign w:val="center"/>
            <w:hideMark/>
          </w:tcPr>
          <w:p w14:paraId="5A4B1FCC" w14:textId="77777777" w:rsidR="00112019" w:rsidRDefault="00112019">
            <w:pPr>
              <w:spacing w:before="240" w:after="240"/>
              <w:rPr>
                <w:sz w:val="20"/>
                <w:szCs w:val="20"/>
              </w:rPr>
            </w:pPr>
          </w:p>
        </w:tc>
      </w:tr>
      <w:tr w:rsidR="00112019" w14:paraId="3C5DC144" w14:textId="77777777" w:rsidTr="00112019">
        <w:trPr>
          <w:trHeight w:val="73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050E75"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Счетчик пятно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087BB7" w14:textId="77777777" w:rsidR="00112019" w:rsidRPr="00112019" w:rsidRDefault="00112019">
            <w:pPr>
              <w:spacing w:before="240" w:after="240"/>
              <w:rPr>
                <w:rFonts w:ascii="Times New Roman" w:hAnsi="Times New Roman"/>
                <w:sz w:val="24"/>
                <w:szCs w:val="24"/>
              </w:rPr>
            </w:pPr>
            <w:hyperlink r:id="rId24" w:tooltip="Сафранин" w:history="1">
              <w:r w:rsidRPr="00112019">
                <w:rPr>
                  <w:rStyle w:val="a6"/>
                  <w:rFonts w:ascii="Times New Roman" w:hAnsi="Times New Roman"/>
                  <w:color w:val="auto"/>
                  <w:sz w:val="24"/>
                  <w:szCs w:val="24"/>
                </w:rPr>
                <w:t>сафранин</w:t>
              </w:r>
            </w:hyperlink>
            <w:r w:rsidRPr="00112019">
              <w:rPr>
                <w:rFonts w:ascii="Times New Roman" w:hAnsi="Times New Roman"/>
                <w:sz w:val="24"/>
                <w:szCs w:val="24"/>
              </w:rPr>
              <w:t>/</w:t>
            </w:r>
            <w:proofErr w:type="spellStart"/>
            <w:r w:rsidRPr="00112019">
              <w:rPr>
                <w:rFonts w:ascii="Times New Roman" w:hAnsi="Times New Roman"/>
                <w:sz w:val="24"/>
                <w:szCs w:val="24"/>
              </w:rPr>
              <w:fldChar w:fldCharType="begin"/>
            </w:r>
            <w:r w:rsidRPr="00112019">
              <w:rPr>
                <w:rFonts w:ascii="Times New Roman" w:hAnsi="Times New Roman"/>
                <w:sz w:val="24"/>
                <w:szCs w:val="24"/>
              </w:rPr>
              <w:instrText xml:space="preserve"> HYPERLINK "https://translated.turbopages.org/proxy_u/en-ru.ru.eb9f6cd0-661403d4-9c5fc9f4-74722d776562/https/en.wikipedia.org/wiki/Carbol_fuchsin?__ya_mt_enable_static_translations=1" \o "Карболфуксин" </w:instrText>
            </w:r>
            <w:r w:rsidRPr="00112019">
              <w:rPr>
                <w:rFonts w:ascii="Times New Roman" w:hAnsi="Times New Roman"/>
                <w:sz w:val="24"/>
                <w:szCs w:val="24"/>
              </w:rPr>
              <w:fldChar w:fldCharType="separate"/>
            </w:r>
            <w:r w:rsidRPr="00112019">
              <w:rPr>
                <w:rStyle w:val="a6"/>
                <w:rFonts w:ascii="Times New Roman" w:hAnsi="Times New Roman"/>
                <w:color w:val="auto"/>
                <w:sz w:val="24"/>
                <w:szCs w:val="24"/>
              </w:rPr>
              <w:t>карболфуксин</w:t>
            </w:r>
            <w:proofErr w:type="spellEnd"/>
            <w:r w:rsidRPr="00112019">
              <w:rPr>
                <w:rFonts w:ascii="Times New Roman" w:hAnsi="Times New Roman"/>
                <w:sz w:val="24"/>
                <w:szCs w:val="24"/>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EF3D2"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Фиолетовый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5C9F0D" w14:textId="77777777" w:rsidR="00112019" w:rsidRPr="00112019" w:rsidRDefault="00112019">
            <w:pPr>
              <w:spacing w:before="240" w:after="240"/>
              <w:rPr>
                <w:rFonts w:ascii="Times New Roman" w:hAnsi="Times New Roman"/>
                <w:sz w:val="24"/>
                <w:szCs w:val="24"/>
              </w:rPr>
            </w:pPr>
            <w:r w:rsidRPr="00112019">
              <w:rPr>
                <w:rFonts w:ascii="Times New Roman" w:hAnsi="Times New Roman"/>
                <w:sz w:val="24"/>
                <w:szCs w:val="24"/>
              </w:rPr>
              <w:t>розовый или красный</w:t>
            </w:r>
          </w:p>
        </w:tc>
        <w:tc>
          <w:tcPr>
            <w:tcW w:w="0" w:type="auto"/>
            <w:shd w:val="clear" w:color="auto" w:fill="F8F9FA"/>
            <w:vAlign w:val="center"/>
            <w:hideMark/>
          </w:tcPr>
          <w:p w14:paraId="124E6E72" w14:textId="77777777" w:rsidR="00112019" w:rsidRDefault="00112019">
            <w:pPr>
              <w:spacing w:before="240" w:after="240"/>
              <w:rPr>
                <w:sz w:val="20"/>
                <w:szCs w:val="20"/>
              </w:rPr>
            </w:pPr>
          </w:p>
        </w:tc>
        <w:tc>
          <w:tcPr>
            <w:tcW w:w="0" w:type="auto"/>
            <w:shd w:val="clear" w:color="auto" w:fill="F8F9FA"/>
            <w:vAlign w:val="center"/>
            <w:hideMark/>
          </w:tcPr>
          <w:p w14:paraId="65EFD225" w14:textId="77777777" w:rsidR="00112019" w:rsidRDefault="00112019">
            <w:pPr>
              <w:spacing w:before="240" w:after="240"/>
              <w:rPr>
                <w:sz w:val="20"/>
                <w:szCs w:val="20"/>
              </w:rPr>
            </w:pPr>
          </w:p>
        </w:tc>
      </w:tr>
    </w:tbl>
    <w:p w14:paraId="24D518BF" w14:textId="7D224BBB" w:rsidR="00112019" w:rsidRPr="003D1B0F" w:rsidRDefault="00112019" w:rsidP="003D1B0F">
      <w:pPr>
        <w:pStyle w:val="a4"/>
        <w:shd w:val="clear" w:color="auto" w:fill="FFFFFF"/>
        <w:spacing w:after="0" w:line="360" w:lineRule="auto"/>
        <w:ind w:firstLine="709"/>
        <w:jc w:val="both"/>
        <w:rPr>
          <w:color w:val="202122"/>
          <w:sz w:val="28"/>
          <w:szCs w:val="28"/>
        </w:rPr>
      </w:pPr>
      <w:r w:rsidRPr="003D1B0F">
        <w:rPr>
          <w:color w:val="202122"/>
          <w:sz w:val="28"/>
          <w:szCs w:val="28"/>
        </w:rPr>
        <w:t xml:space="preserve">При добавлении обесцвечивающего средства, такого как спирт или ацетон, оно взаимодействует с липидами клеточной мембраны. Грамотрицательная клетка теряет свою внешнюю </w:t>
      </w:r>
      <w:proofErr w:type="spellStart"/>
      <w:r w:rsidRPr="003D1B0F">
        <w:rPr>
          <w:color w:val="202122"/>
          <w:sz w:val="28"/>
          <w:szCs w:val="28"/>
        </w:rPr>
        <w:t>липополисахаридную</w:t>
      </w:r>
      <w:proofErr w:type="spellEnd"/>
      <w:r w:rsidRPr="003D1B0F">
        <w:rPr>
          <w:color w:val="202122"/>
          <w:sz w:val="28"/>
          <w:szCs w:val="28"/>
        </w:rPr>
        <w:t xml:space="preserve"> мембрану, а внутренний </w:t>
      </w:r>
      <w:proofErr w:type="spellStart"/>
      <w:r w:rsidRPr="003D1B0F">
        <w:rPr>
          <w:color w:val="202122"/>
          <w:sz w:val="28"/>
          <w:szCs w:val="28"/>
        </w:rPr>
        <w:t>пептидогликановый</w:t>
      </w:r>
      <w:proofErr w:type="spellEnd"/>
      <w:r w:rsidRPr="003D1B0F">
        <w:rPr>
          <w:color w:val="202122"/>
          <w:sz w:val="28"/>
          <w:szCs w:val="28"/>
        </w:rPr>
        <w:t xml:space="preserve"> слой остается открытым. Комплексы CV–I вымываются из грамотрицательной клетки вместе с внешней мембраной. Напротив, грамположительная клетка </w:t>
      </w:r>
      <w:r w:rsidRPr="003D1B0F">
        <w:rPr>
          <w:color w:val="202122"/>
          <w:sz w:val="28"/>
          <w:szCs w:val="28"/>
        </w:rPr>
        <w:lastRenderedPageBreak/>
        <w:t xml:space="preserve">обезвоживается в результате обработки этанолом. Крупные комплексы CV–I попадают в ловушку внутри грамположительной клетки из-за многослойной природы ее </w:t>
      </w:r>
      <w:proofErr w:type="spellStart"/>
      <w:r w:rsidRPr="003D1B0F">
        <w:rPr>
          <w:color w:val="202122"/>
          <w:sz w:val="28"/>
          <w:szCs w:val="28"/>
        </w:rPr>
        <w:t>пептидогликана</w:t>
      </w:r>
      <w:proofErr w:type="spellEnd"/>
      <w:r w:rsidRPr="003D1B0F">
        <w:rPr>
          <w:color w:val="202122"/>
          <w:sz w:val="28"/>
          <w:szCs w:val="28"/>
        </w:rPr>
        <w:t>. Этап обесцвечивания имеет решающее значение и должен быть рассчитан правильно; кристаллическая фиолетовая окраска удаляется как с грамположительных, так и с отрицательных клеток, если обесцвечивающее средство оставляют на слишком долго (считанные секунды).</w:t>
      </w:r>
      <w:r w:rsidRPr="003D1B0F">
        <w:rPr>
          <w:color w:val="202122"/>
          <w:sz w:val="28"/>
          <w:szCs w:val="28"/>
        </w:rPr>
        <w:t xml:space="preserve"> </w:t>
      </w:r>
    </w:p>
    <w:p w14:paraId="1E2328FC" w14:textId="3F97F1B0" w:rsidR="00112019" w:rsidRPr="003D1B0F" w:rsidRDefault="00112019" w:rsidP="003D1B0F">
      <w:pPr>
        <w:pStyle w:val="a4"/>
        <w:shd w:val="clear" w:color="auto" w:fill="FFFFFF"/>
        <w:spacing w:after="0" w:line="360" w:lineRule="auto"/>
        <w:ind w:firstLine="709"/>
        <w:jc w:val="both"/>
        <w:rPr>
          <w:color w:val="202122"/>
          <w:sz w:val="28"/>
          <w:szCs w:val="28"/>
        </w:rPr>
      </w:pPr>
      <w:r w:rsidRPr="003D1B0F">
        <w:rPr>
          <w:color w:val="202122"/>
          <w:sz w:val="28"/>
          <w:szCs w:val="28"/>
        </w:rPr>
        <w:t>После обесцвечивания грамположительная клетка остается фиолетовой, а грамотрицательная теряет свой фиолетовый цвет. </w:t>
      </w:r>
      <w:proofErr w:type="spellStart"/>
      <w:r w:rsidRPr="003D1B0F">
        <w:rPr>
          <w:color w:val="202122"/>
          <w:sz w:val="28"/>
          <w:szCs w:val="28"/>
        </w:rPr>
        <w:t>Контркраску</w:t>
      </w:r>
      <w:proofErr w:type="spellEnd"/>
      <w:r w:rsidRPr="003D1B0F">
        <w:rPr>
          <w:color w:val="202122"/>
          <w:sz w:val="28"/>
          <w:szCs w:val="28"/>
        </w:rPr>
        <w:t>, которая обычно представляет собой положительно заряженный сафранин или основной фуксин, наносят последней, чтобы придать обесцвеченным грамотрицательным бактериям розовый или красный цвет.</w:t>
      </w:r>
      <w:r w:rsidRPr="003D1B0F">
        <w:rPr>
          <w:color w:val="202122"/>
          <w:sz w:val="28"/>
          <w:szCs w:val="28"/>
        </w:rPr>
        <w:t xml:space="preserve"> </w:t>
      </w:r>
      <w:r w:rsidRPr="003D1B0F">
        <w:rPr>
          <w:color w:val="202122"/>
          <w:sz w:val="28"/>
          <w:szCs w:val="28"/>
        </w:rPr>
        <w:t>Как грамположительные, так и грамотрицательные бактерии улавливают встречное пятно. Встречное пятно, однако, незаметно для грамположительных бактерий из-за более темного кристаллического фиолетового пятна.</w:t>
      </w:r>
    </w:p>
    <w:p w14:paraId="3A93611B" w14:textId="0F4B7079" w:rsidR="00112019" w:rsidRDefault="003D1B0F" w:rsidP="003D1B0F">
      <w:pPr>
        <w:jc w:val="center"/>
      </w:pPr>
      <w:r>
        <w:rPr>
          <w:noProof/>
        </w:rPr>
        <w:drawing>
          <wp:inline distT="0" distB="0" distL="0" distR="0" wp14:anchorId="06EF16E2" wp14:editId="30C72781">
            <wp:extent cx="4556760" cy="25747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9882" cy="2582198"/>
                    </a:xfrm>
                    <a:prstGeom prst="rect">
                      <a:avLst/>
                    </a:prstGeom>
                    <a:noFill/>
                  </pic:spPr>
                </pic:pic>
              </a:graphicData>
            </a:graphic>
          </wp:inline>
        </w:drawing>
      </w:r>
    </w:p>
    <w:p w14:paraId="5C269504" w14:textId="7E5C78C6" w:rsidR="009B695E" w:rsidRDefault="00D72555" w:rsidP="003D1B0F">
      <w:pPr>
        <w:jc w:val="center"/>
        <w:rPr>
          <w:rFonts w:ascii="Times New Roman" w:hAnsi="Times New Roman"/>
          <w:b/>
          <w:bCs/>
          <w:sz w:val="28"/>
          <w:szCs w:val="28"/>
        </w:rPr>
      </w:pPr>
      <w:r>
        <w:rPr>
          <w:rFonts w:ascii="Times New Roman" w:hAnsi="Times New Roman"/>
          <w:b/>
          <w:bCs/>
          <w:sz w:val="28"/>
          <w:szCs w:val="28"/>
        </w:rPr>
        <w:t>Рис. №</w:t>
      </w:r>
      <w:r>
        <w:rPr>
          <w:rFonts w:ascii="Times New Roman" w:hAnsi="Times New Roman"/>
          <w:b/>
          <w:bCs/>
          <w:sz w:val="28"/>
          <w:szCs w:val="28"/>
        </w:rPr>
        <w:t>6</w:t>
      </w:r>
      <w:r>
        <w:rPr>
          <w:rFonts w:ascii="Times New Roman" w:hAnsi="Times New Roman"/>
          <w:b/>
          <w:bCs/>
          <w:sz w:val="28"/>
          <w:szCs w:val="28"/>
        </w:rPr>
        <w:t xml:space="preserve"> </w:t>
      </w:r>
      <w:r w:rsidR="009B695E" w:rsidRPr="009B695E">
        <w:rPr>
          <w:rFonts w:ascii="Times New Roman" w:hAnsi="Times New Roman"/>
          <w:b/>
          <w:bCs/>
          <w:sz w:val="28"/>
          <w:szCs w:val="28"/>
        </w:rPr>
        <w:t xml:space="preserve">Проведение окраски по </w:t>
      </w:r>
      <w:proofErr w:type="spellStart"/>
      <w:r w:rsidR="009B695E" w:rsidRPr="009B695E">
        <w:rPr>
          <w:rFonts w:ascii="Times New Roman" w:hAnsi="Times New Roman"/>
          <w:b/>
          <w:bCs/>
          <w:sz w:val="28"/>
          <w:szCs w:val="28"/>
        </w:rPr>
        <w:t>Граму</w:t>
      </w:r>
      <w:proofErr w:type="spellEnd"/>
    </w:p>
    <w:p w14:paraId="51D03AD3" w14:textId="4013BA93" w:rsidR="009B695E" w:rsidRDefault="009B695E" w:rsidP="009B695E">
      <w:pPr>
        <w:rPr>
          <w:rFonts w:ascii="Times New Roman" w:hAnsi="Times New Roman"/>
          <w:b/>
          <w:bCs/>
          <w:sz w:val="28"/>
          <w:szCs w:val="28"/>
        </w:rPr>
      </w:pPr>
      <w:r>
        <w:rPr>
          <w:rFonts w:ascii="Times New Roman" w:hAnsi="Times New Roman"/>
          <w:b/>
          <w:bCs/>
          <w:sz w:val="28"/>
          <w:szCs w:val="28"/>
        </w:rPr>
        <w:t xml:space="preserve">Вывод: </w:t>
      </w:r>
      <w:r w:rsidRPr="009B695E">
        <w:rPr>
          <w:rFonts w:ascii="Times New Roman" w:hAnsi="Times New Roman"/>
          <w:sz w:val="28"/>
          <w:szCs w:val="28"/>
        </w:rPr>
        <w:t xml:space="preserve">в ходе проведения работы было выявлено, что чистая культура – ни что иное, как бактерии Золотистого </w:t>
      </w:r>
      <w:proofErr w:type="spellStart"/>
      <w:r w:rsidRPr="009B695E">
        <w:rPr>
          <w:rFonts w:ascii="Times New Roman" w:hAnsi="Times New Roman"/>
          <w:sz w:val="28"/>
          <w:szCs w:val="28"/>
        </w:rPr>
        <w:t>стафилоккока</w:t>
      </w:r>
      <w:proofErr w:type="spellEnd"/>
      <w:r w:rsidRPr="009B695E">
        <w:rPr>
          <w:rFonts w:ascii="Times New Roman" w:hAnsi="Times New Roman"/>
          <w:sz w:val="28"/>
          <w:szCs w:val="28"/>
        </w:rPr>
        <w:t>.</w:t>
      </w:r>
      <w:r>
        <w:rPr>
          <w:rFonts w:ascii="Times New Roman" w:hAnsi="Times New Roman"/>
          <w:b/>
          <w:bCs/>
          <w:sz w:val="28"/>
          <w:szCs w:val="28"/>
        </w:rPr>
        <w:t xml:space="preserve"> </w:t>
      </w:r>
    </w:p>
    <w:p w14:paraId="4FE9762A" w14:textId="088846B7" w:rsidR="009B695E" w:rsidRDefault="00D71CE7" w:rsidP="00D71CE7">
      <w:pPr>
        <w:jc w:val="center"/>
        <w:rPr>
          <w:rFonts w:ascii="Times New Roman" w:hAnsi="Times New Roman"/>
          <w:b/>
          <w:bCs/>
          <w:sz w:val="28"/>
          <w:szCs w:val="28"/>
        </w:rPr>
      </w:pPr>
      <w:r>
        <w:rPr>
          <w:noProof/>
        </w:rPr>
        <w:lastRenderedPageBreak/>
        <mc:AlternateContent>
          <mc:Choice Requires="wps">
            <w:drawing>
              <wp:inline distT="0" distB="0" distL="0" distR="0" wp14:anchorId="4383EDD3" wp14:editId="690FF56E">
                <wp:extent cx="304800" cy="304800"/>
                <wp:effectExtent l="0" t="0" r="0" b="0"/>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000B4" id="Прямоугольник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i4u++g4CAADVAwAA&#10;DgAAAAAAAAAAAAAAAAAuAgAAZHJzL2Uyb0RvYy54bWxQSwECLQAUAAYACAAAACEATKDpLNgAAAAD&#10;AQAADwAAAAAAAAAAAAAAAABoBAAAZHJzL2Rvd25yZXYueG1sUEsFBgAAAAAEAAQA8wAAAG0FAAAA&#10;AA==&#10;" filled="f" stroked="f">
                <o:lock v:ext="edit" aspectratio="t"/>
                <w10:anchorlock/>
              </v:rect>
            </w:pict>
          </mc:Fallback>
        </mc:AlternateContent>
      </w:r>
      <w:r>
        <w:rPr>
          <w:rFonts w:ascii="Times New Roman" w:hAnsi="Times New Roman"/>
          <w:b/>
          <w:bCs/>
          <w:noProof/>
          <w:sz w:val="28"/>
          <w:szCs w:val="28"/>
        </w:rPr>
        <w:drawing>
          <wp:inline distT="0" distB="0" distL="0" distR="0" wp14:anchorId="01570A70" wp14:editId="3A3B1B04">
            <wp:extent cx="3101340" cy="41351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1340" cy="4135120"/>
                    </a:xfrm>
                    <a:prstGeom prst="rect">
                      <a:avLst/>
                    </a:prstGeom>
                    <a:noFill/>
                  </pic:spPr>
                </pic:pic>
              </a:graphicData>
            </a:graphic>
          </wp:inline>
        </w:drawing>
      </w:r>
    </w:p>
    <w:p w14:paraId="6F0DA149" w14:textId="449EA6B7" w:rsidR="00D71CE7" w:rsidRDefault="00D72555" w:rsidP="00D71CE7">
      <w:pPr>
        <w:jc w:val="center"/>
        <w:rPr>
          <w:rFonts w:ascii="Times New Roman" w:hAnsi="Times New Roman"/>
          <w:b/>
          <w:bCs/>
          <w:sz w:val="28"/>
          <w:szCs w:val="28"/>
        </w:rPr>
      </w:pPr>
      <w:r>
        <w:rPr>
          <w:rFonts w:ascii="Times New Roman" w:hAnsi="Times New Roman"/>
          <w:b/>
          <w:bCs/>
          <w:sz w:val="28"/>
          <w:szCs w:val="28"/>
        </w:rPr>
        <w:t>Рис. №</w:t>
      </w:r>
      <w:r>
        <w:rPr>
          <w:rFonts w:ascii="Times New Roman" w:hAnsi="Times New Roman"/>
          <w:b/>
          <w:bCs/>
          <w:sz w:val="28"/>
          <w:szCs w:val="28"/>
        </w:rPr>
        <w:t>7</w:t>
      </w:r>
      <w:r>
        <w:rPr>
          <w:rFonts w:ascii="Times New Roman" w:hAnsi="Times New Roman"/>
          <w:b/>
          <w:bCs/>
          <w:sz w:val="28"/>
          <w:szCs w:val="28"/>
        </w:rPr>
        <w:t xml:space="preserve"> </w:t>
      </w:r>
      <w:r w:rsidR="00D71CE7">
        <w:rPr>
          <w:rFonts w:ascii="Times New Roman" w:hAnsi="Times New Roman"/>
          <w:b/>
          <w:bCs/>
          <w:sz w:val="28"/>
          <w:szCs w:val="28"/>
        </w:rPr>
        <w:t>Изучение фиксированного мазка</w:t>
      </w:r>
    </w:p>
    <w:p w14:paraId="794990D6" w14:textId="40F87A84" w:rsidR="00D72555" w:rsidRDefault="00C0048B" w:rsidP="00D71CE7">
      <w:pPr>
        <w:jc w:val="center"/>
        <w:rPr>
          <w:rFonts w:ascii="Times New Roman" w:hAnsi="Times New Roman"/>
          <w:b/>
          <w:bCs/>
          <w:sz w:val="28"/>
          <w:szCs w:val="28"/>
        </w:rPr>
      </w:pPr>
      <w:r>
        <w:rPr>
          <w:rFonts w:ascii="Times New Roman" w:hAnsi="Times New Roman"/>
          <w:b/>
          <w:bCs/>
          <w:noProof/>
          <w:sz w:val="28"/>
          <w:szCs w:val="28"/>
        </w:rPr>
        <w:drawing>
          <wp:inline distT="0" distB="0" distL="0" distR="0" wp14:anchorId="3FA1D476" wp14:editId="5699A954">
            <wp:extent cx="4198620" cy="31489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8620" cy="3148965"/>
                    </a:xfrm>
                    <a:prstGeom prst="rect">
                      <a:avLst/>
                    </a:prstGeom>
                    <a:noFill/>
                  </pic:spPr>
                </pic:pic>
              </a:graphicData>
            </a:graphic>
          </wp:inline>
        </w:drawing>
      </w:r>
    </w:p>
    <w:p w14:paraId="48DEE6E0" w14:textId="62C49B5B" w:rsidR="00C0048B" w:rsidRPr="00C0048B" w:rsidRDefault="00C0048B" w:rsidP="00C0048B">
      <w:pPr>
        <w:jc w:val="center"/>
        <w:rPr>
          <w:rFonts w:ascii="Times New Roman" w:hAnsi="Times New Roman"/>
          <w:b/>
          <w:bCs/>
          <w:sz w:val="28"/>
          <w:szCs w:val="28"/>
        </w:rPr>
      </w:pPr>
      <w:r>
        <w:rPr>
          <w:rFonts w:ascii="Times New Roman" w:hAnsi="Times New Roman"/>
          <w:b/>
          <w:bCs/>
          <w:sz w:val="28"/>
          <w:szCs w:val="28"/>
        </w:rPr>
        <w:t>Рис</w:t>
      </w:r>
      <w:r w:rsidRPr="00C0048B">
        <w:rPr>
          <w:rFonts w:ascii="Times New Roman" w:hAnsi="Times New Roman"/>
          <w:b/>
          <w:bCs/>
          <w:sz w:val="28"/>
          <w:szCs w:val="28"/>
        </w:rPr>
        <w:t xml:space="preserve">. № </w:t>
      </w:r>
      <w:r w:rsidRPr="00C0048B">
        <w:rPr>
          <w:rFonts w:ascii="Times New Roman" w:hAnsi="Times New Roman"/>
          <w:b/>
          <w:bCs/>
          <w:sz w:val="28"/>
          <w:szCs w:val="28"/>
        </w:rPr>
        <w:t xml:space="preserve">8 </w:t>
      </w:r>
      <w:r w:rsidRPr="00C0048B">
        <w:rPr>
          <w:rFonts w:ascii="Times New Roman" w:hAnsi="Times New Roman"/>
          <w:b/>
          <w:bCs/>
          <w:color w:val="000000"/>
          <w:sz w:val="28"/>
          <w:szCs w:val="28"/>
          <w:lang w:val="en-US"/>
        </w:rPr>
        <w:t>Staphylococcus</w:t>
      </w:r>
      <w:r w:rsidRPr="00C0048B">
        <w:rPr>
          <w:rFonts w:ascii="Times New Roman" w:hAnsi="Times New Roman"/>
          <w:b/>
          <w:bCs/>
          <w:color w:val="000000"/>
          <w:sz w:val="28"/>
          <w:szCs w:val="28"/>
        </w:rPr>
        <w:t xml:space="preserve"> </w:t>
      </w:r>
      <w:r w:rsidRPr="00C0048B">
        <w:rPr>
          <w:rFonts w:ascii="Times New Roman" w:hAnsi="Times New Roman"/>
          <w:b/>
          <w:bCs/>
          <w:color w:val="000000"/>
          <w:sz w:val="28"/>
          <w:szCs w:val="28"/>
          <w:lang w:val="en-US"/>
        </w:rPr>
        <w:t>aureus</w:t>
      </w:r>
      <w:r w:rsidRPr="00C0048B">
        <w:rPr>
          <w:rFonts w:ascii="Times New Roman" w:hAnsi="Times New Roman"/>
          <w:b/>
          <w:bCs/>
          <w:color w:val="000000"/>
          <w:sz w:val="28"/>
          <w:szCs w:val="28"/>
        </w:rPr>
        <w:t xml:space="preserve"> под микроскопом</w:t>
      </w:r>
    </w:p>
    <w:p w14:paraId="1780F25F" w14:textId="2B88D890" w:rsidR="00C0048B" w:rsidRDefault="00C0048B" w:rsidP="00D71CE7">
      <w:pPr>
        <w:jc w:val="center"/>
        <w:rPr>
          <w:rFonts w:ascii="Times New Roman" w:hAnsi="Times New Roman"/>
          <w:b/>
          <w:bCs/>
          <w:sz w:val="28"/>
          <w:szCs w:val="28"/>
        </w:rPr>
      </w:pPr>
    </w:p>
    <w:p w14:paraId="3BE8D25F" w14:textId="6DDB59FB" w:rsidR="00C0048B" w:rsidRDefault="00C0048B" w:rsidP="00D71CE7">
      <w:pPr>
        <w:jc w:val="center"/>
        <w:rPr>
          <w:rFonts w:ascii="Times New Roman" w:hAnsi="Times New Roman"/>
          <w:b/>
          <w:bCs/>
          <w:sz w:val="28"/>
          <w:szCs w:val="28"/>
        </w:rPr>
      </w:pPr>
    </w:p>
    <w:p w14:paraId="1317D95D" w14:textId="77777777" w:rsidR="00C0048B" w:rsidRPr="00C0048B" w:rsidRDefault="00C0048B" w:rsidP="00D71CE7">
      <w:pPr>
        <w:jc w:val="center"/>
        <w:rPr>
          <w:rFonts w:ascii="Times New Roman" w:hAnsi="Times New Roman"/>
          <w:b/>
          <w:bCs/>
          <w:sz w:val="28"/>
          <w:szCs w:val="28"/>
        </w:rPr>
      </w:pPr>
    </w:p>
    <w:p w14:paraId="20EB9947" w14:textId="3CCD796B" w:rsidR="00D71CE7" w:rsidRDefault="00D72555" w:rsidP="00D72555">
      <w:pPr>
        <w:pStyle w:val="1"/>
        <w:jc w:val="center"/>
        <w:rPr>
          <w:rFonts w:ascii="Times New Roman" w:hAnsi="Times New Roman"/>
          <w:b/>
          <w:bCs/>
          <w:color w:val="auto"/>
          <w:sz w:val="28"/>
          <w:szCs w:val="28"/>
        </w:rPr>
      </w:pPr>
      <w:bookmarkStart w:id="28" w:name="_Toc163493886"/>
      <w:r w:rsidRPr="00D72555">
        <w:rPr>
          <w:rFonts w:ascii="Times New Roman" w:hAnsi="Times New Roman"/>
          <w:b/>
          <w:bCs/>
          <w:color w:val="auto"/>
          <w:sz w:val="28"/>
          <w:szCs w:val="28"/>
        </w:rPr>
        <w:lastRenderedPageBreak/>
        <w:t>3.5 Определение резистентности</w:t>
      </w:r>
      <w:bookmarkEnd w:id="28"/>
    </w:p>
    <w:p w14:paraId="7A4613AD" w14:textId="77777777" w:rsidR="00D72555" w:rsidRDefault="00D72555" w:rsidP="00D72555">
      <w:pPr>
        <w:rPr>
          <w:rFonts w:ascii="Arial" w:hAnsi="Arial" w:cs="Arial"/>
          <w:color w:val="000000"/>
          <w:shd w:val="clear" w:color="auto" w:fill="FFFFFF"/>
        </w:rPr>
      </w:pPr>
      <w:r>
        <w:rPr>
          <w:rFonts w:ascii="Arial" w:hAnsi="Arial" w:cs="Arial"/>
          <w:color w:val="000000"/>
          <w:shd w:val="clear" w:color="auto" w:fill="FFFFFF"/>
        </w:rPr>
        <w:t>   </w:t>
      </w:r>
    </w:p>
    <w:p w14:paraId="2B47130F" w14:textId="0A6BBC18" w:rsidR="00D72555" w:rsidRDefault="00D72555" w:rsidP="00D72555">
      <w:pPr>
        <w:spacing w:after="0" w:line="360" w:lineRule="auto"/>
        <w:ind w:firstLine="709"/>
        <w:jc w:val="both"/>
        <w:rPr>
          <w:rFonts w:ascii="Times New Roman" w:hAnsi="Times New Roman"/>
          <w:color w:val="000000"/>
          <w:sz w:val="28"/>
          <w:szCs w:val="28"/>
        </w:rPr>
      </w:pPr>
      <w:r w:rsidRPr="00D72555">
        <w:rPr>
          <w:rFonts w:ascii="Times New Roman" w:hAnsi="Times New Roman"/>
          <w:color w:val="000000"/>
          <w:sz w:val="28"/>
          <w:szCs w:val="28"/>
          <w:shd w:val="clear" w:color="auto" w:fill="FFFFFF"/>
        </w:rPr>
        <w:t xml:space="preserve">Основным отличием, хотя и не принципиальным, АБП от антисептиков является наличие механизма действия, направленного на угнетение более или менее специфичного для микроорганизмов (прокариот) метаболического процесса. Угнетение происходит в результате связывания АБП с некой мишенью, в качестве которой может выступать либо фермент, либо структурная молекула микроорганизма. Благодаря этому АБП подавляют жизнедеятельность микроорганизмов в концентрациях, не наносящих вреда </w:t>
      </w:r>
      <w:r>
        <w:rPr>
          <w:rFonts w:ascii="Times New Roman" w:hAnsi="Times New Roman"/>
          <w:color w:val="000000"/>
          <w:sz w:val="28"/>
          <w:szCs w:val="28"/>
          <w:shd w:val="clear" w:color="auto" w:fill="FFFFFF"/>
        </w:rPr>
        <w:t>эукариотическим клетка</w:t>
      </w:r>
      <w:bookmarkStart w:id="29" w:name="T2"/>
      <w:bookmarkEnd w:id="29"/>
      <w:r>
        <w:rPr>
          <w:rFonts w:ascii="Times New Roman" w:hAnsi="Times New Roman"/>
          <w:color w:val="000000"/>
          <w:sz w:val="28"/>
          <w:szCs w:val="28"/>
        </w:rPr>
        <w:t>м организма хозяина.</w:t>
      </w:r>
    </w:p>
    <w:p w14:paraId="63736F6D" w14:textId="02E2730D" w:rsidR="00D72555" w:rsidRPr="00D72555" w:rsidRDefault="00D72555" w:rsidP="00D72555">
      <w:pPr>
        <w:spacing w:after="0"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Для проведения эксперимента были взяты следующие антибиотики: </w:t>
      </w:r>
      <w:proofErr w:type="spellStart"/>
      <w:r w:rsidRPr="00D72555">
        <w:rPr>
          <w:rFonts w:ascii="Times New Roman" w:eastAsia="Times New Roman" w:hAnsi="Times New Roman"/>
          <w:sz w:val="28"/>
          <w:szCs w:val="28"/>
        </w:rPr>
        <w:t>Норфлоксацин</w:t>
      </w:r>
      <w:proofErr w:type="spellEnd"/>
      <w:r w:rsidRPr="00D72555">
        <w:rPr>
          <w:rFonts w:ascii="Times New Roman" w:eastAsia="Times New Roman" w:hAnsi="Times New Roman"/>
          <w:sz w:val="28"/>
          <w:szCs w:val="28"/>
        </w:rPr>
        <w:t xml:space="preserve">, </w:t>
      </w:r>
      <w:r w:rsidRPr="00D72555">
        <w:rPr>
          <w:rFonts w:ascii="Times New Roman" w:eastAsia="Times New Roman" w:hAnsi="Times New Roman"/>
          <w:sz w:val="28"/>
          <w:szCs w:val="28"/>
        </w:rPr>
        <w:t>Ципрофлоксацин</w:t>
      </w:r>
      <w:r w:rsidRPr="00D72555">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Л</w:t>
      </w:r>
      <w:r w:rsidRPr="00D72555">
        <w:rPr>
          <w:rFonts w:ascii="Times New Roman" w:eastAsia="Times New Roman" w:hAnsi="Times New Roman"/>
          <w:sz w:val="28"/>
          <w:szCs w:val="28"/>
        </w:rPr>
        <w:t>евофлоксоцин</w:t>
      </w:r>
      <w:proofErr w:type="spellEnd"/>
      <w:r w:rsidRPr="00D72555">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w:t>
      </w:r>
      <w:r w:rsidRPr="00D72555">
        <w:rPr>
          <w:rFonts w:ascii="Times New Roman" w:eastAsia="Times New Roman" w:hAnsi="Times New Roman"/>
          <w:sz w:val="28"/>
          <w:szCs w:val="28"/>
        </w:rPr>
        <w:t>оксициклин</w:t>
      </w:r>
      <w:proofErr w:type="spellEnd"/>
      <w:r>
        <w:rPr>
          <w:rFonts w:ascii="Times New Roman" w:eastAsia="Times New Roman" w:hAnsi="Times New Roman"/>
          <w:sz w:val="28"/>
          <w:szCs w:val="28"/>
        </w:rPr>
        <w:t>.</w:t>
      </w:r>
    </w:p>
    <w:p w14:paraId="5861ABF8" w14:textId="77777777" w:rsidR="00C0048B" w:rsidRDefault="00C0048B" w:rsidP="00D72555">
      <w:pPr>
        <w:jc w:val="center"/>
        <w:rPr>
          <w:rFonts w:ascii="Times New Roman" w:hAnsi="Times New Roman"/>
          <w:color w:val="000000"/>
          <w:sz w:val="28"/>
          <w:szCs w:val="28"/>
        </w:rPr>
      </w:pPr>
    </w:p>
    <w:p w14:paraId="1B60E217" w14:textId="5CC3A36E" w:rsidR="00D72555" w:rsidRDefault="00D72555" w:rsidP="00D72555">
      <w:pPr>
        <w:jc w:val="center"/>
        <w:rPr>
          <w:rFonts w:ascii="Times New Roman" w:hAnsi="Times New Roman"/>
          <w:color w:val="000000"/>
          <w:sz w:val="28"/>
          <w:szCs w:val="28"/>
        </w:rPr>
      </w:pPr>
      <w:r w:rsidRPr="00D72555">
        <w:rPr>
          <w:rFonts w:ascii="Times New Roman" w:hAnsi="Times New Roman"/>
          <w:color w:val="000000"/>
          <w:sz w:val="28"/>
          <w:szCs w:val="28"/>
        </w:rPr>
        <w:t xml:space="preserve">Таблица 2. Возможные варианты перекрестной резистентности </w:t>
      </w:r>
      <w:bookmarkStart w:id="30" w:name="_Toc163377045"/>
    </w:p>
    <w:tbl>
      <w:tblPr>
        <w:tblStyle w:val="a9"/>
        <w:tblW w:w="0" w:type="auto"/>
        <w:tblLook w:val="04A0" w:firstRow="1" w:lastRow="0" w:firstColumn="1" w:lastColumn="0" w:noHBand="0" w:noVBand="1"/>
      </w:tblPr>
      <w:tblGrid>
        <w:gridCol w:w="1836"/>
        <w:gridCol w:w="1840"/>
        <w:gridCol w:w="1997"/>
        <w:gridCol w:w="1863"/>
        <w:gridCol w:w="1809"/>
      </w:tblGrid>
      <w:tr w:rsidR="00D72555" w14:paraId="3A8C177D" w14:textId="77777777" w:rsidTr="00C0048B">
        <w:tc>
          <w:tcPr>
            <w:tcW w:w="1836" w:type="dxa"/>
          </w:tcPr>
          <w:p w14:paraId="584727A7" w14:textId="1153B62D" w:rsidR="00D72555" w:rsidRPr="00D72555" w:rsidRDefault="00D72555" w:rsidP="00D72555">
            <w:pPr>
              <w:jc w:val="center"/>
              <w:rPr>
                <w:rFonts w:ascii="Times New Roman" w:hAnsi="Times New Roman"/>
                <w:color w:val="000000"/>
                <w:sz w:val="24"/>
                <w:szCs w:val="24"/>
              </w:rPr>
            </w:pPr>
            <w:proofErr w:type="spellStart"/>
            <w:r w:rsidRPr="00D72555">
              <w:rPr>
                <w:rFonts w:ascii="Times New Roman" w:hAnsi="Times New Roman"/>
                <w:color w:val="000000"/>
                <w:sz w:val="24"/>
                <w:szCs w:val="24"/>
              </w:rPr>
              <w:t>Staphylococcus</w:t>
            </w:r>
            <w:proofErr w:type="spellEnd"/>
            <w:r w:rsidRPr="00D72555">
              <w:rPr>
                <w:rFonts w:ascii="Times New Roman" w:hAnsi="Times New Roman"/>
                <w:color w:val="000000"/>
                <w:sz w:val="24"/>
                <w:szCs w:val="24"/>
              </w:rPr>
              <w:t xml:space="preserve"> </w:t>
            </w:r>
            <w:proofErr w:type="spellStart"/>
            <w:r w:rsidRPr="00D72555">
              <w:rPr>
                <w:rFonts w:ascii="Times New Roman" w:hAnsi="Times New Roman"/>
                <w:color w:val="000000"/>
                <w:sz w:val="24"/>
                <w:szCs w:val="24"/>
              </w:rPr>
              <w:t>aureus</w:t>
            </w:r>
            <w:proofErr w:type="spellEnd"/>
          </w:p>
        </w:tc>
        <w:tc>
          <w:tcPr>
            <w:tcW w:w="1840" w:type="dxa"/>
          </w:tcPr>
          <w:p w14:paraId="3CC90879" w14:textId="5C475BB5" w:rsidR="00D72555" w:rsidRPr="00D72555" w:rsidRDefault="00D72555" w:rsidP="00D72555">
            <w:pPr>
              <w:jc w:val="center"/>
              <w:rPr>
                <w:rFonts w:ascii="Times New Roman" w:hAnsi="Times New Roman"/>
                <w:color w:val="000000"/>
                <w:sz w:val="24"/>
                <w:szCs w:val="24"/>
              </w:rPr>
            </w:pPr>
            <w:proofErr w:type="spellStart"/>
            <w:r w:rsidRPr="00D72555">
              <w:rPr>
                <w:rFonts w:ascii="Times New Roman" w:hAnsi="Times New Roman"/>
                <w:color w:val="000000"/>
                <w:sz w:val="24"/>
                <w:szCs w:val="24"/>
              </w:rPr>
              <w:t>Норфлоксацин</w:t>
            </w:r>
            <w:proofErr w:type="spellEnd"/>
          </w:p>
        </w:tc>
        <w:tc>
          <w:tcPr>
            <w:tcW w:w="1997" w:type="dxa"/>
          </w:tcPr>
          <w:p w14:paraId="0756E12D" w14:textId="4A48969E" w:rsidR="00D72555" w:rsidRPr="00D72555" w:rsidRDefault="00D72555" w:rsidP="00D72555">
            <w:pPr>
              <w:jc w:val="center"/>
              <w:rPr>
                <w:rFonts w:ascii="Times New Roman" w:hAnsi="Times New Roman"/>
                <w:color w:val="000000"/>
                <w:sz w:val="24"/>
                <w:szCs w:val="24"/>
              </w:rPr>
            </w:pPr>
            <w:r w:rsidRPr="00D72555">
              <w:rPr>
                <w:rFonts w:ascii="Times New Roman" w:hAnsi="Times New Roman"/>
                <w:color w:val="000000"/>
                <w:sz w:val="24"/>
                <w:szCs w:val="24"/>
              </w:rPr>
              <w:t>Ципрофлоксацин</w:t>
            </w:r>
          </w:p>
        </w:tc>
        <w:tc>
          <w:tcPr>
            <w:tcW w:w="1863" w:type="dxa"/>
          </w:tcPr>
          <w:p w14:paraId="2B093F4F" w14:textId="5C865443" w:rsidR="00D72555" w:rsidRPr="00D72555" w:rsidRDefault="00D72555" w:rsidP="00D72555">
            <w:pPr>
              <w:jc w:val="center"/>
              <w:rPr>
                <w:rFonts w:ascii="Times New Roman" w:hAnsi="Times New Roman"/>
                <w:color w:val="000000"/>
                <w:sz w:val="24"/>
                <w:szCs w:val="24"/>
              </w:rPr>
            </w:pPr>
            <w:proofErr w:type="spellStart"/>
            <w:r w:rsidRPr="00D72555">
              <w:rPr>
                <w:rFonts w:ascii="Times New Roman" w:hAnsi="Times New Roman"/>
                <w:color w:val="000000"/>
                <w:sz w:val="24"/>
                <w:szCs w:val="24"/>
              </w:rPr>
              <w:t>Левофлоксоцин</w:t>
            </w:r>
            <w:proofErr w:type="spellEnd"/>
          </w:p>
        </w:tc>
        <w:tc>
          <w:tcPr>
            <w:tcW w:w="1809" w:type="dxa"/>
          </w:tcPr>
          <w:p w14:paraId="1CCE89E0" w14:textId="141CD6FD" w:rsidR="00D72555" w:rsidRPr="00D72555" w:rsidRDefault="00D72555" w:rsidP="00D72555">
            <w:pPr>
              <w:jc w:val="center"/>
              <w:rPr>
                <w:rFonts w:ascii="Times New Roman" w:hAnsi="Times New Roman"/>
                <w:color w:val="000000"/>
                <w:sz w:val="24"/>
                <w:szCs w:val="24"/>
              </w:rPr>
            </w:pPr>
            <w:proofErr w:type="spellStart"/>
            <w:r w:rsidRPr="00D72555">
              <w:rPr>
                <w:rFonts w:ascii="Times New Roman" w:hAnsi="Times New Roman"/>
                <w:color w:val="000000"/>
                <w:sz w:val="24"/>
                <w:szCs w:val="24"/>
              </w:rPr>
              <w:t>Доксициклин</w:t>
            </w:r>
            <w:proofErr w:type="spellEnd"/>
          </w:p>
        </w:tc>
      </w:tr>
      <w:tr w:rsidR="00D72555" w14:paraId="0283BAA6" w14:textId="77777777" w:rsidTr="00C0048B">
        <w:tc>
          <w:tcPr>
            <w:tcW w:w="1836" w:type="dxa"/>
          </w:tcPr>
          <w:p w14:paraId="2B6DEA55" w14:textId="77777777" w:rsidR="00D72555" w:rsidRDefault="00D72555" w:rsidP="00D72555">
            <w:pPr>
              <w:rPr>
                <w:rFonts w:ascii="Times New Roman" w:hAnsi="Times New Roman"/>
                <w:color w:val="000000"/>
                <w:sz w:val="28"/>
                <w:szCs w:val="28"/>
              </w:rPr>
            </w:pPr>
          </w:p>
        </w:tc>
        <w:tc>
          <w:tcPr>
            <w:tcW w:w="1840" w:type="dxa"/>
          </w:tcPr>
          <w:p w14:paraId="32C38324" w14:textId="7FBE8558" w:rsidR="00D72555" w:rsidRPr="00C0048B" w:rsidRDefault="00C0048B" w:rsidP="00C0048B">
            <w:pPr>
              <w:jc w:val="center"/>
              <w:rPr>
                <w:rFonts w:ascii="Times New Roman" w:hAnsi="Times New Roman"/>
                <w:color w:val="000000"/>
                <w:sz w:val="28"/>
                <w:szCs w:val="28"/>
                <w:lang w:val="en-US"/>
              </w:rPr>
            </w:pPr>
            <w:r>
              <w:rPr>
                <w:rFonts w:ascii="Times New Roman" w:hAnsi="Times New Roman"/>
                <w:color w:val="000000"/>
                <w:sz w:val="28"/>
                <w:szCs w:val="28"/>
                <w:lang w:val="en-US"/>
              </w:rPr>
              <w:t>R</w:t>
            </w:r>
          </w:p>
        </w:tc>
        <w:tc>
          <w:tcPr>
            <w:tcW w:w="1997" w:type="dxa"/>
          </w:tcPr>
          <w:p w14:paraId="118AC1C4" w14:textId="4B0E77F4" w:rsidR="00D72555" w:rsidRPr="00C0048B" w:rsidRDefault="00C0048B" w:rsidP="00C0048B">
            <w:pPr>
              <w:jc w:val="center"/>
              <w:rPr>
                <w:rFonts w:ascii="Times New Roman" w:hAnsi="Times New Roman"/>
                <w:color w:val="000000"/>
                <w:sz w:val="28"/>
                <w:szCs w:val="28"/>
                <w:lang w:val="en-US"/>
              </w:rPr>
            </w:pPr>
            <w:r>
              <w:rPr>
                <w:rFonts w:ascii="Times New Roman" w:hAnsi="Times New Roman"/>
                <w:color w:val="000000"/>
                <w:sz w:val="28"/>
                <w:szCs w:val="28"/>
                <w:lang w:val="en-US"/>
              </w:rPr>
              <w:t>S</w:t>
            </w:r>
          </w:p>
        </w:tc>
        <w:tc>
          <w:tcPr>
            <w:tcW w:w="1863" w:type="dxa"/>
          </w:tcPr>
          <w:p w14:paraId="13382CD6" w14:textId="051CB691" w:rsidR="00D72555" w:rsidRPr="00C0048B" w:rsidRDefault="00C0048B" w:rsidP="00C0048B">
            <w:pPr>
              <w:jc w:val="center"/>
              <w:rPr>
                <w:rFonts w:ascii="Times New Roman" w:hAnsi="Times New Roman"/>
                <w:color w:val="000000"/>
                <w:sz w:val="28"/>
                <w:szCs w:val="28"/>
                <w:lang w:val="en-US"/>
              </w:rPr>
            </w:pPr>
            <w:r>
              <w:rPr>
                <w:rFonts w:ascii="Times New Roman" w:hAnsi="Times New Roman"/>
                <w:color w:val="000000"/>
                <w:sz w:val="28"/>
                <w:szCs w:val="28"/>
                <w:lang w:val="en-US"/>
              </w:rPr>
              <w:t>S</w:t>
            </w:r>
          </w:p>
        </w:tc>
        <w:tc>
          <w:tcPr>
            <w:tcW w:w="1809" w:type="dxa"/>
          </w:tcPr>
          <w:p w14:paraId="6D1CBCCB" w14:textId="399493DF" w:rsidR="00D72555" w:rsidRPr="00C0048B" w:rsidRDefault="00C0048B" w:rsidP="00C0048B">
            <w:pPr>
              <w:jc w:val="center"/>
              <w:rPr>
                <w:rFonts w:ascii="Times New Roman" w:hAnsi="Times New Roman"/>
                <w:color w:val="000000"/>
                <w:sz w:val="28"/>
                <w:szCs w:val="28"/>
                <w:lang w:val="en-US"/>
              </w:rPr>
            </w:pPr>
            <w:r>
              <w:rPr>
                <w:rFonts w:ascii="Times New Roman" w:hAnsi="Times New Roman"/>
                <w:color w:val="000000"/>
                <w:sz w:val="28"/>
                <w:szCs w:val="28"/>
                <w:lang w:val="en-US"/>
              </w:rPr>
              <w:t>R</w:t>
            </w:r>
          </w:p>
        </w:tc>
      </w:tr>
    </w:tbl>
    <w:p w14:paraId="33BD2375" w14:textId="3AA74621" w:rsidR="00D72555" w:rsidRPr="00C0048B" w:rsidRDefault="00C0048B" w:rsidP="00D72555">
      <w:pPr>
        <w:rPr>
          <w:rFonts w:ascii="Times New Roman" w:hAnsi="Times New Roman"/>
          <w:color w:val="000000"/>
          <w:sz w:val="28"/>
          <w:szCs w:val="28"/>
        </w:rPr>
      </w:pPr>
      <w:r w:rsidRPr="00C0048B">
        <w:rPr>
          <w:rFonts w:ascii="Times New Roman" w:hAnsi="Times New Roman"/>
          <w:color w:val="000000"/>
          <w:sz w:val="28"/>
          <w:szCs w:val="28"/>
          <w:shd w:val="clear" w:color="auto" w:fill="FFFFFF"/>
          <w:lang w:val="en-US"/>
        </w:rPr>
        <w:t>*</w:t>
      </w:r>
      <w:r w:rsidRPr="00C0048B">
        <w:rPr>
          <w:rFonts w:ascii="Times New Roman" w:hAnsi="Times New Roman"/>
          <w:color w:val="000000"/>
          <w:sz w:val="28"/>
          <w:szCs w:val="28"/>
          <w:shd w:val="clear" w:color="auto" w:fill="FFFFFF"/>
        </w:rPr>
        <w:t>S – чувствительность, R – резистентность.</w:t>
      </w:r>
    </w:p>
    <w:p w14:paraId="7567F166" w14:textId="156E80B1" w:rsidR="00D72555" w:rsidRDefault="00D72555" w:rsidP="00D72555">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728B6F70" wp14:editId="10DA7306">
            <wp:extent cx="4222800" cy="2814512"/>
            <wp:effectExtent l="0" t="0" r="635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7048" cy="2824009"/>
                    </a:xfrm>
                    <a:prstGeom prst="rect">
                      <a:avLst/>
                    </a:prstGeom>
                    <a:noFill/>
                  </pic:spPr>
                </pic:pic>
              </a:graphicData>
            </a:graphic>
          </wp:inline>
        </w:drawing>
      </w:r>
    </w:p>
    <w:p w14:paraId="4B4BC158" w14:textId="6DE3D17F" w:rsidR="00D72555" w:rsidRDefault="00D72555" w:rsidP="00C0048B">
      <w:pPr>
        <w:jc w:val="center"/>
        <w:rPr>
          <w:rFonts w:ascii="Times New Roman" w:hAnsi="Times New Roman"/>
          <w:b/>
          <w:bCs/>
          <w:sz w:val="28"/>
          <w:szCs w:val="28"/>
        </w:rPr>
      </w:pPr>
      <w:r>
        <w:rPr>
          <w:rFonts w:ascii="Times New Roman" w:hAnsi="Times New Roman"/>
          <w:b/>
          <w:bCs/>
          <w:sz w:val="28"/>
          <w:szCs w:val="28"/>
        </w:rPr>
        <w:t>Рис.</w:t>
      </w:r>
      <w:r w:rsidR="00C0048B" w:rsidRPr="00C0048B">
        <w:rPr>
          <w:rFonts w:ascii="Times New Roman" w:hAnsi="Times New Roman"/>
          <w:b/>
          <w:bCs/>
          <w:sz w:val="28"/>
          <w:szCs w:val="28"/>
        </w:rPr>
        <w:t xml:space="preserve"> </w:t>
      </w:r>
      <w:r>
        <w:rPr>
          <w:rFonts w:ascii="Times New Roman" w:hAnsi="Times New Roman"/>
          <w:b/>
          <w:bCs/>
          <w:sz w:val="28"/>
          <w:szCs w:val="28"/>
        </w:rPr>
        <w:t>№</w:t>
      </w:r>
      <w:r w:rsidR="00C0048B">
        <w:rPr>
          <w:rFonts w:ascii="Times New Roman" w:hAnsi="Times New Roman"/>
          <w:b/>
          <w:bCs/>
          <w:sz w:val="28"/>
          <w:szCs w:val="28"/>
        </w:rPr>
        <w:t>9</w:t>
      </w:r>
      <w:r>
        <w:rPr>
          <w:rFonts w:ascii="Times New Roman" w:hAnsi="Times New Roman"/>
          <w:b/>
          <w:bCs/>
          <w:sz w:val="28"/>
          <w:szCs w:val="28"/>
        </w:rPr>
        <w:t xml:space="preserve"> Определение устойчивости бактерий к антибиотикам методом бумажных дисков</w:t>
      </w:r>
    </w:p>
    <w:p w14:paraId="42E1A295" w14:textId="6291423A" w:rsidR="00C0048B" w:rsidRPr="00C0048B" w:rsidRDefault="00C0048B" w:rsidP="00C0048B">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Вывод: </w:t>
      </w:r>
      <w:r w:rsidRPr="00C0048B">
        <w:rPr>
          <w:rFonts w:ascii="Times New Roman" w:hAnsi="Times New Roman"/>
          <w:sz w:val="28"/>
          <w:szCs w:val="28"/>
          <w:shd w:val="clear" w:color="auto" w:fill="FFFFFF"/>
        </w:rPr>
        <w:t xml:space="preserve">Резистентность микроорганизмов к АБП может быть природной и приобретенной. Основное значение имеет приобретенная резистентность, </w:t>
      </w:r>
      <w:r w:rsidRPr="00C0048B">
        <w:rPr>
          <w:rFonts w:ascii="Times New Roman" w:hAnsi="Times New Roman"/>
          <w:sz w:val="28"/>
          <w:szCs w:val="28"/>
          <w:shd w:val="clear" w:color="auto" w:fill="FFFFFF"/>
        </w:rPr>
        <w:lastRenderedPageBreak/>
        <w:t>поскольку природная резистентность является постоянным видовым признаком и легко прогнозируема</w:t>
      </w:r>
      <w:r>
        <w:rPr>
          <w:rFonts w:ascii="Times New Roman" w:hAnsi="Times New Roman"/>
          <w:sz w:val="28"/>
          <w:szCs w:val="28"/>
        </w:rPr>
        <w:t xml:space="preserve">. </w:t>
      </w:r>
      <w:r w:rsidRPr="00C0048B">
        <w:rPr>
          <w:rFonts w:ascii="Times New Roman" w:hAnsi="Times New Roman"/>
          <w:sz w:val="28"/>
          <w:szCs w:val="28"/>
          <w:shd w:val="clear" w:color="auto" w:fill="FFFFFF"/>
        </w:rPr>
        <w:t>Основное внимание в данной работе будет уделено проблемам приобретенной устойчивости микроорганизмов к АБП, применяемым для лечения соответствующих инфекций. Все многообразие механизмов устойчивости к АБП можно объединить в несколько групп.</w:t>
      </w:r>
    </w:p>
    <w:bookmarkEnd w:id="30"/>
    <w:p w14:paraId="1C6FB12D" w14:textId="2988E39F" w:rsidR="009E39DB" w:rsidRDefault="009E39DB"/>
    <w:p w14:paraId="039100F0" w14:textId="0DA4222B" w:rsidR="00C0048B" w:rsidRDefault="00C0048B"/>
    <w:p w14:paraId="6CBF92A7" w14:textId="0C69F201" w:rsidR="00C0048B" w:rsidRDefault="00C0048B"/>
    <w:p w14:paraId="5775C20A" w14:textId="5BA1E3E1" w:rsidR="00C0048B" w:rsidRDefault="00C0048B"/>
    <w:p w14:paraId="6CB01E4E" w14:textId="3B8781EF" w:rsidR="00C0048B" w:rsidRDefault="00C0048B"/>
    <w:p w14:paraId="5890815E" w14:textId="3ABFE14B" w:rsidR="00C0048B" w:rsidRDefault="00C0048B"/>
    <w:p w14:paraId="6E32D488" w14:textId="2F1060E4" w:rsidR="00C0048B" w:rsidRDefault="00C0048B"/>
    <w:p w14:paraId="2261CB7E" w14:textId="1CC87140" w:rsidR="00C0048B" w:rsidRDefault="00C0048B"/>
    <w:p w14:paraId="50AD5ADF" w14:textId="258406D0" w:rsidR="00C0048B" w:rsidRDefault="00C0048B"/>
    <w:p w14:paraId="55061F52" w14:textId="66EC6ABF" w:rsidR="00C0048B" w:rsidRDefault="00C0048B"/>
    <w:p w14:paraId="16C8190D" w14:textId="1575BE46" w:rsidR="00C0048B" w:rsidRDefault="00C0048B"/>
    <w:p w14:paraId="61113FE5" w14:textId="6DCD246E" w:rsidR="00C0048B" w:rsidRDefault="00C0048B"/>
    <w:p w14:paraId="71FB93E8" w14:textId="5B662689" w:rsidR="00C0048B" w:rsidRDefault="00C0048B"/>
    <w:p w14:paraId="78E14E53" w14:textId="7686D051" w:rsidR="00C0048B" w:rsidRDefault="00C0048B"/>
    <w:p w14:paraId="2CF2B188" w14:textId="75917CDA" w:rsidR="00C0048B" w:rsidRDefault="00C0048B"/>
    <w:p w14:paraId="696FBE37" w14:textId="7EE12A1B" w:rsidR="00C0048B" w:rsidRDefault="00C0048B"/>
    <w:p w14:paraId="1F193DC1" w14:textId="2662D6FA" w:rsidR="00C0048B" w:rsidRDefault="00C0048B"/>
    <w:p w14:paraId="38DE01B3" w14:textId="37F3F171" w:rsidR="00C0048B" w:rsidRDefault="00C0048B"/>
    <w:p w14:paraId="2482457C" w14:textId="34B059D3" w:rsidR="00C0048B" w:rsidRDefault="00C0048B"/>
    <w:p w14:paraId="6C72BAD5" w14:textId="08766CA7" w:rsidR="00C0048B" w:rsidRDefault="00C0048B"/>
    <w:p w14:paraId="4232EC1A" w14:textId="36988C72" w:rsidR="00C0048B" w:rsidRDefault="00C0048B"/>
    <w:p w14:paraId="1550B394" w14:textId="5405F727" w:rsidR="00C0048B" w:rsidRDefault="00C0048B"/>
    <w:p w14:paraId="03E76A77" w14:textId="5FEBFBCB" w:rsidR="00C0048B" w:rsidRDefault="00C0048B"/>
    <w:p w14:paraId="7B278D29" w14:textId="375F45BF" w:rsidR="00C0048B" w:rsidRDefault="00C0048B"/>
    <w:p w14:paraId="5D0380EF" w14:textId="6A7634C7" w:rsidR="00C0048B" w:rsidRDefault="00C0048B"/>
    <w:p w14:paraId="53D39BF8" w14:textId="78136596" w:rsidR="00C0048B" w:rsidRDefault="00C0048B"/>
    <w:p w14:paraId="1B2D2C4C" w14:textId="2F091C61" w:rsidR="00C0048B" w:rsidRDefault="00C0048B"/>
    <w:p w14:paraId="0B9274A2" w14:textId="29BD7A78" w:rsidR="00C0048B" w:rsidRDefault="00C0048B" w:rsidP="00C0048B">
      <w:pPr>
        <w:pStyle w:val="1"/>
        <w:jc w:val="center"/>
        <w:rPr>
          <w:rFonts w:ascii="Times New Roman" w:hAnsi="Times New Roman"/>
          <w:b/>
          <w:bCs/>
          <w:color w:val="auto"/>
          <w:sz w:val="28"/>
          <w:szCs w:val="28"/>
        </w:rPr>
      </w:pPr>
      <w:bookmarkStart w:id="31" w:name="_Toc163493887"/>
      <w:r w:rsidRPr="00C0048B">
        <w:rPr>
          <w:rFonts w:ascii="Times New Roman" w:hAnsi="Times New Roman"/>
          <w:b/>
          <w:bCs/>
          <w:color w:val="auto"/>
          <w:sz w:val="28"/>
          <w:szCs w:val="28"/>
        </w:rPr>
        <w:t>Заключение</w:t>
      </w:r>
      <w:bookmarkEnd w:id="31"/>
    </w:p>
    <w:p w14:paraId="54AA9074" w14:textId="473B6043" w:rsidR="00E76E68" w:rsidRDefault="00E76E68" w:rsidP="00E76E68">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Антибиотикорезистентность – естественный биологический процесс. Сейчас мы живем в мире, где антибиотикорезистентность быстро распространяется и растет число жизненно</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необходимых препаратов, которые становятся неэффективными. В настоящее время резистентность микроорганизмов зарегистрирована к антибиотикам, применяемым для лечения менингита, заболеваний, передающихся половым путем, госпитальных инфекций</w:t>
      </w:r>
      <w:r>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p>
    <w:p w14:paraId="2E748F47" w14:textId="77777777" w:rsidR="00E76E68" w:rsidRDefault="00E76E68" w:rsidP="00E76E68">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Эта проблема в одинаковой степени касается как высокоразвитых и индустриальных, так и развивающихся стран. Избыточное применение антибиотиков во многих развитых странах, недостаточная продолжительность курса лечения у бедных – в конечном счете создается одинаковая угроза для человечества в целом.</w:t>
      </w:r>
    </w:p>
    <w:p w14:paraId="48A9682A" w14:textId="77777777" w:rsidR="00E76E68" w:rsidRDefault="00E76E68" w:rsidP="00E76E68">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Антибиотикорезистентность – глобальная проблема. Нет страны, которая могла бы позволить себе игнорировать ее, и нет страны, которая могла бы не отвечать на нее. Только одновременно проводимые действия по сдерживанию роста антибиотикорезистентности в каждой отдельной стране смогут дать положительные результаты во всем мире.</w:t>
      </w:r>
    </w:p>
    <w:p w14:paraId="260DF724" w14:textId="77777777" w:rsidR="00E76E68" w:rsidRDefault="00E76E68" w:rsidP="00E76E68">
      <w:pPr>
        <w:spacing w:after="0" w:line="360" w:lineRule="auto"/>
        <w:ind w:firstLine="709"/>
        <w:jc w:val="both"/>
        <w:rPr>
          <w:rFonts w:ascii="Times New Roman" w:hAnsi="Times New Roman"/>
          <w:color w:val="000000" w:themeColor="text1"/>
          <w:sz w:val="28"/>
          <w:szCs w:val="28"/>
        </w:rPr>
      </w:pPr>
      <w:r w:rsidRPr="00EC48C8">
        <w:rPr>
          <w:rFonts w:ascii="Times New Roman" w:hAnsi="Times New Roman"/>
          <w:color w:val="000000" w:themeColor="text1"/>
          <w:sz w:val="28"/>
          <w:szCs w:val="28"/>
        </w:rPr>
        <w:t>Таким образом, рассматриваемая проблема антибиотикорезистентности является чрезвычайно актуальной в современной медицине. Каждый медицинский работник, назначая антибиотики, должен отчетливо сознавать всю меру ответственности и стремиться к оптимальному решению указанных задач, максимально используя возможные пути решения пр</w:t>
      </w:r>
      <w:r>
        <w:rPr>
          <w:rFonts w:ascii="Times New Roman" w:hAnsi="Times New Roman"/>
          <w:color w:val="000000" w:themeColor="text1"/>
          <w:sz w:val="28"/>
          <w:szCs w:val="28"/>
        </w:rPr>
        <w:t>облемы устойчивости микроорганизмов к антибиотикам.</w:t>
      </w:r>
    </w:p>
    <w:p w14:paraId="2C70C2B3" w14:textId="15A350CA" w:rsidR="00C0048B" w:rsidRDefault="00C0048B" w:rsidP="00C0048B"/>
    <w:p w14:paraId="355F12E6" w14:textId="1B64E044" w:rsidR="00E76E68" w:rsidRDefault="00E76E68" w:rsidP="00C0048B"/>
    <w:p w14:paraId="07FC5AF6" w14:textId="773A4311" w:rsidR="00E76E68" w:rsidRDefault="00E76E68" w:rsidP="00C0048B"/>
    <w:p w14:paraId="112BC9C1" w14:textId="57E7BE37" w:rsidR="00E76E68" w:rsidRDefault="00E76E68" w:rsidP="00C0048B"/>
    <w:p w14:paraId="70791A4C" w14:textId="70F2B909" w:rsidR="00E76E68" w:rsidRDefault="00E76E68" w:rsidP="00C0048B"/>
    <w:p w14:paraId="2AB18FF9" w14:textId="78ED071D" w:rsidR="00E76E68" w:rsidRDefault="00E76E68" w:rsidP="00C0048B"/>
    <w:p w14:paraId="3836E490" w14:textId="2CEB3A10" w:rsidR="00E76E68" w:rsidRDefault="00E76E68" w:rsidP="00C0048B"/>
    <w:p w14:paraId="571F31CE" w14:textId="679348EF" w:rsidR="00E76E68" w:rsidRDefault="00E76E68" w:rsidP="00E76E68">
      <w:pPr>
        <w:pStyle w:val="1"/>
        <w:jc w:val="center"/>
        <w:rPr>
          <w:rFonts w:ascii="Times New Roman" w:hAnsi="Times New Roman"/>
          <w:b/>
          <w:bCs/>
          <w:color w:val="auto"/>
          <w:sz w:val="28"/>
          <w:szCs w:val="28"/>
        </w:rPr>
      </w:pPr>
      <w:bookmarkStart w:id="32" w:name="_Toc163493888"/>
      <w:r w:rsidRPr="00E76E68">
        <w:rPr>
          <w:rFonts w:ascii="Times New Roman" w:hAnsi="Times New Roman"/>
          <w:b/>
          <w:bCs/>
          <w:color w:val="auto"/>
          <w:sz w:val="28"/>
          <w:szCs w:val="28"/>
        </w:rPr>
        <w:t>Список использованной литературы</w:t>
      </w:r>
      <w:bookmarkEnd w:id="32"/>
    </w:p>
    <w:p w14:paraId="6B7188BD"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r w:rsidRPr="00E76E68">
        <w:rPr>
          <w:rFonts w:ascii="Times New Roman" w:eastAsia="Times New Roman" w:hAnsi="Times New Roman"/>
          <w:sz w:val="28"/>
          <w:szCs w:val="28"/>
        </w:rPr>
        <w:t xml:space="preserve">Белоусов Ю.Б., Моисеев В.С., </w:t>
      </w:r>
      <w:proofErr w:type="spellStart"/>
      <w:r w:rsidRPr="00E76E68">
        <w:rPr>
          <w:rFonts w:ascii="Times New Roman" w:eastAsia="Times New Roman" w:hAnsi="Times New Roman"/>
          <w:sz w:val="28"/>
          <w:szCs w:val="28"/>
        </w:rPr>
        <w:t>Лепахин</w:t>
      </w:r>
      <w:proofErr w:type="spellEnd"/>
      <w:r w:rsidRPr="00E76E68">
        <w:rPr>
          <w:rFonts w:ascii="Times New Roman" w:eastAsia="Times New Roman" w:hAnsi="Times New Roman"/>
          <w:sz w:val="28"/>
          <w:szCs w:val="28"/>
        </w:rPr>
        <w:t xml:space="preserve"> В.К. Клиническая фармакология и фармакотерапия. М., 2006. 255с.</w:t>
      </w:r>
    </w:p>
    <w:p w14:paraId="7D97A08F"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proofErr w:type="spellStart"/>
      <w:r w:rsidRPr="00E76E68">
        <w:rPr>
          <w:rFonts w:ascii="Times New Roman" w:eastAsia="Times New Roman" w:hAnsi="Times New Roman"/>
          <w:sz w:val="28"/>
          <w:szCs w:val="28"/>
        </w:rPr>
        <w:t>Богун</w:t>
      </w:r>
      <w:proofErr w:type="spellEnd"/>
      <w:r w:rsidRPr="00E76E68">
        <w:rPr>
          <w:rFonts w:ascii="Times New Roman" w:eastAsia="Times New Roman" w:hAnsi="Times New Roman"/>
          <w:sz w:val="28"/>
          <w:szCs w:val="28"/>
        </w:rPr>
        <w:t xml:space="preserve"> Л.В Резистентность микроорганизмов, обусловленная бета-</w:t>
      </w:r>
      <w:proofErr w:type="spellStart"/>
      <w:r w:rsidRPr="00E76E68">
        <w:rPr>
          <w:rFonts w:ascii="Times New Roman" w:eastAsia="Times New Roman" w:hAnsi="Times New Roman"/>
          <w:sz w:val="28"/>
          <w:szCs w:val="28"/>
        </w:rPr>
        <w:t>лактамазами</w:t>
      </w:r>
      <w:proofErr w:type="spellEnd"/>
      <w:r w:rsidRPr="00E76E68">
        <w:rPr>
          <w:rFonts w:ascii="Times New Roman" w:eastAsia="Times New Roman" w:hAnsi="Times New Roman"/>
          <w:sz w:val="28"/>
          <w:szCs w:val="28"/>
        </w:rPr>
        <w:t>, и способы ее преодоления // Новости медицины и фармации. 2007. № 19(227). С.15-18.</w:t>
      </w:r>
    </w:p>
    <w:p w14:paraId="3CF78F5A"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r w:rsidRPr="00E76E68">
        <w:rPr>
          <w:rFonts w:ascii="Times New Roman" w:eastAsia="Times New Roman" w:hAnsi="Times New Roman"/>
          <w:sz w:val="28"/>
          <w:szCs w:val="28"/>
        </w:rPr>
        <w:t>Василевский И.В. Некоторые пути решения проблемы антибиотикорезистентности на современном этапе // Медицина. 2008. № 1. С.92-97.</w:t>
      </w:r>
    </w:p>
    <w:p w14:paraId="00433DDA"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proofErr w:type="spellStart"/>
      <w:r w:rsidRPr="00E76E68">
        <w:rPr>
          <w:rFonts w:ascii="Times New Roman" w:eastAsia="Times New Roman" w:hAnsi="Times New Roman"/>
          <w:sz w:val="28"/>
          <w:szCs w:val="28"/>
        </w:rPr>
        <w:t>Вертегел</w:t>
      </w:r>
      <w:proofErr w:type="spellEnd"/>
      <w:r w:rsidRPr="00E76E68">
        <w:rPr>
          <w:rFonts w:ascii="Times New Roman" w:eastAsia="Times New Roman" w:hAnsi="Times New Roman"/>
          <w:sz w:val="28"/>
          <w:szCs w:val="28"/>
        </w:rPr>
        <w:t xml:space="preserve"> А.А., Овчаренко Л.С. Подходы к антибактериальной терапии детей в эпоху антибиотикорезистентности // Здоровье ребенка. 2010. № 5(26). 5с.</w:t>
      </w:r>
    </w:p>
    <w:p w14:paraId="2EA8729E"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r w:rsidRPr="00E76E68">
        <w:rPr>
          <w:rFonts w:ascii="Times New Roman" w:eastAsia="Times New Roman" w:hAnsi="Times New Roman"/>
          <w:sz w:val="28"/>
          <w:szCs w:val="28"/>
        </w:rPr>
        <w:t>Вильямс Д. Резистентность к бета-</w:t>
      </w:r>
      <w:proofErr w:type="spellStart"/>
      <w:r w:rsidRPr="00E76E68">
        <w:rPr>
          <w:rFonts w:ascii="Times New Roman" w:eastAsia="Times New Roman" w:hAnsi="Times New Roman"/>
          <w:sz w:val="28"/>
          <w:szCs w:val="28"/>
        </w:rPr>
        <w:t>лактамным</w:t>
      </w:r>
      <w:proofErr w:type="spellEnd"/>
      <w:r w:rsidRPr="00E76E68">
        <w:rPr>
          <w:rFonts w:ascii="Times New Roman" w:eastAsia="Times New Roman" w:hAnsi="Times New Roman"/>
          <w:sz w:val="28"/>
          <w:szCs w:val="28"/>
        </w:rPr>
        <w:t xml:space="preserve"> препаратам // Антибиотики и химиотерапия. 1997. № 4. С.4-6.</w:t>
      </w:r>
    </w:p>
    <w:p w14:paraId="0F41E780"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proofErr w:type="spellStart"/>
      <w:r w:rsidRPr="00E76E68">
        <w:rPr>
          <w:rFonts w:ascii="Times New Roman" w:eastAsia="Times New Roman" w:hAnsi="Times New Roman"/>
          <w:sz w:val="28"/>
          <w:szCs w:val="28"/>
        </w:rPr>
        <w:t>Волосовец</w:t>
      </w:r>
      <w:proofErr w:type="spellEnd"/>
      <w:r w:rsidRPr="00E76E68">
        <w:rPr>
          <w:rFonts w:ascii="Times New Roman" w:eastAsia="Times New Roman" w:hAnsi="Times New Roman"/>
          <w:sz w:val="28"/>
          <w:szCs w:val="28"/>
        </w:rPr>
        <w:t xml:space="preserve"> А.П., </w:t>
      </w:r>
      <w:proofErr w:type="spellStart"/>
      <w:r w:rsidRPr="00E76E68">
        <w:rPr>
          <w:rFonts w:ascii="Times New Roman" w:eastAsia="Times New Roman" w:hAnsi="Times New Roman"/>
          <w:sz w:val="28"/>
          <w:szCs w:val="28"/>
        </w:rPr>
        <w:t>Кривопустов</w:t>
      </w:r>
      <w:proofErr w:type="spellEnd"/>
      <w:r w:rsidRPr="00E76E68">
        <w:rPr>
          <w:rFonts w:ascii="Times New Roman" w:eastAsia="Times New Roman" w:hAnsi="Times New Roman"/>
          <w:sz w:val="28"/>
          <w:szCs w:val="28"/>
        </w:rPr>
        <w:t xml:space="preserve"> С.В., </w:t>
      </w:r>
      <w:proofErr w:type="spellStart"/>
      <w:r w:rsidRPr="00E76E68">
        <w:rPr>
          <w:rFonts w:ascii="Times New Roman" w:eastAsia="Times New Roman" w:hAnsi="Times New Roman"/>
          <w:sz w:val="28"/>
          <w:szCs w:val="28"/>
        </w:rPr>
        <w:t>Юлиш</w:t>
      </w:r>
      <w:proofErr w:type="spellEnd"/>
      <w:r w:rsidRPr="00E76E68">
        <w:rPr>
          <w:rFonts w:ascii="Times New Roman" w:eastAsia="Times New Roman" w:hAnsi="Times New Roman"/>
          <w:sz w:val="28"/>
          <w:szCs w:val="28"/>
        </w:rPr>
        <w:t xml:space="preserve"> Е.И. Современные взгляды на проблему антибиотикорезистентности и ее преодоление в клинической педиатрии // Здоровье ребенка. 2007. № 6(9). С.62-70.</w:t>
      </w:r>
    </w:p>
    <w:p w14:paraId="6E5AE207"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proofErr w:type="spellStart"/>
      <w:r w:rsidRPr="00E76E68">
        <w:rPr>
          <w:rFonts w:ascii="Times New Roman" w:eastAsia="Times New Roman" w:hAnsi="Times New Roman"/>
          <w:sz w:val="28"/>
          <w:szCs w:val="28"/>
        </w:rPr>
        <w:t>Гаузе</w:t>
      </w:r>
      <w:proofErr w:type="spellEnd"/>
      <w:r w:rsidRPr="00E76E68">
        <w:rPr>
          <w:rFonts w:ascii="Times New Roman" w:eastAsia="Times New Roman" w:hAnsi="Times New Roman"/>
          <w:sz w:val="28"/>
          <w:szCs w:val="28"/>
        </w:rPr>
        <w:t xml:space="preserve"> Г.Ф. Молекулярные основы действия антибиотиков. М., 1975. 156с.</w:t>
      </w:r>
    </w:p>
    <w:p w14:paraId="2F9E2027"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proofErr w:type="spellStart"/>
      <w:r w:rsidRPr="00E76E68">
        <w:rPr>
          <w:rFonts w:ascii="Times New Roman" w:eastAsia="Times New Roman" w:hAnsi="Times New Roman"/>
          <w:color w:val="330000"/>
          <w:sz w:val="28"/>
          <w:szCs w:val="28"/>
        </w:rPr>
        <w:t>Гиссенс</w:t>
      </w:r>
      <w:proofErr w:type="spellEnd"/>
      <w:r w:rsidRPr="00E76E68">
        <w:rPr>
          <w:rFonts w:ascii="Times New Roman" w:eastAsia="Times New Roman" w:hAnsi="Times New Roman"/>
          <w:color w:val="330000"/>
          <w:sz w:val="28"/>
          <w:szCs w:val="28"/>
        </w:rPr>
        <w:t xml:space="preserve"> И.К. </w:t>
      </w:r>
      <w:r w:rsidRPr="00E76E68">
        <w:rPr>
          <w:rFonts w:ascii="Times New Roman" w:eastAsia="Times New Roman" w:hAnsi="Times New Roman"/>
          <w:bCs/>
          <w:sz w:val="28"/>
          <w:szCs w:val="28"/>
        </w:rPr>
        <w:t>Оценка качества антимикробной химиотерапии // Клиническая микробиология и антимикробная химиотерапия. 2001. Т.3 № 2. С.17-19.</w:t>
      </w:r>
    </w:p>
    <w:p w14:paraId="60444A83"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proofErr w:type="spellStart"/>
      <w:r w:rsidRPr="00E76E68">
        <w:rPr>
          <w:rFonts w:ascii="Times New Roman" w:eastAsia="Times New Roman" w:hAnsi="Times New Roman"/>
          <w:sz w:val="28"/>
          <w:szCs w:val="28"/>
        </w:rPr>
        <w:t>Голубовская</w:t>
      </w:r>
      <w:proofErr w:type="spellEnd"/>
      <w:r w:rsidRPr="00E76E68">
        <w:rPr>
          <w:rFonts w:ascii="Times New Roman" w:eastAsia="Times New Roman" w:hAnsi="Times New Roman"/>
          <w:sz w:val="28"/>
          <w:szCs w:val="28"/>
        </w:rPr>
        <w:t xml:space="preserve"> О.А. </w:t>
      </w:r>
      <w:proofErr w:type="gramStart"/>
      <w:r w:rsidRPr="00E76E68">
        <w:rPr>
          <w:rFonts w:ascii="Times New Roman" w:eastAsia="Times New Roman" w:hAnsi="Times New Roman"/>
          <w:sz w:val="28"/>
          <w:szCs w:val="28"/>
        </w:rPr>
        <w:t>Резистентность  лекарственным</w:t>
      </w:r>
      <w:proofErr w:type="gramEnd"/>
      <w:r w:rsidRPr="00E76E68">
        <w:rPr>
          <w:rFonts w:ascii="Times New Roman" w:eastAsia="Times New Roman" w:hAnsi="Times New Roman"/>
          <w:sz w:val="28"/>
          <w:szCs w:val="28"/>
        </w:rPr>
        <w:t xml:space="preserve"> средствам – проблема 21 века // Новости медицины и фармации. 2011. № 355. С.65-74.</w:t>
      </w:r>
    </w:p>
    <w:p w14:paraId="36EB7555"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proofErr w:type="spellStart"/>
      <w:r w:rsidRPr="00E76E68">
        <w:rPr>
          <w:rFonts w:ascii="Times New Roman" w:eastAsia="Times New Roman" w:hAnsi="Times New Roman"/>
          <w:sz w:val="28"/>
          <w:szCs w:val="28"/>
        </w:rPr>
        <w:t>Дебабов</w:t>
      </w:r>
      <w:proofErr w:type="spellEnd"/>
      <w:r w:rsidRPr="00E76E68">
        <w:rPr>
          <w:rFonts w:ascii="Times New Roman" w:eastAsia="Times New Roman" w:hAnsi="Times New Roman"/>
          <w:sz w:val="28"/>
          <w:szCs w:val="28"/>
        </w:rPr>
        <w:t xml:space="preserve"> Д.В. Устойчивость к антибиотикам: происхождение, механизмы, подходы к преодолению // Биотехнология. 2012. № 4. С.7-17.</w:t>
      </w:r>
    </w:p>
    <w:p w14:paraId="02010D62"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r w:rsidRPr="00E76E68">
        <w:rPr>
          <w:rFonts w:ascii="Times New Roman" w:eastAsia="Times New Roman" w:hAnsi="Times New Roman"/>
          <w:sz w:val="28"/>
          <w:szCs w:val="28"/>
        </w:rPr>
        <w:t>Егоров Н.С. Основы учения об антибиотиках. М., 1986. 284с.</w:t>
      </w:r>
    </w:p>
    <w:p w14:paraId="7D6B115C" w14:textId="77777777" w:rsidR="00E76E68" w:rsidRPr="00E76E68" w:rsidRDefault="00E76E68" w:rsidP="00E76E68">
      <w:pPr>
        <w:numPr>
          <w:ilvl w:val="0"/>
          <w:numId w:val="16"/>
        </w:numPr>
        <w:spacing w:before="100" w:beforeAutospacing="1" w:after="100" w:afterAutospacing="1" w:line="360" w:lineRule="auto"/>
        <w:ind w:hanging="357"/>
        <w:jc w:val="both"/>
        <w:rPr>
          <w:rFonts w:ascii="Times New Roman" w:eastAsia="Times New Roman" w:hAnsi="Times New Roman"/>
          <w:sz w:val="28"/>
          <w:szCs w:val="28"/>
        </w:rPr>
      </w:pPr>
      <w:proofErr w:type="spellStart"/>
      <w:r w:rsidRPr="00E76E68">
        <w:rPr>
          <w:rFonts w:ascii="Times New Roman" w:eastAsia="Times New Roman" w:hAnsi="Times New Roman"/>
          <w:sz w:val="28"/>
          <w:szCs w:val="28"/>
        </w:rPr>
        <w:lastRenderedPageBreak/>
        <w:t>Ингибиторозащищенные</w:t>
      </w:r>
      <w:proofErr w:type="spellEnd"/>
      <w:r w:rsidRPr="00E76E68">
        <w:rPr>
          <w:rFonts w:ascii="Times New Roman" w:eastAsia="Times New Roman" w:hAnsi="Times New Roman"/>
          <w:sz w:val="28"/>
          <w:szCs w:val="28"/>
        </w:rPr>
        <w:t xml:space="preserve"> бета-лактамы: место в современных схемах антибактериальной терапии / Ортенберг Э.А. [и др.] // Клиническая микробиология и антимикробная химиотерапия. 2005. Т.7. № 4. С.393-402.</w:t>
      </w:r>
    </w:p>
    <w:p w14:paraId="203F4D38" w14:textId="77777777" w:rsidR="00E76E68" w:rsidRPr="00E76E68" w:rsidRDefault="00E76E68" w:rsidP="00E76E68">
      <w:pPr>
        <w:numPr>
          <w:ilvl w:val="0"/>
          <w:numId w:val="16"/>
        </w:numPr>
        <w:spacing w:before="100" w:beforeAutospacing="1" w:after="100" w:afterAutospacing="1" w:line="360" w:lineRule="auto"/>
        <w:ind w:left="360" w:hanging="357"/>
        <w:jc w:val="both"/>
        <w:rPr>
          <w:rFonts w:ascii="Times New Roman" w:eastAsia="Times New Roman" w:hAnsi="Times New Roman"/>
          <w:sz w:val="28"/>
          <w:szCs w:val="28"/>
        </w:rPr>
      </w:pPr>
      <w:r w:rsidRPr="00E76E68">
        <w:rPr>
          <w:rFonts w:ascii="Times New Roman" w:eastAsia="Times New Roman" w:hAnsi="Times New Roman"/>
          <w:sz w:val="28"/>
          <w:szCs w:val="28"/>
        </w:rPr>
        <w:t xml:space="preserve">Ключарева А.А., </w:t>
      </w:r>
      <w:proofErr w:type="spellStart"/>
      <w:r w:rsidRPr="00E76E68">
        <w:rPr>
          <w:rFonts w:ascii="Times New Roman" w:eastAsia="Times New Roman" w:hAnsi="Times New Roman"/>
          <w:sz w:val="28"/>
          <w:szCs w:val="28"/>
        </w:rPr>
        <w:t>Голобородько</w:t>
      </w:r>
      <w:proofErr w:type="spellEnd"/>
      <w:r w:rsidRPr="00E76E68">
        <w:rPr>
          <w:rFonts w:ascii="Times New Roman" w:eastAsia="Times New Roman" w:hAnsi="Times New Roman"/>
          <w:sz w:val="28"/>
          <w:szCs w:val="28"/>
        </w:rPr>
        <w:t xml:space="preserve"> Н.В., </w:t>
      </w:r>
      <w:proofErr w:type="spellStart"/>
      <w:r w:rsidRPr="00E76E68">
        <w:rPr>
          <w:rFonts w:ascii="Times New Roman" w:eastAsia="Times New Roman" w:hAnsi="Times New Roman"/>
          <w:sz w:val="28"/>
          <w:szCs w:val="28"/>
        </w:rPr>
        <w:t>Оскирко</w:t>
      </w:r>
      <w:proofErr w:type="spellEnd"/>
      <w:r w:rsidRPr="00E76E68">
        <w:rPr>
          <w:rFonts w:ascii="Times New Roman" w:eastAsia="Times New Roman" w:hAnsi="Times New Roman"/>
          <w:sz w:val="28"/>
          <w:szCs w:val="28"/>
        </w:rPr>
        <w:t xml:space="preserve"> А.Н. Совершенствование перинатальной профилактики ВИЧ/СПИД // Медицина. 2003. № 5. 12с.</w:t>
      </w:r>
    </w:p>
    <w:p w14:paraId="3782134B" w14:textId="77777777" w:rsidR="00E76E68" w:rsidRPr="00E76E68" w:rsidRDefault="00E76E68" w:rsidP="00E76E68">
      <w:pPr>
        <w:numPr>
          <w:ilvl w:val="0"/>
          <w:numId w:val="16"/>
        </w:numPr>
        <w:spacing w:before="100" w:beforeAutospacing="1" w:after="100" w:afterAutospacing="1" w:line="360" w:lineRule="auto"/>
        <w:ind w:left="360" w:hanging="357"/>
        <w:jc w:val="both"/>
        <w:rPr>
          <w:rFonts w:ascii="Times New Roman" w:eastAsia="Times New Roman" w:hAnsi="Times New Roman"/>
          <w:sz w:val="28"/>
          <w:szCs w:val="28"/>
          <w:lang w:val="en-US"/>
        </w:rPr>
      </w:pPr>
      <w:r w:rsidRPr="00E76E68">
        <w:rPr>
          <w:rFonts w:ascii="Times New Roman" w:eastAsia="Times New Roman" w:hAnsi="Times New Roman"/>
          <w:sz w:val="28"/>
          <w:szCs w:val="28"/>
        </w:rPr>
        <w:t xml:space="preserve">Козлов Р.С. Проблема антибиотикорезистентности в акушерстве и </w:t>
      </w:r>
      <w:proofErr w:type="gramStart"/>
      <w:r w:rsidRPr="00E76E68">
        <w:rPr>
          <w:rFonts w:ascii="Times New Roman" w:eastAsia="Times New Roman" w:hAnsi="Times New Roman"/>
          <w:sz w:val="28"/>
          <w:szCs w:val="28"/>
        </w:rPr>
        <w:t>гинекологии  /</w:t>
      </w:r>
      <w:proofErr w:type="gramEnd"/>
      <w:r w:rsidRPr="00E76E68">
        <w:rPr>
          <w:rFonts w:ascii="Times New Roman" w:eastAsia="Times New Roman" w:hAnsi="Times New Roman"/>
          <w:sz w:val="28"/>
          <w:szCs w:val="28"/>
        </w:rPr>
        <w:t xml:space="preserve">/ Русский медицинский журнал. </w:t>
      </w:r>
      <w:r w:rsidRPr="00E76E68">
        <w:rPr>
          <w:rFonts w:ascii="Times New Roman" w:eastAsia="Times New Roman" w:hAnsi="Times New Roman"/>
          <w:sz w:val="28"/>
          <w:szCs w:val="28"/>
          <w:lang w:val="en-US"/>
        </w:rPr>
        <w:t>2014. № 5. 4</w:t>
      </w:r>
      <w:r w:rsidRPr="00E76E68">
        <w:rPr>
          <w:rFonts w:ascii="Times New Roman" w:eastAsia="Times New Roman" w:hAnsi="Times New Roman"/>
          <w:sz w:val="28"/>
          <w:szCs w:val="28"/>
        </w:rPr>
        <w:t>с</w:t>
      </w:r>
      <w:r w:rsidRPr="00E76E68">
        <w:rPr>
          <w:rFonts w:ascii="Times New Roman" w:eastAsia="Times New Roman" w:hAnsi="Times New Roman"/>
          <w:sz w:val="28"/>
          <w:szCs w:val="28"/>
          <w:lang w:val="en-US"/>
        </w:rPr>
        <w:t>.</w:t>
      </w:r>
    </w:p>
    <w:p w14:paraId="142AF5B2" w14:textId="77777777" w:rsidR="00E76E68" w:rsidRPr="00E76E68" w:rsidRDefault="00E76E68" w:rsidP="00E76E68">
      <w:pPr>
        <w:numPr>
          <w:ilvl w:val="0"/>
          <w:numId w:val="16"/>
        </w:numPr>
        <w:spacing w:before="100" w:beforeAutospacing="1" w:after="100" w:afterAutospacing="1" w:line="360" w:lineRule="auto"/>
        <w:ind w:left="360" w:hanging="357"/>
        <w:jc w:val="both"/>
        <w:rPr>
          <w:rFonts w:ascii="Times New Roman" w:eastAsia="Times New Roman" w:hAnsi="Times New Roman"/>
          <w:sz w:val="28"/>
          <w:szCs w:val="28"/>
        </w:rPr>
      </w:pPr>
      <w:r w:rsidRPr="00E76E68">
        <w:rPr>
          <w:rFonts w:ascii="Times New Roman" w:eastAsia="Times New Roman" w:hAnsi="Times New Roman"/>
          <w:sz w:val="28"/>
          <w:szCs w:val="28"/>
        </w:rPr>
        <w:t>Козлов Р.С., Веселов А.В. Азитромицин: современные аспекты клинического применения // Клиническая микробиология и антимикробная химиотерапия. 2006. Т.8. № 1. С. 18-32.</w:t>
      </w:r>
    </w:p>
    <w:p w14:paraId="4F207226" w14:textId="77777777" w:rsidR="00E76E68" w:rsidRPr="00E76E68" w:rsidRDefault="00E76E68" w:rsidP="00E76E68">
      <w:pPr>
        <w:numPr>
          <w:ilvl w:val="0"/>
          <w:numId w:val="16"/>
        </w:numPr>
        <w:spacing w:before="100" w:beforeAutospacing="1" w:after="100" w:afterAutospacing="1" w:line="360" w:lineRule="auto"/>
        <w:ind w:left="360"/>
        <w:jc w:val="both"/>
        <w:rPr>
          <w:rFonts w:ascii="Times New Roman" w:eastAsia="Times New Roman" w:hAnsi="Times New Roman"/>
          <w:sz w:val="28"/>
          <w:szCs w:val="28"/>
        </w:rPr>
      </w:pPr>
      <w:r w:rsidRPr="00E76E68">
        <w:rPr>
          <w:rFonts w:ascii="Times New Roman" w:eastAsia="Times New Roman" w:hAnsi="Times New Roman"/>
          <w:sz w:val="28"/>
          <w:szCs w:val="28"/>
        </w:rPr>
        <w:t xml:space="preserve">Определение чувствительности гонококков к антибактериальным препаратам / </w:t>
      </w:r>
      <w:proofErr w:type="spellStart"/>
      <w:r w:rsidRPr="00E76E68">
        <w:rPr>
          <w:rFonts w:ascii="Times New Roman" w:eastAsia="Times New Roman" w:hAnsi="Times New Roman"/>
          <w:sz w:val="28"/>
          <w:szCs w:val="28"/>
        </w:rPr>
        <w:t>Сехин</w:t>
      </w:r>
      <w:proofErr w:type="spellEnd"/>
      <w:r w:rsidRPr="00E76E68">
        <w:rPr>
          <w:rFonts w:ascii="Times New Roman" w:eastAsia="Times New Roman" w:hAnsi="Times New Roman"/>
          <w:sz w:val="28"/>
          <w:szCs w:val="28"/>
        </w:rPr>
        <w:t xml:space="preserve"> С.В. [и др.] // Клиническая микробиология и антимикробная химиотерапия. 2003. Т.5. № 2. С.175-182.</w:t>
      </w:r>
    </w:p>
    <w:p w14:paraId="2AC7F665" w14:textId="77777777" w:rsidR="00E76E68" w:rsidRPr="00E76E68" w:rsidRDefault="00E76E68" w:rsidP="00E76E68">
      <w:pPr>
        <w:numPr>
          <w:ilvl w:val="0"/>
          <w:numId w:val="16"/>
        </w:numPr>
        <w:spacing w:after="0" w:line="360" w:lineRule="auto"/>
        <w:ind w:left="360"/>
        <w:contextualSpacing/>
        <w:jc w:val="both"/>
        <w:rPr>
          <w:rFonts w:ascii="Times New Roman" w:eastAsia="Times New Roman" w:hAnsi="Times New Roman"/>
          <w:color w:val="000000"/>
          <w:sz w:val="28"/>
          <w:szCs w:val="28"/>
        </w:rPr>
      </w:pPr>
      <w:r w:rsidRPr="00E76E68">
        <w:rPr>
          <w:rFonts w:ascii="Times New Roman" w:eastAsia="Times New Roman" w:hAnsi="Times New Roman"/>
          <w:color w:val="000000"/>
          <w:sz w:val="28"/>
          <w:szCs w:val="28"/>
        </w:rPr>
        <w:t>Определение чувствительности микроорганизмов к антибактериальным препаратам / Семина Н.А. [и др.] // Клиническая микробиология и антимикробная химиотерапия. 2004. Т.6. № 4. С.306-359.</w:t>
      </w:r>
    </w:p>
    <w:p w14:paraId="54444B52" w14:textId="77777777" w:rsidR="00E76E68" w:rsidRPr="00E76E68" w:rsidRDefault="00E76E68" w:rsidP="00E76E68">
      <w:pPr>
        <w:numPr>
          <w:ilvl w:val="0"/>
          <w:numId w:val="16"/>
        </w:numPr>
        <w:spacing w:before="100" w:beforeAutospacing="1" w:after="100" w:afterAutospacing="1" w:line="360" w:lineRule="auto"/>
        <w:ind w:left="360"/>
        <w:jc w:val="both"/>
        <w:rPr>
          <w:rFonts w:ascii="Times New Roman" w:eastAsia="Times New Roman" w:hAnsi="Times New Roman"/>
          <w:sz w:val="28"/>
          <w:szCs w:val="28"/>
        </w:rPr>
      </w:pPr>
      <w:r w:rsidRPr="00E76E68">
        <w:rPr>
          <w:rFonts w:ascii="Times New Roman" w:eastAsia="Times New Roman" w:hAnsi="Times New Roman"/>
          <w:sz w:val="28"/>
          <w:szCs w:val="28"/>
        </w:rPr>
        <w:t xml:space="preserve">Поляк М.С. Лабораторное обеспечение антибиотикотерапии. </w:t>
      </w:r>
      <w:proofErr w:type="spellStart"/>
      <w:r w:rsidRPr="00E76E68">
        <w:rPr>
          <w:rFonts w:ascii="Times New Roman" w:eastAsia="Times New Roman" w:hAnsi="Times New Roman"/>
          <w:sz w:val="28"/>
          <w:szCs w:val="28"/>
        </w:rPr>
        <w:t>Спб</w:t>
      </w:r>
      <w:proofErr w:type="spellEnd"/>
      <w:r w:rsidRPr="00E76E68">
        <w:rPr>
          <w:rFonts w:ascii="Times New Roman" w:eastAsia="Times New Roman" w:hAnsi="Times New Roman"/>
          <w:sz w:val="28"/>
          <w:szCs w:val="28"/>
        </w:rPr>
        <w:t>, 2012. 257с.</w:t>
      </w:r>
    </w:p>
    <w:p w14:paraId="5B0A5F54" w14:textId="77777777" w:rsidR="00E76E68" w:rsidRPr="00E76E68" w:rsidRDefault="00E76E68" w:rsidP="00E76E68">
      <w:pPr>
        <w:numPr>
          <w:ilvl w:val="0"/>
          <w:numId w:val="16"/>
        </w:numPr>
        <w:spacing w:before="100" w:beforeAutospacing="1" w:after="100" w:afterAutospacing="1" w:line="360" w:lineRule="auto"/>
        <w:ind w:left="360"/>
        <w:jc w:val="both"/>
        <w:rPr>
          <w:rFonts w:ascii="Times New Roman" w:eastAsia="Times New Roman" w:hAnsi="Times New Roman"/>
          <w:sz w:val="28"/>
          <w:szCs w:val="28"/>
        </w:rPr>
      </w:pPr>
      <w:r w:rsidRPr="00E76E68">
        <w:rPr>
          <w:rFonts w:ascii="Times New Roman" w:eastAsia="Times New Roman" w:hAnsi="Times New Roman"/>
          <w:sz w:val="28"/>
          <w:szCs w:val="28"/>
        </w:rPr>
        <w:t xml:space="preserve">Резистентность микроорганизмов и антибактериальная терапия / Ершова И.Б. [и др.] // Украинский журнал экстремальной медицины </w:t>
      </w:r>
      <w:proofErr w:type="spellStart"/>
      <w:r w:rsidRPr="00E76E68">
        <w:rPr>
          <w:rFonts w:ascii="Times New Roman" w:eastAsia="Times New Roman" w:hAnsi="Times New Roman"/>
          <w:sz w:val="28"/>
          <w:szCs w:val="28"/>
        </w:rPr>
        <w:t>им.Т.О</w:t>
      </w:r>
      <w:proofErr w:type="spellEnd"/>
      <w:r w:rsidRPr="00E76E68">
        <w:rPr>
          <w:rFonts w:ascii="Times New Roman" w:eastAsia="Times New Roman" w:hAnsi="Times New Roman"/>
          <w:sz w:val="28"/>
          <w:szCs w:val="28"/>
        </w:rPr>
        <w:t>. Можаева. 2008. Т.9. № 1. С. 28-32.</w:t>
      </w:r>
    </w:p>
    <w:p w14:paraId="1861F8A8" w14:textId="77777777" w:rsidR="00E76E68" w:rsidRPr="00E76E68" w:rsidRDefault="00E76E68" w:rsidP="00E76E68"/>
    <w:sectPr w:rsidR="00E76E68" w:rsidRPr="00E76E68" w:rsidSect="00D71032">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2DEF0" w14:textId="77777777" w:rsidR="005E48BF" w:rsidRDefault="005E48BF" w:rsidP="00D71032">
      <w:pPr>
        <w:spacing w:after="0" w:line="240" w:lineRule="auto"/>
      </w:pPr>
      <w:r>
        <w:separator/>
      </w:r>
    </w:p>
  </w:endnote>
  <w:endnote w:type="continuationSeparator" w:id="0">
    <w:p w14:paraId="11450FE8" w14:textId="77777777" w:rsidR="005E48BF" w:rsidRDefault="005E48BF" w:rsidP="00D71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91323990"/>
      <w:docPartObj>
        <w:docPartGallery w:val="Page Numbers (Bottom of Page)"/>
        <w:docPartUnique/>
      </w:docPartObj>
    </w:sdtPr>
    <w:sdtContent>
      <w:p w14:paraId="50DF8FFC" w14:textId="4011932B" w:rsidR="00D71032" w:rsidRPr="00D71032" w:rsidRDefault="00D71032">
        <w:pPr>
          <w:pStyle w:val="ac"/>
          <w:jc w:val="center"/>
          <w:rPr>
            <w:rFonts w:ascii="Times New Roman" w:hAnsi="Times New Roman"/>
            <w:sz w:val="28"/>
            <w:szCs w:val="28"/>
          </w:rPr>
        </w:pPr>
        <w:r w:rsidRPr="00D71032">
          <w:rPr>
            <w:rFonts w:ascii="Times New Roman" w:hAnsi="Times New Roman"/>
            <w:sz w:val="28"/>
            <w:szCs w:val="28"/>
          </w:rPr>
          <w:fldChar w:fldCharType="begin"/>
        </w:r>
        <w:r w:rsidRPr="00D71032">
          <w:rPr>
            <w:rFonts w:ascii="Times New Roman" w:hAnsi="Times New Roman"/>
            <w:sz w:val="28"/>
            <w:szCs w:val="28"/>
          </w:rPr>
          <w:instrText>PAGE   \* MERGEFORMAT</w:instrText>
        </w:r>
        <w:r w:rsidRPr="00D71032">
          <w:rPr>
            <w:rFonts w:ascii="Times New Roman" w:hAnsi="Times New Roman"/>
            <w:sz w:val="28"/>
            <w:szCs w:val="28"/>
          </w:rPr>
          <w:fldChar w:fldCharType="separate"/>
        </w:r>
        <w:r w:rsidRPr="00D71032">
          <w:rPr>
            <w:rFonts w:ascii="Times New Roman" w:hAnsi="Times New Roman"/>
            <w:sz w:val="28"/>
            <w:szCs w:val="28"/>
          </w:rPr>
          <w:t>2</w:t>
        </w:r>
        <w:r w:rsidRPr="00D71032">
          <w:rPr>
            <w:rFonts w:ascii="Times New Roman" w:hAnsi="Times New Roman"/>
            <w:sz w:val="28"/>
            <w:szCs w:val="28"/>
          </w:rPr>
          <w:fldChar w:fldCharType="end"/>
        </w:r>
      </w:p>
    </w:sdtContent>
  </w:sdt>
  <w:p w14:paraId="424DC962" w14:textId="77777777" w:rsidR="00D71032" w:rsidRPr="00D71032" w:rsidRDefault="00D71032">
    <w:pPr>
      <w:pStyle w:val="ac"/>
      <w:rPr>
        <w:rFonts w:ascii="Times New Roman" w:hAnsi="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59146" w14:textId="77777777" w:rsidR="005E48BF" w:rsidRDefault="005E48BF" w:rsidP="00D71032">
      <w:pPr>
        <w:spacing w:after="0" w:line="240" w:lineRule="auto"/>
      </w:pPr>
      <w:r>
        <w:separator/>
      </w:r>
    </w:p>
  </w:footnote>
  <w:footnote w:type="continuationSeparator" w:id="0">
    <w:p w14:paraId="2C8E6BF2" w14:textId="77777777" w:rsidR="005E48BF" w:rsidRDefault="005E48BF" w:rsidP="00D71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2B08"/>
    <w:multiLevelType w:val="hybridMultilevel"/>
    <w:tmpl w:val="1DF0E35E"/>
    <w:lvl w:ilvl="0" w:tplc="04190001">
      <w:start w:val="1"/>
      <w:numFmt w:val="bullet"/>
      <w:lvlText w:val=""/>
      <w:lvlJc w:val="left"/>
      <w:pPr>
        <w:ind w:left="889" w:hanging="360"/>
      </w:pPr>
      <w:rPr>
        <w:rFonts w:ascii="Symbol" w:hAnsi="Symbol" w:hint="default"/>
      </w:rPr>
    </w:lvl>
    <w:lvl w:ilvl="1" w:tplc="04190003" w:tentative="1">
      <w:start w:val="1"/>
      <w:numFmt w:val="bullet"/>
      <w:lvlText w:val="o"/>
      <w:lvlJc w:val="left"/>
      <w:pPr>
        <w:ind w:left="1609" w:hanging="360"/>
      </w:pPr>
      <w:rPr>
        <w:rFonts w:ascii="Courier New" w:hAnsi="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1" w15:restartNumberingAfterBreak="0">
    <w:nsid w:val="05FD75B6"/>
    <w:multiLevelType w:val="multilevel"/>
    <w:tmpl w:val="4DE6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63205D"/>
    <w:multiLevelType w:val="multilevel"/>
    <w:tmpl w:val="B4EAF4AA"/>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5490" w:hanging="720"/>
      </w:pPr>
      <w:rPr>
        <w:rFonts w:hint="default"/>
      </w:rPr>
    </w:lvl>
    <w:lvl w:ilvl="3">
      <w:start w:val="1"/>
      <w:numFmt w:val="decimal"/>
      <w:lvlText w:val="%1.%2.%3.%4"/>
      <w:lvlJc w:val="left"/>
      <w:pPr>
        <w:ind w:left="8235" w:hanging="1080"/>
      </w:pPr>
      <w:rPr>
        <w:rFonts w:hint="default"/>
      </w:rPr>
    </w:lvl>
    <w:lvl w:ilvl="4">
      <w:start w:val="1"/>
      <w:numFmt w:val="decimal"/>
      <w:lvlText w:val="%1.%2.%3.%4.%5"/>
      <w:lvlJc w:val="left"/>
      <w:pPr>
        <w:ind w:left="10620" w:hanging="1080"/>
      </w:pPr>
      <w:rPr>
        <w:rFonts w:hint="default"/>
      </w:rPr>
    </w:lvl>
    <w:lvl w:ilvl="5">
      <w:start w:val="1"/>
      <w:numFmt w:val="decimal"/>
      <w:lvlText w:val="%1.%2.%3.%4.%5.%6"/>
      <w:lvlJc w:val="left"/>
      <w:pPr>
        <w:ind w:left="13365" w:hanging="1440"/>
      </w:pPr>
      <w:rPr>
        <w:rFonts w:hint="default"/>
      </w:rPr>
    </w:lvl>
    <w:lvl w:ilvl="6">
      <w:start w:val="1"/>
      <w:numFmt w:val="decimal"/>
      <w:lvlText w:val="%1.%2.%3.%4.%5.%6.%7"/>
      <w:lvlJc w:val="left"/>
      <w:pPr>
        <w:ind w:left="15750" w:hanging="1440"/>
      </w:pPr>
      <w:rPr>
        <w:rFonts w:hint="default"/>
      </w:rPr>
    </w:lvl>
    <w:lvl w:ilvl="7">
      <w:start w:val="1"/>
      <w:numFmt w:val="decimal"/>
      <w:lvlText w:val="%1.%2.%3.%4.%5.%6.%7.%8"/>
      <w:lvlJc w:val="left"/>
      <w:pPr>
        <w:ind w:left="18495" w:hanging="1800"/>
      </w:pPr>
      <w:rPr>
        <w:rFonts w:hint="default"/>
      </w:rPr>
    </w:lvl>
    <w:lvl w:ilvl="8">
      <w:start w:val="1"/>
      <w:numFmt w:val="decimal"/>
      <w:lvlText w:val="%1.%2.%3.%4.%5.%6.%7.%8.%9"/>
      <w:lvlJc w:val="left"/>
      <w:pPr>
        <w:ind w:left="21240" w:hanging="2160"/>
      </w:pPr>
      <w:rPr>
        <w:rFonts w:hint="default"/>
      </w:rPr>
    </w:lvl>
  </w:abstractNum>
  <w:abstractNum w:abstractNumId="3" w15:restartNumberingAfterBreak="0">
    <w:nsid w:val="1FF813DB"/>
    <w:multiLevelType w:val="hybridMultilevel"/>
    <w:tmpl w:val="9AB22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83767D"/>
    <w:multiLevelType w:val="multilevel"/>
    <w:tmpl w:val="D41A8C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F6252A"/>
    <w:multiLevelType w:val="multilevel"/>
    <w:tmpl w:val="DC0E7E4E"/>
    <w:lvl w:ilvl="0">
      <w:start w:val="1"/>
      <w:numFmt w:val="decimal"/>
      <w:lvlText w:val="%1."/>
      <w:lvlJc w:val="left"/>
      <w:pPr>
        <w:ind w:left="450" w:hanging="450"/>
      </w:pPr>
      <w:rPr>
        <w:rFonts w:hint="default"/>
      </w:rPr>
    </w:lvl>
    <w:lvl w:ilvl="1">
      <w:start w:val="1"/>
      <w:numFmt w:val="decimal"/>
      <w:lvlText w:val="%1.%2."/>
      <w:lvlJc w:val="left"/>
      <w:pPr>
        <w:ind w:left="41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C5B6D64"/>
    <w:multiLevelType w:val="hybridMultilevel"/>
    <w:tmpl w:val="D72C3C22"/>
    <w:lvl w:ilvl="0" w:tplc="04190001">
      <w:start w:val="1"/>
      <w:numFmt w:val="bullet"/>
      <w:lvlText w:val=""/>
      <w:lvlJc w:val="left"/>
      <w:pPr>
        <w:ind w:left="889" w:hanging="360"/>
      </w:pPr>
      <w:rPr>
        <w:rFonts w:ascii="Symbol" w:hAnsi="Symbol" w:hint="default"/>
      </w:rPr>
    </w:lvl>
    <w:lvl w:ilvl="1" w:tplc="04190003" w:tentative="1">
      <w:start w:val="1"/>
      <w:numFmt w:val="bullet"/>
      <w:lvlText w:val="o"/>
      <w:lvlJc w:val="left"/>
      <w:pPr>
        <w:ind w:left="1609" w:hanging="360"/>
      </w:pPr>
      <w:rPr>
        <w:rFonts w:ascii="Courier New" w:hAnsi="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7" w15:restartNumberingAfterBreak="0">
    <w:nsid w:val="2F4648D4"/>
    <w:multiLevelType w:val="hybridMultilevel"/>
    <w:tmpl w:val="4DAAE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214784F"/>
    <w:multiLevelType w:val="hybridMultilevel"/>
    <w:tmpl w:val="855464EC"/>
    <w:lvl w:ilvl="0" w:tplc="04190001">
      <w:start w:val="1"/>
      <w:numFmt w:val="bullet"/>
      <w:lvlText w:val=""/>
      <w:lvlJc w:val="left"/>
      <w:pPr>
        <w:ind w:left="889" w:hanging="360"/>
      </w:pPr>
      <w:rPr>
        <w:rFonts w:ascii="Symbol" w:hAnsi="Symbol" w:hint="default"/>
      </w:rPr>
    </w:lvl>
    <w:lvl w:ilvl="1" w:tplc="04190003" w:tentative="1">
      <w:start w:val="1"/>
      <w:numFmt w:val="bullet"/>
      <w:lvlText w:val="o"/>
      <w:lvlJc w:val="left"/>
      <w:pPr>
        <w:ind w:left="1609" w:hanging="360"/>
      </w:pPr>
      <w:rPr>
        <w:rFonts w:ascii="Courier New" w:hAnsi="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9" w15:restartNumberingAfterBreak="0">
    <w:nsid w:val="38C510C5"/>
    <w:multiLevelType w:val="hybridMultilevel"/>
    <w:tmpl w:val="EA149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7D31CAB"/>
    <w:multiLevelType w:val="multilevel"/>
    <w:tmpl w:val="2A22BBEC"/>
    <w:lvl w:ilvl="0">
      <w:start w:val="1"/>
      <w:numFmt w:val="decimal"/>
      <w:lvlText w:val="%1."/>
      <w:lvlJc w:val="left"/>
      <w:pPr>
        <w:ind w:left="480" w:hanging="480"/>
      </w:pPr>
      <w:rPr>
        <w:rFonts w:hint="default"/>
      </w:rPr>
    </w:lvl>
    <w:lvl w:ilvl="1">
      <w:start w:val="1"/>
      <w:numFmt w:val="decimal"/>
      <w:lvlText w:val="%1.%2."/>
      <w:lvlJc w:val="left"/>
      <w:pPr>
        <w:ind w:left="2279" w:hanging="720"/>
      </w:pPr>
      <w:rPr>
        <w:rFonts w:hint="default"/>
      </w:rPr>
    </w:lvl>
    <w:lvl w:ilvl="2">
      <w:start w:val="1"/>
      <w:numFmt w:val="decimal"/>
      <w:lvlText w:val="%1.%2.%3."/>
      <w:lvlJc w:val="left"/>
      <w:pPr>
        <w:ind w:left="3390" w:hanging="720"/>
      </w:pPr>
      <w:rPr>
        <w:rFonts w:hint="default"/>
      </w:rPr>
    </w:lvl>
    <w:lvl w:ilvl="3">
      <w:start w:val="1"/>
      <w:numFmt w:val="decimal"/>
      <w:lvlText w:val="%1.%2.%3.%4."/>
      <w:lvlJc w:val="left"/>
      <w:pPr>
        <w:ind w:left="5085" w:hanging="1080"/>
      </w:pPr>
      <w:rPr>
        <w:rFonts w:hint="default"/>
      </w:rPr>
    </w:lvl>
    <w:lvl w:ilvl="4">
      <w:start w:val="1"/>
      <w:numFmt w:val="decimal"/>
      <w:lvlText w:val="%1.%2.%3.%4.%5."/>
      <w:lvlJc w:val="left"/>
      <w:pPr>
        <w:ind w:left="6420" w:hanging="1080"/>
      </w:pPr>
      <w:rPr>
        <w:rFonts w:hint="default"/>
      </w:rPr>
    </w:lvl>
    <w:lvl w:ilvl="5">
      <w:start w:val="1"/>
      <w:numFmt w:val="decimal"/>
      <w:lvlText w:val="%1.%2.%3.%4.%5.%6."/>
      <w:lvlJc w:val="left"/>
      <w:pPr>
        <w:ind w:left="8115" w:hanging="1440"/>
      </w:pPr>
      <w:rPr>
        <w:rFonts w:hint="default"/>
      </w:rPr>
    </w:lvl>
    <w:lvl w:ilvl="6">
      <w:start w:val="1"/>
      <w:numFmt w:val="decimal"/>
      <w:lvlText w:val="%1.%2.%3.%4.%5.%6.%7."/>
      <w:lvlJc w:val="left"/>
      <w:pPr>
        <w:ind w:left="9810" w:hanging="1800"/>
      </w:pPr>
      <w:rPr>
        <w:rFonts w:hint="default"/>
      </w:rPr>
    </w:lvl>
    <w:lvl w:ilvl="7">
      <w:start w:val="1"/>
      <w:numFmt w:val="decimal"/>
      <w:lvlText w:val="%1.%2.%3.%4.%5.%6.%7.%8."/>
      <w:lvlJc w:val="left"/>
      <w:pPr>
        <w:ind w:left="11145" w:hanging="1800"/>
      </w:pPr>
      <w:rPr>
        <w:rFonts w:hint="default"/>
      </w:rPr>
    </w:lvl>
    <w:lvl w:ilvl="8">
      <w:start w:val="1"/>
      <w:numFmt w:val="decimal"/>
      <w:lvlText w:val="%1.%2.%3.%4.%5.%6.%7.%8.%9."/>
      <w:lvlJc w:val="left"/>
      <w:pPr>
        <w:ind w:left="12840" w:hanging="2160"/>
      </w:pPr>
      <w:rPr>
        <w:rFonts w:hint="default"/>
      </w:rPr>
    </w:lvl>
  </w:abstractNum>
  <w:abstractNum w:abstractNumId="11" w15:restartNumberingAfterBreak="0">
    <w:nsid w:val="4AD62FF1"/>
    <w:multiLevelType w:val="hybridMultilevel"/>
    <w:tmpl w:val="BF4EA2C4"/>
    <w:lvl w:ilvl="0" w:tplc="04190001">
      <w:start w:val="1"/>
      <w:numFmt w:val="bullet"/>
      <w:lvlText w:val=""/>
      <w:lvlJc w:val="left"/>
      <w:pPr>
        <w:ind w:left="889" w:hanging="360"/>
      </w:pPr>
      <w:rPr>
        <w:rFonts w:ascii="Symbol" w:hAnsi="Symbol" w:hint="default"/>
      </w:rPr>
    </w:lvl>
    <w:lvl w:ilvl="1" w:tplc="04190003" w:tentative="1">
      <w:start w:val="1"/>
      <w:numFmt w:val="bullet"/>
      <w:lvlText w:val="o"/>
      <w:lvlJc w:val="left"/>
      <w:pPr>
        <w:ind w:left="1609" w:hanging="360"/>
      </w:pPr>
      <w:rPr>
        <w:rFonts w:ascii="Courier New" w:hAnsi="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12" w15:restartNumberingAfterBreak="0">
    <w:nsid w:val="4FBD5867"/>
    <w:multiLevelType w:val="hybridMultilevel"/>
    <w:tmpl w:val="D042F336"/>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15:restartNumberingAfterBreak="0">
    <w:nsid w:val="5B28646C"/>
    <w:multiLevelType w:val="hybridMultilevel"/>
    <w:tmpl w:val="D042F336"/>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5F383BD5"/>
    <w:multiLevelType w:val="hybridMultilevel"/>
    <w:tmpl w:val="BB205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6B74791"/>
    <w:multiLevelType w:val="hybridMultilevel"/>
    <w:tmpl w:val="85D83F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4"/>
  </w:num>
  <w:num w:numId="3">
    <w:abstractNumId w:val="13"/>
  </w:num>
  <w:num w:numId="4">
    <w:abstractNumId w:val="0"/>
  </w:num>
  <w:num w:numId="5">
    <w:abstractNumId w:val="11"/>
  </w:num>
  <w:num w:numId="6">
    <w:abstractNumId w:val="6"/>
  </w:num>
  <w:num w:numId="7">
    <w:abstractNumId w:val="8"/>
  </w:num>
  <w:num w:numId="8">
    <w:abstractNumId w:val="12"/>
  </w:num>
  <w:num w:numId="9">
    <w:abstractNumId w:val="4"/>
  </w:num>
  <w:num w:numId="10">
    <w:abstractNumId w:val="5"/>
  </w:num>
  <w:num w:numId="11">
    <w:abstractNumId w:val="3"/>
  </w:num>
  <w:num w:numId="12">
    <w:abstractNumId w:val="2"/>
  </w:num>
  <w:num w:numId="13">
    <w:abstractNumId w:val="10"/>
  </w:num>
  <w:num w:numId="14">
    <w:abstractNumId w:val="9"/>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03D"/>
    <w:rsid w:val="00112019"/>
    <w:rsid w:val="0027634A"/>
    <w:rsid w:val="003D1B0F"/>
    <w:rsid w:val="00441A7F"/>
    <w:rsid w:val="004C1D09"/>
    <w:rsid w:val="005E48BF"/>
    <w:rsid w:val="006E0123"/>
    <w:rsid w:val="009267DD"/>
    <w:rsid w:val="009853AF"/>
    <w:rsid w:val="009B695E"/>
    <w:rsid w:val="009E39DB"/>
    <w:rsid w:val="00A0226C"/>
    <w:rsid w:val="00A27955"/>
    <w:rsid w:val="00AD37D1"/>
    <w:rsid w:val="00C0048B"/>
    <w:rsid w:val="00D71032"/>
    <w:rsid w:val="00D71CE7"/>
    <w:rsid w:val="00D72555"/>
    <w:rsid w:val="00E76E68"/>
    <w:rsid w:val="00EC3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DD55"/>
  <w15:chartTrackingRefBased/>
  <w15:docId w15:val="{1BE58733-2E83-4B3C-A1CD-E53C0602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048B"/>
    <w:rPr>
      <w:rFonts w:eastAsiaTheme="minorEastAsia" w:cs="Times New Roman"/>
      <w:lang w:eastAsia="ru-RU"/>
    </w:rPr>
  </w:style>
  <w:style w:type="paragraph" w:styleId="1">
    <w:name w:val="heading 1"/>
    <w:basedOn w:val="a"/>
    <w:next w:val="a"/>
    <w:link w:val="10"/>
    <w:uiPriority w:val="9"/>
    <w:qFormat/>
    <w:rsid w:val="00A27955"/>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2">
    <w:name w:val="heading 2"/>
    <w:basedOn w:val="a"/>
    <w:next w:val="a"/>
    <w:link w:val="20"/>
    <w:uiPriority w:val="9"/>
    <w:unhideWhenUsed/>
    <w:qFormat/>
    <w:rsid w:val="00AD37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7955"/>
    <w:rPr>
      <w:rFonts w:asciiTheme="majorHAnsi" w:eastAsiaTheme="majorEastAsia" w:hAnsiTheme="majorHAnsi" w:cs="Times New Roman"/>
      <w:color w:val="2F5496" w:themeColor="accent1" w:themeShade="BF"/>
      <w:sz w:val="32"/>
      <w:szCs w:val="32"/>
      <w:lang w:eastAsia="ru-RU"/>
    </w:rPr>
  </w:style>
  <w:style w:type="paragraph" w:customStyle="1" w:styleId="a3">
    <w:name w:val="Стиль"/>
    <w:basedOn w:val="a"/>
    <w:next w:val="a4"/>
    <w:uiPriority w:val="99"/>
    <w:rsid w:val="00A27955"/>
    <w:pPr>
      <w:spacing w:before="100" w:beforeAutospacing="1" w:after="100" w:afterAutospacing="1" w:line="240" w:lineRule="auto"/>
    </w:pPr>
    <w:rPr>
      <w:rFonts w:ascii="Times New Roman" w:hAnsi="Times New Roman"/>
      <w:sz w:val="24"/>
      <w:szCs w:val="24"/>
    </w:rPr>
  </w:style>
  <w:style w:type="paragraph" w:styleId="a5">
    <w:name w:val="List Paragraph"/>
    <w:basedOn w:val="a"/>
    <w:uiPriority w:val="34"/>
    <w:qFormat/>
    <w:rsid w:val="00A27955"/>
    <w:pPr>
      <w:ind w:left="720"/>
      <w:contextualSpacing/>
    </w:pPr>
    <w:rPr>
      <w:rFonts w:ascii="Calibri" w:hAnsi="Calibri"/>
      <w:lang w:eastAsia="en-US"/>
    </w:rPr>
  </w:style>
  <w:style w:type="character" w:styleId="a6">
    <w:name w:val="Hyperlink"/>
    <w:basedOn w:val="a0"/>
    <w:uiPriority w:val="99"/>
    <w:rsid w:val="00A27955"/>
    <w:rPr>
      <w:rFonts w:cs="Times New Roman"/>
      <w:color w:val="0000FF"/>
      <w:u w:val="single"/>
    </w:rPr>
  </w:style>
  <w:style w:type="paragraph" w:styleId="a7">
    <w:name w:val="No Spacing"/>
    <w:uiPriority w:val="1"/>
    <w:qFormat/>
    <w:rsid w:val="00A27955"/>
    <w:pPr>
      <w:spacing w:after="0" w:line="240" w:lineRule="auto"/>
    </w:pPr>
    <w:rPr>
      <w:rFonts w:ascii="Calibri" w:eastAsiaTheme="minorEastAsia" w:hAnsi="Calibri" w:cs="Times New Roman"/>
    </w:rPr>
  </w:style>
  <w:style w:type="paragraph" w:styleId="a8">
    <w:name w:val="TOC Heading"/>
    <w:basedOn w:val="1"/>
    <w:next w:val="a"/>
    <w:uiPriority w:val="39"/>
    <w:unhideWhenUsed/>
    <w:qFormat/>
    <w:rsid w:val="00A27955"/>
    <w:pPr>
      <w:outlineLvl w:val="9"/>
    </w:pPr>
  </w:style>
  <w:style w:type="paragraph" w:styleId="11">
    <w:name w:val="toc 1"/>
    <w:basedOn w:val="a"/>
    <w:next w:val="a"/>
    <w:autoRedefine/>
    <w:uiPriority w:val="39"/>
    <w:unhideWhenUsed/>
    <w:rsid w:val="00A27955"/>
    <w:pPr>
      <w:spacing w:after="100"/>
    </w:pPr>
  </w:style>
  <w:style w:type="paragraph" w:styleId="a4">
    <w:name w:val="Normal (Web)"/>
    <w:basedOn w:val="a"/>
    <w:uiPriority w:val="99"/>
    <w:unhideWhenUsed/>
    <w:rsid w:val="00A27955"/>
    <w:rPr>
      <w:rFonts w:ascii="Times New Roman" w:hAnsi="Times New Roman"/>
      <w:sz w:val="24"/>
      <w:szCs w:val="24"/>
    </w:rPr>
  </w:style>
  <w:style w:type="character" w:customStyle="1" w:styleId="20">
    <w:name w:val="Заголовок 2 Знак"/>
    <w:basedOn w:val="a0"/>
    <w:link w:val="2"/>
    <w:uiPriority w:val="9"/>
    <w:rsid w:val="00AD37D1"/>
    <w:rPr>
      <w:rFonts w:asciiTheme="majorHAnsi" w:eastAsiaTheme="majorEastAsia" w:hAnsiTheme="majorHAnsi" w:cstheme="majorBidi"/>
      <w:color w:val="2F5496" w:themeColor="accent1" w:themeShade="BF"/>
      <w:sz w:val="26"/>
      <w:szCs w:val="26"/>
      <w:lang w:eastAsia="ru-RU"/>
    </w:rPr>
  </w:style>
  <w:style w:type="character" w:customStyle="1" w:styleId="chemf">
    <w:name w:val="chemf"/>
    <w:basedOn w:val="a0"/>
    <w:rsid w:val="00112019"/>
  </w:style>
  <w:style w:type="table" w:styleId="a9">
    <w:name w:val="Table Grid"/>
    <w:basedOn w:val="a1"/>
    <w:uiPriority w:val="39"/>
    <w:rsid w:val="00D72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7103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71032"/>
    <w:rPr>
      <w:rFonts w:eastAsiaTheme="minorEastAsia" w:cs="Times New Roman"/>
      <w:lang w:eastAsia="ru-RU"/>
    </w:rPr>
  </w:style>
  <w:style w:type="paragraph" w:styleId="ac">
    <w:name w:val="footer"/>
    <w:basedOn w:val="a"/>
    <w:link w:val="ad"/>
    <w:uiPriority w:val="99"/>
    <w:unhideWhenUsed/>
    <w:rsid w:val="00D7103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71032"/>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8994">
      <w:bodyDiv w:val="1"/>
      <w:marLeft w:val="0"/>
      <w:marRight w:val="0"/>
      <w:marTop w:val="0"/>
      <w:marBottom w:val="0"/>
      <w:divBdr>
        <w:top w:val="none" w:sz="0" w:space="0" w:color="auto"/>
        <w:left w:val="none" w:sz="0" w:space="0" w:color="auto"/>
        <w:bottom w:val="none" w:sz="0" w:space="0" w:color="auto"/>
        <w:right w:val="none" w:sz="0" w:space="0" w:color="auto"/>
      </w:divBdr>
    </w:div>
    <w:div w:id="219901162">
      <w:bodyDiv w:val="1"/>
      <w:marLeft w:val="0"/>
      <w:marRight w:val="0"/>
      <w:marTop w:val="0"/>
      <w:marBottom w:val="0"/>
      <w:divBdr>
        <w:top w:val="none" w:sz="0" w:space="0" w:color="auto"/>
        <w:left w:val="none" w:sz="0" w:space="0" w:color="auto"/>
        <w:bottom w:val="none" w:sz="0" w:space="0" w:color="auto"/>
        <w:right w:val="none" w:sz="0" w:space="0" w:color="auto"/>
      </w:divBdr>
    </w:div>
    <w:div w:id="499740766">
      <w:bodyDiv w:val="1"/>
      <w:marLeft w:val="0"/>
      <w:marRight w:val="0"/>
      <w:marTop w:val="0"/>
      <w:marBottom w:val="0"/>
      <w:divBdr>
        <w:top w:val="none" w:sz="0" w:space="0" w:color="auto"/>
        <w:left w:val="none" w:sz="0" w:space="0" w:color="auto"/>
        <w:bottom w:val="none" w:sz="0" w:space="0" w:color="auto"/>
        <w:right w:val="none" w:sz="0" w:space="0" w:color="auto"/>
      </w:divBdr>
    </w:div>
    <w:div w:id="196052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nslated.turbopages.org/proxy_u/en-ru.ru.eb9f6cd0-661403d4-9c5fc9f4-74722d776562/https/en.wikipedia.org/wiki/Gentian_violet?__ya_mt_enable_static_translations=1" TargetMode="External"/><Relationship Id="rId18" Type="http://schemas.openxmlformats.org/officeDocument/2006/relationships/hyperlink" Target="https://translated.turbopages.org/proxy_u/en-ru.ru.eb9f6cd0-661403d4-9c5fc9f4-74722d776562/https/en.wikipedia.org/wiki/Counterstain?__ya_mt_enable_static_translations=1"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translated.turbopages.org/proxy_u/en-ru.ru.eb9f6cd0-661403d4-9c5fc9f4-74722d776562/https/en.wikipedia.org/wiki/Iodine?__ya_mt_enable_static_translations=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ranslated.turbopages.org/proxy_u/en-ru.ru.eb9f6cd0-661403d4-9c5fc9f4-74722d776562/https/en.wikipedia.org/wiki/Acetone?__ya_mt_enable_static_translations=1"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translated.turbopages.org/proxy_u/en-ru.ru.eb9f6cd0-661403d4-9c5fc9f4-74722d776562/https/en.wikipedia.org/wiki/Ethanol?__ya_mt_enable_static_translations=1" TargetMode="External"/><Relationship Id="rId20" Type="http://schemas.openxmlformats.org/officeDocument/2006/relationships/hyperlink" Target="https://translated.turbopages.org/proxy_u/en-ru.ru.eb9f6cd0-661403d4-9c5fc9f4-74722d776562/https/en.wikipedia.org/wiki/Crystal_violet?__ya_mt_enable_static_translations=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ranslated.turbopages.org/proxy_u/en-ru.ru.eb9f6cd0-661403d4-9c5fc9f4-74722d776562/https/en.wikipedia.org/wiki/Safranin?__ya_mt_enable_static_translations=1" TargetMode="External"/><Relationship Id="rId5" Type="http://schemas.openxmlformats.org/officeDocument/2006/relationships/webSettings" Target="webSettings.xml"/><Relationship Id="rId15" Type="http://schemas.openxmlformats.org/officeDocument/2006/relationships/hyperlink" Target="https://translated.turbopages.org/proxy_u/en-ru.ru.eb9f6cd0-661403d4-9c5fc9f4-74722d776562/https/en.wikipedia.org/wiki/Iodine?__ya_mt_enable_static_translations=1" TargetMode="External"/><Relationship Id="rId23" Type="http://schemas.openxmlformats.org/officeDocument/2006/relationships/hyperlink" Target="https://translated.turbopages.org/proxy_u/en-ru.ru.eb9f6cd0-661403d4-9c5fc9f4-74722d776562/https/en.wikipedia.org/wiki/Acetone?__ya_mt_enable_static_translations=1" TargetMode="Externa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translated.turbopages.org/proxy_u/en-ru.ru.eb9f6cd0-661403d4-9c5fc9f4-74722d776562/https/en.wikipedia.org/wiki/Safranin?__ya_mt_enable_static_translations=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anslated.turbopages.org/proxy_u/en-ru.ru.eb9f6cd0-661403d4-9c5fc9f4-74722d776562/https/en.wikipedia.org/wiki/Heat_fixation?__ya_mt_enable_static_translations=1" TargetMode="External"/><Relationship Id="rId22" Type="http://schemas.openxmlformats.org/officeDocument/2006/relationships/hyperlink" Target="https://translated.turbopages.org/proxy_u/en-ru.ru.eb9f6cd0-661403d4-9c5fc9f4-74722d776562/https/en.wikipedia.org/wiki/Ethanol?__ya_mt_enable_static_translations=1"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94C81-C736-4591-9609-EACE8A0E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6422</Words>
  <Characters>36606</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Бальсевич</dc:creator>
  <cp:keywords/>
  <dc:description/>
  <cp:lastModifiedBy>Константин Бальсевич</cp:lastModifiedBy>
  <cp:revision>2</cp:revision>
  <dcterms:created xsi:type="dcterms:W3CDTF">2024-04-08T15:48:00Z</dcterms:created>
  <dcterms:modified xsi:type="dcterms:W3CDTF">2024-04-08T15:48:00Z</dcterms:modified>
</cp:coreProperties>
</file>