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2F17" w14:textId="77777777" w:rsidR="0034227F" w:rsidRPr="0034227F" w:rsidRDefault="0034227F" w:rsidP="0034227F">
      <w:pPr>
        <w:widowControl w:val="0"/>
        <w:autoSpaceDN w:val="0"/>
        <w:jc w:val="center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34227F">
        <w:rPr>
          <w:rFonts w:eastAsia="NSimSun"/>
          <w:kern w:val="3"/>
          <w:sz w:val="28"/>
          <w:szCs w:val="28"/>
          <w:lang w:eastAsia="zh-CN" w:bidi="hi-IN"/>
        </w:rPr>
        <w:t>Министерство науки и высшего образования Российской Федерации</w:t>
      </w:r>
    </w:p>
    <w:p w14:paraId="5AD02ECA" w14:textId="77777777" w:rsidR="0034227F" w:rsidRPr="0034227F" w:rsidRDefault="0034227F" w:rsidP="0034227F">
      <w:pPr>
        <w:widowControl w:val="0"/>
        <w:autoSpaceDN w:val="0"/>
        <w:jc w:val="center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34227F">
        <w:rPr>
          <w:rFonts w:eastAsia="NSimSun"/>
          <w:kern w:val="3"/>
          <w:sz w:val="28"/>
          <w:szCs w:val="28"/>
          <w:lang w:eastAsia="zh-CN" w:bidi="hi-IN"/>
        </w:rPr>
        <w:t>Волжский политехнический институт (филиал)</w:t>
      </w:r>
    </w:p>
    <w:p w14:paraId="7F9FE660" w14:textId="77777777" w:rsidR="0034227F" w:rsidRPr="0034227F" w:rsidRDefault="0034227F" w:rsidP="0034227F">
      <w:pPr>
        <w:widowControl w:val="0"/>
        <w:autoSpaceDN w:val="0"/>
        <w:jc w:val="center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34227F">
        <w:rPr>
          <w:rFonts w:eastAsia="NSimSun"/>
          <w:kern w:val="3"/>
          <w:sz w:val="28"/>
          <w:szCs w:val="28"/>
          <w:lang w:eastAsia="zh-CN" w:bidi="hi-IN"/>
        </w:rPr>
        <w:t>федерального государственного бюджетного образовательного</w:t>
      </w:r>
    </w:p>
    <w:p w14:paraId="3455FFC4" w14:textId="77777777" w:rsidR="0034227F" w:rsidRPr="0034227F" w:rsidRDefault="0034227F" w:rsidP="0034227F">
      <w:pPr>
        <w:widowControl w:val="0"/>
        <w:autoSpaceDN w:val="0"/>
        <w:jc w:val="center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34227F">
        <w:rPr>
          <w:rFonts w:eastAsia="NSimSun"/>
          <w:kern w:val="3"/>
          <w:sz w:val="28"/>
          <w:szCs w:val="28"/>
          <w:lang w:eastAsia="zh-CN" w:bidi="hi-IN"/>
        </w:rPr>
        <w:t>учреждения высшего образования</w:t>
      </w:r>
    </w:p>
    <w:p w14:paraId="6241C4AA" w14:textId="77777777" w:rsidR="0034227F" w:rsidRPr="0034227F" w:rsidRDefault="0034227F" w:rsidP="0034227F">
      <w:pPr>
        <w:widowControl w:val="0"/>
        <w:autoSpaceDN w:val="0"/>
        <w:jc w:val="center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34227F">
        <w:rPr>
          <w:rFonts w:eastAsia="NSimSun"/>
          <w:kern w:val="3"/>
          <w:sz w:val="28"/>
          <w:szCs w:val="28"/>
          <w:lang w:eastAsia="zh-CN" w:bidi="hi-IN"/>
        </w:rPr>
        <w:t>«Волгоградский государственный технический университет»</w:t>
      </w:r>
    </w:p>
    <w:p w14:paraId="0CADFBC2" w14:textId="6EBA5E6B" w:rsidR="00457EAE" w:rsidRPr="0034227F" w:rsidRDefault="0034227F" w:rsidP="0034227F">
      <w:pPr>
        <w:widowControl w:val="0"/>
        <w:autoSpaceDN w:val="0"/>
        <w:jc w:val="center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34227F">
        <w:rPr>
          <w:rFonts w:eastAsia="NSimSun"/>
          <w:kern w:val="3"/>
          <w:sz w:val="28"/>
          <w:szCs w:val="28"/>
          <w:lang w:eastAsia="zh-CN" w:bidi="hi-IN"/>
        </w:rPr>
        <w:t xml:space="preserve">ВПИ (филиал) </w:t>
      </w:r>
      <w:proofErr w:type="spellStart"/>
      <w:r w:rsidRPr="0034227F">
        <w:rPr>
          <w:rFonts w:eastAsia="NSimSun"/>
          <w:kern w:val="3"/>
          <w:sz w:val="28"/>
          <w:szCs w:val="28"/>
          <w:lang w:eastAsia="zh-CN" w:bidi="hi-IN"/>
        </w:rPr>
        <w:t>ВолгГТУ</w:t>
      </w:r>
      <w:proofErr w:type="spellEnd"/>
    </w:p>
    <w:p w14:paraId="59C417F5" w14:textId="77777777" w:rsidR="00457EAE" w:rsidRDefault="00457EAE" w:rsidP="00D44342">
      <w:pPr>
        <w:spacing w:line="360" w:lineRule="auto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16C0256E" w:rsidR="00457EAE" w:rsidRPr="00F37ED7" w:rsidRDefault="00F64091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Ступень обучения</w:t>
      </w:r>
      <w:r w:rsidR="00457EAE" w:rsidRPr="00F37ED7">
        <w:rPr>
          <w:sz w:val="28"/>
          <w:szCs w:val="28"/>
        </w:rPr>
        <w:t xml:space="preserve">: </w:t>
      </w:r>
      <w:r w:rsidR="00CA7349">
        <w:rPr>
          <w:sz w:val="28"/>
          <w:szCs w:val="28"/>
        </w:rPr>
        <w:t>Бакалавриат</w:t>
      </w:r>
    </w:p>
    <w:p w14:paraId="2FB6D7DC" w14:textId="33CEA011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34227F">
        <w:rPr>
          <w:sz w:val="28"/>
          <w:szCs w:val="28"/>
        </w:rPr>
        <w:t>Социологические науки</w:t>
      </w:r>
    </w:p>
    <w:p w14:paraId="1483ED83" w14:textId="2A0B7D3F" w:rsidR="00457EAE" w:rsidRDefault="00750DB3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457EAE" w:rsidRPr="00F37ED7">
        <w:rPr>
          <w:sz w:val="28"/>
          <w:szCs w:val="28"/>
        </w:rPr>
        <w:t xml:space="preserve">: </w:t>
      </w:r>
      <w:r w:rsidR="0034227F">
        <w:rPr>
          <w:sz w:val="28"/>
          <w:szCs w:val="28"/>
        </w:rPr>
        <w:t>Социальная ответственность компании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1A728BE3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34227F">
      <w:pPr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42169AF1" w14:textId="5AADCD3B" w:rsidR="00D44342" w:rsidRPr="00F37ED7" w:rsidRDefault="00D44342" w:rsidP="00457EAE">
      <w:pPr>
        <w:jc w:val="center"/>
        <w:rPr>
          <w:b/>
          <w:sz w:val="48"/>
          <w:szCs w:val="48"/>
        </w:rPr>
      </w:pPr>
      <w:r w:rsidRPr="00D44342">
        <w:rPr>
          <w:b/>
          <w:sz w:val="48"/>
          <w:szCs w:val="48"/>
        </w:rPr>
        <w:t xml:space="preserve">Корпоративная социальная ответственность в рамках </w:t>
      </w:r>
      <w:r>
        <w:rPr>
          <w:b/>
          <w:sz w:val="48"/>
          <w:szCs w:val="48"/>
        </w:rPr>
        <w:t>ПА</w:t>
      </w:r>
      <w:r w:rsidRPr="00D44342">
        <w:rPr>
          <w:b/>
          <w:sz w:val="48"/>
          <w:szCs w:val="48"/>
        </w:rPr>
        <w:t>О «Магнит»</w:t>
      </w:r>
    </w:p>
    <w:p w14:paraId="207FE808" w14:textId="77777777" w:rsidR="00457EAE" w:rsidRDefault="00457EAE" w:rsidP="00457EAE">
      <w:pPr>
        <w:jc w:val="center"/>
        <w:rPr>
          <w:sz w:val="28"/>
          <w:szCs w:val="28"/>
        </w:rPr>
      </w:pPr>
    </w:p>
    <w:p w14:paraId="65F54DC6" w14:textId="77777777" w:rsidR="00457EAE" w:rsidRDefault="00457EAE" w:rsidP="0034227F">
      <w:pPr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0F644377" w14:textId="77777777" w:rsidR="00D44342" w:rsidRDefault="00D44342" w:rsidP="00457EAE">
      <w:pPr>
        <w:jc w:val="center"/>
        <w:rPr>
          <w:sz w:val="28"/>
          <w:szCs w:val="28"/>
        </w:rPr>
      </w:pPr>
    </w:p>
    <w:p w14:paraId="68F1A201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выполнил:</w:t>
      </w:r>
    </w:p>
    <w:p w14:paraId="18E0F87A" w14:textId="211CE0B4" w:rsidR="00457EAE" w:rsidRDefault="0034227F" w:rsidP="00457EAE">
      <w:pPr>
        <w:ind w:left="5245"/>
        <w:rPr>
          <w:sz w:val="28"/>
        </w:rPr>
      </w:pPr>
      <w:r>
        <w:rPr>
          <w:sz w:val="28"/>
        </w:rPr>
        <w:t>Бушуева Людмила Валерьевна</w:t>
      </w:r>
    </w:p>
    <w:p w14:paraId="09A91A52" w14:textId="32278FDB" w:rsidR="00457EAE" w:rsidRDefault="00BC71A0" w:rsidP="00457EAE">
      <w:pPr>
        <w:ind w:left="5245"/>
        <w:rPr>
          <w:sz w:val="28"/>
        </w:rPr>
      </w:pPr>
      <w:r>
        <w:rPr>
          <w:sz w:val="28"/>
        </w:rPr>
        <w:t>Студент</w:t>
      </w:r>
      <w:r w:rsidR="0034227F">
        <w:rPr>
          <w:sz w:val="28"/>
        </w:rPr>
        <w:t>ка</w:t>
      </w:r>
      <w:r>
        <w:rPr>
          <w:sz w:val="28"/>
        </w:rPr>
        <w:t xml:space="preserve"> </w:t>
      </w:r>
      <w:r w:rsidR="0034227F">
        <w:rPr>
          <w:sz w:val="28"/>
        </w:rPr>
        <w:t>4</w:t>
      </w:r>
      <w:r>
        <w:rPr>
          <w:sz w:val="28"/>
        </w:rPr>
        <w:t xml:space="preserve"> курса</w:t>
      </w:r>
    </w:p>
    <w:p w14:paraId="6DEBC9D4" w14:textId="05CD4536" w:rsidR="0034227F" w:rsidRDefault="0034227F" w:rsidP="0034227F">
      <w:pPr>
        <w:ind w:left="5245"/>
        <w:rPr>
          <w:sz w:val="28"/>
          <w:lang w:val="uk-UA"/>
        </w:rPr>
      </w:pPr>
      <w:r w:rsidRPr="0034227F">
        <w:rPr>
          <w:sz w:val="28"/>
          <w:lang w:val="uk-UA"/>
        </w:rPr>
        <w:t>ВПИ (</w:t>
      </w:r>
      <w:proofErr w:type="spellStart"/>
      <w:r w:rsidRPr="0034227F">
        <w:rPr>
          <w:sz w:val="28"/>
          <w:lang w:val="uk-UA"/>
        </w:rPr>
        <w:t>филиал</w:t>
      </w:r>
      <w:proofErr w:type="spellEnd"/>
      <w:r w:rsidRPr="0034227F">
        <w:rPr>
          <w:sz w:val="28"/>
          <w:lang w:val="uk-UA"/>
        </w:rPr>
        <w:t xml:space="preserve">) </w:t>
      </w:r>
      <w:proofErr w:type="spellStart"/>
      <w:r w:rsidRPr="0034227F">
        <w:rPr>
          <w:sz w:val="28"/>
          <w:lang w:val="uk-UA"/>
        </w:rPr>
        <w:t>ВолгГТУ</w:t>
      </w:r>
      <w:proofErr w:type="spellEnd"/>
    </w:p>
    <w:p w14:paraId="78B4F128" w14:textId="77777777" w:rsidR="0034227F" w:rsidRDefault="0034227F" w:rsidP="00457EAE">
      <w:pPr>
        <w:ind w:left="5245"/>
        <w:rPr>
          <w:sz w:val="28"/>
          <w:lang w:val="uk-UA"/>
        </w:rPr>
      </w:pPr>
    </w:p>
    <w:p w14:paraId="1E05403A" w14:textId="09AACE31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5697E5FB" w14:textId="77777777" w:rsidR="0034227F" w:rsidRDefault="0034227F" w:rsidP="00457EAE">
      <w:pPr>
        <w:ind w:left="5245"/>
        <w:rPr>
          <w:sz w:val="28"/>
        </w:rPr>
      </w:pPr>
      <w:r>
        <w:rPr>
          <w:sz w:val="28"/>
        </w:rPr>
        <w:t>Медведева Людмила Николаевна</w:t>
      </w:r>
    </w:p>
    <w:p w14:paraId="54D8B598" w14:textId="2AD114DF" w:rsidR="00457EAE" w:rsidRDefault="0034227F" w:rsidP="00457EAE">
      <w:pPr>
        <w:ind w:left="5245"/>
        <w:rPr>
          <w:sz w:val="28"/>
        </w:rPr>
      </w:pPr>
      <w:r>
        <w:rPr>
          <w:sz w:val="28"/>
        </w:rPr>
        <w:t>д</w:t>
      </w:r>
      <w:r w:rsidR="00471B4E">
        <w:rPr>
          <w:sz w:val="28"/>
        </w:rPr>
        <w:t>.</w:t>
      </w:r>
      <w:r>
        <w:rPr>
          <w:sz w:val="28"/>
        </w:rPr>
        <w:t>э.н.</w:t>
      </w:r>
      <w:r w:rsidR="00471B4E">
        <w:rPr>
          <w:sz w:val="28"/>
        </w:rPr>
        <w:t>, профессор</w:t>
      </w:r>
    </w:p>
    <w:p w14:paraId="3F00BC3E" w14:textId="77777777" w:rsidR="00D44342" w:rsidRDefault="00D44342" w:rsidP="00D44342">
      <w:pPr>
        <w:ind w:left="5245"/>
        <w:rPr>
          <w:sz w:val="28"/>
          <w:lang w:val="uk-UA"/>
        </w:rPr>
      </w:pPr>
      <w:r w:rsidRPr="0034227F">
        <w:rPr>
          <w:sz w:val="28"/>
          <w:lang w:val="uk-UA"/>
        </w:rPr>
        <w:t>ВПИ (</w:t>
      </w:r>
      <w:proofErr w:type="spellStart"/>
      <w:r w:rsidRPr="0034227F">
        <w:rPr>
          <w:sz w:val="28"/>
          <w:lang w:val="uk-UA"/>
        </w:rPr>
        <w:t>филиал</w:t>
      </w:r>
      <w:proofErr w:type="spellEnd"/>
      <w:r w:rsidRPr="0034227F">
        <w:rPr>
          <w:sz w:val="28"/>
          <w:lang w:val="uk-UA"/>
        </w:rPr>
        <w:t xml:space="preserve">) </w:t>
      </w:r>
      <w:proofErr w:type="spellStart"/>
      <w:r w:rsidRPr="0034227F">
        <w:rPr>
          <w:sz w:val="28"/>
          <w:lang w:val="uk-UA"/>
        </w:rPr>
        <w:t>ВолгГТУ</w:t>
      </w:r>
      <w:proofErr w:type="spellEnd"/>
    </w:p>
    <w:p w14:paraId="045FF674" w14:textId="77777777" w:rsidR="00D44342" w:rsidRDefault="00D44342" w:rsidP="00457EAE">
      <w:pPr>
        <w:ind w:left="5245"/>
        <w:rPr>
          <w:sz w:val="28"/>
        </w:rPr>
      </w:pPr>
    </w:p>
    <w:p w14:paraId="698AD5A7" w14:textId="04FB102C" w:rsidR="00457EAE" w:rsidRDefault="0034227F" w:rsidP="00D44342">
      <w:pPr>
        <w:spacing w:line="360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0C2F8D2" w14:textId="77777777" w:rsidR="0034227F" w:rsidRDefault="0034227F" w:rsidP="00D44342">
      <w:pPr>
        <w:rPr>
          <w:sz w:val="28"/>
          <w:szCs w:val="28"/>
        </w:rPr>
      </w:pPr>
    </w:p>
    <w:p w14:paraId="61675B71" w14:textId="77777777" w:rsidR="0034227F" w:rsidRDefault="0034227F" w:rsidP="00457EAE">
      <w:pPr>
        <w:jc w:val="center"/>
        <w:rPr>
          <w:sz w:val="28"/>
          <w:szCs w:val="28"/>
        </w:rPr>
      </w:pPr>
    </w:p>
    <w:p w14:paraId="10E8D644" w14:textId="77777777" w:rsidR="0034227F" w:rsidRDefault="0034227F" w:rsidP="00457EAE">
      <w:pPr>
        <w:jc w:val="center"/>
        <w:rPr>
          <w:sz w:val="28"/>
          <w:szCs w:val="28"/>
        </w:rPr>
      </w:pPr>
    </w:p>
    <w:p w14:paraId="604ADF8D" w14:textId="77777777" w:rsidR="00457EAE" w:rsidRDefault="00457EAE" w:rsidP="00D44342">
      <w:pPr>
        <w:rPr>
          <w:sz w:val="28"/>
          <w:szCs w:val="28"/>
        </w:rPr>
      </w:pPr>
    </w:p>
    <w:p w14:paraId="39096AF1" w14:textId="77777777" w:rsidR="00D44342" w:rsidRDefault="00D44342" w:rsidP="00D44342">
      <w:pPr>
        <w:rPr>
          <w:sz w:val="28"/>
          <w:szCs w:val="28"/>
        </w:rPr>
      </w:pPr>
    </w:p>
    <w:p w14:paraId="4F3BFADF" w14:textId="51DFB572" w:rsidR="00E21599" w:rsidRDefault="0034227F" w:rsidP="00054E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Волжский</w:t>
      </w:r>
      <w:r w:rsidR="00457EAE">
        <w:rPr>
          <w:sz w:val="28"/>
          <w:szCs w:val="28"/>
        </w:rPr>
        <w:t>, 20</w:t>
      </w:r>
      <w:r>
        <w:rPr>
          <w:sz w:val="28"/>
          <w:szCs w:val="28"/>
        </w:rPr>
        <w:t>24</w:t>
      </w:r>
    </w:p>
    <w:p w14:paraId="5BF6B408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44342"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en-US"/>
        </w:rPr>
        <w:lastRenderedPageBreak/>
        <w:t>Актуальность исследования</w:t>
      </w:r>
      <w:r w:rsidRPr="00D44342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заключается в том, что всё больше потребителей обращают внимание не только на качество продукции и услуг, но и на то, каким образом компания взаимодействует с обществом, сотрудниками и окружающей средой. </w:t>
      </w:r>
    </w:p>
    <w:p w14:paraId="22656CED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  <w:r w:rsidRPr="00D44342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Социальная ответственность в современном мире – это не просто тренд, а неотъемлемая часть успешного предприятия. </w:t>
      </w:r>
      <w:r w:rsidRPr="00D44342">
        <w:rPr>
          <w:rFonts w:eastAsia="NSimSun"/>
          <w:bCs/>
          <w:kern w:val="3"/>
          <w:sz w:val="28"/>
          <w:szCs w:val="28"/>
          <w:lang w:eastAsia="zh-CN" w:bidi="hi-IN"/>
        </w:rPr>
        <w:t>Компании, осознавшие важность социальной ответственности в бизнесе, часто получают дополнительные преимущества перед конкурентами: улучшение репутации, привлечение талантливых сотрудников, укрепление партнерских отношений и повышение лояльности клиентов.</w:t>
      </w:r>
    </w:p>
    <w:p w14:paraId="281087A8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b/>
          <w:i/>
          <w:iCs/>
          <w:sz w:val="28"/>
          <w:szCs w:val="28"/>
          <w:lang w:eastAsia="en-US"/>
        </w:rPr>
        <w:t>Цель работы</w:t>
      </w:r>
      <w:r w:rsidRPr="00D44342">
        <w:rPr>
          <w:rFonts w:eastAsia="Calibri"/>
          <w:sz w:val="28"/>
          <w:szCs w:val="28"/>
          <w:lang w:eastAsia="en-US"/>
        </w:rPr>
        <w:t xml:space="preserve"> </w:t>
      </w:r>
      <w:r w:rsidRPr="00D44342">
        <w:rPr>
          <w:rFonts w:eastAsia="Calibri"/>
          <w:sz w:val="28"/>
          <w:szCs w:val="28"/>
          <w:lang w:eastAsia="en-US"/>
        </w:rPr>
        <w:softHyphen/>
        <w:t>– рассмотреть влияние социальной ответственности и партнерства на примере деятельности ПАО «Магнит».</w:t>
      </w:r>
    </w:p>
    <w:p w14:paraId="1D30FD6B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b/>
          <w:bCs/>
          <w:i/>
          <w:iCs/>
          <w:sz w:val="28"/>
          <w:szCs w:val="28"/>
          <w:lang w:eastAsia="en-US"/>
        </w:rPr>
        <w:t>Задачи исследования</w:t>
      </w:r>
      <w:r w:rsidRPr="00D44342">
        <w:rPr>
          <w:rFonts w:eastAsia="Calibri"/>
          <w:sz w:val="28"/>
          <w:szCs w:val="28"/>
          <w:lang w:eastAsia="en-US"/>
        </w:rPr>
        <w:t xml:space="preserve"> заключаются в следующем: </w:t>
      </w:r>
    </w:p>
    <w:p w14:paraId="7B76ACFC" w14:textId="76166ADD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- дать общую характеристику ПАО «Магнит»</w:t>
      </w:r>
      <w:r w:rsidR="00D56A9D">
        <w:rPr>
          <w:rFonts w:eastAsia="Calibri"/>
          <w:sz w:val="28"/>
          <w:szCs w:val="28"/>
          <w:lang w:eastAsia="en-US"/>
        </w:rPr>
        <w:t>;</w:t>
      </w:r>
    </w:p>
    <w:p w14:paraId="12D74BD1" w14:textId="2C9D13AE" w:rsid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- проанализировать деятельность «Магнит» в сфере социальной ответственности</w:t>
      </w:r>
      <w:r w:rsidR="00D56A9D">
        <w:rPr>
          <w:rFonts w:eastAsia="Calibri"/>
          <w:sz w:val="28"/>
          <w:szCs w:val="28"/>
          <w:lang w:eastAsia="en-US"/>
        </w:rPr>
        <w:t>.</w:t>
      </w:r>
    </w:p>
    <w:p w14:paraId="67AB0BB3" w14:textId="6778F9E3" w:rsidR="00D56A9D" w:rsidRDefault="00D56A9D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6A9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Объектом </w:t>
      </w:r>
      <w:r>
        <w:rPr>
          <w:rFonts w:eastAsia="Calibri"/>
          <w:sz w:val="28"/>
          <w:szCs w:val="28"/>
          <w:lang w:eastAsia="en-US"/>
        </w:rPr>
        <w:t xml:space="preserve">данной работы является корпоративная социальная ответственность бизнеса. </w:t>
      </w:r>
    </w:p>
    <w:p w14:paraId="74944A92" w14:textId="39D0599B" w:rsidR="00D56A9D" w:rsidRPr="00D44342" w:rsidRDefault="00D56A9D" w:rsidP="00D56A9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6A9D">
        <w:rPr>
          <w:rFonts w:eastAsia="Calibri"/>
          <w:b/>
          <w:bCs/>
          <w:i/>
          <w:iCs/>
          <w:sz w:val="28"/>
          <w:szCs w:val="28"/>
          <w:lang w:eastAsia="en-US"/>
        </w:rPr>
        <w:t>Предметом</w:t>
      </w:r>
      <w:r>
        <w:rPr>
          <w:rFonts w:eastAsia="Calibri"/>
          <w:sz w:val="28"/>
          <w:szCs w:val="28"/>
          <w:lang w:eastAsia="en-US"/>
        </w:rPr>
        <w:t xml:space="preserve"> исследования является корпоративная социальная ответственность ПАО «Магнит»</w:t>
      </w:r>
      <w:r w:rsidR="001440BD">
        <w:rPr>
          <w:rFonts w:eastAsia="Calibri"/>
          <w:sz w:val="28"/>
          <w:szCs w:val="28"/>
          <w:lang w:eastAsia="en-US"/>
        </w:rPr>
        <w:t>.</w:t>
      </w:r>
    </w:p>
    <w:p w14:paraId="68844599" w14:textId="666E8AD1" w:rsidR="00D44342" w:rsidRPr="00D44342" w:rsidRDefault="00D44342" w:rsidP="00D44342">
      <w:pPr>
        <w:spacing w:line="360" w:lineRule="auto"/>
        <w:ind w:firstLine="708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  <w:r w:rsidRPr="00D44342">
        <w:rPr>
          <w:rFonts w:eastAsia="NSimSun"/>
          <w:b/>
          <w:i/>
          <w:iCs/>
          <w:kern w:val="3"/>
          <w:sz w:val="28"/>
          <w:szCs w:val="28"/>
          <w:lang w:eastAsia="zh-CN" w:bidi="hi-IN"/>
        </w:rPr>
        <w:t>Материалы исследования.</w:t>
      </w:r>
      <w:r w:rsidRPr="00D44342">
        <w:rPr>
          <w:rFonts w:eastAsia="NSimSun"/>
          <w:bCs/>
          <w:kern w:val="3"/>
          <w:sz w:val="28"/>
          <w:szCs w:val="28"/>
          <w:lang w:eastAsia="zh-CN" w:bidi="hi-IN"/>
        </w:rPr>
        <w:t xml:space="preserve"> В процессе исследования были изучены финансовые и юридические документы ПАО «Магнит»</w:t>
      </w:r>
      <w:r w:rsidR="001440BD">
        <w:rPr>
          <w:rFonts w:eastAsia="NSimSun"/>
          <w:bCs/>
          <w:kern w:val="3"/>
          <w:sz w:val="28"/>
          <w:szCs w:val="28"/>
          <w:lang w:eastAsia="zh-CN" w:bidi="hi-IN"/>
        </w:rPr>
        <w:t>.</w:t>
      </w:r>
    </w:p>
    <w:p w14:paraId="356EF306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NSimSun"/>
          <w:b/>
          <w:i/>
          <w:iCs/>
          <w:kern w:val="3"/>
          <w:sz w:val="28"/>
          <w:szCs w:val="28"/>
          <w:lang w:eastAsia="zh-CN" w:bidi="hi-IN"/>
        </w:rPr>
      </w:pPr>
    </w:p>
    <w:p w14:paraId="7C6DEAFE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NSimSun"/>
          <w:b/>
          <w:i/>
          <w:iCs/>
          <w:kern w:val="3"/>
          <w:sz w:val="28"/>
          <w:szCs w:val="28"/>
          <w:lang w:eastAsia="zh-CN" w:bidi="hi-IN"/>
        </w:rPr>
      </w:pPr>
      <w:r w:rsidRPr="00D44342">
        <w:rPr>
          <w:rFonts w:eastAsia="NSimSun"/>
          <w:b/>
          <w:i/>
          <w:iCs/>
          <w:kern w:val="3"/>
          <w:sz w:val="28"/>
          <w:szCs w:val="28"/>
          <w:lang w:eastAsia="zh-CN" w:bidi="hi-IN"/>
        </w:rPr>
        <w:br/>
      </w:r>
    </w:p>
    <w:p w14:paraId="1FDD0CDC" w14:textId="77777777" w:rsidR="00D44342" w:rsidRPr="00D44342" w:rsidRDefault="00D44342" w:rsidP="00D44342">
      <w:pPr>
        <w:spacing w:line="360" w:lineRule="auto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</w:p>
    <w:p w14:paraId="7E430DB0" w14:textId="77777777" w:rsidR="00D44342" w:rsidRPr="00D44342" w:rsidRDefault="00D44342" w:rsidP="00D44342">
      <w:pPr>
        <w:spacing w:line="360" w:lineRule="auto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</w:p>
    <w:p w14:paraId="264A5D7F" w14:textId="77777777" w:rsidR="00D44342" w:rsidRDefault="00D44342" w:rsidP="00D44342">
      <w:pPr>
        <w:spacing w:line="360" w:lineRule="auto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</w:p>
    <w:p w14:paraId="00E07CD8" w14:textId="77777777" w:rsidR="00D44342" w:rsidRPr="00D44342" w:rsidRDefault="00D44342" w:rsidP="00D44342">
      <w:pPr>
        <w:spacing w:line="360" w:lineRule="auto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</w:p>
    <w:p w14:paraId="0DF1A5CF" w14:textId="2AAAEE6B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lastRenderedPageBreak/>
        <w:t>«Магнит» был основан в 1994 году в Краснодаре, и на сегодняшний день является лидером по торговле продукт</w:t>
      </w:r>
      <w:r w:rsidR="001440BD">
        <w:rPr>
          <w:rFonts w:eastAsia="Calibri"/>
          <w:sz w:val="28"/>
          <w:szCs w:val="22"/>
          <w:lang w:eastAsia="en-US"/>
        </w:rPr>
        <w:t>ов</w:t>
      </w:r>
      <w:r w:rsidRPr="00D44342">
        <w:rPr>
          <w:rFonts w:eastAsia="Calibri"/>
          <w:sz w:val="28"/>
          <w:szCs w:val="22"/>
          <w:lang w:eastAsia="en-US"/>
        </w:rPr>
        <w:t xml:space="preserve"> питания и географическому расположению.  Компания представлена в 4 287 населенных пунктах и насчитывает 29 165 торговых точек в 67 регионах России. </w:t>
      </w:r>
    </w:p>
    <w:p w14:paraId="0A72B36B" w14:textId="004B64BE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 xml:space="preserve">Сеть осуществляет работу в </w:t>
      </w:r>
      <w:proofErr w:type="spellStart"/>
      <w:r w:rsidRPr="00D44342">
        <w:rPr>
          <w:rFonts w:eastAsia="Calibri"/>
          <w:sz w:val="28"/>
          <w:szCs w:val="22"/>
          <w:lang w:eastAsia="en-US"/>
        </w:rPr>
        <w:t>мультиформатной</w:t>
      </w:r>
      <w:proofErr w:type="spellEnd"/>
      <w:r w:rsidRPr="00D44342">
        <w:rPr>
          <w:rFonts w:eastAsia="Calibri"/>
          <w:sz w:val="28"/>
          <w:szCs w:val="22"/>
          <w:lang w:eastAsia="en-US"/>
        </w:rPr>
        <w:t xml:space="preserve"> модели, которая включает в себя широкий спектр разных торговых об</w:t>
      </w:r>
      <w:r w:rsidR="001440BD">
        <w:rPr>
          <w:rFonts w:eastAsia="Calibri"/>
          <w:sz w:val="28"/>
          <w:szCs w:val="22"/>
          <w:lang w:eastAsia="en-US"/>
        </w:rPr>
        <w:t>ъ</w:t>
      </w:r>
      <w:r w:rsidRPr="00D44342">
        <w:rPr>
          <w:rFonts w:eastAsia="Calibri"/>
          <w:sz w:val="28"/>
          <w:szCs w:val="22"/>
          <w:lang w:eastAsia="en-US"/>
        </w:rPr>
        <w:t>ектов, в основном это магазины у дома, супермаркеты, аптеки и магазины дрогери. «Магнит» входит в список крупнейших публичных компаний мира рейтинга Global 2000 Forbes и возглавляет рейтинг крупнейших частных работодателей России по версии Forbes. Общая численность сотрудников составляет более 360 тысяч человек.</w:t>
      </w:r>
    </w:p>
    <w:p w14:paraId="6D59D2B4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bCs/>
          <w:sz w:val="28"/>
          <w:szCs w:val="28"/>
          <w:lang w:eastAsia="zh-CN" w:bidi="hi-IN"/>
        </w:rPr>
      </w:pPr>
      <w:r w:rsidRPr="00D44342">
        <w:rPr>
          <w:rFonts w:eastAsia="Calibri"/>
          <w:bCs/>
          <w:sz w:val="28"/>
          <w:szCs w:val="28"/>
          <w:lang w:eastAsia="zh-CN" w:bidi="hi-IN"/>
        </w:rPr>
        <w:t>Цель компании заключается в стремлении к стабильному росту, благополучию сотрудников, клиентов и общества в целом, а также в обеспечении высокой конкурентоспособности и устойчивости компании благодаря высококачественной и своевременной адаптации предоставляемых услуг к приоритетам потребителей и меняющимся правовым нормам.</w:t>
      </w:r>
    </w:p>
    <w:p w14:paraId="29F5447E" w14:textId="77777777" w:rsidR="00D44342" w:rsidRPr="00D44342" w:rsidRDefault="00D44342" w:rsidP="00D44342">
      <w:pPr>
        <w:spacing w:line="360" w:lineRule="auto"/>
        <w:ind w:left="-15" w:right="269" w:firstLine="723"/>
        <w:rPr>
          <w:rFonts w:eastAsia="Calibri"/>
          <w:bCs/>
          <w:sz w:val="28"/>
          <w:szCs w:val="28"/>
          <w:lang w:eastAsia="zh-CN" w:bidi="hi-IN"/>
        </w:rPr>
      </w:pPr>
      <w:r w:rsidRPr="00D44342">
        <w:rPr>
          <w:rFonts w:eastAsia="Calibri"/>
          <w:bCs/>
          <w:sz w:val="28"/>
          <w:szCs w:val="28"/>
          <w:lang w:eastAsia="zh-CN" w:bidi="hi-IN"/>
        </w:rPr>
        <w:t>Основные принципы социальной ответственности компании:</w:t>
      </w:r>
    </w:p>
    <w:p w14:paraId="41516E6A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bCs/>
          <w:sz w:val="28"/>
          <w:szCs w:val="28"/>
          <w:lang w:eastAsia="zh-CN" w:bidi="hi-IN"/>
        </w:rPr>
      </w:pPr>
      <w:r w:rsidRPr="00D44342">
        <w:rPr>
          <w:rFonts w:eastAsia="Calibri"/>
          <w:bCs/>
          <w:sz w:val="28"/>
          <w:szCs w:val="28"/>
          <w:lang w:eastAsia="zh-CN" w:bidi="hi-IN"/>
        </w:rPr>
        <w:t>- прозрачность и ответственность при принятии решений;</w:t>
      </w:r>
    </w:p>
    <w:p w14:paraId="30E879E5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bCs/>
          <w:sz w:val="28"/>
          <w:szCs w:val="28"/>
          <w:lang w:eastAsia="zh-CN" w:bidi="hi-IN"/>
        </w:rPr>
      </w:pPr>
      <w:r w:rsidRPr="00D44342">
        <w:rPr>
          <w:rFonts w:eastAsia="Calibri"/>
          <w:bCs/>
          <w:sz w:val="28"/>
          <w:szCs w:val="28"/>
          <w:lang w:eastAsia="zh-CN" w:bidi="hi-IN"/>
        </w:rPr>
        <w:t>- обратная связь и отчетность;</w:t>
      </w:r>
    </w:p>
    <w:p w14:paraId="61990E7F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bCs/>
          <w:sz w:val="28"/>
          <w:szCs w:val="28"/>
          <w:lang w:eastAsia="zh-CN" w:bidi="hi-IN"/>
        </w:rPr>
      </w:pPr>
      <w:r w:rsidRPr="00D44342">
        <w:rPr>
          <w:rFonts w:eastAsia="Calibri"/>
          <w:bCs/>
          <w:sz w:val="28"/>
          <w:szCs w:val="28"/>
          <w:lang w:eastAsia="zh-CN" w:bidi="hi-IN"/>
        </w:rPr>
        <w:t>- отсутствие коррупции в любой форме ее проявления;</w:t>
      </w:r>
    </w:p>
    <w:p w14:paraId="47CE02D7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- соблюдение этических норм делового поведения;</w:t>
      </w:r>
    </w:p>
    <w:p w14:paraId="2207CC50" w14:textId="77777777" w:rsidR="00D44342" w:rsidRPr="00D44342" w:rsidRDefault="00D44342" w:rsidP="00D44342">
      <w:pPr>
        <w:spacing w:line="360" w:lineRule="auto"/>
        <w:ind w:left="-15" w:right="269" w:firstLine="723"/>
        <w:rPr>
          <w:rFonts w:eastAsia="Calibri"/>
          <w:bCs/>
          <w:sz w:val="28"/>
          <w:szCs w:val="28"/>
          <w:lang w:eastAsia="zh-CN" w:bidi="hi-IN"/>
        </w:rPr>
      </w:pPr>
      <w:r w:rsidRPr="00D44342">
        <w:rPr>
          <w:rFonts w:eastAsia="Calibri"/>
          <w:bCs/>
          <w:sz w:val="28"/>
          <w:szCs w:val="28"/>
          <w:lang w:eastAsia="zh-CN" w:bidi="hi-IN"/>
        </w:rPr>
        <w:t>- осуществление программ по поддержке и развитию малого и среднего бизнеса;</w:t>
      </w:r>
    </w:p>
    <w:p w14:paraId="2035D0E3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 xml:space="preserve">Ключевыми направлениями компании в сфере социальной ответственности являются: </w:t>
      </w:r>
    </w:p>
    <w:p w14:paraId="4B9B544E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>- охрана окружающий среды;</w:t>
      </w:r>
    </w:p>
    <w:p w14:paraId="20FE04E3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>- ответственный подход к  источникам продукции;</w:t>
      </w:r>
    </w:p>
    <w:p w14:paraId="4C0E360E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>- обеспечение справедливых и безопасных условий труда сотрудникам;</w:t>
      </w:r>
    </w:p>
    <w:p w14:paraId="583C9CC3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lastRenderedPageBreak/>
        <w:t>- поддержание местных сообществ;</w:t>
      </w:r>
    </w:p>
    <w:p w14:paraId="2856D156" w14:textId="507248C7" w:rsidR="00D44342" w:rsidRPr="00D44342" w:rsidRDefault="00D44342" w:rsidP="00D44342">
      <w:pPr>
        <w:spacing w:line="360" w:lineRule="auto"/>
        <w:ind w:left="720" w:right="269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>-</w:t>
      </w:r>
      <w:r w:rsidRPr="00D44342">
        <w:rPr>
          <w:rFonts w:ascii="inherit" w:hAnsi="inherit"/>
          <w:color w:val="000000"/>
          <w:sz w:val="30"/>
          <w:szCs w:val="30"/>
        </w:rPr>
        <w:t xml:space="preserve"> </w:t>
      </w:r>
      <w:r w:rsidRPr="00D44342">
        <w:rPr>
          <w:rFonts w:eastAsia="Calibri"/>
          <w:sz w:val="28"/>
          <w:szCs w:val="22"/>
          <w:lang w:eastAsia="en-US"/>
        </w:rPr>
        <w:t xml:space="preserve">продвижение здорового образа жизни. </w:t>
      </w:r>
    </w:p>
    <w:p w14:paraId="25A9AAAF" w14:textId="10D48454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 xml:space="preserve">Какой же практический вклад осуществляет компания, чтобы соответствовать своим же принципам социальной ответственности? Например, в прошлом году 21,5 тыс. сотрудников «Магнита» приняли участие в различных волонтерских акциях – общественных и организованных компанией. Волонтеры «Магнита» помогают детям, находящимся на попечении государства, одиноким пенсионерам и жителям домов престарелых, детям и взрослым с особенностями здоровья и другим людям, попавшим в сложную жизненную ситуацию. Сотрудники розничной сети также помогают бездомным животным и </w:t>
      </w:r>
      <w:proofErr w:type="spellStart"/>
      <w:r w:rsidRPr="00D44342">
        <w:rPr>
          <w:rFonts w:eastAsia="Calibri"/>
          <w:sz w:val="28"/>
          <w:szCs w:val="22"/>
          <w:lang w:eastAsia="en-US"/>
        </w:rPr>
        <w:t>зооприютам</w:t>
      </w:r>
      <w:proofErr w:type="spellEnd"/>
      <w:r w:rsidRPr="00D44342">
        <w:rPr>
          <w:rFonts w:eastAsia="Calibri"/>
          <w:sz w:val="28"/>
          <w:szCs w:val="22"/>
          <w:lang w:eastAsia="en-US"/>
        </w:rPr>
        <w:t>, участвуют в экологических и других мероприятиях.  Данные мероприятия благоприятно влияют на климат внутри коллектива, объединяют людей и повыша</w:t>
      </w:r>
      <w:r w:rsidR="00AD41ED">
        <w:rPr>
          <w:rFonts w:eastAsia="Calibri"/>
          <w:sz w:val="28"/>
          <w:szCs w:val="22"/>
          <w:lang w:eastAsia="en-US"/>
        </w:rPr>
        <w:t>ю</w:t>
      </w:r>
      <w:r w:rsidRPr="00D44342">
        <w:rPr>
          <w:rFonts w:eastAsia="Calibri"/>
          <w:sz w:val="28"/>
          <w:szCs w:val="22"/>
          <w:lang w:eastAsia="en-US"/>
        </w:rPr>
        <w:t>т лояльность к работодателю.</w:t>
      </w:r>
    </w:p>
    <w:p w14:paraId="7905B843" w14:textId="77777777" w:rsidR="00D44342" w:rsidRPr="00D44342" w:rsidRDefault="00D44342" w:rsidP="00D44342">
      <w:pPr>
        <w:spacing w:line="360" w:lineRule="auto"/>
        <w:ind w:left="-15" w:right="269" w:firstLine="723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 xml:space="preserve">Важным элементом также являются сотрудники, без их участия и вовлеченности достаточно сложно стать лидером в какой бы то ни было отрасли. Для поддержания комфортных рабочих условий «Магнит» активно развивает систему мотивации сотрудников, соблюдает принципы равных возможностей, справедливости и персонального развития каждого из своих работников. </w:t>
      </w:r>
    </w:p>
    <w:p w14:paraId="6B7AE77C" w14:textId="77777777" w:rsidR="00D44342" w:rsidRPr="00D44342" w:rsidRDefault="00D44342" w:rsidP="00D4434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Для достижения и поддержания принципов в компании были созданы комитеты Совета директоров:</w:t>
      </w:r>
    </w:p>
    <w:p w14:paraId="650F77B5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- комитет по аудиту: контроль за обеспечением полноты и точности бухгалтерской отчетности, проверка и контроль полноты финансовой отчетности; проверка систем внутреннего контроля и управления рисками; контроль эффективности внутреннего аудита; контроль отношений с внешним аудитором;</w:t>
      </w:r>
    </w:p>
    <w:p w14:paraId="1D7037BE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 xml:space="preserve">- комитет по кадрам и вознаграждениям: разработка и контроль Политики вознаграждения (долгосрочная/краткосрочная мотивация); согласование и контроль найма высшего руководства (уровни CEO 1, CEO 2); </w:t>
      </w:r>
      <w:r w:rsidRPr="00D44342">
        <w:rPr>
          <w:rFonts w:eastAsia="Calibri"/>
          <w:sz w:val="28"/>
          <w:szCs w:val="28"/>
          <w:lang w:eastAsia="en-US"/>
        </w:rPr>
        <w:lastRenderedPageBreak/>
        <w:t>разработка стратегии управления талантами; ежегодная оценка Совета директоров и эффективности деятельности руководства.</w:t>
      </w:r>
    </w:p>
    <w:p w14:paraId="75173775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- комитет по стратегии: стратегическое и инвестиционное планирование; определение приоритетных направлений деятельности; согласование, проверка бизнес-плана/бюджета; проверка сделок по слиянию и поглощению, крупных инвестиционных проектов</w:t>
      </w:r>
      <w:r w:rsidRPr="00D44342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14:paraId="16B76FA1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- комитет по финансовым рынкам: разработка и укрепление систем корпоративного управления; формирование, разработка и внедрение стратегии по связям с инвесторами; оценка и рекомендации для Совета директоров по Дивидендной политике; иные вопросы в пределах своей компетенции.</w:t>
      </w:r>
      <w:r w:rsidRPr="00D44342">
        <w:rPr>
          <w:rFonts w:eastAsia="Calibri"/>
          <w:sz w:val="28"/>
          <w:szCs w:val="28"/>
          <w:lang w:eastAsia="en-US"/>
        </w:rPr>
        <w:br/>
      </w:r>
      <w:r w:rsidRPr="00D44342">
        <w:rPr>
          <w:rFonts w:eastAsia="Calibri"/>
          <w:sz w:val="28"/>
          <w:szCs w:val="28"/>
          <w:lang w:eastAsia="en-US"/>
        </w:rPr>
        <w:tab/>
        <w:t xml:space="preserve">Рассмотрим ключевые документы, принятые в  ПАО «Магнит». </w:t>
      </w:r>
    </w:p>
    <w:p w14:paraId="16422B2A" w14:textId="77777777" w:rsidR="00D44342" w:rsidRPr="00D44342" w:rsidRDefault="00D44342" w:rsidP="00D44342">
      <w:pPr>
        <w:spacing w:line="360" w:lineRule="auto"/>
        <w:ind w:right="269"/>
        <w:jc w:val="center"/>
        <w:rPr>
          <w:rFonts w:eastAsia="Calibri"/>
          <w:sz w:val="28"/>
          <w:szCs w:val="28"/>
          <w:lang w:eastAsia="zh-CN" w:bidi="hi-IN"/>
        </w:rPr>
      </w:pPr>
      <w:r w:rsidRPr="00D44342">
        <w:rPr>
          <w:rFonts w:eastAsia="Calibri"/>
          <w:sz w:val="28"/>
          <w:szCs w:val="28"/>
          <w:lang w:eastAsia="zh-CN" w:bidi="hi-IN"/>
        </w:rPr>
        <w:t xml:space="preserve">Таблица 1 - </w:t>
      </w:r>
      <w:r w:rsidRPr="00D44342">
        <w:rPr>
          <w:rFonts w:eastAsia="Calibri"/>
          <w:bCs/>
          <w:sz w:val="28"/>
          <w:szCs w:val="28"/>
          <w:lang w:eastAsia="en-US"/>
        </w:rPr>
        <w:t>Основные документы, принятые в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D44342" w:rsidRPr="00D44342" w14:paraId="2B39A9B0" w14:textId="77777777" w:rsidTr="00E44CE8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525" w:type="dxa"/>
              <w:bottom w:w="75" w:type="dxa"/>
              <w:right w:w="150" w:type="dxa"/>
            </w:tcMar>
            <w:hideMark/>
          </w:tcPr>
          <w:p w14:paraId="037E9C2A" w14:textId="77777777" w:rsidR="00D44342" w:rsidRPr="00D44342" w:rsidRDefault="00D44342" w:rsidP="00D4434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342">
              <w:rPr>
                <w:rFonts w:eastAsia="Calibri"/>
                <w:bCs/>
                <w:sz w:val="28"/>
                <w:szCs w:val="28"/>
                <w:lang w:eastAsia="en-US"/>
              </w:rPr>
              <w:t>Основные документы, принятые в организации</w:t>
            </w:r>
          </w:p>
        </w:tc>
      </w:tr>
      <w:tr w:rsidR="00D44342" w:rsidRPr="00D44342" w14:paraId="5F929C03" w14:textId="77777777" w:rsidTr="00E44CE8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2F81C7" w14:textId="77777777" w:rsidR="00D44342" w:rsidRPr="00D44342" w:rsidRDefault="00D44342" w:rsidP="00D443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4342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 xml:space="preserve">Политика по противодействию коррупции </w:t>
            </w:r>
          </w:p>
        </w:tc>
      </w:tr>
      <w:tr w:rsidR="00D44342" w:rsidRPr="00D44342" w14:paraId="16CE8F05" w14:textId="77777777" w:rsidTr="00E44CE8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780E70" w14:textId="77777777" w:rsidR="00D44342" w:rsidRPr="00D44342" w:rsidRDefault="00D44342" w:rsidP="00D443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4342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Политика в области охраны труда</w:t>
            </w:r>
          </w:p>
        </w:tc>
      </w:tr>
      <w:tr w:rsidR="00D44342" w:rsidRPr="00D44342" w14:paraId="07B6F272" w14:textId="77777777" w:rsidTr="00E44CE8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16C5D" w14:textId="77777777" w:rsidR="00D44342" w:rsidRPr="00D44342" w:rsidRDefault="00D44342" w:rsidP="00D443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4342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Кодекс деловой этики Магнит</w:t>
            </w:r>
          </w:p>
        </w:tc>
      </w:tr>
      <w:tr w:rsidR="00D44342" w:rsidRPr="00D44342" w14:paraId="0FA5337E" w14:textId="77777777" w:rsidTr="00E44CE8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7FBDE8" w14:textId="77777777" w:rsidR="00D44342" w:rsidRPr="00D44342" w:rsidRDefault="00D44342" w:rsidP="00D44342">
            <w:pPr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D44342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Политика благотворительной, спонсорской и волонтерской деятельности ПАО «Магнит»</w:t>
            </w:r>
          </w:p>
        </w:tc>
      </w:tr>
      <w:tr w:rsidR="00D44342" w:rsidRPr="00D44342" w14:paraId="732BE7DB" w14:textId="77777777" w:rsidTr="00E44CE8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FB523D1" w14:textId="77777777" w:rsidR="00D44342" w:rsidRPr="00D44342" w:rsidRDefault="00D44342" w:rsidP="00D44342">
            <w:pPr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D44342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Политика в области прав человека ПАО «Магнит»</w:t>
            </w:r>
          </w:p>
        </w:tc>
      </w:tr>
      <w:tr w:rsidR="00D44342" w:rsidRPr="00D44342" w14:paraId="78A46D7A" w14:textId="77777777" w:rsidTr="00E44CE8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66AC214" w14:textId="77777777" w:rsidR="00D44342" w:rsidRPr="00D44342" w:rsidRDefault="00D44342" w:rsidP="00D44342">
            <w:pPr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D44342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Политика в области охраны окружающей среды ПАО «Магнит»</w:t>
            </w:r>
          </w:p>
        </w:tc>
      </w:tr>
      <w:tr w:rsidR="00D44342" w:rsidRPr="00D44342" w14:paraId="092E3589" w14:textId="77777777" w:rsidTr="00E44CE8"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708D708" w14:textId="77777777" w:rsidR="00D44342" w:rsidRPr="00D44342" w:rsidRDefault="00D44342" w:rsidP="00D44342">
            <w:pPr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D44342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Политика в области здоровья и обеспечения качества жизни ПАО «Магнит»</w:t>
            </w:r>
          </w:p>
        </w:tc>
      </w:tr>
    </w:tbl>
    <w:p w14:paraId="4CC88443" w14:textId="13BDE0CF" w:rsidR="00D44342" w:rsidRPr="00D44342" w:rsidRDefault="00D44342" w:rsidP="00D44342">
      <w:pPr>
        <w:spacing w:before="24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На таблице мы можем наблюдать</w:t>
      </w:r>
      <w:r w:rsidR="00AD41ED">
        <w:rPr>
          <w:rFonts w:eastAsia="Calibri"/>
          <w:sz w:val="28"/>
          <w:szCs w:val="28"/>
          <w:lang w:eastAsia="en-US"/>
        </w:rPr>
        <w:t xml:space="preserve"> то</w:t>
      </w:r>
      <w:r w:rsidRPr="00D44342">
        <w:rPr>
          <w:rFonts w:eastAsia="Calibri"/>
          <w:sz w:val="28"/>
          <w:szCs w:val="28"/>
          <w:lang w:eastAsia="en-US"/>
        </w:rPr>
        <w:t xml:space="preserve">, что компания разработала и приняла </w:t>
      </w:r>
      <w:r w:rsidR="00AD41ED">
        <w:rPr>
          <w:rFonts w:eastAsia="Calibri"/>
          <w:sz w:val="28"/>
          <w:szCs w:val="28"/>
          <w:lang w:eastAsia="en-US"/>
        </w:rPr>
        <w:t>п</w:t>
      </w:r>
      <w:r w:rsidRPr="00D44342">
        <w:rPr>
          <w:rFonts w:eastAsia="Calibri"/>
          <w:sz w:val="28"/>
          <w:szCs w:val="28"/>
          <w:lang w:eastAsia="en-US"/>
        </w:rPr>
        <w:t xml:space="preserve">олитику в области охраны окружающей среды и производственной экологической безопасности. Данная политика отражает обязательства высшего руководства </w:t>
      </w:r>
      <w:r w:rsidR="00AD41ED">
        <w:rPr>
          <w:rFonts w:eastAsia="Calibri"/>
          <w:sz w:val="28"/>
          <w:szCs w:val="28"/>
          <w:lang w:eastAsia="en-US"/>
        </w:rPr>
        <w:t>к</w:t>
      </w:r>
      <w:r w:rsidRPr="00D44342">
        <w:rPr>
          <w:rFonts w:eastAsia="Calibri"/>
          <w:sz w:val="28"/>
          <w:szCs w:val="28"/>
          <w:lang w:eastAsia="en-US"/>
        </w:rPr>
        <w:t>омпании по соблюдению требований природоохранного законодательства и направлена на сохранение благоприятной окружающей среды.</w:t>
      </w:r>
    </w:p>
    <w:p w14:paraId="4386E0B9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Основные мероприятия:</w:t>
      </w:r>
    </w:p>
    <w:p w14:paraId="2867DFA4" w14:textId="77777777" w:rsidR="00D44342" w:rsidRPr="00D44342" w:rsidRDefault="00D44342" w:rsidP="00D4434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lastRenderedPageBreak/>
        <w:t>- один из ключевых шагов в направлении снижения уровня выбросов CO₂ – это оптимизация логистики. «Магнит» осуществляет планомерный переход на использование среднетоннажного транспорта для доставки продукции в магазины;</w:t>
      </w:r>
    </w:p>
    <w:p w14:paraId="33FB6687" w14:textId="77777777" w:rsidR="00D44342" w:rsidRPr="00D44342" w:rsidRDefault="00D44342" w:rsidP="00D4434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- в целях сокращения потребления электроэнергии «Магнит» реализует инициативы, направленные на обновление электрооборудования и повышение эффективности его использования. Компания проводит замену люминесцентных ламп на светодиодные (энергосберегающие) во всех форматах магазинов и РЦ;</w:t>
      </w:r>
    </w:p>
    <w:p w14:paraId="4E991B9D" w14:textId="77777777" w:rsidR="00D44342" w:rsidRPr="00D44342" w:rsidRDefault="00D44342" w:rsidP="00D4434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>- в рамках проекта «Зеленый офис» идет внедрение системы электронного документооборота. Благодаря этой программе «Магнит» достиг значительных успехов по снижению объемов потребления бумаги;</w:t>
      </w:r>
    </w:p>
    <w:p w14:paraId="62C53651" w14:textId="690C0DD4" w:rsidR="00D44342" w:rsidRPr="00D44342" w:rsidRDefault="00D44342" w:rsidP="00D4434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342">
        <w:rPr>
          <w:rFonts w:eastAsia="Calibri"/>
          <w:sz w:val="28"/>
          <w:szCs w:val="28"/>
          <w:lang w:eastAsia="en-US"/>
        </w:rPr>
        <w:t xml:space="preserve">- «Магнит» разработал и принял </w:t>
      </w:r>
      <w:r w:rsidR="00AD41ED">
        <w:rPr>
          <w:rFonts w:eastAsia="Calibri"/>
          <w:sz w:val="28"/>
          <w:szCs w:val="28"/>
          <w:lang w:eastAsia="en-US"/>
        </w:rPr>
        <w:t>п</w:t>
      </w:r>
      <w:r w:rsidRPr="00D44342">
        <w:rPr>
          <w:rFonts w:eastAsia="Calibri"/>
          <w:sz w:val="28"/>
          <w:szCs w:val="28"/>
          <w:lang w:eastAsia="en-US"/>
        </w:rPr>
        <w:t xml:space="preserve">олитику в области обращения с отходами упаковки, которая определяет порядок обращения с ней. Помимо этого, </w:t>
      </w:r>
      <w:r w:rsidR="00AD41ED">
        <w:rPr>
          <w:rFonts w:eastAsia="Calibri"/>
          <w:sz w:val="28"/>
          <w:szCs w:val="28"/>
          <w:lang w:eastAsia="en-US"/>
        </w:rPr>
        <w:t>к</w:t>
      </w:r>
      <w:r w:rsidRPr="00D44342">
        <w:rPr>
          <w:rFonts w:eastAsia="Calibri"/>
          <w:sz w:val="28"/>
          <w:szCs w:val="28"/>
          <w:lang w:eastAsia="en-US"/>
        </w:rPr>
        <w:t xml:space="preserve">омпания разработала и внедрила </w:t>
      </w:r>
      <w:r w:rsidR="00AD41ED">
        <w:rPr>
          <w:rFonts w:eastAsia="Calibri"/>
          <w:sz w:val="28"/>
          <w:szCs w:val="28"/>
          <w:lang w:eastAsia="en-US"/>
        </w:rPr>
        <w:t>с</w:t>
      </w:r>
      <w:r w:rsidRPr="00D44342">
        <w:rPr>
          <w:rFonts w:eastAsia="Calibri"/>
          <w:sz w:val="28"/>
          <w:szCs w:val="28"/>
          <w:lang w:eastAsia="en-US"/>
        </w:rPr>
        <w:t>тандарт по обращению с отходами бумаги и картона на предприятии.</w:t>
      </w:r>
    </w:p>
    <w:p w14:paraId="42C1AAED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  <w:r w:rsidRPr="00D44342">
        <w:rPr>
          <w:rFonts w:eastAsia="NSimSun"/>
          <w:bCs/>
          <w:kern w:val="3"/>
          <w:sz w:val="28"/>
          <w:szCs w:val="28"/>
          <w:lang w:eastAsia="zh-CN" w:bidi="hi-IN"/>
        </w:rPr>
        <w:t>Социальная политика организации основывается на принципах:</w:t>
      </w:r>
    </w:p>
    <w:p w14:paraId="1AC71659" w14:textId="0A41392C" w:rsidR="00D44342" w:rsidRPr="00D44342" w:rsidRDefault="00D44342" w:rsidP="00D44342">
      <w:pPr>
        <w:spacing w:line="360" w:lineRule="auto"/>
        <w:ind w:firstLine="708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  <w:r w:rsidRPr="00D44342">
        <w:rPr>
          <w:rFonts w:eastAsia="NSimSun"/>
          <w:bCs/>
          <w:kern w:val="3"/>
          <w:sz w:val="28"/>
          <w:szCs w:val="28"/>
          <w:lang w:eastAsia="zh-CN" w:bidi="hi-IN"/>
        </w:rPr>
        <w:t>- поддержания стабильного равновесия между интересами компании и е</w:t>
      </w:r>
      <w:r w:rsidR="00AD41ED">
        <w:rPr>
          <w:rFonts w:eastAsia="NSimSun"/>
          <w:bCs/>
          <w:kern w:val="3"/>
          <w:sz w:val="28"/>
          <w:szCs w:val="28"/>
          <w:lang w:eastAsia="zh-CN" w:bidi="hi-IN"/>
        </w:rPr>
        <w:t>ё</w:t>
      </w:r>
      <w:r w:rsidRPr="00D44342">
        <w:rPr>
          <w:rFonts w:eastAsia="NSimSun"/>
          <w:bCs/>
          <w:kern w:val="3"/>
          <w:sz w:val="28"/>
          <w:szCs w:val="28"/>
          <w:lang w:eastAsia="zh-CN" w:bidi="hi-IN"/>
        </w:rPr>
        <w:t xml:space="preserve"> работник</w:t>
      </w:r>
      <w:r w:rsidR="00044937">
        <w:rPr>
          <w:rFonts w:eastAsia="NSimSun"/>
          <w:bCs/>
          <w:kern w:val="3"/>
          <w:sz w:val="28"/>
          <w:szCs w:val="28"/>
          <w:lang w:eastAsia="zh-CN" w:bidi="hi-IN"/>
        </w:rPr>
        <w:t>ами</w:t>
      </w:r>
      <w:r w:rsidRPr="00D44342">
        <w:rPr>
          <w:rFonts w:eastAsia="NSimSun"/>
          <w:bCs/>
          <w:kern w:val="3"/>
          <w:sz w:val="28"/>
          <w:szCs w:val="28"/>
          <w:lang w:eastAsia="zh-CN" w:bidi="hi-IN"/>
        </w:rPr>
        <w:t>;</w:t>
      </w:r>
    </w:p>
    <w:p w14:paraId="62B11C69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  <w:r w:rsidRPr="00D44342">
        <w:rPr>
          <w:rFonts w:eastAsia="NSimSun"/>
          <w:bCs/>
          <w:kern w:val="3"/>
          <w:sz w:val="28"/>
          <w:szCs w:val="28"/>
          <w:lang w:eastAsia="zh-CN" w:bidi="hi-IN"/>
        </w:rPr>
        <w:t>- соответствия национальным законодательствам;</w:t>
      </w:r>
    </w:p>
    <w:p w14:paraId="3F9BDE4F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NSimSun"/>
          <w:bCs/>
          <w:kern w:val="3"/>
          <w:sz w:val="28"/>
          <w:szCs w:val="28"/>
          <w:lang w:eastAsia="zh-CN" w:bidi="hi-IN"/>
        </w:rPr>
      </w:pPr>
      <w:r w:rsidRPr="00D44342">
        <w:rPr>
          <w:rFonts w:eastAsia="NSimSun"/>
          <w:bCs/>
          <w:kern w:val="3"/>
          <w:sz w:val="28"/>
          <w:szCs w:val="28"/>
          <w:lang w:eastAsia="zh-CN" w:bidi="hi-IN"/>
        </w:rPr>
        <w:t>- соблюдения прав человека, исключая все формы дискриминации;</w:t>
      </w:r>
    </w:p>
    <w:p w14:paraId="59AC4155" w14:textId="77777777" w:rsidR="00D44342" w:rsidRPr="00D44342" w:rsidRDefault="00D44342" w:rsidP="00D44342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44342">
        <w:rPr>
          <w:rFonts w:eastAsia="Calibri"/>
          <w:bCs/>
          <w:sz w:val="28"/>
          <w:szCs w:val="28"/>
          <w:lang w:eastAsia="en-US"/>
        </w:rPr>
        <w:t>Таблица 2 – Примеры социальных выплат ПАО Магнит</w:t>
      </w:r>
    </w:p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4928"/>
        <w:gridCol w:w="4896"/>
      </w:tblGrid>
      <w:tr w:rsidR="00044937" w:rsidRPr="00B64B22" w14:paraId="24103214" w14:textId="77777777" w:rsidTr="00E44CE8">
        <w:trPr>
          <w:trHeight w:val="516"/>
        </w:trPr>
        <w:tc>
          <w:tcPr>
            <w:tcW w:w="4928" w:type="dxa"/>
          </w:tcPr>
          <w:p w14:paraId="110C42B8" w14:textId="77777777" w:rsidR="00044937" w:rsidRPr="00B64B22" w:rsidRDefault="00044937" w:rsidP="00E44CE8">
            <w:r w:rsidRPr="00B64B22">
              <w:t>Примеры социальных выплат и льгот для работающей молодежи</w:t>
            </w:r>
          </w:p>
        </w:tc>
        <w:tc>
          <w:tcPr>
            <w:tcW w:w="4896" w:type="dxa"/>
          </w:tcPr>
          <w:p w14:paraId="1E68584D" w14:textId="77777777" w:rsidR="00044937" w:rsidRPr="00B64B22" w:rsidRDefault="00044937" w:rsidP="00E44CE8">
            <w:r w:rsidRPr="00B64B22">
              <w:t xml:space="preserve">Примеры социальных выплат и льгот для работников (общий) </w:t>
            </w:r>
          </w:p>
        </w:tc>
      </w:tr>
      <w:tr w:rsidR="00044937" w:rsidRPr="00B64B22" w14:paraId="1CAB5AFB" w14:textId="77777777" w:rsidTr="00E44CE8">
        <w:trPr>
          <w:trHeight w:val="516"/>
        </w:trPr>
        <w:tc>
          <w:tcPr>
            <w:tcW w:w="4928" w:type="dxa"/>
          </w:tcPr>
          <w:p w14:paraId="1C5DF445" w14:textId="77777777" w:rsidR="00044937" w:rsidRPr="00B64B22" w:rsidRDefault="00044937" w:rsidP="00E44CE8">
            <w:pPr>
              <w:jc w:val="both"/>
            </w:pPr>
            <w:r w:rsidRPr="00B64B22">
              <w:t xml:space="preserve">1. Компания развивает долгосрочное сотрудничество с учебными заведениями. Заключены договоры с ведущими учебными заведениями Краснодарского края: </w:t>
            </w:r>
            <w:proofErr w:type="spellStart"/>
            <w:r w:rsidRPr="00B64B22">
              <w:t>КубГУ</w:t>
            </w:r>
            <w:proofErr w:type="spellEnd"/>
            <w:r w:rsidRPr="00B64B22">
              <w:t xml:space="preserve">, </w:t>
            </w:r>
            <w:proofErr w:type="spellStart"/>
            <w:r w:rsidRPr="00B64B22">
              <w:t>КубГТУ</w:t>
            </w:r>
            <w:proofErr w:type="spellEnd"/>
            <w:r w:rsidRPr="00B64B22">
              <w:t xml:space="preserve">, </w:t>
            </w:r>
            <w:proofErr w:type="spellStart"/>
            <w:r w:rsidRPr="00B64B22">
              <w:t>КубГАУ</w:t>
            </w:r>
            <w:proofErr w:type="spellEnd"/>
            <w:r w:rsidRPr="00B64B22">
              <w:t xml:space="preserve">, </w:t>
            </w:r>
            <w:proofErr w:type="spellStart"/>
            <w:r w:rsidRPr="00B64B22">
              <w:t>КубГМУ</w:t>
            </w:r>
            <w:proofErr w:type="spellEnd"/>
            <w:r w:rsidRPr="00B64B22">
              <w:t>, ИМСИТ, КИПО, ККЭП, РУК, Финансовым университетом при Правительстве Российской Федерации.</w:t>
            </w:r>
          </w:p>
        </w:tc>
        <w:tc>
          <w:tcPr>
            <w:tcW w:w="4896" w:type="dxa"/>
          </w:tcPr>
          <w:p w14:paraId="5B70CE16" w14:textId="77777777" w:rsidR="00044937" w:rsidRPr="00B64B22" w:rsidRDefault="00044937" w:rsidP="00E44CE8">
            <w:r w:rsidRPr="00B64B22">
              <w:t xml:space="preserve">1. Работодатель выделяет средства на оказание материальной помощи работникам ПАО «Магнит».  </w:t>
            </w:r>
          </w:p>
          <w:p w14:paraId="119F05BA" w14:textId="77777777" w:rsidR="00044937" w:rsidRPr="00B64B22" w:rsidRDefault="00044937" w:rsidP="00E44CE8"/>
        </w:tc>
      </w:tr>
      <w:tr w:rsidR="00044937" w:rsidRPr="00B64B22" w14:paraId="02FC04DA" w14:textId="77777777" w:rsidTr="00044937">
        <w:trPr>
          <w:trHeight w:val="1182"/>
        </w:trPr>
        <w:tc>
          <w:tcPr>
            <w:tcW w:w="4928" w:type="dxa"/>
          </w:tcPr>
          <w:p w14:paraId="74CE21AD" w14:textId="77777777" w:rsidR="00044937" w:rsidRPr="00B64B22" w:rsidRDefault="00044937" w:rsidP="00E44CE8">
            <w:pPr>
              <w:jc w:val="both"/>
            </w:pPr>
            <w:r w:rsidRPr="00B64B22">
              <w:t>2. Создание мест для стажировок студентов и организация мастер-классов</w:t>
            </w:r>
          </w:p>
        </w:tc>
        <w:tc>
          <w:tcPr>
            <w:tcW w:w="4896" w:type="dxa"/>
          </w:tcPr>
          <w:p w14:paraId="22EEE987" w14:textId="77777777" w:rsidR="00044937" w:rsidRPr="00B64B22" w:rsidRDefault="00044937" w:rsidP="00E44CE8">
            <w:r w:rsidRPr="00B64B22">
              <w:t xml:space="preserve">2. Работодатель обеспечивает перелеты в домашний регион для </w:t>
            </w:r>
            <w:proofErr w:type="spellStart"/>
            <w:r w:rsidRPr="00B64B22">
              <w:t>релоцированных</w:t>
            </w:r>
            <w:proofErr w:type="spellEnd"/>
            <w:r w:rsidRPr="00B64B22">
              <w:t xml:space="preserve"> сотрудников, а также компенсации, связанные с наймом и поиском жилья;</w:t>
            </w:r>
          </w:p>
          <w:p w14:paraId="4281A74D" w14:textId="77777777" w:rsidR="00044937" w:rsidRPr="00B64B22" w:rsidRDefault="00044937" w:rsidP="00E44CE8"/>
        </w:tc>
      </w:tr>
    </w:tbl>
    <w:p w14:paraId="2452641E" w14:textId="4F08B845" w:rsidR="00044937" w:rsidRDefault="00044937" w:rsidP="00044937">
      <w:pPr>
        <w:spacing w:line="360" w:lineRule="auto"/>
        <w:jc w:val="both"/>
        <w:rPr>
          <w:rFonts w:eastAsia="NSimSun"/>
          <w:bCs/>
          <w:kern w:val="3"/>
          <w:szCs w:val="28"/>
          <w:lang w:eastAsia="zh-CN" w:bidi="hi-IN"/>
        </w:rPr>
      </w:pPr>
      <w:r>
        <w:rPr>
          <w:rFonts w:eastAsia="NSimSun"/>
          <w:bCs/>
          <w:kern w:val="3"/>
          <w:szCs w:val="28"/>
          <w:lang w:eastAsia="zh-CN" w:bidi="hi-IN"/>
        </w:rPr>
        <w:lastRenderedPageBreak/>
        <w:t>Продолжение таблицы 2</w:t>
      </w:r>
    </w:p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4928"/>
        <w:gridCol w:w="4896"/>
      </w:tblGrid>
      <w:tr w:rsidR="00044937" w:rsidRPr="00B64B22" w14:paraId="6312A84A" w14:textId="77777777" w:rsidTr="00E44CE8">
        <w:trPr>
          <w:trHeight w:val="516"/>
        </w:trPr>
        <w:tc>
          <w:tcPr>
            <w:tcW w:w="4928" w:type="dxa"/>
          </w:tcPr>
          <w:p w14:paraId="65006DB6" w14:textId="77777777" w:rsidR="00044937" w:rsidRPr="00B64B22" w:rsidRDefault="00044937" w:rsidP="00E44CE8">
            <w:pPr>
              <w:jc w:val="both"/>
            </w:pPr>
            <w:r w:rsidRPr="00B64B22">
              <w:t>3. Работодатель предоставляет работникам, совмещающим работу с обучением, оплачиваемые в установленном порядке учебные отпуска.</w:t>
            </w:r>
          </w:p>
        </w:tc>
        <w:tc>
          <w:tcPr>
            <w:tcW w:w="4896" w:type="dxa"/>
          </w:tcPr>
          <w:p w14:paraId="5C7DD9A0" w14:textId="77777777" w:rsidR="00044937" w:rsidRPr="00B64B22" w:rsidRDefault="00044937" w:rsidP="00E44CE8">
            <w:r w:rsidRPr="00B64B22">
              <w:t>3. Работодатель обеспечивает компенсацию мобильной связи; корпоративное такси;</w:t>
            </w:r>
          </w:p>
        </w:tc>
      </w:tr>
      <w:tr w:rsidR="00044937" w:rsidRPr="00B64B22" w14:paraId="1371AE9A" w14:textId="77777777" w:rsidTr="00E44CE8">
        <w:trPr>
          <w:trHeight w:val="516"/>
        </w:trPr>
        <w:tc>
          <w:tcPr>
            <w:tcW w:w="4928" w:type="dxa"/>
          </w:tcPr>
          <w:p w14:paraId="5DCEFE91" w14:textId="77777777" w:rsidR="00044937" w:rsidRPr="00B64B22" w:rsidRDefault="00044937" w:rsidP="00E44CE8">
            <w:pPr>
              <w:jc w:val="both"/>
            </w:pPr>
            <w:r w:rsidRPr="00B64B22">
              <w:t>4. Для студентов, совмещающих работу и учебу, предлагается гибкий рабочий график, неполный рабочий день.</w:t>
            </w:r>
          </w:p>
        </w:tc>
        <w:tc>
          <w:tcPr>
            <w:tcW w:w="4896" w:type="dxa"/>
          </w:tcPr>
          <w:p w14:paraId="6908D8CA" w14:textId="77777777" w:rsidR="00044937" w:rsidRPr="00B64B22" w:rsidRDefault="00044937" w:rsidP="00E44CE8">
            <w:r w:rsidRPr="00B64B22">
              <w:t xml:space="preserve">4. Работодатель обеспечивает бесплатный отдых на черноморском побережье для водителей; </w:t>
            </w:r>
          </w:p>
        </w:tc>
      </w:tr>
      <w:tr w:rsidR="00044937" w:rsidRPr="00B64B22" w14:paraId="5AB04D00" w14:textId="77777777" w:rsidTr="00E44CE8">
        <w:trPr>
          <w:trHeight w:val="516"/>
        </w:trPr>
        <w:tc>
          <w:tcPr>
            <w:tcW w:w="4928" w:type="dxa"/>
          </w:tcPr>
          <w:p w14:paraId="0B440F08" w14:textId="77777777" w:rsidR="00044937" w:rsidRPr="00B64B22" w:rsidRDefault="00044937" w:rsidP="00E44CE8">
            <w:pPr>
              <w:jc w:val="both"/>
            </w:pPr>
            <w:r w:rsidRPr="00B64B22">
              <w:t xml:space="preserve">5. Работодатель </w:t>
            </w:r>
          </w:p>
          <w:p w14:paraId="4D016B84" w14:textId="77777777" w:rsidR="00044937" w:rsidRPr="00B64B22" w:rsidRDefault="00044937" w:rsidP="00E44CE8">
            <w:pPr>
              <w:jc w:val="both"/>
            </w:pPr>
            <w:r w:rsidRPr="00B64B22">
              <w:t>- создает условия для реализации научно-технического и творческого потенциала молодежи, стимулирования инновационной деятельности;</w:t>
            </w:r>
          </w:p>
          <w:p w14:paraId="4A8676FA" w14:textId="77777777" w:rsidR="00044937" w:rsidRPr="00B64B22" w:rsidRDefault="00044937" w:rsidP="00E44CE8">
            <w:pPr>
              <w:jc w:val="both"/>
            </w:pPr>
            <w:r w:rsidRPr="00B64B22">
              <w:t>- содействует проведению для молодых работников профильных научно-прикладных конференций по актуальным проблемам производства, развитию новых технологий и внедрению инноваций.</w:t>
            </w:r>
          </w:p>
          <w:p w14:paraId="238F2E5D" w14:textId="77777777" w:rsidR="00044937" w:rsidRPr="00B64B22" w:rsidRDefault="00044937" w:rsidP="00E44CE8"/>
        </w:tc>
        <w:tc>
          <w:tcPr>
            <w:tcW w:w="4896" w:type="dxa"/>
          </w:tcPr>
          <w:p w14:paraId="46F25B95" w14:textId="77777777" w:rsidR="00044937" w:rsidRPr="00B64B22" w:rsidRDefault="00044937" w:rsidP="00E44CE8">
            <w:r w:rsidRPr="00B64B22">
              <w:t>5. Предоставляется оплата отпуска для санаторно-курортного лечения;</w:t>
            </w:r>
          </w:p>
        </w:tc>
      </w:tr>
      <w:tr w:rsidR="00044937" w:rsidRPr="00B64B22" w14:paraId="6D7337D5" w14:textId="77777777" w:rsidTr="00E44CE8">
        <w:trPr>
          <w:trHeight w:val="3127"/>
        </w:trPr>
        <w:tc>
          <w:tcPr>
            <w:tcW w:w="4928" w:type="dxa"/>
          </w:tcPr>
          <w:p w14:paraId="3886EC17" w14:textId="77777777" w:rsidR="00044937" w:rsidRPr="00B64B22" w:rsidRDefault="00044937" w:rsidP="00E44CE8">
            <w:pPr>
              <w:jc w:val="both"/>
            </w:pPr>
            <w:r w:rsidRPr="00B64B22">
              <w:t>6.  В связи с рождением ребенка выплачивается единовременная материальная помощь в размере базового оклада (базовой ставки заработной платы) в ПАО «Магнит», установленного на дату рождения ребенка. Материальная помощь выплачивается по заявлению работника (одного из супругов) при предъявлении копии свидетельства о рождении ребенка в течение года в соответствии с действующим Положением.</w:t>
            </w:r>
          </w:p>
        </w:tc>
        <w:tc>
          <w:tcPr>
            <w:tcW w:w="4896" w:type="dxa"/>
          </w:tcPr>
          <w:p w14:paraId="2B1C0832" w14:textId="77777777" w:rsidR="00044937" w:rsidRPr="00B64B22" w:rsidRDefault="00044937" w:rsidP="00E44CE8">
            <w:r w:rsidRPr="00B64B22">
              <w:t>6. Обеспечение материальной помощи сотрудникам в сложной жизненной ситуации;</w:t>
            </w:r>
          </w:p>
        </w:tc>
      </w:tr>
      <w:tr w:rsidR="00044937" w:rsidRPr="00B64B22" w14:paraId="33C52F39" w14:textId="77777777" w:rsidTr="00E44CE8">
        <w:trPr>
          <w:trHeight w:val="500"/>
        </w:trPr>
        <w:tc>
          <w:tcPr>
            <w:tcW w:w="4928" w:type="dxa"/>
          </w:tcPr>
          <w:p w14:paraId="7831E621" w14:textId="77777777" w:rsidR="00044937" w:rsidRPr="00B64B22" w:rsidRDefault="00044937" w:rsidP="00E44CE8">
            <w:pPr>
              <w:jc w:val="both"/>
            </w:pPr>
            <w:r w:rsidRPr="00B64B22">
              <w:t>7. Работникам, находящимся в отпуске по уходу за ребенком до 3-х лет, кроме компенсаций, предусмотренных законодательством, ежемесячно выплачивается материальная помощь.</w:t>
            </w:r>
          </w:p>
        </w:tc>
        <w:tc>
          <w:tcPr>
            <w:tcW w:w="4896" w:type="dxa"/>
          </w:tcPr>
          <w:p w14:paraId="2D5674A7" w14:textId="77777777" w:rsidR="00044937" w:rsidRPr="00B64B22" w:rsidRDefault="00044937" w:rsidP="00E44CE8">
            <w:r w:rsidRPr="00B64B22">
              <w:t>7. Дополнительные сервисы для сотрудников по медицинской поддержке:</w:t>
            </w:r>
          </w:p>
          <w:p w14:paraId="68C5FD76" w14:textId="77777777" w:rsidR="00044937" w:rsidRPr="00B64B22" w:rsidRDefault="00044937" w:rsidP="00E44CE8">
            <w:r w:rsidRPr="00B64B22">
              <w:t>телемедицина, консультации медицинских партнеров.</w:t>
            </w:r>
          </w:p>
          <w:p w14:paraId="0E998D0F" w14:textId="77777777" w:rsidR="00044937" w:rsidRPr="00B64B22" w:rsidRDefault="00044937" w:rsidP="00E44CE8"/>
        </w:tc>
      </w:tr>
      <w:tr w:rsidR="00044937" w:rsidRPr="00B64B22" w14:paraId="08BE8A6D" w14:textId="77777777" w:rsidTr="00E44CE8">
        <w:trPr>
          <w:trHeight w:val="500"/>
        </w:trPr>
        <w:tc>
          <w:tcPr>
            <w:tcW w:w="4928" w:type="dxa"/>
          </w:tcPr>
          <w:p w14:paraId="2EB16F15" w14:textId="77777777" w:rsidR="00044937" w:rsidRPr="00B64B22" w:rsidRDefault="00044937" w:rsidP="00E44CE8">
            <w:r w:rsidRPr="00B64B22">
              <w:t>8. В 2020 году в рамках плана по обучению и развития персонала был запущен проект Школ-магазинов, разработана мобильная версия электронного обучения, было проведено электронное обучение по борьбе с коррупцией.</w:t>
            </w:r>
          </w:p>
        </w:tc>
        <w:tc>
          <w:tcPr>
            <w:tcW w:w="4896" w:type="dxa"/>
          </w:tcPr>
          <w:p w14:paraId="44CD0827" w14:textId="542053E7" w:rsidR="00044937" w:rsidRPr="00B64B22" w:rsidRDefault="00044937" w:rsidP="00E44CE8">
            <w:r w:rsidRPr="00B64B22">
              <w:t xml:space="preserve">8. </w:t>
            </w:r>
            <w:r>
              <w:t>З</w:t>
            </w:r>
            <w:r w:rsidRPr="00B64B22">
              <w:t>олотые значки сотрудникам с непрерывным стажем более 10 лет работы в Компании; грамоты и награды от Министерства промышленности и торговли РФ и Министерства</w:t>
            </w:r>
            <w:r>
              <w:t xml:space="preserve"> </w:t>
            </w:r>
            <w:r w:rsidRPr="00B64B22">
              <w:t>транспорта РФ.</w:t>
            </w:r>
          </w:p>
        </w:tc>
      </w:tr>
      <w:tr w:rsidR="00044937" w:rsidRPr="00B64B22" w14:paraId="0277DB95" w14:textId="77777777" w:rsidTr="00E44CE8">
        <w:trPr>
          <w:trHeight w:val="500"/>
        </w:trPr>
        <w:tc>
          <w:tcPr>
            <w:tcW w:w="4928" w:type="dxa"/>
          </w:tcPr>
          <w:p w14:paraId="10D12B4D" w14:textId="77777777" w:rsidR="00044937" w:rsidRPr="00B64B22" w:rsidRDefault="00044937" w:rsidP="00E44CE8">
            <w:r w:rsidRPr="00B64B22">
              <w:t>9. Проводится программа отдыха для детей, санаторное лечение.</w:t>
            </w:r>
          </w:p>
          <w:p w14:paraId="4376E930" w14:textId="77777777" w:rsidR="00044937" w:rsidRPr="00B64B22" w:rsidRDefault="00044937" w:rsidP="00E44CE8"/>
        </w:tc>
        <w:tc>
          <w:tcPr>
            <w:tcW w:w="4896" w:type="dxa"/>
          </w:tcPr>
          <w:p w14:paraId="43DCA377" w14:textId="20F06214" w:rsidR="00044937" w:rsidRPr="00B64B22" w:rsidRDefault="00044937" w:rsidP="00E44CE8">
            <w:r w:rsidRPr="00B64B22">
              <w:t xml:space="preserve">9. Компания помогает уволенным сотрудникам в трудоустройстве как внутри, так и вне компании. </w:t>
            </w:r>
          </w:p>
        </w:tc>
      </w:tr>
      <w:tr w:rsidR="00044937" w:rsidRPr="00B64B22" w14:paraId="4085121B" w14:textId="77777777" w:rsidTr="00E44CE8">
        <w:trPr>
          <w:trHeight w:val="516"/>
        </w:trPr>
        <w:tc>
          <w:tcPr>
            <w:tcW w:w="4928" w:type="dxa"/>
          </w:tcPr>
          <w:p w14:paraId="4B2FA451" w14:textId="77777777" w:rsidR="00044937" w:rsidRPr="00B64B22" w:rsidRDefault="00044937" w:rsidP="00E44CE8">
            <w:r w:rsidRPr="00B64B22">
              <w:t>10. В целях укрепления корпоративных традиций и семейных ценностей, повышения интереса детей к компании, в которой работают их родители, Магнит участвует в строительстве детских площадок, предоставляет наборы первоклассника.</w:t>
            </w:r>
          </w:p>
        </w:tc>
        <w:tc>
          <w:tcPr>
            <w:tcW w:w="4896" w:type="dxa"/>
          </w:tcPr>
          <w:p w14:paraId="7DBF9250" w14:textId="77777777" w:rsidR="00044937" w:rsidRPr="00B64B22" w:rsidRDefault="00044937" w:rsidP="00E44CE8">
            <w:r w:rsidRPr="00B64B22">
              <w:t>10. За счет средств организации работникам предоставляется дополнительные отпуска за продолжительный непрерывный стаж работы в организации.</w:t>
            </w:r>
          </w:p>
          <w:p w14:paraId="395D0491" w14:textId="77777777" w:rsidR="00044937" w:rsidRPr="00B64B22" w:rsidRDefault="00044937" w:rsidP="00E44CE8"/>
        </w:tc>
      </w:tr>
    </w:tbl>
    <w:p w14:paraId="4597EFEF" w14:textId="77777777" w:rsidR="00D44342" w:rsidRPr="00D44342" w:rsidRDefault="00D44342" w:rsidP="00D44342">
      <w:pPr>
        <w:spacing w:line="360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70DC6ED3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44342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Заключение. </w:t>
      </w:r>
      <w:r w:rsidRPr="00D443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ПАО «Магнит» стремится к устойчивому развитию, основанному на принципах социальной ответственности. Компания активно работает над минимизацией отрицательного воздействия на окружающую среду, а также внедряет инновационные решения для повышения эффективности и экологической безопасности.</w:t>
      </w:r>
    </w:p>
    <w:p w14:paraId="53948E09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443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Команда Магнит осознает свою роль в обществе и прилагает все усилия, чтобы улучшить качество жизни в регионах деятельности, активно участвует в социальных проектах, направленных на поддержку образования, спорта, здоровья и культуры.</w:t>
      </w:r>
    </w:p>
    <w:p w14:paraId="0519D301" w14:textId="77777777" w:rsidR="00D44342" w:rsidRPr="00D44342" w:rsidRDefault="00D44342" w:rsidP="00D44342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443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Также компания активно внедряет меры по улучшению условий работы сотрудников, предоставляя им возможности для карьерного и профессионального роста, а также специальные программы обучения и тренингов.</w:t>
      </w:r>
    </w:p>
    <w:p w14:paraId="4AC077C6" w14:textId="1D64161C" w:rsidR="00D44342" w:rsidRPr="00D44342" w:rsidRDefault="00044937" w:rsidP="00D44342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Подводя итоги</w:t>
      </w:r>
      <w:r w:rsidR="00D44342" w:rsidRPr="00D443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ПАО «Магнит» не только заботится о своем успешном развитии, но и ставит перед собой задачу улучшить жизнь людей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44342" w:rsidRPr="00D4434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создать устойчивую модель бизнеса, основанную на принципах социальной ответственности и экологической устойчивости.</w:t>
      </w:r>
    </w:p>
    <w:p w14:paraId="54BFB96D" w14:textId="77777777" w:rsidR="00D44342" w:rsidRPr="00D44342" w:rsidRDefault="00D44342" w:rsidP="00D44342">
      <w:pPr>
        <w:spacing w:after="200" w:line="360" w:lineRule="auto"/>
        <w:ind w:firstLine="708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5A3963E9" w14:textId="77777777" w:rsidR="00D44342" w:rsidRPr="00D44342" w:rsidRDefault="00D44342" w:rsidP="00D44342">
      <w:pPr>
        <w:spacing w:after="200" w:line="360" w:lineRule="auto"/>
        <w:ind w:firstLine="708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66BACF43" w14:textId="77777777" w:rsidR="00D44342" w:rsidRPr="00D44342" w:rsidRDefault="00D44342" w:rsidP="00D44342">
      <w:pPr>
        <w:spacing w:after="200" w:line="360" w:lineRule="auto"/>
        <w:ind w:firstLine="708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27AE3394" w14:textId="77777777" w:rsidR="00D44342" w:rsidRPr="00D44342" w:rsidRDefault="00D44342" w:rsidP="00D44342">
      <w:pPr>
        <w:spacing w:after="200" w:line="360" w:lineRule="auto"/>
        <w:ind w:firstLine="708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60FD805E" w14:textId="77777777" w:rsidR="00D44342" w:rsidRPr="00D44342" w:rsidRDefault="00D44342" w:rsidP="00D44342">
      <w:pPr>
        <w:spacing w:after="200" w:line="360" w:lineRule="auto"/>
        <w:ind w:firstLine="708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78327A8D" w14:textId="77777777" w:rsidR="00D44342" w:rsidRPr="00D44342" w:rsidRDefault="00D44342" w:rsidP="00D44342">
      <w:pPr>
        <w:spacing w:after="200" w:line="360" w:lineRule="auto"/>
        <w:ind w:firstLine="708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43945C59" w14:textId="77777777" w:rsidR="00D44342" w:rsidRPr="00D44342" w:rsidRDefault="00D44342" w:rsidP="00D44342">
      <w:pPr>
        <w:spacing w:after="200" w:line="360" w:lineRule="auto"/>
        <w:ind w:firstLine="708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578D902B" w14:textId="77777777" w:rsidR="00D44342" w:rsidRDefault="00D44342" w:rsidP="00D44342">
      <w:pPr>
        <w:spacing w:after="200" w:line="360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70B58304" w14:textId="77777777" w:rsidR="00D44342" w:rsidRPr="00D44342" w:rsidRDefault="00D44342" w:rsidP="00D44342">
      <w:pPr>
        <w:spacing w:after="200" w:line="360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6CE0983C" w14:textId="77777777" w:rsidR="00D44342" w:rsidRPr="00D44342" w:rsidRDefault="00D44342" w:rsidP="00D44342">
      <w:pPr>
        <w:spacing w:after="200" w:line="360" w:lineRule="auto"/>
        <w:ind w:firstLine="708"/>
        <w:jc w:val="center"/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44342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>Список литературы</w:t>
      </w:r>
    </w:p>
    <w:p w14:paraId="7F3D3519" w14:textId="77777777" w:rsidR="00D44342" w:rsidRPr="00D44342" w:rsidRDefault="00D44342" w:rsidP="00D44342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1. Официальный сайт Магнит //Электронный ресурс// 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val="en-US" w:eastAsia="en-US"/>
        </w:rPr>
        <w:t>URL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hyperlink r:id="rId6" w:history="1">
        <w:r w:rsidRPr="00D44342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https://www.magnit.com/ru/</w:t>
        </w:r>
      </w:hyperlink>
    </w:p>
    <w:p w14:paraId="6A2AF14C" w14:textId="77777777" w:rsidR="00D44342" w:rsidRPr="00D44342" w:rsidRDefault="00D44342" w:rsidP="00D44342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2. Эмитент ПАО Магнит //Электронный ресурс// 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val="en-US" w:eastAsia="en-US"/>
        </w:rPr>
        <w:t>URL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hyperlink r:id="rId7" w:history="1">
        <w:r w:rsidRPr="00D44342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https://rusbonds.ru/issuers/88326/</w:t>
        </w:r>
      </w:hyperlink>
    </w:p>
    <w:p w14:paraId="0C77DC23" w14:textId="77777777" w:rsidR="00D44342" w:rsidRPr="00D44342" w:rsidRDefault="00D44342" w:rsidP="00D44342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3. Интерфакс – Сервер раскрытия информации //Электронный ресурс// 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val="en-US" w:eastAsia="en-US"/>
        </w:rPr>
        <w:t>URL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hyperlink r:id="rId8" w:history="1">
        <w:r w:rsidRPr="00D44342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https://www.e-disclosure.ru/portal/</w:t>
        </w:r>
        <w:r w:rsidRPr="00D44342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f</w:t>
        </w:r>
        <w:r w:rsidRPr="00D44342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iles.aspx?id=7671&amp;type=4&amp;attempt=1</w:t>
        </w:r>
      </w:hyperlink>
    </w:p>
    <w:p w14:paraId="6D44D0ED" w14:textId="77777777" w:rsidR="00D44342" w:rsidRPr="00D44342" w:rsidRDefault="00D44342" w:rsidP="00D44342">
      <w:pPr>
        <w:tabs>
          <w:tab w:val="left" w:pos="3874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D44342">
        <w:rPr>
          <w:rFonts w:eastAsia="Calibri"/>
          <w:sz w:val="28"/>
          <w:szCs w:val="22"/>
          <w:lang w:eastAsia="en-US"/>
        </w:rPr>
        <w:t xml:space="preserve">4. Принципы работы ПАО Магнит 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//Электронный ресурс// 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val="en-US" w:eastAsia="en-US"/>
        </w:rPr>
        <w:t>URL</w:t>
      </w:r>
      <w:r w:rsidRPr="00D44342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:</w:t>
      </w:r>
      <w:r w:rsidRPr="00D44342">
        <w:rPr>
          <w:rFonts w:eastAsia="Calibri"/>
          <w:sz w:val="28"/>
          <w:szCs w:val="22"/>
          <w:lang w:eastAsia="en-US"/>
        </w:rPr>
        <w:t xml:space="preserve"> </w:t>
      </w:r>
    </w:p>
    <w:p w14:paraId="0410065E" w14:textId="77777777" w:rsidR="00D44342" w:rsidRPr="00D44342" w:rsidRDefault="00D44342" w:rsidP="00D44342">
      <w:pPr>
        <w:tabs>
          <w:tab w:val="left" w:pos="3874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hyperlink r:id="rId9" w:history="1">
        <w:r w:rsidRPr="00D44342">
          <w:rPr>
            <w:rFonts w:eastAsia="Calibri"/>
            <w:color w:val="0000FF"/>
            <w:sz w:val="28"/>
            <w:szCs w:val="22"/>
            <w:u w:val="single"/>
            <w:lang w:eastAsia="en-US"/>
          </w:rPr>
          <w:t>https://hp-remontscenter.ru/principy-raboty-pao-magnit-unikalnyi-opyt-sovremennogo-riteila-kotoryi-kardinalno-izmenyaet-ponimanie-setevoi-torgovli-po-novomu/</w:t>
        </w:r>
      </w:hyperlink>
    </w:p>
    <w:p w14:paraId="75D0F7C5" w14:textId="77777777" w:rsidR="00D44342" w:rsidRPr="00D44342" w:rsidRDefault="00D44342" w:rsidP="00D44342">
      <w:pPr>
        <w:tabs>
          <w:tab w:val="left" w:pos="3874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14:paraId="770FB0E5" w14:textId="77777777" w:rsidR="00D44342" w:rsidRDefault="00D44342" w:rsidP="00054E4E">
      <w:pPr>
        <w:spacing w:line="360" w:lineRule="auto"/>
        <w:jc w:val="center"/>
      </w:pPr>
    </w:p>
    <w:sectPr w:rsidR="00D44342" w:rsidSect="00D44342">
      <w:footerReference w:type="even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F8B3" w14:textId="77777777" w:rsidR="00EC1663" w:rsidRDefault="00EC1663" w:rsidP="00A56A28">
      <w:r>
        <w:separator/>
      </w:r>
    </w:p>
  </w:endnote>
  <w:endnote w:type="continuationSeparator" w:id="0">
    <w:p w14:paraId="24AA1CB0" w14:textId="77777777" w:rsidR="00EC1663" w:rsidRDefault="00EC1663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1DA" w14:textId="77777777" w:rsidR="00000000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CC95" w14:textId="77777777" w:rsidR="00000000" w:rsidRDefault="00000000">
    <w:pPr>
      <w:pStyle w:val="a3"/>
      <w:jc w:val="center"/>
    </w:pPr>
  </w:p>
  <w:p w14:paraId="15015D14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2ADF" w14:textId="77777777" w:rsidR="00EC1663" w:rsidRDefault="00EC1663" w:rsidP="00A56A28">
      <w:r>
        <w:separator/>
      </w:r>
    </w:p>
  </w:footnote>
  <w:footnote w:type="continuationSeparator" w:id="0">
    <w:p w14:paraId="3F461C46" w14:textId="77777777" w:rsidR="00EC1663" w:rsidRDefault="00EC1663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D7A" w14:textId="60B6CCA4" w:rsidR="00A56A28" w:rsidRDefault="008407A1" w:rsidP="00A56A28">
    <w:pPr>
      <w:spacing w:line="276" w:lineRule="auto"/>
      <w:jc w:val="center"/>
      <w:rPr>
        <w:noProof/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1" locked="0" layoutInCell="1" allowOverlap="1" wp14:anchorId="636E177B" wp14:editId="19F81CAF">
          <wp:simplePos x="0" y="0"/>
          <wp:positionH relativeFrom="margin">
            <wp:posOffset>89535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0EF" w:rsidRPr="004D20EF">
      <w:t xml:space="preserve"> </w:t>
    </w:r>
    <w:r w:rsidR="004D20EF" w:rsidRPr="004D20EF">
      <w:rPr>
        <w:noProof/>
        <w:color w:val="0033CC"/>
        <w:sz w:val="28"/>
        <w:szCs w:val="28"/>
      </w:rPr>
      <w:t>Летний всемирный научный марафон</w:t>
    </w:r>
  </w:p>
  <w:p w14:paraId="228FBC2F" w14:textId="666E45F8" w:rsidR="004D20EF" w:rsidRDefault="00D51215" w:rsidP="00A56A28">
    <w:pPr>
      <w:spacing w:line="276" w:lineRule="auto"/>
      <w:jc w:val="center"/>
      <w:rPr>
        <w:color w:val="0033CC"/>
        <w:sz w:val="28"/>
        <w:szCs w:val="28"/>
      </w:rPr>
    </w:pPr>
    <w:r w:rsidRPr="00D51215">
      <w:rPr>
        <w:color w:val="0033CC"/>
        <w:sz w:val="28"/>
        <w:szCs w:val="28"/>
      </w:rPr>
      <w:t>Территория инновационных идей, технологий и творческих решений</w:t>
    </w:r>
  </w:p>
  <w:p w14:paraId="10CAF3F3" w14:textId="77777777" w:rsidR="00A56A28" w:rsidRDefault="00A56A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E"/>
    <w:rsid w:val="0002526A"/>
    <w:rsid w:val="00044937"/>
    <w:rsid w:val="0005254D"/>
    <w:rsid w:val="00054E4E"/>
    <w:rsid w:val="00091659"/>
    <w:rsid w:val="001440BD"/>
    <w:rsid w:val="002B55B0"/>
    <w:rsid w:val="002F1F80"/>
    <w:rsid w:val="00341EBC"/>
    <w:rsid w:val="0034227F"/>
    <w:rsid w:val="00366990"/>
    <w:rsid w:val="00383D4C"/>
    <w:rsid w:val="004318AF"/>
    <w:rsid w:val="00446FBF"/>
    <w:rsid w:val="00457EAE"/>
    <w:rsid w:val="00471B4E"/>
    <w:rsid w:val="004D20EF"/>
    <w:rsid w:val="006A124E"/>
    <w:rsid w:val="00736B88"/>
    <w:rsid w:val="00750DB3"/>
    <w:rsid w:val="008407A1"/>
    <w:rsid w:val="008602E4"/>
    <w:rsid w:val="00A56A28"/>
    <w:rsid w:val="00AD41ED"/>
    <w:rsid w:val="00AF36C6"/>
    <w:rsid w:val="00B0752A"/>
    <w:rsid w:val="00BC71A0"/>
    <w:rsid w:val="00C93DA6"/>
    <w:rsid w:val="00CA4831"/>
    <w:rsid w:val="00CA7349"/>
    <w:rsid w:val="00CC0C4F"/>
    <w:rsid w:val="00D44342"/>
    <w:rsid w:val="00D51215"/>
    <w:rsid w:val="00D56A9D"/>
    <w:rsid w:val="00DE23E4"/>
    <w:rsid w:val="00E07587"/>
    <w:rsid w:val="00E21599"/>
    <w:rsid w:val="00EC1663"/>
    <w:rsid w:val="00ED756E"/>
    <w:rsid w:val="00F057A9"/>
    <w:rsid w:val="00F17212"/>
    <w:rsid w:val="00F64091"/>
    <w:rsid w:val="00FE05EC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96168"/>
  <w15:chartTrackingRefBased/>
  <w15:docId w15:val="{1B21ECF2-6546-498C-80B5-5B29FC3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4434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files.aspx?id=7671&amp;type=4&amp;attempt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bonds.ru/issuers/88326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gnit.com/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p-remontscenter.ru/principy-raboty-pao-magnit-unikalnyi-opyt-sovremennogo-riteila-kotoryi-kardinalno-izmenyaet-ponimanie-setevoi-torgovli-po-novom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Людмила Бушуева</cp:lastModifiedBy>
  <cp:revision>3</cp:revision>
  <dcterms:created xsi:type="dcterms:W3CDTF">2024-05-22T19:31:00Z</dcterms:created>
  <dcterms:modified xsi:type="dcterms:W3CDTF">2024-05-22T19:49:00Z</dcterms:modified>
</cp:coreProperties>
</file>