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6C839E" w14:textId="77777777" w:rsidR="009723E0" w:rsidRPr="009723E0" w:rsidRDefault="009723E0" w:rsidP="009723E0">
      <w:pPr>
        <w:rPr>
          <w:rFonts w:ascii="Times New Roman" w:hAnsi="Times New Roman" w:cs="Times New Roman"/>
          <w:b/>
          <w:bCs/>
          <w:sz w:val="28"/>
          <w:szCs w:val="28"/>
        </w:rPr>
      </w:pPr>
      <w:r w:rsidRPr="009723E0">
        <w:rPr>
          <w:rFonts w:ascii="Times New Roman" w:hAnsi="Times New Roman" w:cs="Times New Roman"/>
          <w:b/>
          <w:bCs/>
          <w:sz w:val="28"/>
          <w:szCs w:val="28"/>
        </w:rPr>
        <w:t>УДК 334.722(470+571)«2011/2022»</w:t>
      </w:r>
    </w:p>
    <w:p w14:paraId="4E7F871F" w14:textId="41C31682" w:rsidR="008461F8" w:rsidRDefault="008461F8" w:rsidP="008461F8">
      <w:pPr>
        <w:spacing w:after="0" w:line="360" w:lineRule="auto"/>
        <w:jc w:val="center"/>
        <w:rPr>
          <w:rFonts w:ascii="Times New Roman" w:hAnsi="Times New Roman" w:cs="Times New Roman"/>
          <w:b/>
          <w:bCs/>
          <w:i/>
          <w:sz w:val="28"/>
          <w:szCs w:val="28"/>
        </w:rPr>
      </w:pPr>
      <w:r>
        <w:rPr>
          <w:rFonts w:ascii="Times New Roman" w:hAnsi="Times New Roman" w:cs="Times New Roman"/>
          <w:b/>
          <w:bCs/>
          <w:sz w:val="28"/>
          <w:szCs w:val="28"/>
        </w:rPr>
        <w:t>Анализ отдельных показателей предприятий малого бизнеса в России</w:t>
      </w:r>
    </w:p>
    <w:p w14:paraId="0D6F8BFA" w14:textId="77777777" w:rsidR="008461F8" w:rsidRDefault="008461F8" w:rsidP="008461F8">
      <w:pPr>
        <w:spacing w:after="0" w:line="100" w:lineRule="atLeast"/>
        <w:jc w:val="right"/>
        <w:rPr>
          <w:rFonts w:ascii="Times New Roman" w:hAnsi="Times New Roman" w:cs="Times New Roman"/>
          <w:i/>
          <w:sz w:val="28"/>
          <w:szCs w:val="28"/>
        </w:rPr>
      </w:pPr>
      <w:r>
        <w:rPr>
          <w:rFonts w:ascii="Times New Roman" w:hAnsi="Times New Roman" w:cs="Times New Roman"/>
          <w:b/>
          <w:bCs/>
          <w:i/>
          <w:sz w:val="28"/>
          <w:szCs w:val="28"/>
        </w:rPr>
        <w:t>Сагириди Янис Евгеньевич,</w:t>
      </w:r>
    </w:p>
    <w:p w14:paraId="0B59B5E3" w14:textId="77777777" w:rsidR="008461F8" w:rsidRDefault="008461F8" w:rsidP="008461F8">
      <w:pPr>
        <w:spacing w:after="0" w:line="100" w:lineRule="atLeast"/>
        <w:jc w:val="right"/>
        <w:rPr>
          <w:rFonts w:ascii="Times New Roman" w:hAnsi="Times New Roman" w:cs="Times New Roman"/>
          <w:i/>
          <w:sz w:val="28"/>
          <w:szCs w:val="28"/>
        </w:rPr>
      </w:pPr>
      <w:r>
        <w:rPr>
          <w:rFonts w:ascii="Times New Roman" w:hAnsi="Times New Roman" w:cs="Times New Roman"/>
          <w:i/>
          <w:sz w:val="28"/>
          <w:szCs w:val="28"/>
        </w:rPr>
        <w:t>студент, филиал ФГБОУ ВО «Кубанский</w:t>
      </w:r>
      <w:r>
        <w:rPr>
          <w:rFonts w:ascii="Times New Roman" w:hAnsi="Times New Roman" w:cs="Times New Roman"/>
          <w:i/>
          <w:sz w:val="28"/>
          <w:szCs w:val="28"/>
        </w:rPr>
        <w:br/>
        <w:t>государственный университет»</w:t>
      </w:r>
      <w:r>
        <w:rPr>
          <w:rFonts w:ascii="Times New Roman" w:hAnsi="Times New Roman" w:cs="Times New Roman"/>
          <w:i/>
          <w:sz w:val="28"/>
          <w:szCs w:val="28"/>
        </w:rPr>
        <w:br/>
        <w:t>в г. Славянск-на-Кубани,</w:t>
      </w:r>
    </w:p>
    <w:p w14:paraId="0BA3848F" w14:textId="77777777" w:rsidR="008461F8" w:rsidRDefault="008461F8" w:rsidP="008461F8">
      <w:pPr>
        <w:spacing w:after="0" w:line="100" w:lineRule="atLeast"/>
        <w:jc w:val="right"/>
        <w:rPr>
          <w:rFonts w:ascii="Times New Roman" w:hAnsi="Times New Roman" w:cs="Times New Roman"/>
          <w:i/>
          <w:sz w:val="28"/>
          <w:szCs w:val="28"/>
        </w:rPr>
      </w:pPr>
      <w:r>
        <w:rPr>
          <w:rFonts w:ascii="Times New Roman" w:hAnsi="Times New Roman" w:cs="Times New Roman"/>
          <w:i/>
          <w:sz w:val="28"/>
          <w:szCs w:val="28"/>
        </w:rPr>
        <w:t>г. Славянск-на-Кубани, РФ</w:t>
      </w:r>
    </w:p>
    <w:p w14:paraId="1B21132E" w14:textId="77777777" w:rsidR="008461F8" w:rsidRDefault="008461F8" w:rsidP="008461F8">
      <w:pPr>
        <w:spacing w:after="0" w:line="100" w:lineRule="atLeast"/>
        <w:jc w:val="right"/>
        <w:rPr>
          <w:rFonts w:ascii="Times New Roman" w:eastAsia="Times New Roman" w:hAnsi="Times New Roman" w:cs="Times New Roman"/>
          <w:b/>
          <w:bCs/>
          <w:i/>
          <w:kern w:val="1"/>
          <w:sz w:val="28"/>
          <w:szCs w:val="28"/>
        </w:rPr>
      </w:pPr>
      <w:r>
        <w:rPr>
          <w:rFonts w:ascii="Times New Roman" w:hAnsi="Times New Roman" w:cs="Times New Roman"/>
          <w:i/>
          <w:sz w:val="28"/>
          <w:szCs w:val="28"/>
        </w:rPr>
        <w:t>(</w:t>
      </w:r>
      <w:hyperlink r:id="rId5" w:history="1">
        <w:r>
          <w:rPr>
            <w:rStyle w:val="a5"/>
            <w:rFonts w:ascii="Times New Roman" w:hAnsi="Times New Roman" w:cs="Times New Roman"/>
            <w:i/>
            <w:sz w:val="28"/>
            <w:szCs w:val="28"/>
            <w:lang w:val="en-US"/>
          </w:rPr>
          <w:t>yanis</w:t>
        </w:r>
        <w:r>
          <w:rPr>
            <w:rStyle w:val="a5"/>
            <w:rFonts w:ascii="Times New Roman" w:hAnsi="Times New Roman" w:cs="Times New Roman"/>
            <w:i/>
            <w:sz w:val="28"/>
            <w:szCs w:val="28"/>
          </w:rPr>
          <w:t>.</w:t>
        </w:r>
        <w:r>
          <w:rPr>
            <w:rStyle w:val="a5"/>
            <w:rFonts w:ascii="Times New Roman" w:hAnsi="Times New Roman" w:cs="Times New Roman"/>
            <w:i/>
            <w:sz w:val="28"/>
            <w:szCs w:val="28"/>
            <w:lang w:val="en-US"/>
          </w:rPr>
          <w:t>sagiridi</w:t>
        </w:r>
        <w:r>
          <w:rPr>
            <w:rStyle w:val="a5"/>
            <w:rFonts w:ascii="Times New Roman" w:hAnsi="Times New Roman" w:cs="Times New Roman"/>
            <w:i/>
            <w:sz w:val="28"/>
            <w:szCs w:val="28"/>
          </w:rPr>
          <w:t>@</w:t>
        </w:r>
        <w:r>
          <w:rPr>
            <w:rStyle w:val="a5"/>
            <w:rFonts w:ascii="Times New Roman" w:hAnsi="Times New Roman" w:cs="Times New Roman"/>
            <w:i/>
            <w:sz w:val="28"/>
            <w:szCs w:val="28"/>
            <w:lang w:val="en-US"/>
          </w:rPr>
          <w:t>mail</w:t>
        </w:r>
        <w:r>
          <w:rPr>
            <w:rStyle w:val="a5"/>
            <w:rFonts w:ascii="Times New Roman" w:hAnsi="Times New Roman" w:cs="Times New Roman"/>
            <w:i/>
            <w:sz w:val="28"/>
            <w:szCs w:val="28"/>
          </w:rPr>
          <w:t>.</w:t>
        </w:r>
        <w:r>
          <w:rPr>
            <w:rStyle w:val="a5"/>
            <w:rFonts w:ascii="Times New Roman" w:hAnsi="Times New Roman" w:cs="Times New Roman"/>
            <w:i/>
            <w:sz w:val="28"/>
            <w:szCs w:val="28"/>
            <w:lang w:val="en-US"/>
          </w:rPr>
          <w:t>ru</w:t>
        </w:r>
      </w:hyperlink>
      <w:r>
        <w:rPr>
          <w:rFonts w:ascii="Times New Roman" w:hAnsi="Times New Roman" w:cs="Times New Roman"/>
          <w:i/>
          <w:sz w:val="28"/>
          <w:szCs w:val="28"/>
        </w:rPr>
        <w:t>)</w:t>
      </w:r>
    </w:p>
    <w:p w14:paraId="5EE98C26" w14:textId="77777777" w:rsidR="008461F8" w:rsidRDefault="008461F8" w:rsidP="008461F8">
      <w:pPr>
        <w:spacing w:after="0" w:line="100" w:lineRule="atLeast"/>
        <w:jc w:val="right"/>
        <w:rPr>
          <w:rFonts w:ascii="Times New Roman" w:eastAsia="Times New Roman" w:hAnsi="Times New Roman" w:cs="Times New Roman"/>
          <w:i/>
          <w:kern w:val="1"/>
          <w:sz w:val="28"/>
          <w:szCs w:val="28"/>
        </w:rPr>
      </w:pPr>
      <w:r>
        <w:rPr>
          <w:rFonts w:ascii="Times New Roman" w:eastAsia="Times New Roman" w:hAnsi="Times New Roman" w:cs="Times New Roman"/>
          <w:b/>
          <w:bCs/>
          <w:i/>
          <w:kern w:val="1"/>
          <w:sz w:val="28"/>
          <w:szCs w:val="28"/>
        </w:rPr>
        <w:t>Махова Анна Владимировна - научный руководитель,</w:t>
      </w:r>
    </w:p>
    <w:p w14:paraId="40B26FBC" w14:textId="77777777" w:rsidR="008461F8" w:rsidRDefault="008461F8" w:rsidP="008461F8">
      <w:pPr>
        <w:spacing w:after="0" w:line="100" w:lineRule="atLeast"/>
        <w:jc w:val="right"/>
        <w:rPr>
          <w:rFonts w:ascii="Times New Roman" w:eastAsia="Times New Roman" w:hAnsi="Times New Roman" w:cs="Times New Roman"/>
          <w:i/>
          <w:kern w:val="1"/>
          <w:sz w:val="28"/>
          <w:szCs w:val="28"/>
        </w:rPr>
      </w:pPr>
      <w:r>
        <w:rPr>
          <w:rFonts w:ascii="Times New Roman" w:eastAsia="Times New Roman" w:hAnsi="Times New Roman" w:cs="Times New Roman"/>
          <w:i/>
          <w:kern w:val="1"/>
          <w:sz w:val="28"/>
          <w:szCs w:val="28"/>
        </w:rPr>
        <w:t xml:space="preserve"> канд. экон. наук, доцент,</w:t>
      </w:r>
    </w:p>
    <w:p w14:paraId="187568A6" w14:textId="77777777" w:rsidR="008461F8" w:rsidRDefault="008461F8" w:rsidP="008461F8">
      <w:pPr>
        <w:spacing w:after="0" w:line="100" w:lineRule="atLeast"/>
        <w:jc w:val="right"/>
        <w:rPr>
          <w:rFonts w:ascii="Times New Roman" w:eastAsia="Times New Roman" w:hAnsi="Times New Roman" w:cs="Times New Roman"/>
          <w:i/>
          <w:kern w:val="1"/>
          <w:sz w:val="28"/>
          <w:szCs w:val="28"/>
        </w:rPr>
      </w:pPr>
      <w:r>
        <w:rPr>
          <w:rFonts w:ascii="Times New Roman" w:eastAsia="Times New Roman" w:hAnsi="Times New Roman" w:cs="Times New Roman"/>
          <w:i/>
          <w:kern w:val="1"/>
          <w:sz w:val="28"/>
          <w:szCs w:val="28"/>
        </w:rPr>
        <w:t xml:space="preserve">доцент кафедры истории, обществознания </w:t>
      </w:r>
    </w:p>
    <w:p w14:paraId="6B3C6A9D" w14:textId="77777777" w:rsidR="008461F8" w:rsidRDefault="008461F8" w:rsidP="008461F8">
      <w:pPr>
        <w:spacing w:after="0" w:line="100" w:lineRule="atLeast"/>
        <w:jc w:val="right"/>
        <w:rPr>
          <w:rFonts w:ascii="Times New Roman" w:eastAsia="Times New Roman" w:hAnsi="Times New Roman" w:cs="Times New Roman"/>
          <w:i/>
          <w:kern w:val="1"/>
          <w:sz w:val="28"/>
          <w:szCs w:val="28"/>
        </w:rPr>
      </w:pPr>
      <w:r>
        <w:rPr>
          <w:rFonts w:ascii="Times New Roman" w:eastAsia="Times New Roman" w:hAnsi="Times New Roman" w:cs="Times New Roman"/>
          <w:i/>
          <w:kern w:val="1"/>
          <w:sz w:val="28"/>
          <w:szCs w:val="28"/>
        </w:rPr>
        <w:t>и педагогических технологий;</w:t>
      </w:r>
    </w:p>
    <w:p w14:paraId="07D2FFBA" w14:textId="77777777" w:rsidR="008461F8" w:rsidRDefault="008461F8" w:rsidP="008461F8">
      <w:pPr>
        <w:spacing w:after="0" w:line="100" w:lineRule="atLeast"/>
        <w:jc w:val="right"/>
        <w:rPr>
          <w:rFonts w:ascii="Times New Roman" w:hAnsi="Times New Roman" w:cs="Times New Roman"/>
          <w:i/>
          <w:sz w:val="28"/>
          <w:szCs w:val="28"/>
        </w:rPr>
      </w:pPr>
      <w:r>
        <w:rPr>
          <w:rFonts w:ascii="Times New Roman" w:eastAsia="Times New Roman" w:hAnsi="Times New Roman" w:cs="Times New Roman"/>
          <w:i/>
          <w:kern w:val="1"/>
          <w:sz w:val="28"/>
          <w:szCs w:val="28"/>
        </w:rPr>
        <w:t>ФГБОУ ВО «Кубанский государственный университет»</w:t>
      </w:r>
    </w:p>
    <w:p w14:paraId="44A92B42" w14:textId="77777777" w:rsidR="008461F8" w:rsidRDefault="008461F8" w:rsidP="008461F8">
      <w:pPr>
        <w:spacing w:after="0" w:line="100" w:lineRule="atLeast"/>
        <w:jc w:val="right"/>
        <w:rPr>
          <w:rFonts w:ascii="Times New Roman" w:hAnsi="Times New Roman" w:cs="Times New Roman"/>
          <w:i/>
          <w:sz w:val="28"/>
          <w:szCs w:val="28"/>
        </w:rPr>
      </w:pPr>
      <w:r>
        <w:rPr>
          <w:rFonts w:ascii="Times New Roman" w:hAnsi="Times New Roman" w:cs="Times New Roman"/>
          <w:i/>
          <w:sz w:val="28"/>
          <w:szCs w:val="28"/>
        </w:rPr>
        <w:t>филиал в г. Славянск-на-Кубани,</w:t>
      </w:r>
    </w:p>
    <w:p w14:paraId="28ED4EA8" w14:textId="77777777" w:rsidR="008461F8" w:rsidRDefault="008461F8" w:rsidP="008461F8">
      <w:pPr>
        <w:spacing w:after="0" w:line="360" w:lineRule="auto"/>
        <w:jc w:val="right"/>
        <w:rPr>
          <w:rFonts w:ascii="Times New Roman" w:hAnsi="Times New Roman" w:cs="Times New Roman"/>
          <w:b/>
          <w:sz w:val="28"/>
          <w:szCs w:val="28"/>
        </w:rPr>
      </w:pPr>
      <w:r>
        <w:rPr>
          <w:rFonts w:ascii="Times New Roman" w:hAnsi="Times New Roman" w:cs="Times New Roman"/>
          <w:i/>
          <w:sz w:val="28"/>
          <w:szCs w:val="28"/>
        </w:rPr>
        <w:t>г. Славянск-на-Кубани, РФ</w:t>
      </w:r>
    </w:p>
    <w:p w14:paraId="32EF480B" w14:textId="77777777" w:rsidR="008461F8" w:rsidRDefault="008461F8" w:rsidP="008461F8">
      <w:pPr>
        <w:spacing w:line="360" w:lineRule="auto"/>
        <w:jc w:val="both"/>
        <w:rPr>
          <w:rFonts w:ascii="Times New Roman" w:hAnsi="Times New Roman" w:cs="Times New Roman"/>
          <w:b/>
          <w:sz w:val="28"/>
          <w:szCs w:val="28"/>
        </w:rPr>
      </w:pPr>
    </w:p>
    <w:p w14:paraId="20AB8CA3" w14:textId="31D09189" w:rsidR="008461F8" w:rsidRPr="00E55E8B" w:rsidRDefault="008461F8" w:rsidP="008461F8">
      <w:pPr>
        <w:spacing w:line="360" w:lineRule="auto"/>
        <w:jc w:val="both"/>
        <w:rPr>
          <w:rFonts w:ascii="Times New Roman" w:hAnsi="Times New Roman" w:cs="Times New Roman"/>
          <w:b/>
          <w:sz w:val="28"/>
          <w:szCs w:val="28"/>
        </w:rPr>
      </w:pPr>
      <w:r>
        <w:rPr>
          <w:rFonts w:ascii="Times New Roman" w:hAnsi="Times New Roman" w:cs="Times New Roman"/>
          <w:b/>
          <w:sz w:val="28"/>
          <w:szCs w:val="28"/>
        </w:rPr>
        <w:t>АННОТАЦИЯ:</w:t>
      </w:r>
      <w:r>
        <w:rPr>
          <w:rFonts w:ascii="Times New Roman" w:hAnsi="Times New Roman" w:cs="Times New Roman"/>
          <w:sz w:val="28"/>
          <w:szCs w:val="28"/>
        </w:rPr>
        <w:t xml:space="preserve"> Материалы данной статьи включают в себя </w:t>
      </w:r>
      <w:r w:rsidR="00710F4B">
        <w:rPr>
          <w:rFonts w:ascii="Times New Roman" w:hAnsi="Times New Roman" w:cs="Times New Roman"/>
          <w:sz w:val="28"/>
          <w:szCs w:val="28"/>
        </w:rPr>
        <w:t>анализ средней численности</w:t>
      </w:r>
      <w:r w:rsidR="00710F4B" w:rsidRPr="00A607D5">
        <w:rPr>
          <w:rFonts w:ascii="Times New Roman" w:hAnsi="Times New Roman" w:cs="Times New Roman"/>
          <w:sz w:val="28"/>
          <w:szCs w:val="28"/>
        </w:rPr>
        <w:t xml:space="preserve"> работников малых предприятий (включая микропредприятия) </w:t>
      </w:r>
      <w:r w:rsidR="00710F4B">
        <w:rPr>
          <w:rFonts w:ascii="Times New Roman" w:hAnsi="Times New Roman" w:cs="Times New Roman"/>
          <w:sz w:val="28"/>
          <w:szCs w:val="28"/>
        </w:rPr>
        <w:t xml:space="preserve">в торговле, строительстве и операциях с недвижимым имуществом, обрабатывающем производстве, сельском хозяйстве, транспорте и связи </w:t>
      </w:r>
      <w:r w:rsidR="00710F4B" w:rsidRPr="00A607D5">
        <w:rPr>
          <w:rFonts w:ascii="Times New Roman" w:hAnsi="Times New Roman" w:cs="Times New Roman"/>
          <w:sz w:val="28"/>
          <w:szCs w:val="28"/>
        </w:rPr>
        <w:t>(по ОКВЭД) по Российской Федерации (по данным выборочных обследований) 2011-</w:t>
      </w:r>
      <w:r w:rsidR="00710F4B">
        <w:rPr>
          <w:rFonts w:ascii="Times New Roman" w:hAnsi="Times New Roman" w:cs="Times New Roman"/>
          <w:sz w:val="28"/>
          <w:szCs w:val="28"/>
        </w:rPr>
        <w:t xml:space="preserve">2022 </w:t>
      </w:r>
      <w:r w:rsidR="00710F4B" w:rsidRPr="00A607D5">
        <w:rPr>
          <w:rFonts w:ascii="Times New Roman" w:hAnsi="Times New Roman" w:cs="Times New Roman"/>
          <w:sz w:val="28"/>
          <w:szCs w:val="28"/>
        </w:rPr>
        <w:t>гг. (чел</w:t>
      </w:r>
      <w:r w:rsidR="00710F4B">
        <w:rPr>
          <w:rFonts w:ascii="Times New Roman" w:hAnsi="Times New Roman" w:cs="Times New Roman"/>
          <w:sz w:val="28"/>
          <w:szCs w:val="28"/>
        </w:rPr>
        <w:t>.</w:t>
      </w:r>
      <w:r w:rsidR="00710F4B" w:rsidRPr="00A607D5">
        <w:rPr>
          <w:rFonts w:ascii="Times New Roman" w:hAnsi="Times New Roman" w:cs="Times New Roman"/>
          <w:sz w:val="28"/>
          <w:szCs w:val="28"/>
        </w:rPr>
        <w:t>)</w:t>
      </w:r>
      <w:r w:rsidR="00710F4B">
        <w:rPr>
          <w:rFonts w:ascii="Times New Roman" w:hAnsi="Times New Roman" w:cs="Times New Roman"/>
          <w:sz w:val="28"/>
          <w:szCs w:val="28"/>
        </w:rPr>
        <w:t>, а также с</w:t>
      </w:r>
      <w:r w:rsidR="00710F4B" w:rsidRPr="00A607D5">
        <w:rPr>
          <w:rFonts w:ascii="Times New Roman" w:hAnsi="Times New Roman" w:cs="Times New Roman"/>
          <w:sz w:val="28"/>
          <w:szCs w:val="28"/>
        </w:rPr>
        <w:t>редн</w:t>
      </w:r>
      <w:r w:rsidR="00710F4B">
        <w:rPr>
          <w:rFonts w:ascii="Times New Roman" w:hAnsi="Times New Roman" w:cs="Times New Roman"/>
          <w:sz w:val="28"/>
          <w:szCs w:val="28"/>
        </w:rPr>
        <w:t>ее количество</w:t>
      </w:r>
      <w:r w:rsidR="00710F4B" w:rsidRPr="00A607D5">
        <w:rPr>
          <w:rFonts w:ascii="Times New Roman" w:hAnsi="Times New Roman" w:cs="Times New Roman"/>
          <w:sz w:val="28"/>
          <w:szCs w:val="28"/>
        </w:rPr>
        <w:t xml:space="preserve"> </w:t>
      </w:r>
      <w:r w:rsidR="00710F4B">
        <w:rPr>
          <w:rFonts w:ascii="Times New Roman" w:hAnsi="Times New Roman" w:cs="Times New Roman"/>
          <w:sz w:val="28"/>
          <w:szCs w:val="28"/>
        </w:rPr>
        <w:t>товаров собственного производства</w:t>
      </w:r>
      <w:r w:rsidR="00710F4B" w:rsidRPr="00A607D5">
        <w:rPr>
          <w:rFonts w:ascii="Times New Roman" w:hAnsi="Times New Roman" w:cs="Times New Roman"/>
          <w:sz w:val="28"/>
          <w:szCs w:val="28"/>
        </w:rPr>
        <w:t xml:space="preserve"> (включая микропредприятия) </w:t>
      </w:r>
      <w:r w:rsidR="00710F4B">
        <w:rPr>
          <w:rFonts w:ascii="Times New Roman" w:hAnsi="Times New Roman" w:cs="Times New Roman"/>
          <w:sz w:val="28"/>
          <w:szCs w:val="28"/>
        </w:rPr>
        <w:t xml:space="preserve">в сельском хозяйстве, строительстве и обрабатывающем производством, транспорте и связи, операции с недвижимым имуществом, аренде и предоставлении услуг, оптовой торговли </w:t>
      </w:r>
      <w:r w:rsidR="00710F4B" w:rsidRPr="00A607D5">
        <w:rPr>
          <w:rFonts w:ascii="Times New Roman" w:hAnsi="Times New Roman" w:cs="Times New Roman"/>
          <w:sz w:val="28"/>
          <w:szCs w:val="28"/>
        </w:rPr>
        <w:t>(по ОКВЭД) по Российской Федерации (по данным выборочных обследований) 2011-</w:t>
      </w:r>
      <w:r w:rsidR="00710F4B">
        <w:rPr>
          <w:rFonts w:ascii="Times New Roman" w:hAnsi="Times New Roman" w:cs="Times New Roman"/>
          <w:sz w:val="28"/>
          <w:szCs w:val="28"/>
        </w:rPr>
        <w:t xml:space="preserve">2022 </w:t>
      </w:r>
      <w:r w:rsidR="00710F4B" w:rsidRPr="00A607D5">
        <w:rPr>
          <w:rFonts w:ascii="Times New Roman" w:hAnsi="Times New Roman" w:cs="Times New Roman"/>
          <w:sz w:val="28"/>
          <w:szCs w:val="28"/>
        </w:rPr>
        <w:t xml:space="preserve">гг. </w:t>
      </w:r>
      <w:r w:rsidR="00710F4B" w:rsidRPr="00E55E8B">
        <w:rPr>
          <w:rFonts w:ascii="Times New Roman" w:hAnsi="Times New Roman" w:cs="Times New Roman"/>
          <w:sz w:val="28"/>
          <w:szCs w:val="28"/>
        </w:rPr>
        <w:t>(</w:t>
      </w:r>
      <w:r w:rsidR="00710F4B">
        <w:rPr>
          <w:rFonts w:ascii="Times New Roman" w:hAnsi="Times New Roman" w:cs="Times New Roman"/>
          <w:sz w:val="28"/>
          <w:szCs w:val="28"/>
        </w:rPr>
        <w:t>кол</w:t>
      </w:r>
      <w:r w:rsidR="00710F4B" w:rsidRPr="00E55E8B">
        <w:rPr>
          <w:rFonts w:ascii="Times New Roman" w:hAnsi="Times New Roman" w:cs="Times New Roman"/>
          <w:sz w:val="28"/>
          <w:szCs w:val="28"/>
        </w:rPr>
        <w:t>-</w:t>
      </w:r>
      <w:r w:rsidR="00710F4B">
        <w:rPr>
          <w:rFonts w:ascii="Times New Roman" w:hAnsi="Times New Roman" w:cs="Times New Roman"/>
          <w:sz w:val="28"/>
          <w:szCs w:val="28"/>
        </w:rPr>
        <w:t>во</w:t>
      </w:r>
      <w:r w:rsidR="00710F4B" w:rsidRPr="00E55E8B">
        <w:rPr>
          <w:rFonts w:ascii="Times New Roman" w:hAnsi="Times New Roman" w:cs="Times New Roman"/>
          <w:sz w:val="28"/>
          <w:szCs w:val="28"/>
        </w:rPr>
        <w:t>).</w:t>
      </w:r>
    </w:p>
    <w:p w14:paraId="703F1D5B" w14:textId="3A06122A" w:rsidR="008461F8" w:rsidRPr="0035025A" w:rsidRDefault="008461F8" w:rsidP="008461F8">
      <w:pPr>
        <w:spacing w:line="360" w:lineRule="auto"/>
        <w:jc w:val="both"/>
        <w:rPr>
          <w:rFonts w:ascii="Times New Roman" w:hAnsi="Times New Roman" w:cs="Times New Roman"/>
          <w:sz w:val="28"/>
          <w:szCs w:val="28"/>
        </w:rPr>
      </w:pPr>
      <w:r>
        <w:rPr>
          <w:rFonts w:ascii="Times New Roman" w:hAnsi="Times New Roman" w:cs="Times New Roman"/>
          <w:b/>
          <w:sz w:val="28"/>
          <w:szCs w:val="28"/>
        </w:rPr>
        <w:t>Ключевые слова:</w:t>
      </w:r>
      <w:r>
        <w:rPr>
          <w:rFonts w:ascii="Times New Roman" w:hAnsi="Times New Roman" w:cs="Times New Roman"/>
          <w:sz w:val="28"/>
          <w:szCs w:val="28"/>
        </w:rPr>
        <w:t xml:space="preserve"> Малый бизнес, малые</w:t>
      </w:r>
      <w:r w:rsidR="00297F0D">
        <w:rPr>
          <w:rFonts w:ascii="Times New Roman" w:hAnsi="Times New Roman" w:cs="Times New Roman"/>
          <w:sz w:val="28"/>
          <w:szCs w:val="28"/>
        </w:rPr>
        <w:t xml:space="preserve"> предприятия, микро предприятия, анализ</w:t>
      </w:r>
      <w:r w:rsidR="00297F0D" w:rsidRPr="0035025A">
        <w:rPr>
          <w:rFonts w:ascii="Times New Roman" w:hAnsi="Times New Roman" w:cs="Times New Roman"/>
          <w:sz w:val="28"/>
          <w:szCs w:val="28"/>
        </w:rPr>
        <w:t>.</w:t>
      </w:r>
    </w:p>
    <w:p w14:paraId="398B846D" w14:textId="77777777" w:rsidR="0035025A" w:rsidRPr="0035025A" w:rsidRDefault="0035025A" w:rsidP="0035025A">
      <w:pPr>
        <w:spacing w:after="0" w:line="100" w:lineRule="atLeast"/>
        <w:jc w:val="right"/>
        <w:rPr>
          <w:rFonts w:ascii="Times New Roman" w:hAnsi="Times New Roman" w:cs="Times New Roman"/>
          <w:b/>
          <w:bCs/>
          <w:i/>
          <w:sz w:val="28"/>
          <w:szCs w:val="28"/>
        </w:rPr>
      </w:pPr>
    </w:p>
    <w:p w14:paraId="38642C21" w14:textId="54852F64" w:rsidR="0035025A" w:rsidRPr="0035025A" w:rsidRDefault="0035025A" w:rsidP="0035025A">
      <w:pPr>
        <w:spacing w:after="0" w:line="100" w:lineRule="atLeast"/>
        <w:jc w:val="center"/>
        <w:rPr>
          <w:rFonts w:ascii="Times New Roman" w:hAnsi="Times New Roman" w:cs="Times New Roman"/>
          <w:b/>
          <w:bCs/>
          <w:sz w:val="28"/>
          <w:szCs w:val="28"/>
          <w:lang w:val="en-US"/>
        </w:rPr>
      </w:pPr>
      <w:r w:rsidRPr="0035025A">
        <w:rPr>
          <w:rFonts w:ascii="Times New Roman" w:hAnsi="Times New Roman" w:cs="Times New Roman"/>
          <w:b/>
          <w:bCs/>
          <w:sz w:val="28"/>
          <w:szCs w:val="28"/>
          <w:lang w:val="en-US"/>
        </w:rPr>
        <w:t>Analysis of individual indicators of small businesses in Russia.</w:t>
      </w:r>
    </w:p>
    <w:p w14:paraId="71FF814B" w14:textId="77777777" w:rsidR="0035025A" w:rsidRPr="00CB3350" w:rsidRDefault="0035025A" w:rsidP="0035025A">
      <w:pPr>
        <w:spacing w:after="0" w:line="100" w:lineRule="atLeast"/>
        <w:jc w:val="right"/>
        <w:rPr>
          <w:rFonts w:ascii="Times New Roman" w:hAnsi="Times New Roman" w:cs="Times New Roman"/>
          <w:i/>
          <w:sz w:val="28"/>
          <w:szCs w:val="28"/>
          <w:lang w:val="en-US"/>
        </w:rPr>
      </w:pPr>
      <w:proofErr w:type="spellStart"/>
      <w:r>
        <w:rPr>
          <w:rFonts w:ascii="Times New Roman" w:hAnsi="Times New Roman" w:cs="Times New Roman"/>
          <w:b/>
          <w:bCs/>
          <w:i/>
          <w:sz w:val="28"/>
          <w:szCs w:val="28"/>
          <w:lang w:val="en-US"/>
        </w:rPr>
        <w:t>Sagiridi</w:t>
      </w:r>
      <w:proofErr w:type="spellEnd"/>
      <w:r>
        <w:rPr>
          <w:rFonts w:ascii="Times New Roman" w:hAnsi="Times New Roman" w:cs="Times New Roman"/>
          <w:b/>
          <w:bCs/>
          <w:i/>
          <w:sz w:val="28"/>
          <w:szCs w:val="28"/>
          <w:lang w:val="en-US"/>
        </w:rPr>
        <w:t xml:space="preserve"> Yanis </w:t>
      </w:r>
      <w:proofErr w:type="spellStart"/>
      <w:r>
        <w:rPr>
          <w:rFonts w:ascii="Times New Roman" w:hAnsi="Times New Roman" w:cs="Times New Roman"/>
          <w:b/>
          <w:bCs/>
          <w:i/>
          <w:sz w:val="28"/>
          <w:szCs w:val="28"/>
          <w:lang w:val="en-US"/>
        </w:rPr>
        <w:t>Evgenevich</w:t>
      </w:r>
      <w:proofErr w:type="spellEnd"/>
      <w:r w:rsidRPr="00CB3350">
        <w:rPr>
          <w:rFonts w:ascii="Times New Roman" w:hAnsi="Times New Roman" w:cs="Times New Roman"/>
          <w:b/>
          <w:bCs/>
          <w:i/>
          <w:sz w:val="28"/>
          <w:szCs w:val="28"/>
          <w:lang w:val="en-US"/>
        </w:rPr>
        <w:t>,</w:t>
      </w:r>
    </w:p>
    <w:p w14:paraId="72101AE5" w14:textId="77777777" w:rsidR="0035025A" w:rsidRPr="00CB3350" w:rsidRDefault="0035025A" w:rsidP="0035025A">
      <w:pPr>
        <w:spacing w:after="0" w:line="100" w:lineRule="atLeast"/>
        <w:jc w:val="right"/>
        <w:rPr>
          <w:rFonts w:ascii="Times New Roman" w:hAnsi="Times New Roman" w:cs="Times New Roman"/>
          <w:i/>
          <w:sz w:val="28"/>
          <w:szCs w:val="28"/>
          <w:lang w:val="en-US"/>
        </w:rPr>
      </w:pPr>
      <w:r w:rsidRPr="00CB3350">
        <w:rPr>
          <w:rFonts w:ascii="Times New Roman" w:hAnsi="Times New Roman" w:cs="Times New Roman"/>
          <w:i/>
          <w:sz w:val="28"/>
          <w:szCs w:val="28"/>
          <w:lang w:val="en-US"/>
        </w:rPr>
        <w:t xml:space="preserve"> student, branch of the Kuban</w:t>
      </w:r>
    </w:p>
    <w:p w14:paraId="6EE4BEBF" w14:textId="77777777" w:rsidR="0035025A" w:rsidRPr="00CB3350" w:rsidRDefault="0035025A" w:rsidP="0035025A">
      <w:pPr>
        <w:spacing w:after="0" w:line="100" w:lineRule="atLeast"/>
        <w:jc w:val="right"/>
        <w:rPr>
          <w:rFonts w:ascii="Times New Roman" w:hAnsi="Times New Roman" w:cs="Times New Roman"/>
          <w:i/>
          <w:sz w:val="28"/>
          <w:szCs w:val="28"/>
          <w:lang w:val="en-US"/>
        </w:rPr>
      </w:pPr>
      <w:r w:rsidRPr="00CB3350">
        <w:rPr>
          <w:rFonts w:ascii="Times New Roman" w:hAnsi="Times New Roman" w:cs="Times New Roman"/>
          <w:i/>
          <w:sz w:val="28"/>
          <w:szCs w:val="28"/>
          <w:lang w:val="en-US"/>
        </w:rPr>
        <w:t>State University</w:t>
      </w:r>
    </w:p>
    <w:p w14:paraId="58769375" w14:textId="77777777" w:rsidR="0035025A" w:rsidRPr="00CB3350" w:rsidRDefault="0035025A" w:rsidP="0035025A">
      <w:pPr>
        <w:spacing w:after="0" w:line="100" w:lineRule="atLeast"/>
        <w:jc w:val="right"/>
        <w:rPr>
          <w:rFonts w:ascii="Times New Roman" w:hAnsi="Times New Roman" w:cs="Times New Roman"/>
          <w:i/>
          <w:sz w:val="28"/>
          <w:szCs w:val="28"/>
          <w:lang w:val="en-US"/>
        </w:rPr>
      </w:pPr>
      <w:r w:rsidRPr="00CB3350">
        <w:rPr>
          <w:rFonts w:ascii="Times New Roman" w:hAnsi="Times New Roman" w:cs="Times New Roman"/>
          <w:i/>
          <w:sz w:val="28"/>
          <w:szCs w:val="28"/>
          <w:lang w:val="en-US"/>
        </w:rPr>
        <w:lastRenderedPageBreak/>
        <w:t>in Slavyansk-on-Kuban,</w:t>
      </w:r>
    </w:p>
    <w:p w14:paraId="5803C2E6" w14:textId="77777777" w:rsidR="0035025A" w:rsidRPr="00CB3350" w:rsidRDefault="0035025A" w:rsidP="0035025A">
      <w:pPr>
        <w:spacing w:after="0" w:line="100" w:lineRule="atLeast"/>
        <w:jc w:val="right"/>
        <w:rPr>
          <w:rFonts w:ascii="Times New Roman" w:hAnsi="Times New Roman" w:cs="Times New Roman"/>
          <w:i/>
          <w:sz w:val="28"/>
          <w:szCs w:val="28"/>
          <w:lang w:val="en-US"/>
        </w:rPr>
      </w:pPr>
      <w:r w:rsidRPr="00CB3350">
        <w:rPr>
          <w:rFonts w:ascii="Times New Roman" w:hAnsi="Times New Roman" w:cs="Times New Roman"/>
          <w:i/>
          <w:sz w:val="28"/>
          <w:szCs w:val="28"/>
          <w:lang w:val="en-US"/>
        </w:rPr>
        <w:t xml:space="preserve">Slavyansk-on-Kuban, Russian Federation </w:t>
      </w:r>
    </w:p>
    <w:p w14:paraId="2358D1C4" w14:textId="77777777" w:rsidR="0035025A" w:rsidRPr="00CB3350" w:rsidRDefault="0035025A" w:rsidP="0035025A">
      <w:pPr>
        <w:spacing w:after="0" w:line="100" w:lineRule="atLeast"/>
        <w:jc w:val="right"/>
        <w:rPr>
          <w:rFonts w:ascii="Times New Roman" w:eastAsia="Times New Roman" w:hAnsi="Times New Roman" w:cs="Times New Roman"/>
          <w:b/>
          <w:bCs/>
          <w:i/>
          <w:kern w:val="1"/>
          <w:sz w:val="28"/>
          <w:szCs w:val="28"/>
          <w:lang w:val="en-US"/>
        </w:rPr>
      </w:pPr>
      <w:r w:rsidRPr="00CB3350">
        <w:rPr>
          <w:rFonts w:ascii="Times New Roman" w:hAnsi="Times New Roman" w:cs="Times New Roman"/>
          <w:i/>
          <w:sz w:val="28"/>
          <w:szCs w:val="28"/>
          <w:lang w:val="en-US"/>
        </w:rPr>
        <w:t>(</w:t>
      </w:r>
      <w:hyperlink r:id="rId6" w:history="1">
        <w:r w:rsidRPr="00CB3350">
          <w:rPr>
            <w:rStyle w:val="a5"/>
            <w:rFonts w:ascii="Times New Roman" w:hAnsi="Times New Roman" w:cs="Times New Roman"/>
            <w:i/>
            <w:sz w:val="28"/>
            <w:szCs w:val="28"/>
            <w:lang w:val="en-US"/>
          </w:rPr>
          <w:t>yanis</w:t>
        </w:r>
        <w:r w:rsidRPr="0035025A">
          <w:rPr>
            <w:rStyle w:val="a5"/>
            <w:rFonts w:ascii="Times New Roman" w:hAnsi="Times New Roman" w:cs="Times New Roman"/>
            <w:i/>
            <w:sz w:val="28"/>
            <w:szCs w:val="28"/>
            <w:lang w:val="en-US"/>
          </w:rPr>
          <w:t>.</w:t>
        </w:r>
        <w:r w:rsidRPr="00CB3350">
          <w:rPr>
            <w:rStyle w:val="a5"/>
            <w:rFonts w:ascii="Times New Roman" w:hAnsi="Times New Roman" w:cs="Times New Roman"/>
            <w:i/>
            <w:sz w:val="28"/>
            <w:szCs w:val="28"/>
            <w:lang w:val="en-US"/>
          </w:rPr>
          <w:t>sagiridi</w:t>
        </w:r>
        <w:r w:rsidRPr="0035025A">
          <w:rPr>
            <w:rStyle w:val="a5"/>
            <w:rFonts w:ascii="Times New Roman" w:hAnsi="Times New Roman" w:cs="Times New Roman"/>
            <w:i/>
            <w:sz w:val="28"/>
            <w:szCs w:val="28"/>
            <w:lang w:val="en-US"/>
          </w:rPr>
          <w:t>@</w:t>
        </w:r>
        <w:r w:rsidRPr="00CB3350">
          <w:rPr>
            <w:rStyle w:val="a5"/>
            <w:rFonts w:ascii="Times New Roman" w:hAnsi="Times New Roman" w:cs="Times New Roman"/>
            <w:i/>
            <w:sz w:val="28"/>
            <w:szCs w:val="28"/>
            <w:lang w:val="en-US"/>
          </w:rPr>
          <w:t>mail</w:t>
        </w:r>
        <w:r w:rsidRPr="0035025A">
          <w:rPr>
            <w:rStyle w:val="a5"/>
            <w:rFonts w:ascii="Times New Roman" w:hAnsi="Times New Roman" w:cs="Times New Roman"/>
            <w:i/>
            <w:sz w:val="28"/>
            <w:szCs w:val="28"/>
            <w:lang w:val="en-US"/>
          </w:rPr>
          <w:t>.</w:t>
        </w:r>
        <w:r w:rsidRPr="00CB3350">
          <w:rPr>
            <w:rStyle w:val="a5"/>
            <w:rFonts w:ascii="Times New Roman" w:hAnsi="Times New Roman" w:cs="Times New Roman"/>
            <w:i/>
            <w:sz w:val="28"/>
            <w:szCs w:val="28"/>
            <w:lang w:val="en-US"/>
          </w:rPr>
          <w:t>ru</w:t>
        </w:r>
      </w:hyperlink>
      <w:r w:rsidRPr="00CB3350">
        <w:rPr>
          <w:rFonts w:ascii="Times New Roman" w:hAnsi="Times New Roman" w:cs="Times New Roman"/>
          <w:i/>
          <w:sz w:val="28"/>
          <w:szCs w:val="28"/>
          <w:lang w:val="en-US"/>
        </w:rPr>
        <w:t>)</w:t>
      </w:r>
    </w:p>
    <w:p w14:paraId="2174085F" w14:textId="77777777" w:rsidR="0035025A" w:rsidRDefault="0035025A" w:rsidP="0035025A">
      <w:pPr>
        <w:spacing w:after="0" w:line="100" w:lineRule="atLeast"/>
        <w:ind w:left="4678"/>
        <w:jc w:val="right"/>
        <w:rPr>
          <w:rFonts w:ascii="Times New Roman" w:eastAsia="Times New Roman" w:hAnsi="Times New Roman" w:cs="Times New Roman"/>
          <w:b/>
          <w:bCs/>
          <w:i/>
          <w:kern w:val="1"/>
          <w:sz w:val="28"/>
          <w:szCs w:val="28"/>
          <w:lang w:val="en-US"/>
        </w:rPr>
      </w:pPr>
      <w:proofErr w:type="spellStart"/>
      <w:r>
        <w:rPr>
          <w:rFonts w:ascii="Times New Roman" w:eastAsia="Times New Roman" w:hAnsi="Times New Roman" w:cs="Times New Roman"/>
          <w:b/>
          <w:bCs/>
          <w:i/>
          <w:kern w:val="1"/>
          <w:sz w:val="28"/>
          <w:szCs w:val="28"/>
          <w:lang w:val="en-US"/>
        </w:rPr>
        <w:t>Mahova</w:t>
      </w:r>
      <w:proofErr w:type="spellEnd"/>
      <w:r w:rsidRPr="00CB3350">
        <w:rPr>
          <w:rFonts w:ascii="Times New Roman" w:eastAsia="Times New Roman" w:hAnsi="Times New Roman" w:cs="Times New Roman"/>
          <w:b/>
          <w:bCs/>
          <w:i/>
          <w:kern w:val="1"/>
          <w:sz w:val="28"/>
          <w:szCs w:val="28"/>
          <w:lang w:val="en-US"/>
        </w:rPr>
        <w:t xml:space="preserve"> </w:t>
      </w:r>
      <w:r>
        <w:rPr>
          <w:rFonts w:ascii="Times New Roman" w:eastAsia="Times New Roman" w:hAnsi="Times New Roman" w:cs="Times New Roman"/>
          <w:b/>
          <w:bCs/>
          <w:i/>
          <w:kern w:val="1"/>
          <w:sz w:val="28"/>
          <w:szCs w:val="28"/>
          <w:lang w:val="en-US"/>
        </w:rPr>
        <w:t>Anna Vladimirovna</w:t>
      </w:r>
      <w:r w:rsidRPr="00CB3350">
        <w:rPr>
          <w:rFonts w:ascii="Times New Roman" w:eastAsia="Times New Roman" w:hAnsi="Times New Roman" w:cs="Times New Roman"/>
          <w:b/>
          <w:bCs/>
          <w:i/>
          <w:kern w:val="1"/>
          <w:sz w:val="28"/>
          <w:szCs w:val="28"/>
          <w:lang w:val="en-US"/>
        </w:rPr>
        <w:t xml:space="preserve"> </w:t>
      </w:r>
      <w:r>
        <w:rPr>
          <w:rFonts w:ascii="Times New Roman" w:eastAsia="Times New Roman" w:hAnsi="Times New Roman" w:cs="Times New Roman"/>
          <w:b/>
          <w:bCs/>
          <w:i/>
          <w:kern w:val="1"/>
          <w:sz w:val="28"/>
          <w:szCs w:val="28"/>
          <w:lang w:val="en-US"/>
        </w:rPr>
        <w:t>–</w:t>
      </w:r>
    </w:p>
    <w:p w14:paraId="7B71F8E1" w14:textId="77777777" w:rsidR="0035025A" w:rsidRPr="00385128" w:rsidRDefault="0035025A" w:rsidP="0035025A">
      <w:pPr>
        <w:spacing w:after="0" w:line="100" w:lineRule="atLeast"/>
        <w:ind w:left="4678"/>
        <w:jc w:val="right"/>
        <w:rPr>
          <w:rFonts w:ascii="Times New Roman" w:hAnsi="Times New Roman" w:cs="Times New Roman"/>
          <w:i/>
          <w:color w:val="000000"/>
          <w:sz w:val="28"/>
          <w:szCs w:val="28"/>
          <w:lang w:val="en-US"/>
        </w:rPr>
      </w:pPr>
      <w:r w:rsidRPr="00CB3350">
        <w:rPr>
          <w:rFonts w:ascii="Times New Roman" w:eastAsia="Times New Roman" w:hAnsi="Times New Roman" w:cs="Times New Roman"/>
          <w:b/>
          <w:bCs/>
          <w:i/>
          <w:kern w:val="1"/>
          <w:sz w:val="28"/>
          <w:szCs w:val="28"/>
          <w:lang w:val="en-US"/>
        </w:rPr>
        <w:t xml:space="preserve"> </w:t>
      </w:r>
      <w:r w:rsidRPr="00385128">
        <w:rPr>
          <w:rFonts w:ascii="Times New Roman" w:hAnsi="Times New Roman" w:cs="Times New Roman"/>
          <w:i/>
          <w:color w:val="000000"/>
          <w:sz w:val="28"/>
          <w:szCs w:val="28"/>
          <w:lang w:val="en-US"/>
        </w:rPr>
        <w:t xml:space="preserve">scientific supervisor, Candidate of Economic Sciences, </w:t>
      </w:r>
    </w:p>
    <w:p w14:paraId="5E65BDCE" w14:textId="77777777" w:rsidR="0035025A" w:rsidRPr="00385128" w:rsidRDefault="0035025A" w:rsidP="0035025A">
      <w:pPr>
        <w:spacing w:after="0" w:line="100" w:lineRule="atLeast"/>
        <w:ind w:left="4678"/>
        <w:jc w:val="right"/>
        <w:rPr>
          <w:rFonts w:ascii="Times New Roman" w:hAnsi="Times New Roman" w:cs="Times New Roman"/>
          <w:b/>
          <w:i/>
          <w:color w:val="000000"/>
          <w:sz w:val="28"/>
          <w:szCs w:val="28"/>
          <w:lang w:val="en-US"/>
        </w:rPr>
      </w:pPr>
      <w:r w:rsidRPr="00385128">
        <w:rPr>
          <w:rFonts w:ascii="Times New Roman" w:hAnsi="Times New Roman" w:cs="Times New Roman"/>
          <w:i/>
          <w:color w:val="000000"/>
          <w:sz w:val="28"/>
          <w:szCs w:val="28"/>
          <w:lang w:val="en-US"/>
        </w:rPr>
        <w:t>Associate Professor, Associate Professor of the Department of History, Social Studies and Pedagogical Technologies; Kuban State University branch in Slavyansk-on-Kuban, Slavyansk-on-Kuban, Russian Federation</w:t>
      </w:r>
    </w:p>
    <w:p w14:paraId="190680B1" w14:textId="77777777" w:rsidR="0035025A" w:rsidRPr="00E55E8B" w:rsidRDefault="0035025A" w:rsidP="008461F8">
      <w:pPr>
        <w:spacing w:line="360" w:lineRule="auto"/>
        <w:jc w:val="both"/>
        <w:rPr>
          <w:rFonts w:ascii="Times New Roman" w:hAnsi="Times New Roman" w:cs="Times New Roman"/>
          <w:sz w:val="28"/>
          <w:szCs w:val="28"/>
          <w:lang w:val="en-US"/>
        </w:rPr>
      </w:pPr>
    </w:p>
    <w:p w14:paraId="19904968" w14:textId="3637E2D9" w:rsidR="0035025A" w:rsidRDefault="0035025A" w:rsidP="008461F8">
      <w:pPr>
        <w:spacing w:line="360" w:lineRule="auto"/>
        <w:jc w:val="both"/>
        <w:rPr>
          <w:rFonts w:ascii="Times New Roman" w:hAnsi="Times New Roman" w:cs="Times New Roman"/>
          <w:sz w:val="28"/>
          <w:szCs w:val="28"/>
        </w:rPr>
      </w:pPr>
      <w:r w:rsidRPr="0035025A">
        <w:rPr>
          <w:rFonts w:ascii="Times New Roman" w:hAnsi="Times New Roman" w:cs="Times New Roman"/>
          <w:b/>
          <w:sz w:val="28"/>
          <w:szCs w:val="28"/>
          <w:lang w:val="en-US"/>
        </w:rPr>
        <w:t>ABSTRACT</w:t>
      </w:r>
      <w:r w:rsidRPr="0035025A">
        <w:rPr>
          <w:rFonts w:ascii="Times New Roman" w:hAnsi="Times New Roman" w:cs="Times New Roman"/>
          <w:sz w:val="28"/>
          <w:szCs w:val="28"/>
          <w:lang w:val="en-US"/>
        </w:rPr>
        <w:t xml:space="preserve">: The materials of this article include an analysis of the average number of employees of small enterprises (including microenterprises) in trade, construction and real estate transactions, manufacturing, agriculture, transport and communications (according to OKVED) in the Russian Federation (according to sample surveys) 2011-2022 (people), as well as the average number of goods of own production (including microenterprises) in agriculture, construction and manufacturing, transport and communications, real estate transactions, rental and provision of services, wholesale trade (according to OKVED) in the Russian Federation (according to sample surveys) 2011-2022. </w:t>
      </w:r>
      <w:r w:rsidRPr="00E55E8B">
        <w:rPr>
          <w:rFonts w:ascii="Times New Roman" w:hAnsi="Times New Roman" w:cs="Times New Roman"/>
          <w:sz w:val="28"/>
          <w:szCs w:val="28"/>
        </w:rPr>
        <w:t>(</w:t>
      </w:r>
      <w:r w:rsidRPr="0035025A">
        <w:rPr>
          <w:rFonts w:ascii="Times New Roman" w:hAnsi="Times New Roman" w:cs="Times New Roman"/>
          <w:sz w:val="28"/>
          <w:szCs w:val="28"/>
          <w:lang w:val="en-US"/>
        </w:rPr>
        <w:t>number</w:t>
      </w:r>
      <w:r w:rsidRPr="00E55E8B">
        <w:rPr>
          <w:rFonts w:ascii="Times New Roman" w:hAnsi="Times New Roman" w:cs="Times New Roman"/>
          <w:sz w:val="28"/>
          <w:szCs w:val="28"/>
        </w:rPr>
        <w:t>).</w:t>
      </w:r>
    </w:p>
    <w:p w14:paraId="2983C252" w14:textId="369FE75B" w:rsidR="0035025A" w:rsidRPr="00E55E8B" w:rsidRDefault="0035025A" w:rsidP="008461F8">
      <w:pPr>
        <w:spacing w:line="360" w:lineRule="auto"/>
        <w:jc w:val="both"/>
        <w:rPr>
          <w:rFonts w:ascii="Times New Roman" w:hAnsi="Times New Roman" w:cs="Times New Roman"/>
          <w:sz w:val="28"/>
          <w:szCs w:val="28"/>
        </w:rPr>
      </w:pPr>
      <w:r w:rsidRPr="0035025A">
        <w:rPr>
          <w:rFonts w:ascii="Times New Roman" w:hAnsi="Times New Roman" w:cs="Times New Roman"/>
          <w:b/>
          <w:sz w:val="28"/>
          <w:szCs w:val="28"/>
          <w:lang w:val="en-US"/>
        </w:rPr>
        <w:t>Keywords</w:t>
      </w:r>
      <w:r w:rsidRPr="00E55E8B">
        <w:rPr>
          <w:rFonts w:ascii="Times New Roman" w:hAnsi="Times New Roman" w:cs="Times New Roman"/>
          <w:sz w:val="28"/>
          <w:szCs w:val="28"/>
        </w:rPr>
        <w:t xml:space="preserve">: </w:t>
      </w:r>
      <w:r w:rsidRPr="0035025A">
        <w:rPr>
          <w:rFonts w:ascii="Times New Roman" w:hAnsi="Times New Roman" w:cs="Times New Roman"/>
          <w:sz w:val="28"/>
          <w:szCs w:val="28"/>
          <w:lang w:val="en-US"/>
        </w:rPr>
        <w:t>Small</w:t>
      </w:r>
      <w:r w:rsidRPr="00E55E8B">
        <w:rPr>
          <w:rFonts w:ascii="Times New Roman" w:hAnsi="Times New Roman" w:cs="Times New Roman"/>
          <w:sz w:val="28"/>
          <w:szCs w:val="28"/>
        </w:rPr>
        <w:t xml:space="preserve"> </w:t>
      </w:r>
      <w:r w:rsidRPr="0035025A">
        <w:rPr>
          <w:rFonts w:ascii="Times New Roman" w:hAnsi="Times New Roman" w:cs="Times New Roman"/>
          <w:sz w:val="28"/>
          <w:szCs w:val="28"/>
          <w:lang w:val="en-US"/>
        </w:rPr>
        <w:t>business</w:t>
      </w:r>
      <w:r w:rsidRPr="00E55E8B">
        <w:rPr>
          <w:rFonts w:ascii="Times New Roman" w:hAnsi="Times New Roman" w:cs="Times New Roman"/>
          <w:sz w:val="28"/>
          <w:szCs w:val="28"/>
        </w:rPr>
        <w:t xml:space="preserve">, </w:t>
      </w:r>
      <w:r w:rsidRPr="0035025A">
        <w:rPr>
          <w:rFonts w:ascii="Times New Roman" w:hAnsi="Times New Roman" w:cs="Times New Roman"/>
          <w:sz w:val="28"/>
          <w:szCs w:val="28"/>
          <w:lang w:val="en-US"/>
        </w:rPr>
        <w:t>small</w:t>
      </w:r>
      <w:r w:rsidRPr="00E55E8B">
        <w:rPr>
          <w:rFonts w:ascii="Times New Roman" w:hAnsi="Times New Roman" w:cs="Times New Roman"/>
          <w:sz w:val="28"/>
          <w:szCs w:val="28"/>
        </w:rPr>
        <w:t xml:space="preserve"> </w:t>
      </w:r>
      <w:r w:rsidRPr="0035025A">
        <w:rPr>
          <w:rFonts w:ascii="Times New Roman" w:hAnsi="Times New Roman" w:cs="Times New Roman"/>
          <w:sz w:val="28"/>
          <w:szCs w:val="28"/>
          <w:lang w:val="en-US"/>
        </w:rPr>
        <w:t>enterprises</w:t>
      </w:r>
      <w:r w:rsidRPr="00E55E8B">
        <w:rPr>
          <w:rFonts w:ascii="Times New Roman" w:hAnsi="Times New Roman" w:cs="Times New Roman"/>
          <w:sz w:val="28"/>
          <w:szCs w:val="28"/>
        </w:rPr>
        <w:t xml:space="preserve">, </w:t>
      </w:r>
      <w:r w:rsidRPr="0035025A">
        <w:rPr>
          <w:rFonts w:ascii="Times New Roman" w:hAnsi="Times New Roman" w:cs="Times New Roman"/>
          <w:sz w:val="28"/>
          <w:szCs w:val="28"/>
          <w:lang w:val="en-US"/>
        </w:rPr>
        <w:t>micro</w:t>
      </w:r>
      <w:r w:rsidRPr="00E55E8B">
        <w:rPr>
          <w:rFonts w:ascii="Times New Roman" w:hAnsi="Times New Roman" w:cs="Times New Roman"/>
          <w:sz w:val="28"/>
          <w:szCs w:val="28"/>
        </w:rPr>
        <w:t xml:space="preserve"> </w:t>
      </w:r>
      <w:r w:rsidRPr="0035025A">
        <w:rPr>
          <w:rFonts w:ascii="Times New Roman" w:hAnsi="Times New Roman" w:cs="Times New Roman"/>
          <w:sz w:val="28"/>
          <w:szCs w:val="28"/>
          <w:lang w:val="en-US"/>
        </w:rPr>
        <w:t>enterprises</w:t>
      </w:r>
      <w:r w:rsidRPr="00E55E8B">
        <w:rPr>
          <w:rFonts w:ascii="Times New Roman" w:hAnsi="Times New Roman" w:cs="Times New Roman"/>
          <w:sz w:val="28"/>
          <w:szCs w:val="28"/>
        </w:rPr>
        <w:t xml:space="preserve">, </w:t>
      </w:r>
      <w:r w:rsidRPr="0035025A">
        <w:rPr>
          <w:rFonts w:ascii="Times New Roman" w:hAnsi="Times New Roman" w:cs="Times New Roman"/>
          <w:sz w:val="28"/>
          <w:szCs w:val="28"/>
          <w:lang w:val="en-US"/>
        </w:rPr>
        <w:t>analysis</w:t>
      </w:r>
    </w:p>
    <w:p w14:paraId="367D8684" w14:textId="11B0D19F" w:rsidR="008461F8" w:rsidRDefault="008461F8" w:rsidP="00A15B1D">
      <w:pPr>
        <w:rPr>
          <w:rFonts w:ascii="Times New Roman" w:hAnsi="Times New Roman" w:cs="Times New Roman"/>
          <w:b/>
          <w:sz w:val="28"/>
          <w:szCs w:val="28"/>
        </w:rPr>
      </w:pPr>
      <w:r w:rsidRPr="008461F8">
        <w:rPr>
          <w:rFonts w:ascii="Times New Roman" w:hAnsi="Times New Roman" w:cs="Times New Roman"/>
          <w:b/>
          <w:sz w:val="28"/>
          <w:szCs w:val="28"/>
        </w:rPr>
        <w:t>Введение</w:t>
      </w:r>
      <w:r>
        <w:rPr>
          <w:rFonts w:ascii="Times New Roman" w:hAnsi="Times New Roman" w:cs="Times New Roman"/>
          <w:b/>
          <w:sz w:val="28"/>
          <w:szCs w:val="28"/>
        </w:rPr>
        <w:t xml:space="preserve"> :</w:t>
      </w:r>
    </w:p>
    <w:p w14:paraId="611753CD" w14:textId="48EFF40B" w:rsidR="00E64002" w:rsidRPr="00E64002" w:rsidRDefault="00E55E8B" w:rsidP="00D635D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E64002">
        <w:rPr>
          <w:rFonts w:ascii="Times New Roman" w:hAnsi="Times New Roman" w:cs="Times New Roman"/>
          <w:sz w:val="28"/>
          <w:szCs w:val="28"/>
        </w:rPr>
        <w:t>алые предприятия создаются каждый день, и не в единичном количестве. Денежный оборот в данных предприятия довольно существенен, также, как оборот работников в данной сфере.</w:t>
      </w:r>
      <w:r w:rsidR="00D635D8">
        <w:rPr>
          <w:rFonts w:ascii="Times New Roman" w:hAnsi="Times New Roman" w:cs="Times New Roman"/>
          <w:sz w:val="28"/>
          <w:szCs w:val="28"/>
        </w:rPr>
        <w:t xml:space="preserve"> Именно благодаря малым предприятиям у нас в стране уровень безработицы довольно низок, </w:t>
      </w:r>
      <w:r>
        <w:rPr>
          <w:rFonts w:ascii="Times New Roman" w:hAnsi="Times New Roman" w:cs="Times New Roman"/>
          <w:sz w:val="28"/>
          <w:szCs w:val="28"/>
        </w:rPr>
        <w:t xml:space="preserve">и </w:t>
      </w:r>
      <w:r w:rsidR="00D635D8">
        <w:rPr>
          <w:rFonts w:ascii="Times New Roman" w:hAnsi="Times New Roman" w:cs="Times New Roman"/>
          <w:sz w:val="28"/>
          <w:szCs w:val="28"/>
        </w:rPr>
        <w:t xml:space="preserve"> в стране активно создаются и развиваются сотни малых предприятий в день, что даёт новые места для работы у населения.</w:t>
      </w:r>
    </w:p>
    <w:p w14:paraId="7D046317" w14:textId="5B26B2C0" w:rsidR="008461F8" w:rsidRDefault="008461F8" w:rsidP="00A607D5">
      <w:pPr>
        <w:jc w:val="center"/>
        <w:rPr>
          <w:rFonts w:ascii="Times New Roman" w:hAnsi="Times New Roman" w:cs="Times New Roman"/>
          <w:sz w:val="28"/>
          <w:szCs w:val="28"/>
        </w:rPr>
      </w:pPr>
      <w:r>
        <w:rPr>
          <w:noProof/>
          <w:lang w:eastAsia="ru-RU"/>
        </w:rPr>
        <w:lastRenderedPageBreak/>
        <w:drawing>
          <wp:inline distT="0" distB="0" distL="0" distR="0" wp14:anchorId="76A46409" wp14:editId="1B9EA9E1">
            <wp:extent cx="5940425" cy="2570158"/>
            <wp:effectExtent l="0" t="0" r="3175" b="19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5BA4BE6" w14:textId="3452BC32" w:rsidR="00A607D5" w:rsidRDefault="00A607D5" w:rsidP="00A512AD">
      <w:pPr>
        <w:spacing w:line="240" w:lineRule="auto"/>
        <w:jc w:val="center"/>
        <w:rPr>
          <w:rFonts w:ascii="Times New Roman" w:hAnsi="Times New Roman" w:cs="Times New Roman"/>
          <w:sz w:val="28"/>
          <w:szCs w:val="28"/>
        </w:rPr>
      </w:pPr>
      <w:r w:rsidRPr="00A607D5">
        <w:rPr>
          <w:rFonts w:ascii="Times New Roman" w:hAnsi="Times New Roman" w:cs="Times New Roman"/>
          <w:sz w:val="28"/>
          <w:szCs w:val="28"/>
        </w:rPr>
        <w:t>Рисунок 1 –</w:t>
      </w:r>
      <w:r>
        <w:rPr>
          <w:rFonts w:ascii="Times New Roman" w:hAnsi="Times New Roman" w:cs="Times New Roman"/>
          <w:sz w:val="28"/>
          <w:szCs w:val="28"/>
        </w:rPr>
        <w:t xml:space="preserve"> </w:t>
      </w:r>
      <w:r w:rsidRPr="00A607D5">
        <w:rPr>
          <w:rFonts w:ascii="Times New Roman" w:hAnsi="Times New Roman" w:cs="Times New Roman"/>
          <w:sz w:val="28"/>
          <w:szCs w:val="28"/>
        </w:rPr>
        <w:t xml:space="preserve">Средняя численность работников малых предприятий (включая микропредприятия) </w:t>
      </w:r>
      <w:r w:rsidR="000A1C83">
        <w:rPr>
          <w:rFonts w:ascii="Times New Roman" w:hAnsi="Times New Roman" w:cs="Times New Roman"/>
          <w:sz w:val="28"/>
          <w:szCs w:val="28"/>
        </w:rPr>
        <w:t xml:space="preserve">в торговле, строительстве и операциях с недвижимым имуществом </w:t>
      </w:r>
      <w:r w:rsidRPr="00A607D5">
        <w:rPr>
          <w:rFonts w:ascii="Times New Roman" w:hAnsi="Times New Roman" w:cs="Times New Roman"/>
          <w:sz w:val="28"/>
          <w:szCs w:val="28"/>
        </w:rPr>
        <w:t>(по ОКВЭД) по Российской Федерации (по данным выборочных обследований) 2011-</w:t>
      </w:r>
      <w:r>
        <w:rPr>
          <w:rFonts w:ascii="Times New Roman" w:hAnsi="Times New Roman" w:cs="Times New Roman"/>
          <w:sz w:val="28"/>
          <w:szCs w:val="28"/>
        </w:rPr>
        <w:t xml:space="preserve">2022 </w:t>
      </w:r>
      <w:r w:rsidRPr="00A607D5">
        <w:rPr>
          <w:rFonts w:ascii="Times New Roman" w:hAnsi="Times New Roman" w:cs="Times New Roman"/>
          <w:sz w:val="28"/>
          <w:szCs w:val="28"/>
        </w:rPr>
        <w:t>гг. (чел</w:t>
      </w:r>
      <w:r w:rsidR="006776EE">
        <w:rPr>
          <w:rFonts w:ascii="Times New Roman" w:hAnsi="Times New Roman" w:cs="Times New Roman"/>
          <w:sz w:val="28"/>
          <w:szCs w:val="28"/>
        </w:rPr>
        <w:t>.</w:t>
      </w:r>
      <w:r w:rsidRPr="00A607D5">
        <w:rPr>
          <w:rFonts w:ascii="Times New Roman" w:hAnsi="Times New Roman" w:cs="Times New Roman"/>
          <w:sz w:val="28"/>
          <w:szCs w:val="28"/>
        </w:rPr>
        <w:t>)</w:t>
      </w:r>
    </w:p>
    <w:p w14:paraId="3B2D9FD9" w14:textId="77777777" w:rsidR="00A512AD" w:rsidRDefault="00A512AD" w:rsidP="008B69DC">
      <w:pPr>
        <w:spacing w:after="0" w:line="360" w:lineRule="auto"/>
        <w:ind w:firstLine="709"/>
        <w:jc w:val="both"/>
        <w:rPr>
          <w:rFonts w:ascii="Times New Roman" w:hAnsi="Times New Roman" w:cs="Times New Roman"/>
          <w:bCs/>
          <w:color w:val="000000"/>
          <w:sz w:val="28"/>
          <w:szCs w:val="28"/>
        </w:rPr>
      </w:pPr>
    </w:p>
    <w:p w14:paraId="3D10BC1F" w14:textId="1823260F" w:rsidR="008B69DC" w:rsidRDefault="008B69DC" w:rsidP="00D635D8">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000000"/>
          <w:sz w:val="28"/>
          <w:szCs w:val="28"/>
        </w:rPr>
        <w:t xml:space="preserve">Проведя анализ численности </w:t>
      </w:r>
      <w:r w:rsidR="00975128">
        <w:rPr>
          <w:rFonts w:ascii="Times New Roman" w:hAnsi="Times New Roman" w:cs="Times New Roman"/>
          <w:bCs/>
          <w:color w:val="000000"/>
          <w:sz w:val="28"/>
          <w:szCs w:val="28"/>
        </w:rPr>
        <w:t>работников малых предприятий в сфере торговли, строительстве и операциях с недвижимым имуществом по РФ в 2011</w:t>
      </w:r>
      <w:r>
        <w:rPr>
          <w:rFonts w:ascii="Times New Roman" w:hAnsi="Times New Roman" w:cs="Times New Roman"/>
          <w:bCs/>
          <w:color w:val="000000"/>
          <w:sz w:val="28"/>
          <w:szCs w:val="28"/>
        </w:rPr>
        <w:t>-2022 гг., можно</w:t>
      </w:r>
      <w:r w:rsidR="00975128">
        <w:rPr>
          <w:rFonts w:ascii="Times New Roman" w:hAnsi="Times New Roman" w:cs="Times New Roman"/>
          <w:bCs/>
          <w:color w:val="000000"/>
          <w:sz w:val="28"/>
          <w:szCs w:val="28"/>
        </w:rPr>
        <w:t xml:space="preserve"> сделать вывод о том, что в сфере торговли, в 2011 г. в РФ, </w:t>
      </w:r>
      <w:r w:rsidR="00975128" w:rsidRPr="00975128">
        <w:rPr>
          <w:rFonts w:ascii="Times New Roman" w:hAnsi="Times New Roman" w:cs="Times New Roman"/>
          <w:bCs/>
          <w:color w:val="000000"/>
          <w:sz w:val="28"/>
          <w:szCs w:val="28"/>
        </w:rPr>
        <w:t>3251500</w:t>
      </w:r>
      <w:r w:rsidR="00017C18">
        <w:rPr>
          <w:rFonts w:ascii="Times New Roman" w:hAnsi="Times New Roman" w:cs="Times New Roman"/>
          <w:bCs/>
          <w:color w:val="000000"/>
          <w:sz w:val="28"/>
          <w:szCs w:val="28"/>
        </w:rPr>
        <w:t xml:space="preserve"> чел., в 2012 г. </w:t>
      </w:r>
      <w:r w:rsidR="00975128">
        <w:rPr>
          <w:rFonts w:ascii="Times New Roman" w:hAnsi="Times New Roman" w:cs="Times New Roman"/>
          <w:bCs/>
          <w:color w:val="000000"/>
          <w:sz w:val="28"/>
          <w:szCs w:val="28"/>
        </w:rPr>
        <w:t xml:space="preserve">повышение до </w:t>
      </w:r>
      <w:r w:rsidR="00975128" w:rsidRPr="00975128">
        <w:rPr>
          <w:rFonts w:ascii="Times New Roman" w:hAnsi="Times New Roman" w:cs="Times New Roman"/>
          <w:bCs/>
          <w:color w:val="000000"/>
          <w:sz w:val="28"/>
          <w:szCs w:val="28"/>
        </w:rPr>
        <w:t>3368135</w:t>
      </w:r>
      <w:r w:rsidR="00975128">
        <w:rPr>
          <w:rFonts w:ascii="Times New Roman" w:hAnsi="Times New Roman" w:cs="Times New Roman"/>
          <w:bCs/>
          <w:color w:val="000000"/>
          <w:sz w:val="28"/>
          <w:szCs w:val="28"/>
        </w:rPr>
        <w:t xml:space="preserve"> чел., в 2013 г. количество также подымается до </w:t>
      </w:r>
      <w:r w:rsidR="00975128" w:rsidRPr="00975128">
        <w:rPr>
          <w:rFonts w:ascii="Times New Roman" w:hAnsi="Times New Roman" w:cs="Times New Roman"/>
          <w:bCs/>
          <w:color w:val="000000"/>
          <w:sz w:val="28"/>
          <w:szCs w:val="28"/>
        </w:rPr>
        <w:t>3430953</w:t>
      </w:r>
      <w:r w:rsidR="00975128">
        <w:rPr>
          <w:rFonts w:ascii="Times New Roman" w:hAnsi="Times New Roman" w:cs="Times New Roman"/>
          <w:bCs/>
          <w:color w:val="000000"/>
          <w:sz w:val="28"/>
          <w:szCs w:val="28"/>
        </w:rPr>
        <w:t xml:space="preserve"> чел., в 2014 году происходит небольшой спад до </w:t>
      </w:r>
      <w:r w:rsidR="00975128" w:rsidRPr="00975128">
        <w:rPr>
          <w:rFonts w:ascii="Times New Roman" w:hAnsi="Times New Roman" w:cs="Times New Roman"/>
          <w:bCs/>
          <w:color w:val="000000"/>
          <w:sz w:val="28"/>
          <w:szCs w:val="28"/>
        </w:rPr>
        <w:t>3421408</w:t>
      </w:r>
      <w:r w:rsidR="00975128">
        <w:rPr>
          <w:rFonts w:ascii="Times New Roman" w:hAnsi="Times New Roman" w:cs="Times New Roman"/>
          <w:bCs/>
          <w:color w:val="000000"/>
          <w:sz w:val="28"/>
          <w:szCs w:val="28"/>
        </w:rPr>
        <w:t xml:space="preserve"> чел., в интервале 2014-2016 гг. происходит падение до </w:t>
      </w:r>
      <w:r w:rsidR="00017C18">
        <w:rPr>
          <w:rFonts w:ascii="Times New Roman" w:hAnsi="Times New Roman" w:cs="Times New Roman"/>
          <w:bCs/>
          <w:color w:val="000000"/>
          <w:sz w:val="28"/>
          <w:szCs w:val="28"/>
        </w:rPr>
        <w:t xml:space="preserve">3183694 чел., </w:t>
      </w:r>
      <w:r w:rsidR="00975128">
        <w:rPr>
          <w:rFonts w:ascii="Times New Roman" w:hAnsi="Times New Roman" w:cs="Times New Roman"/>
          <w:bCs/>
          <w:color w:val="000000"/>
          <w:sz w:val="28"/>
          <w:szCs w:val="28"/>
        </w:rPr>
        <w:t xml:space="preserve">в 2017 г. происходит подъём до </w:t>
      </w:r>
      <w:r w:rsidR="00975128" w:rsidRPr="00975128">
        <w:rPr>
          <w:rFonts w:ascii="Times New Roman" w:hAnsi="Times New Roman" w:cs="Times New Roman"/>
          <w:bCs/>
          <w:color w:val="000000"/>
          <w:sz w:val="28"/>
          <w:szCs w:val="28"/>
        </w:rPr>
        <w:t>3368914</w:t>
      </w:r>
      <w:r w:rsidR="00017C18">
        <w:rPr>
          <w:rFonts w:ascii="Times New Roman" w:hAnsi="Times New Roman" w:cs="Times New Roman"/>
          <w:bCs/>
          <w:color w:val="000000"/>
          <w:sz w:val="28"/>
          <w:szCs w:val="28"/>
        </w:rPr>
        <w:t xml:space="preserve"> чел., начиная с 2018 года происходит снижение количества работников, в 2018 г. </w:t>
      </w:r>
      <w:r w:rsidR="00017C18" w:rsidRPr="00017C18">
        <w:rPr>
          <w:rFonts w:ascii="Times New Roman" w:hAnsi="Times New Roman" w:cs="Times New Roman"/>
          <w:bCs/>
          <w:color w:val="000000"/>
          <w:sz w:val="28"/>
          <w:szCs w:val="28"/>
        </w:rPr>
        <w:t>3248814</w:t>
      </w:r>
      <w:r w:rsidR="00017C18">
        <w:rPr>
          <w:rFonts w:ascii="Times New Roman" w:hAnsi="Times New Roman" w:cs="Times New Roman"/>
          <w:bCs/>
          <w:color w:val="000000"/>
          <w:sz w:val="28"/>
          <w:szCs w:val="28"/>
        </w:rPr>
        <w:t xml:space="preserve"> чел., в 2019 г. </w:t>
      </w:r>
      <w:r w:rsidR="00017C18" w:rsidRPr="00017C18">
        <w:rPr>
          <w:rFonts w:ascii="Times New Roman" w:hAnsi="Times New Roman" w:cs="Times New Roman"/>
          <w:bCs/>
          <w:color w:val="000000"/>
          <w:sz w:val="28"/>
          <w:szCs w:val="28"/>
        </w:rPr>
        <w:t>3035446</w:t>
      </w:r>
      <w:r w:rsidR="00017C18">
        <w:rPr>
          <w:rFonts w:ascii="Times New Roman" w:hAnsi="Times New Roman" w:cs="Times New Roman"/>
          <w:bCs/>
          <w:color w:val="000000"/>
          <w:sz w:val="28"/>
          <w:szCs w:val="28"/>
        </w:rPr>
        <w:t xml:space="preserve"> чел., в интервале 2019-2021 гг. значительное снижение работников  до 2631583 чел., в 2022 г. </w:t>
      </w:r>
      <w:r w:rsidR="00017C18" w:rsidRPr="00017C18">
        <w:rPr>
          <w:rFonts w:ascii="Times New Roman" w:hAnsi="Times New Roman" w:cs="Times New Roman"/>
          <w:bCs/>
          <w:color w:val="000000"/>
          <w:sz w:val="28"/>
          <w:szCs w:val="28"/>
        </w:rPr>
        <w:t>2538460,6</w:t>
      </w:r>
      <w:r w:rsidR="00017C18">
        <w:rPr>
          <w:rFonts w:ascii="Times New Roman" w:hAnsi="Times New Roman" w:cs="Times New Roman"/>
          <w:bCs/>
          <w:color w:val="000000"/>
          <w:sz w:val="28"/>
          <w:szCs w:val="28"/>
        </w:rPr>
        <w:t xml:space="preserve"> чел. В сфере строительства, в 2011 г. в РФ, </w:t>
      </w:r>
      <w:r w:rsidR="00017C18" w:rsidRPr="00017C18">
        <w:rPr>
          <w:rFonts w:ascii="Times New Roman" w:hAnsi="Times New Roman" w:cs="Times New Roman"/>
          <w:bCs/>
          <w:color w:val="000000"/>
          <w:sz w:val="28"/>
          <w:szCs w:val="28"/>
        </w:rPr>
        <w:t>1581049</w:t>
      </w:r>
      <w:r w:rsidR="00017C18">
        <w:rPr>
          <w:rFonts w:ascii="Times New Roman" w:hAnsi="Times New Roman" w:cs="Times New Roman"/>
          <w:bCs/>
          <w:color w:val="000000"/>
          <w:sz w:val="28"/>
          <w:szCs w:val="28"/>
        </w:rPr>
        <w:t xml:space="preserve"> чел., в 2012 происходит подъём до </w:t>
      </w:r>
      <w:r w:rsidR="00017C18" w:rsidRPr="00017C18">
        <w:rPr>
          <w:rFonts w:ascii="Times New Roman" w:hAnsi="Times New Roman" w:cs="Times New Roman"/>
          <w:bCs/>
          <w:color w:val="000000"/>
          <w:sz w:val="28"/>
          <w:szCs w:val="28"/>
        </w:rPr>
        <w:t>1613409</w:t>
      </w:r>
      <w:r w:rsidR="00017C18">
        <w:rPr>
          <w:rFonts w:ascii="Times New Roman" w:hAnsi="Times New Roman" w:cs="Times New Roman"/>
          <w:bCs/>
          <w:color w:val="000000"/>
          <w:sz w:val="28"/>
          <w:szCs w:val="28"/>
        </w:rPr>
        <w:t xml:space="preserve"> чел., в 2013 г. небольшой спад работников до </w:t>
      </w:r>
      <w:r w:rsidR="00017C18" w:rsidRPr="00017C18">
        <w:rPr>
          <w:rFonts w:ascii="Times New Roman" w:hAnsi="Times New Roman" w:cs="Times New Roman"/>
          <w:bCs/>
          <w:color w:val="000000"/>
          <w:sz w:val="28"/>
          <w:szCs w:val="28"/>
        </w:rPr>
        <w:t>1582270</w:t>
      </w:r>
      <w:r w:rsidR="00017C18">
        <w:rPr>
          <w:rFonts w:ascii="Times New Roman" w:hAnsi="Times New Roman" w:cs="Times New Roman"/>
          <w:bCs/>
          <w:color w:val="000000"/>
          <w:sz w:val="28"/>
          <w:szCs w:val="28"/>
        </w:rPr>
        <w:t xml:space="preserve"> чел., в 2014 г. </w:t>
      </w:r>
      <w:r w:rsidR="00017C18" w:rsidRPr="00017C18">
        <w:rPr>
          <w:rFonts w:ascii="Times New Roman" w:hAnsi="Times New Roman" w:cs="Times New Roman"/>
          <w:bCs/>
          <w:color w:val="000000"/>
          <w:sz w:val="28"/>
          <w:szCs w:val="28"/>
        </w:rPr>
        <w:t>1566660</w:t>
      </w:r>
      <w:r w:rsidR="00017C18">
        <w:rPr>
          <w:rFonts w:ascii="Times New Roman" w:hAnsi="Times New Roman" w:cs="Times New Roman"/>
          <w:bCs/>
          <w:color w:val="000000"/>
          <w:sz w:val="28"/>
          <w:szCs w:val="28"/>
        </w:rPr>
        <w:t xml:space="preserve"> чел., в интервале 2014-2016 гг., происходит спад до 1403148 чел., в 2017 г. небольшой подъём до </w:t>
      </w:r>
      <w:r w:rsidR="00017C18" w:rsidRPr="00017C18">
        <w:rPr>
          <w:rFonts w:ascii="Times New Roman" w:hAnsi="Times New Roman" w:cs="Times New Roman"/>
          <w:bCs/>
          <w:color w:val="000000"/>
          <w:sz w:val="28"/>
          <w:szCs w:val="28"/>
        </w:rPr>
        <w:t>1455550</w:t>
      </w:r>
      <w:r w:rsidR="00017C18">
        <w:rPr>
          <w:rFonts w:ascii="Times New Roman" w:hAnsi="Times New Roman" w:cs="Times New Roman"/>
          <w:bCs/>
          <w:color w:val="000000"/>
          <w:sz w:val="28"/>
          <w:szCs w:val="28"/>
        </w:rPr>
        <w:t xml:space="preserve"> чел.,  в 2018 г. </w:t>
      </w:r>
      <w:r w:rsidR="00017C18" w:rsidRPr="00017C18">
        <w:rPr>
          <w:rFonts w:ascii="Times New Roman" w:hAnsi="Times New Roman" w:cs="Times New Roman"/>
          <w:bCs/>
          <w:color w:val="000000"/>
          <w:sz w:val="28"/>
          <w:szCs w:val="28"/>
        </w:rPr>
        <w:t>1426542</w:t>
      </w:r>
      <w:r w:rsidR="00017C18">
        <w:rPr>
          <w:rFonts w:ascii="Times New Roman" w:hAnsi="Times New Roman" w:cs="Times New Roman"/>
          <w:bCs/>
          <w:color w:val="000000"/>
          <w:sz w:val="28"/>
          <w:szCs w:val="28"/>
        </w:rPr>
        <w:t xml:space="preserve"> чел., в 2019 г. происходит подъём до </w:t>
      </w:r>
      <w:r w:rsidR="00017C18" w:rsidRPr="00017C18">
        <w:rPr>
          <w:rFonts w:ascii="Times New Roman" w:hAnsi="Times New Roman" w:cs="Times New Roman"/>
          <w:bCs/>
          <w:color w:val="000000"/>
          <w:sz w:val="28"/>
          <w:szCs w:val="28"/>
        </w:rPr>
        <w:t>1439579</w:t>
      </w:r>
      <w:r w:rsidR="00017C18">
        <w:rPr>
          <w:rFonts w:ascii="Times New Roman" w:hAnsi="Times New Roman" w:cs="Times New Roman"/>
          <w:bCs/>
          <w:color w:val="000000"/>
          <w:sz w:val="28"/>
          <w:szCs w:val="28"/>
        </w:rPr>
        <w:t xml:space="preserve"> чел., в интервале 2019-2021 гг. происходит снижение до  1306371 чел., в 2022 г, также продолжается спад до </w:t>
      </w:r>
      <w:r w:rsidR="00017C18" w:rsidRPr="00017C18">
        <w:rPr>
          <w:rFonts w:ascii="Times New Roman" w:hAnsi="Times New Roman" w:cs="Times New Roman"/>
          <w:bCs/>
          <w:color w:val="000000"/>
          <w:sz w:val="28"/>
          <w:szCs w:val="28"/>
        </w:rPr>
        <w:t>1286367</w:t>
      </w:r>
      <w:r w:rsidR="00017C18">
        <w:rPr>
          <w:rFonts w:ascii="Times New Roman" w:hAnsi="Times New Roman" w:cs="Times New Roman"/>
          <w:bCs/>
          <w:color w:val="000000"/>
          <w:sz w:val="28"/>
          <w:szCs w:val="28"/>
        </w:rPr>
        <w:t xml:space="preserve"> чел.</w:t>
      </w:r>
      <w:r w:rsidR="00427CCF">
        <w:rPr>
          <w:rFonts w:ascii="Times New Roman" w:hAnsi="Times New Roman" w:cs="Times New Roman"/>
          <w:bCs/>
          <w:color w:val="000000"/>
          <w:sz w:val="28"/>
          <w:szCs w:val="28"/>
        </w:rPr>
        <w:t xml:space="preserve"> В сфере операциях с недвижимым имуществом, в 2011 г. в РФ, </w:t>
      </w:r>
      <w:r w:rsidR="00427CCF" w:rsidRPr="00427CCF">
        <w:rPr>
          <w:rFonts w:ascii="Times New Roman" w:hAnsi="Times New Roman" w:cs="Times New Roman"/>
          <w:bCs/>
          <w:color w:val="000000"/>
          <w:sz w:val="28"/>
          <w:szCs w:val="28"/>
        </w:rPr>
        <w:t>2446203</w:t>
      </w:r>
      <w:r w:rsidR="00427CCF">
        <w:rPr>
          <w:rFonts w:ascii="Times New Roman" w:hAnsi="Times New Roman" w:cs="Times New Roman"/>
          <w:bCs/>
          <w:color w:val="000000"/>
          <w:sz w:val="28"/>
          <w:szCs w:val="28"/>
        </w:rPr>
        <w:t xml:space="preserve"> чел., в 2012 г. небольшой подъём до </w:t>
      </w:r>
      <w:r w:rsidR="00427CCF" w:rsidRPr="00427CCF">
        <w:rPr>
          <w:rFonts w:ascii="Times New Roman" w:hAnsi="Times New Roman" w:cs="Times New Roman"/>
          <w:bCs/>
          <w:color w:val="000000"/>
          <w:sz w:val="28"/>
          <w:szCs w:val="28"/>
        </w:rPr>
        <w:lastRenderedPageBreak/>
        <w:t>2526912</w:t>
      </w:r>
      <w:r w:rsidR="00427CCF">
        <w:rPr>
          <w:rFonts w:ascii="Times New Roman" w:hAnsi="Times New Roman" w:cs="Times New Roman"/>
          <w:bCs/>
          <w:color w:val="000000"/>
          <w:sz w:val="28"/>
          <w:szCs w:val="28"/>
        </w:rPr>
        <w:t xml:space="preserve"> чел., </w:t>
      </w:r>
      <w:r w:rsidR="003D7342">
        <w:rPr>
          <w:rFonts w:ascii="Times New Roman" w:hAnsi="Times New Roman" w:cs="Times New Roman"/>
          <w:bCs/>
          <w:color w:val="000000"/>
          <w:sz w:val="28"/>
          <w:szCs w:val="28"/>
        </w:rPr>
        <w:t xml:space="preserve">в 2013 г. </w:t>
      </w:r>
      <w:r w:rsidR="003D7342" w:rsidRPr="003D7342">
        <w:rPr>
          <w:rFonts w:ascii="Times New Roman" w:hAnsi="Times New Roman" w:cs="Times New Roman"/>
          <w:bCs/>
          <w:color w:val="000000"/>
          <w:sz w:val="28"/>
          <w:szCs w:val="28"/>
        </w:rPr>
        <w:t>2507472</w:t>
      </w:r>
      <w:r w:rsidR="003D7342">
        <w:rPr>
          <w:rFonts w:ascii="Times New Roman" w:hAnsi="Times New Roman" w:cs="Times New Roman"/>
          <w:bCs/>
          <w:color w:val="000000"/>
          <w:sz w:val="28"/>
          <w:szCs w:val="28"/>
        </w:rPr>
        <w:t xml:space="preserve"> чел., в 2014 г. небольшой подъём до </w:t>
      </w:r>
      <w:r w:rsidR="003D7342" w:rsidRPr="003D7342">
        <w:rPr>
          <w:rFonts w:ascii="Times New Roman" w:hAnsi="Times New Roman" w:cs="Times New Roman"/>
          <w:bCs/>
          <w:color w:val="000000"/>
          <w:sz w:val="28"/>
          <w:szCs w:val="28"/>
        </w:rPr>
        <w:t>2535801</w:t>
      </w:r>
      <w:r w:rsidR="003D7342">
        <w:rPr>
          <w:rFonts w:ascii="Times New Roman" w:hAnsi="Times New Roman" w:cs="Times New Roman"/>
          <w:bCs/>
          <w:color w:val="000000"/>
          <w:sz w:val="28"/>
          <w:szCs w:val="28"/>
        </w:rPr>
        <w:t xml:space="preserve"> чел., в интервале 2014-2016 гг. спад до </w:t>
      </w:r>
      <w:r w:rsidR="003D7342" w:rsidRPr="003D7342">
        <w:rPr>
          <w:rFonts w:ascii="Times New Roman" w:hAnsi="Times New Roman" w:cs="Times New Roman"/>
          <w:bCs/>
          <w:color w:val="000000"/>
          <w:sz w:val="28"/>
          <w:szCs w:val="28"/>
        </w:rPr>
        <w:t>2322096</w:t>
      </w:r>
      <w:r w:rsidR="003D7342">
        <w:rPr>
          <w:rFonts w:ascii="Times New Roman" w:hAnsi="Times New Roman" w:cs="Times New Roman"/>
          <w:bCs/>
          <w:color w:val="000000"/>
          <w:sz w:val="28"/>
          <w:szCs w:val="28"/>
        </w:rPr>
        <w:t xml:space="preserve"> чел., начиная с 2017 г. происходит сильный спад численности работников до </w:t>
      </w:r>
      <w:r w:rsidR="003D7342" w:rsidRPr="003D7342">
        <w:rPr>
          <w:rFonts w:ascii="Times New Roman" w:hAnsi="Times New Roman" w:cs="Times New Roman"/>
          <w:bCs/>
          <w:color w:val="000000"/>
          <w:sz w:val="28"/>
          <w:szCs w:val="28"/>
        </w:rPr>
        <w:t>971940</w:t>
      </w:r>
      <w:r w:rsidR="003D7342">
        <w:rPr>
          <w:rFonts w:ascii="Times New Roman" w:hAnsi="Times New Roman" w:cs="Times New Roman"/>
          <w:bCs/>
          <w:color w:val="000000"/>
          <w:sz w:val="28"/>
          <w:szCs w:val="28"/>
        </w:rPr>
        <w:t xml:space="preserve"> чел., в 2018 г. </w:t>
      </w:r>
      <w:r w:rsidR="003D7342" w:rsidRPr="003D7342">
        <w:rPr>
          <w:rFonts w:ascii="Times New Roman" w:hAnsi="Times New Roman" w:cs="Times New Roman"/>
          <w:bCs/>
          <w:color w:val="000000"/>
          <w:sz w:val="28"/>
          <w:szCs w:val="28"/>
        </w:rPr>
        <w:t>986763</w:t>
      </w:r>
      <w:r w:rsidR="003D7342">
        <w:rPr>
          <w:rFonts w:ascii="Times New Roman" w:hAnsi="Times New Roman" w:cs="Times New Roman"/>
          <w:bCs/>
          <w:color w:val="000000"/>
          <w:sz w:val="28"/>
          <w:szCs w:val="28"/>
        </w:rPr>
        <w:t xml:space="preserve"> чел., в 2019 г. </w:t>
      </w:r>
      <w:r w:rsidR="003D7342" w:rsidRPr="003D7342">
        <w:rPr>
          <w:rFonts w:ascii="Times New Roman" w:hAnsi="Times New Roman" w:cs="Times New Roman"/>
          <w:bCs/>
          <w:color w:val="000000"/>
          <w:sz w:val="28"/>
          <w:szCs w:val="28"/>
        </w:rPr>
        <w:t>932115</w:t>
      </w:r>
      <w:r w:rsidR="003D7342">
        <w:rPr>
          <w:rFonts w:ascii="Times New Roman" w:hAnsi="Times New Roman" w:cs="Times New Roman"/>
          <w:bCs/>
          <w:color w:val="000000"/>
          <w:sz w:val="28"/>
          <w:szCs w:val="28"/>
        </w:rPr>
        <w:t xml:space="preserve"> чел., в интервале 2019-2021 гг. снижение до 836293 чел., в 2022 г. продолжается снижени</w:t>
      </w:r>
      <w:r w:rsidR="006757F2">
        <w:rPr>
          <w:rFonts w:ascii="Times New Roman" w:hAnsi="Times New Roman" w:cs="Times New Roman"/>
          <w:bCs/>
          <w:color w:val="000000"/>
          <w:sz w:val="28"/>
          <w:szCs w:val="28"/>
        </w:rPr>
        <w:t>е численности в</w:t>
      </w:r>
      <w:r w:rsidR="003D7342">
        <w:rPr>
          <w:rFonts w:ascii="Times New Roman" w:hAnsi="Times New Roman" w:cs="Times New Roman"/>
          <w:bCs/>
          <w:color w:val="000000"/>
          <w:sz w:val="28"/>
          <w:szCs w:val="28"/>
        </w:rPr>
        <w:t>плоть до 799306 чел.</w:t>
      </w:r>
    </w:p>
    <w:p w14:paraId="559C2DB0" w14:textId="77777777" w:rsidR="009C708E" w:rsidRPr="00A607D5" w:rsidRDefault="009C708E" w:rsidP="009C708E">
      <w:pPr>
        <w:rPr>
          <w:rFonts w:ascii="Times New Roman" w:hAnsi="Times New Roman" w:cs="Times New Roman"/>
          <w:sz w:val="28"/>
          <w:szCs w:val="28"/>
        </w:rPr>
      </w:pPr>
    </w:p>
    <w:p w14:paraId="69F3E9A7" w14:textId="58F40D97" w:rsidR="0072257F" w:rsidRDefault="0046446D">
      <w:r>
        <w:rPr>
          <w:noProof/>
          <w:lang w:eastAsia="ru-RU"/>
        </w:rPr>
        <w:drawing>
          <wp:inline distT="0" distB="0" distL="0" distR="0" wp14:anchorId="7624D21E" wp14:editId="61A6E22A">
            <wp:extent cx="6000750" cy="250507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6A38470" w14:textId="7DF8B6E2" w:rsidR="000A1C83" w:rsidRDefault="000A1C83" w:rsidP="00A512AD">
      <w:pPr>
        <w:spacing w:line="240" w:lineRule="auto"/>
        <w:jc w:val="center"/>
        <w:rPr>
          <w:rFonts w:ascii="Times New Roman" w:hAnsi="Times New Roman" w:cs="Times New Roman"/>
          <w:sz w:val="28"/>
          <w:szCs w:val="28"/>
        </w:rPr>
      </w:pPr>
      <w:r w:rsidRPr="00A607D5">
        <w:rPr>
          <w:rFonts w:ascii="Times New Roman" w:hAnsi="Times New Roman" w:cs="Times New Roman"/>
          <w:sz w:val="28"/>
          <w:szCs w:val="28"/>
        </w:rPr>
        <w:t>Рисунок</w:t>
      </w:r>
      <w:r>
        <w:rPr>
          <w:rFonts w:ascii="Times New Roman" w:hAnsi="Times New Roman" w:cs="Times New Roman"/>
          <w:sz w:val="28"/>
          <w:szCs w:val="28"/>
        </w:rPr>
        <w:t xml:space="preserve"> 2</w:t>
      </w:r>
      <w:r w:rsidRPr="00A607D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607D5">
        <w:rPr>
          <w:rFonts w:ascii="Times New Roman" w:hAnsi="Times New Roman" w:cs="Times New Roman"/>
          <w:sz w:val="28"/>
          <w:szCs w:val="28"/>
        </w:rPr>
        <w:t xml:space="preserve">Средняя численность работников малых предприятий (включая микропредприятия) </w:t>
      </w:r>
      <w:r>
        <w:rPr>
          <w:rFonts w:ascii="Times New Roman" w:hAnsi="Times New Roman" w:cs="Times New Roman"/>
          <w:sz w:val="28"/>
          <w:szCs w:val="28"/>
        </w:rPr>
        <w:t xml:space="preserve">в обрабатывающем производстве, сельском хозяйстве, транспорте и связи </w:t>
      </w:r>
      <w:r w:rsidRPr="00A607D5">
        <w:rPr>
          <w:rFonts w:ascii="Times New Roman" w:hAnsi="Times New Roman" w:cs="Times New Roman"/>
          <w:sz w:val="28"/>
          <w:szCs w:val="28"/>
        </w:rPr>
        <w:t>(по ОКВЭД) по Российской Федерации (по данным выборочных обследований) 2011-</w:t>
      </w:r>
      <w:r>
        <w:rPr>
          <w:rFonts w:ascii="Times New Roman" w:hAnsi="Times New Roman" w:cs="Times New Roman"/>
          <w:sz w:val="28"/>
          <w:szCs w:val="28"/>
        </w:rPr>
        <w:t xml:space="preserve">2022 </w:t>
      </w:r>
      <w:r w:rsidR="008461F8">
        <w:rPr>
          <w:rFonts w:ascii="Times New Roman" w:hAnsi="Times New Roman" w:cs="Times New Roman"/>
          <w:sz w:val="28"/>
          <w:szCs w:val="28"/>
        </w:rPr>
        <w:t>гг. (чел.</w:t>
      </w:r>
      <w:r w:rsidRPr="00A607D5">
        <w:rPr>
          <w:rFonts w:ascii="Times New Roman" w:hAnsi="Times New Roman" w:cs="Times New Roman"/>
          <w:sz w:val="28"/>
          <w:szCs w:val="28"/>
        </w:rPr>
        <w:t>)</w:t>
      </w:r>
    </w:p>
    <w:p w14:paraId="25CCC1A5" w14:textId="77777777" w:rsidR="00A512AD" w:rsidRDefault="00A512AD" w:rsidP="006776EE">
      <w:pPr>
        <w:spacing w:after="0" w:line="360" w:lineRule="auto"/>
        <w:ind w:firstLine="709"/>
        <w:jc w:val="both"/>
        <w:rPr>
          <w:rFonts w:ascii="Times New Roman" w:hAnsi="Times New Roman" w:cs="Times New Roman"/>
          <w:bCs/>
          <w:color w:val="000000"/>
          <w:sz w:val="28"/>
          <w:szCs w:val="28"/>
        </w:rPr>
      </w:pPr>
    </w:p>
    <w:p w14:paraId="7D693418" w14:textId="576E9E54" w:rsidR="00A607D5" w:rsidRDefault="00E55E8B" w:rsidP="00D635D8">
      <w:pPr>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Исследуя </w:t>
      </w:r>
      <w:r w:rsidR="00FB1AEC">
        <w:rPr>
          <w:rFonts w:ascii="Times New Roman" w:hAnsi="Times New Roman" w:cs="Times New Roman"/>
          <w:bCs/>
          <w:color w:val="000000"/>
          <w:sz w:val="28"/>
          <w:szCs w:val="28"/>
        </w:rPr>
        <w:t>численност</w:t>
      </w:r>
      <w:r>
        <w:rPr>
          <w:rFonts w:ascii="Times New Roman" w:hAnsi="Times New Roman" w:cs="Times New Roman"/>
          <w:bCs/>
          <w:color w:val="000000"/>
          <w:sz w:val="28"/>
          <w:szCs w:val="28"/>
        </w:rPr>
        <w:t>ь</w:t>
      </w:r>
      <w:r w:rsidR="00FB1AEC">
        <w:rPr>
          <w:rFonts w:ascii="Times New Roman" w:hAnsi="Times New Roman" w:cs="Times New Roman"/>
          <w:bCs/>
          <w:color w:val="000000"/>
          <w:sz w:val="28"/>
          <w:szCs w:val="28"/>
        </w:rPr>
        <w:t xml:space="preserve"> работников малых предприятий в </w:t>
      </w:r>
      <w:r w:rsidR="00FB1AEC">
        <w:rPr>
          <w:rFonts w:ascii="Times New Roman" w:hAnsi="Times New Roman" w:cs="Times New Roman"/>
          <w:sz w:val="28"/>
          <w:szCs w:val="28"/>
        </w:rPr>
        <w:t>обрабатывающем производстве, сельском хозяйстве, транспорте и связи</w:t>
      </w:r>
      <w:r w:rsidR="00FB1AEC">
        <w:rPr>
          <w:rFonts w:ascii="Times New Roman" w:hAnsi="Times New Roman" w:cs="Times New Roman"/>
          <w:bCs/>
          <w:color w:val="000000"/>
          <w:sz w:val="28"/>
          <w:szCs w:val="28"/>
        </w:rPr>
        <w:t xml:space="preserve"> по РФ в 2011-2022 гг., можно сделать вывод о том, что в сфере обрабатывающего производства, в 2011 г. в РФ, </w:t>
      </w:r>
      <w:r w:rsidR="00FB1AEC" w:rsidRPr="00FB1AEC">
        <w:rPr>
          <w:rFonts w:ascii="Times New Roman" w:hAnsi="Times New Roman" w:cs="Times New Roman"/>
          <w:bCs/>
          <w:color w:val="000000"/>
          <w:sz w:val="28"/>
          <w:szCs w:val="28"/>
        </w:rPr>
        <w:t>1653959</w:t>
      </w:r>
      <w:r w:rsidR="00FB1AEC">
        <w:rPr>
          <w:rFonts w:ascii="Times New Roman" w:hAnsi="Times New Roman" w:cs="Times New Roman"/>
          <w:bCs/>
          <w:color w:val="000000"/>
          <w:sz w:val="28"/>
          <w:szCs w:val="28"/>
        </w:rPr>
        <w:t xml:space="preserve"> чел., в 2012 г. небольшое снижение до </w:t>
      </w:r>
      <w:r w:rsidR="00FB1AEC" w:rsidRPr="00FB1AEC">
        <w:rPr>
          <w:rFonts w:ascii="Times New Roman" w:hAnsi="Times New Roman" w:cs="Times New Roman"/>
          <w:bCs/>
          <w:color w:val="000000"/>
          <w:sz w:val="28"/>
          <w:szCs w:val="28"/>
        </w:rPr>
        <w:t>1638491</w:t>
      </w:r>
      <w:r w:rsidR="00FB1AEC">
        <w:rPr>
          <w:rFonts w:ascii="Times New Roman" w:hAnsi="Times New Roman" w:cs="Times New Roman"/>
          <w:bCs/>
          <w:color w:val="000000"/>
          <w:sz w:val="28"/>
          <w:szCs w:val="28"/>
        </w:rPr>
        <w:t xml:space="preserve"> чел., в 2013 г. подъём до </w:t>
      </w:r>
      <w:r w:rsidR="00FB1AEC" w:rsidRPr="00FB1AEC">
        <w:rPr>
          <w:rFonts w:ascii="Times New Roman" w:hAnsi="Times New Roman" w:cs="Times New Roman"/>
          <w:bCs/>
          <w:color w:val="000000"/>
          <w:sz w:val="28"/>
          <w:szCs w:val="28"/>
        </w:rPr>
        <w:t>1663215</w:t>
      </w:r>
      <w:r w:rsidR="00FB1AEC">
        <w:rPr>
          <w:rFonts w:ascii="Times New Roman" w:hAnsi="Times New Roman" w:cs="Times New Roman"/>
          <w:bCs/>
          <w:color w:val="000000"/>
          <w:sz w:val="28"/>
          <w:szCs w:val="28"/>
        </w:rPr>
        <w:t xml:space="preserve"> чел., в 2014 г. снижение до </w:t>
      </w:r>
      <w:r w:rsidR="00FB1AEC" w:rsidRPr="00FB1AEC">
        <w:rPr>
          <w:rFonts w:ascii="Times New Roman" w:hAnsi="Times New Roman" w:cs="Times New Roman"/>
          <w:bCs/>
          <w:color w:val="000000"/>
          <w:sz w:val="28"/>
          <w:szCs w:val="28"/>
        </w:rPr>
        <w:t>1641739</w:t>
      </w:r>
      <w:r w:rsidR="00FB1AEC">
        <w:rPr>
          <w:rFonts w:ascii="Times New Roman" w:hAnsi="Times New Roman" w:cs="Times New Roman"/>
          <w:bCs/>
          <w:color w:val="000000"/>
          <w:sz w:val="28"/>
          <w:szCs w:val="28"/>
        </w:rPr>
        <w:t xml:space="preserve"> чел., в интервале 2014-2016 гг. </w:t>
      </w:r>
      <w:r w:rsidR="00C72B25">
        <w:rPr>
          <w:rFonts w:ascii="Times New Roman" w:hAnsi="Times New Roman" w:cs="Times New Roman"/>
          <w:bCs/>
          <w:color w:val="000000"/>
          <w:sz w:val="28"/>
          <w:szCs w:val="28"/>
        </w:rPr>
        <w:t xml:space="preserve">происходит спад до </w:t>
      </w:r>
      <w:r w:rsidR="00C72B25" w:rsidRPr="00C72B25">
        <w:rPr>
          <w:rFonts w:ascii="Times New Roman" w:hAnsi="Times New Roman" w:cs="Times New Roman"/>
          <w:bCs/>
          <w:color w:val="000000"/>
          <w:sz w:val="28"/>
          <w:szCs w:val="28"/>
        </w:rPr>
        <w:t>1609552</w:t>
      </w:r>
      <w:r w:rsidR="00C72B25">
        <w:rPr>
          <w:rFonts w:ascii="Times New Roman" w:hAnsi="Times New Roman" w:cs="Times New Roman"/>
          <w:bCs/>
          <w:color w:val="000000"/>
          <w:sz w:val="28"/>
          <w:szCs w:val="28"/>
        </w:rPr>
        <w:t xml:space="preserve"> чел., в 2017 г. повышение до </w:t>
      </w:r>
      <w:r w:rsidR="00C72B25" w:rsidRPr="00C72B25">
        <w:rPr>
          <w:rFonts w:ascii="Times New Roman" w:hAnsi="Times New Roman" w:cs="Times New Roman"/>
          <w:bCs/>
          <w:color w:val="000000"/>
          <w:sz w:val="28"/>
          <w:szCs w:val="28"/>
        </w:rPr>
        <w:t>1673301</w:t>
      </w:r>
      <w:r w:rsidR="00C72B25">
        <w:rPr>
          <w:rFonts w:ascii="Times New Roman" w:hAnsi="Times New Roman" w:cs="Times New Roman"/>
          <w:bCs/>
          <w:color w:val="000000"/>
          <w:sz w:val="28"/>
          <w:szCs w:val="28"/>
        </w:rPr>
        <w:t xml:space="preserve"> чел., в 2018 г. </w:t>
      </w:r>
      <w:r w:rsidR="006757F2">
        <w:rPr>
          <w:rFonts w:ascii="Times New Roman" w:hAnsi="Times New Roman" w:cs="Times New Roman"/>
          <w:bCs/>
          <w:color w:val="000000"/>
          <w:sz w:val="28"/>
          <w:szCs w:val="28"/>
        </w:rPr>
        <w:t>подъём</w:t>
      </w:r>
      <w:r w:rsidR="00C72B25">
        <w:rPr>
          <w:rFonts w:ascii="Times New Roman" w:hAnsi="Times New Roman" w:cs="Times New Roman"/>
          <w:bCs/>
          <w:color w:val="000000"/>
          <w:sz w:val="28"/>
          <w:szCs w:val="28"/>
        </w:rPr>
        <w:t xml:space="preserve"> до </w:t>
      </w:r>
      <w:r w:rsidR="00C72B25" w:rsidRPr="00C72B25">
        <w:rPr>
          <w:rFonts w:ascii="Times New Roman" w:hAnsi="Times New Roman" w:cs="Times New Roman"/>
          <w:bCs/>
          <w:color w:val="000000"/>
          <w:sz w:val="28"/>
          <w:szCs w:val="28"/>
        </w:rPr>
        <w:t>1703065</w:t>
      </w:r>
      <w:r w:rsidR="006757F2">
        <w:rPr>
          <w:rFonts w:ascii="Times New Roman" w:hAnsi="Times New Roman" w:cs="Times New Roman"/>
          <w:bCs/>
          <w:color w:val="000000"/>
          <w:sz w:val="28"/>
          <w:szCs w:val="28"/>
        </w:rPr>
        <w:t xml:space="preserve"> чел., в 2019 г. понижение до </w:t>
      </w:r>
      <w:r w:rsidR="006757F2" w:rsidRPr="006757F2">
        <w:rPr>
          <w:rFonts w:ascii="Times New Roman" w:hAnsi="Times New Roman" w:cs="Times New Roman"/>
          <w:bCs/>
          <w:color w:val="000000"/>
          <w:sz w:val="28"/>
          <w:szCs w:val="28"/>
        </w:rPr>
        <w:t>1657668</w:t>
      </w:r>
      <w:r w:rsidR="006757F2">
        <w:rPr>
          <w:rFonts w:ascii="Times New Roman" w:hAnsi="Times New Roman" w:cs="Times New Roman"/>
          <w:bCs/>
          <w:color w:val="000000"/>
          <w:sz w:val="28"/>
          <w:szCs w:val="28"/>
        </w:rPr>
        <w:t xml:space="preserve"> чел., в интервале 2019-2021 гг.</w:t>
      </w:r>
      <w:r w:rsidR="006757F2">
        <w:rPr>
          <w:rFonts w:ascii="Times New Roman" w:hAnsi="Times New Roman" w:cs="Times New Roman"/>
          <w:sz w:val="28"/>
          <w:szCs w:val="28"/>
        </w:rPr>
        <w:t xml:space="preserve"> спад до </w:t>
      </w:r>
      <w:r w:rsidR="006757F2" w:rsidRPr="006757F2">
        <w:rPr>
          <w:rFonts w:ascii="Times New Roman" w:hAnsi="Times New Roman" w:cs="Times New Roman"/>
          <w:sz w:val="28"/>
          <w:szCs w:val="28"/>
        </w:rPr>
        <w:t>1604068</w:t>
      </w:r>
      <w:r w:rsidR="006757F2">
        <w:rPr>
          <w:rFonts w:ascii="Times New Roman" w:hAnsi="Times New Roman" w:cs="Times New Roman"/>
          <w:sz w:val="28"/>
          <w:szCs w:val="28"/>
        </w:rPr>
        <w:t xml:space="preserve"> чел., в 2022 г. небольшой подъём вплоть до </w:t>
      </w:r>
      <w:r w:rsidR="006757F2" w:rsidRPr="006757F2">
        <w:rPr>
          <w:rFonts w:ascii="Times New Roman" w:hAnsi="Times New Roman" w:cs="Times New Roman"/>
          <w:sz w:val="28"/>
          <w:szCs w:val="28"/>
        </w:rPr>
        <w:t>1624875</w:t>
      </w:r>
      <w:r w:rsidR="006757F2">
        <w:rPr>
          <w:rFonts w:ascii="Times New Roman" w:hAnsi="Times New Roman" w:cs="Times New Roman"/>
          <w:sz w:val="28"/>
          <w:szCs w:val="28"/>
        </w:rPr>
        <w:t xml:space="preserve"> чел. В сфере </w:t>
      </w:r>
      <w:r w:rsidR="009710BA">
        <w:rPr>
          <w:rFonts w:ascii="Times New Roman" w:hAnsi="Times New Roman" w:cs="Times New Roman"/>
          <w:sz w:val="28"/>
          <w:szCs w:val="28"/>
        </w:rPr>
        <w:t xml:space="preserve">сельского хозяйства в 2011 г. в РФ, </w:t>
      </w:r>
      <w:r w:rsidR="009710BA" w:rsidRPr="009710BA">
        <w:rPr>
          <w:rFonts w:ascii="Times New Roman" w:hAnsi="Times New Roman" w:cs="Times New Roman"/>
          <w:sz w:val="28"/>
          <w:szCs w:val="28"/>
        </w:rPr>
        <w:t>572443</w:t>
      </w:r>
      <w:r w:rsidR="009710BA">
        <w:rPr>
          <w:rFonts w:ascii="Times New Roman" w:hAnsi="Times New Roman" w:cs="Times New Roman"/>
          <w:sz w:val="28"/>
          <w:szCs w:val="28"/>
        </w:rPr>
        <w:t xml:space="preserve"> чел., в 2012 г. повышение до </w:t>
      </w:r>
      <w:r w:rsidR="009710BA" w:rsidRPr="009710BA">
        <w:rPr>
          <w:rFonts w:ascii="Times New Roman" w:hAnsi="Times New Roman" w:cs="Times New Roman"/>
          <w:sz w:val="28"/>
          <w:szCs w:val="28"/>
        </w:rPr>
        <w:t>573296</w:t>
      </w:r>
      <w:r w:rsidR="009710BA">
        <w:rPr>
          <w:rFonts w:ascii="Times New Roman" w:hAnsi="Times New Roman" w:cs="Times New Roman"/>
          <w:sz w:val="28"/>
          <w:szCs w:val="28"/>
        </w:rPr>
        <w:t xml:space="preserve"> чел., в 2013 г. </w:t>
      </w:r>
      <w:r w:rsidR="009710BA">
        <w:rPr>
          <w:rFonts w:ascii="Times New Roman" w:hAnsi="Times New Roman" w:cs="Times New Roman"/>
          <w:sz w:val="28"/>
          <w:szCs w:val="28"/>
        </w:rPr>
        <w:lastRenderedPageBreak/>
        <w:t xml:space="preserve">падение до </w:t>
      </w:r>
      <w:r w:rsidR="009710BA" w:rsidRPr="009710BA">
        <w:rPr>
          <w:rFonts w:ascii="Times New Roman" w:hAnsi="Times New Roman" w:cs="Times New Roman"/>
          <w:sz w:val="28"/>
          <w:szCs w:val="28"/>
        </w:rPr>
        <w:t>542526</w:t>
      </w:r>
      <w:r w:rsidR="009710BA">
        <w:rPr>
          <w:rFonts w:ascii="Times New Roman" w:hAnsi="Times New Roman" w:cs="Times New Roman"/>
          <w:sz w:val="28"/>
          <w:szCs w:val="28"/>
        </w:rPr>
        <w:t xml:space="preserve"> чел., в 2014 г.  понижение до </w:t>
      </w:r>
      <w:r w:rsidR="009710BA" w:rsidRPr="009710BA">
        <w:rPr>
          <w:rFonts w:ascii="Times New Roman" w:hAnsi="Times New Roman" w:cs="Times New Roman"/>
          <w:sz w:val="28"/>
          <w:szCs w:val="28"/>
        </w:rPr>
        <w:t>534684</w:t>
      </w:r>
      <w:r w:rsidR="009710BA">
        <w:rPr>
          <w:rFonts w:ascii="Times New Roman" w:hAnsi="Times New Roman" w:cs="Times New Roman"/>
          <w:sz w:val="28"/>
          <w:szCs w:val="28"/>
        </w:rPr>
        <w:t xml:space="preserve"> чел., в интервале 2014-2016 гг. происходит спад до </w:t>
      </w:r>
      <w:r w:rsidR="009710BA" w:rsidRPr="009710BA">
        <w:rPr>
          <w:rFonts w:ascii="Times New Roman" w:hAnsi="Times New Roman" w:cs="Times New Roman"/>
          <w:sz w:val="28"/>
          <w:szCs w:val="28"/>
        </w:rPr>
        <w:t>474458</w:t>
      </w:r>
      <w:r w:rsidR="009710BA">
        <w:rPr>
          <w:rFonts w:ascii="Times New Roman" w:hAnsi="Times New Roman" w:cs="Times New Roman"/>
          <w:sz w:val="28"/>
          <w:szCs w:val="28"/>
        </w:rPr>
        <w:t xml:space="preserve"> чел., в 2017 г. понижение до </w:t>
      </w:r>
      <w:r w:rsidR="009710BA" w:rsidRPr="009710BA">
        <w:rPr>
          <w:rFonts w:ascii="Times New Roman" w:hAnsi="Times New Roman" w:cs="Times New Roman"/>
          <w:sz w:val="28"/>
          <w:szCs w:val="28"/>
        </w:rPr>
        <w:t>487088</w:t>
      </w:r>
      <w:r w:rsidR="009710BA">
        <w:rPr>
          <w:rFonts w:ascii="Times New Roman" w:hAnsi="Times New Roman" w:cs="Times New Roman"/>
          <w:sz w:val="28"/>
          <w:szCs w:val="28"/>
        </w:rPr>
        <w:t xml:space="preserve"> чел., в 2018 г. </w:t>
      </w:r>
      <w:r w:rsidR="009710BA" w:rsidRPr="009710BA">
        <w:rPr>
          <w:rFonts w:ascii="Times New Roman" w:hAnsi="Times New Roman" w:cs="Times New Roman"/>
          <w:sz w:val="28"/>
          <w:szCs w:val="28"/>
        </w:rPr>
        <w:t>465679</w:t>
      </w:r>
      <w:r w:rsidR="009710BA">
        <w:rPr>
          <w:rFonts w:ascii="Times New Roman" w:hAnsi="Times New Roman" w:cs="Times New Roman"/>
          <w:sz w:val="28"/>
          <w:szCs w:val="28"/>
        </w:rPr>
        <w:t xml:space="preserve"> чел., в 2019 г. </w:t>
      </w:r>
      <w:r w:rsidR="009710BA" w:rsidRPr="009710BA">
        <w:rPr>
          <w:rFonts w:ascii="Times New Roman" w:hAnsi="Times New Roman" w:cs="Times New Roman"/>
          <w:sz w:val="28"/>
          <w:szCs w:val="28"/>
        </w:rPr>
        <w:t>441018</w:t>
      </w:r>
      <w:r w:rsidR="009710BA">
        <w:rPr>
          <w:rFonts w:ascii="Times New Roman" w:hAnsi="Times New Roman" w:cs="Times New Roman"/>
          <w:sz w:val="28"/>
          <w:szCs w:val="28"/>
        </w:rPr>
        <w:t xml:space="preserve"> чел., в интервале 2019-2021 гг. наблюдается спад до </w:t>
      </w:r>
      <w:r w:rsidR="009710BA" w:rsidRPr="009710BA">
        <w:rPr>
          <w:rFonts w:ascii="Times New Roman" w:hAnsi="Times New Roman" w:cs="Times New Roman"/>
          <w:sz w:val="28"/>
          <w:szCs w:val="28"/>
        </w:rPr>
        <w:t>386862</w:t>
      </w:r>
      <w:r w:rsidR="009710BA">
        <w:rPr>
          <w:rFonts w:ascii="Times New Roman" w:hAnsi="Times New Roman" w:cs="Times New Roman"/>
          <w:sz w:val="28"/>
          <w:szCs w:val="28"/>
        </w:rPr>
        <w:t xml:space="preserve"> чел, в 2022 г. продолжается снижение вплоть до </w:t>
      </w:r>
      <w:r w:rsidR="009710BA" w:rsidRPr="009710BA">
        <w:rPr>
          <w:rFonts w:ascii="Times New Roman" w:hAnsi="Times New Roman" w:cs="Times New Roman"/>
          <w:sz w:val="28"/>
          <w:szCs w:val="28"/>
        </w:rPr>
        <w:t>391396</w:t>
      </w:r>
      <w:r w:rsidR="009710BA">
        <w:rPr>
          <w:rFonts w:ascii="Times New Roman" w:hAnsi="Times New Roman" w:cs="Times New Roman"/>
          <w:sz w:val="28"/>
          <w:szCs w:val="28"/>
        </w:rPr>
        <w:t xml:space="preserve"> чел. В сфере транспорта и связи, в 2011 г. в РФ, </w:t>
      </w:r>
      <w:r w:rsidR="009710BA" w:rsidRPr="009710BA">
        <w:rPr>
          <w:rFonts w:ascii="Times New Roman" w:hAnsi="Times New Roman" w:cs="Times New Roman"/>
          <w:sz w:val="28"/>
          <w:szCs w:val="28"/>
        </w:rPr>
        <w:t>628542</w:t>
      </w:r>
      <w:r w:rsidR="009710BA">
        <w:rPr>
          <w:rFonts w:ascii="Times New Roman" w:hAnsi="Times New Roman" w:cs="Times New Roman"/>
          <w:sz w:val="28"/>
          <w:szCs w:val="28"/>
        </w:rPr>
        <w:t xml:space="preserve"> чел, затем, в 2012 г. происходит подъём до </w:t>
      </w:r>
      <w:r w:rsidR="009710BA" w:rsidRPr="009710BA">
        <w:rPr>
          <w:rFonts w:ascii="Times New Roman" w:hAnsi="Times New Roman" w:cs="Times New Roman"/>
          <w:sz w:val="28"/>
          <w:szCs w:val="28"/>
        </w:rPr>
        <w:t>673517</w:t>
      </w:r>
      <w:r w:rsidR="009710BA">
        <w:rPr>
          <w:rFonts w:ascii="Times New Roman" w:hAnsi="Times New Roman" w:cs="Times New Roman"/>
          <w:sz w:val="28"/>
          <w:szCs w:val="28"/>
        </w:rPr>
        <w:t xml:space="preserve"> чел., </w:t>
      </w:r>
      <w:r w:rsidR="00E53591">
        <w:rPr>
          <w:rFonts w:ascii="Times New Roman" w:hAnsi="Times New Roman" w:cs="Times New Roman"/>
          <w:sz w:val="28"/>
          <w:szCs w:val="28"/>
        </w:rPr>
        <w:t xml:space="preserve">в 2013 г. снижение до </w:t>
      </w:r>
      <w:r w:rsidR="00E53591" w:rsidRPr="00E53591">
        <w:rPr>
          <w:rFonts w:ascii="Times New Roman" w:hAnsi="Times New Roman" w:cs="Times New Roman"/>
          <w:sz w:val="28"/>
          <w:szCs w:val="28"/>
        </w:rPr>
        <w:t>668977</w:t>
      </w:r>
      <w:r w:rsidR="00E53591">
        <w:rPr>
          <w:rFonts w:ascii="Times New Roman" w:hAnsi="Times New Roman" w:cs="Times New Roman"/>
          <w:sz w:val="28"/>
          <w:szCs w:val="28"/>
        </w:rPr>
        <w:t xml:space="preserve"> чел., в 2014 г. небольшое повышение до </w:t>
      </w:r>
      <w:r w:rsidR="00E53591" w:rsidRPr="00E53591">
        <w:rPr>
          <w:rFonts w:ascii="Times New Roman" w:hAnsi="Times New Roman" w:cs="Times New Roman"/>
          <w:sz w:val="28"/>
          <w:szCs w:val="28"/>
        </w:rPr>
        <w:t>698376</w:t>
      </w:r>
      <w:r w:rsidR="00E53591">
        <w:rPr>
          <w:rFonts w:ascii="Times New Roman" w:hAnsi="Times New Roman" w:cs="Times New Roman"/>
          <w:sz w:val="28"/>
          <w:szCs w:val="28"/>
        </w:rPr>
        <w:t xml:space="preserve"> чел., в интервале 2014-2016 гг. наблюдается небольшой спад до </w:t>
      </w:r>
      <w:r w:rsidR="00E53591" w:rsidRPr="00E53591">
        <w:rPr>
          <w:rFonts w:ascii="Times New Roman" w:hAnsi="Times New Roman" w:cs="Times New Roman"/>
          <w:sz w:val="28"/>
          <w:szCs w:val="28"/>
        </w:rPr>
        <w:t>690350</w:t>
      </w:r>
      <w:r w:rsidR="00E53591">
        <w:rPr>
          <w:rFonts w:ascii="Times New Roman" w:hAnsi="Times New Roman" w:cs="Times New Roman"/>
          <w:sz w:val="28"/>
          <w:szCs w:val="28"/>
        </w:rPr>
        <w:t xml:space="preserve"> чел., в 2017 г. снижение до </w:t>
      </w:r>
      <w:r w:rsidR="00E53591" w:rsidRPr="00E53591">
        <w:rPr>
          <w:rFonts w:ascii="Times New Roman" w:hAnsi="Times New Roman" w:cs="Times New Roman"/>
          <w:sz w:val="28"/>
          <w:szCs w:val="28"/>
        </w:rPr>
        <w:t>686263</w:t>
      </w:r>
      <w:r w:rsidR="00E53591">
        <w:rPr>
          <w:rFonts w:ascii="Times New Roman" w:hAnsi="Times New Roman" w:cs="Times New Roman"/>
          <w:sz w:val="28"/>
          <w:szCs w:val="28"/>
        </w:rPr>
        <w:t xml:space="preserve"> чел., в 2018 г. повышение до </w:t>
      </w:r>
      <w:r w:rsidR="00E53591" w:rsidRPr="00E53591">
        <w:rPr>
          <w:rFonts w:ascii="Times New Roman" w:hAnsi="Times New Roman" w:cs="Times New Roman"/>
          <w:sz w:val="28"/>
          <w:szCs w:val="28"/>
        </w:rPr>
        <w:t>692275</w:t>
      </w:r>
      <w:r w:rsidR="00E53591">
        <w:rPr>
          <w:rFonts w:ascii="Times New Roman" w:hAnsi="Times New Roman" w:cs="Times New Roman"/>
          <w:sz w:val="28"/>
          <w:szCs w:val="28"/>
        </w:rPr>
        <w:t xml:space="preserve"> чел., в 2019 г. продолжается подъём до </w:t>
      </w:r>
      <w:r w:rsidR="00E53591" w:rsidRPr="00E53591">
        <w:rPr>
          <w:rFonts w:ascii="Times New Roman" w:hAnsi="Times New Roman" w:cs="Times New Roman"/>
          <w:sz w:val="28"/>
          <w:szCs w:val="28"/>
        </w:rPr>
        <w:t>702637</w:t>
      </w:r>
      <w:r w:rsidR="00E53591">
        <w:rPr>
          <w:rFonts w:ascii="Times New Roman" w:hAnsi="Times New Roman" w:cs="Times New Roman"/>
          <w:sz w:val="28"/>
          <w:szCs w:val="28"/>
        </w:rPr>
        <w:t xml:space="preserve"> чел., в интервале 2019-2021 гг. также продолжается подъём до </w:t>
      </w:r>
      <w:r w:rsidR="00E53591" w:rsidRPr="00E53591">
        <w:rPr>
          <w:rFonts w:ascii="Times New Roman" w:hAnsi="Times New Roman" w:cs="Times New Roman"/>
          <w:sz w:val="28"/>
          <w:szCs w:val="28"/>
        </w:rPr>
        <w:t>718124</w:t>
      </w:r>
      <w:r w:rsidR="00E53591">
        <w:rPr>
          <w:rFonts w:ascii="Times New Roman" w:hAnsi="Times New Roman" w:cs="Times New Roman"/>
          <w:sz w:val="28"/>
          <w:szCs w:val="28"/>
        </w:rPr>
        <w:t xml:space="preserve"> чел., в 2022 г. </w:t>
      </w:r>
      <w:r w:rsidR="007D0252">
        <w:rPr>
          <w:rFonts w:ascii="Times New Roman" w:hAnsi="Times New Roman" w:cs="Times New Roman"/>
          <w:sz w:val="28"/>
          <w:szCs w:val="28"/>
        </w:rPr>
        <w:t xml:space="preserve">происходит небольшой спад до </w:t>
      </w:r>
      <w:r w:rsidR="007D0252" w:rsidRPr="007D0252">
        <w:rPr>
          <w:rFonts w:ascii="Times New Roman" w:hAnsi="Times New Roman" w:cs="Times New Roman"/>
          <w:sz w:val="28"/>
          <w:szCs w:val="28"/>
        </w:rPr>
        <w:t>708120</w:t>
      </w:r>
      <w:r w:rsidR="007D0252">
        <w:rPr>
          <w:rFonts w:ascii="Times New Roman" w:hAnsi="Times New Roman" w:cs="Times New Roman"/>
          <w:sz w:val="28"/>
          <w:szCs w:val="28"/>
        </w:rPr>
        <w:t xml:space="preserve"> чел.</w:t>
      </w:r>
    </w:p>
    <w:p w14:paraId="7B901793" w14:textId="19CCF0F7" w:rsidR="00E55E8B" w:rsidRPr="00E53591" w:rsidRDefault="00E55E8B" w:rsidP="00D635D8">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000000"/>
          <w:sz w:val="28"/>
          <w:szCs w:val="28"/>
        </w:rPr>
        <w:t xml:space="preserve">Проведя анализ численности работников малых предприятий по Российской Федерации в 2011-2022 гг., можно сделать вывод о том, что в РФ в 2011 г. работало </w:t>
      </w:r>
      <w:r w:rsidRPr="006E6A4A">
        <w:rPr>
          <w:rFonts w:ascii="Times New Roman" w:hAnsi="Times New Roman" w:cs="Times New Roman"/>
          <w:bCs/>
          <w:color w:val="000000"/>
          <w:sz w:val="28"/>
          <w:szCs w:val="28"/>
        </w:rPr>
        <w:t>11480427</w:t>
      </w:r>
      <w:r>
        <w:rPr>
          <w:rFonts w:ascii="Times New Roman" w:hAnsi="Times New Roman" w:cs="Times New Roman"/>
          <w:bCs/>
          <w:color w:val="000000"/>
          <w:sz w:val="28"/>
          <w:szCs w:val="28"/>
        </w:rPr>
        <w:t xml:space="preserve"> чел., в 2012 г. произошёл подъём до </w:t>
      </w:r>
      <w:r w:rsidRPr="006E6A4A">
        <w:rPr>
          <w:rFonts w:ascii="Times New Roman" w:hAnsi="Times New Roman" w:cs="Times New Roman"/>
          <w:bCs/>
          <w:color w:val="000000"/>
          <w:sz w:val="28"/>
          <w:szCs w:val="28"/>
        </w:rPr>
        <w:t>11683934</w:t>
      </w:r>
      <w:r>
        <w:rPr>
          <w:rFonts w:ascii="Times New Roman" w:hAnsi="Times New Roman" w:cs="Times New Roman"/>
          <w:bCs/>
          <w:color w:val="000000"/>
          <w:sz w:val="28"/>
          <w:szCs w:val="28"/>
        </w:rPr>
        <w:t xml:space="preserve"> чел., в 2013 г. совсем незначительное повышение до </w:t>
      </w:r>
      <w:r w:rsidRPr="006E6A4A">
        <w:rPr>
          <w:rFonts w:ascii="Times New Roman" w:hAnsi="Times New Roman" w:cs="Times New Roman"/>
          <w:bCs/>
          <w:color w:val="000000"/>
          <w:sz w:val="28"/>
          <w:szCs w:val="28"/>
        </w:rPr>
        <w:t>11695729</w:t>
      </w:r>
      <w:r>
        <w:rPr>
          <w:rFonts w:ascii="Times New Roman" w:hAnsi="Times New Roman" w:cs="Times New Roman"/>
          <w:bCs/>
          <w:color w:val="000000"/>
          <w:sz w:val="28"/>
          <w:szCs w:val="28"/>
        </w:rPr>
        <w:t xml:space="preserve"> чел., в 2014 г. повышение до </w:t>
      </w:r>
      <w:r w:rsidRPr="006E6A4A">
        <w:rPr>
          <w:rFonts w:ascii="Times New Roman" w:hAnsi="Times New Roman" w:cs="Times New Roman"/>
          <w:bCs/>
          <w:color w:val="000000"/>
          <w:sz w:val="28"/>
          <w:szCs w:val="28"/>
        </w:rPr>
        <w:t>11744174</w:t>
      </w:r>
      <w:r>
        <w:rPr>
          <w:rFonts w:ascii="Times New Roman" w:hAnsi="Times New Roman" w:cs="Times New Roman"/>
          <w:bCs/>
          <w:color w:val="000000"/>
          <w:sz w:val="28"/>
          <w:szCs w:val="28"/>
        </w:rPr>
        <w:t xml:space="preserve"> чел., в интервале 2014-2016 гг. наблюдается спад до </w:t>
      </w:r>
      <w:r w:rsidRPr="006E6A4A">
        <w:rPr>
          <w:rFonts w:ascii="Times New Roman" w:hAnsi="Times New Roman" w:cs="Times New Roman"/>
          <w:bCs/>
          <w:color w:val="000000"/>
          <w:sz w:val="28"/>
          <w:szCs w:val="28"/>
        </w:rPr>
        <w:t>11040056</w:t>
      </w:r>
      <w:r>
        <w:rPr>
          <w:rFonts w:ascii="Times New Roman" w:hAnsi="Times New Roman" w:cs="Times New Roman"/>
          <w:bCs/>
          <w:color w:val="000000"/>
          <w:sz w:val="28"/>
          <w:szCs w:val="28"/>
        </w:rPr>
        <w:t xml:space="preserve"> чел., в 2017 г. подъём до </w:t>
      </w:r>
      <w:r w:rsidRPr="006E6A4A">
        <w:rPr>
          <w:rFonts w:ascii="Times New Roman" w:hAnsi="Times New Roman" w:cs="Times New Roman"/>
          <w:bCs/>
          <w:color w:val="000000"/>
          <w:sz w:val="28"/>
          <w:szCs w:val="28"/>
        </w:rPr>
        <w:t>11986265</w:t>
      </w:r>
      <w:r>
        <w:rPr>
          <w:rFonts w:ascii="Times New Roman" w:hAnsi="Times New Roman" w:cs="Times New Roman"/>
          <w:bCs/>
          <w:color w:val="000000"/>
          <w:sz w:val="28"/>
          <w:szCs w:val="28"/>
        </w:rPr>
        <w:t xml:space="preserve"> чел., в 2018 г. снижение до </w:t>
      </w:r>
      <w:r w:rsidRPr="006E6A4A">
        <w:rPr>
          <w:rFonts w:ascii="Times New Roman" w:hAnsi="Times New Roman" w:cs="Times New Roman"/>
          <w:bCs/>
          <w:color w:val="000000"/>
          <w:sz w:val="28"/>
          <w:szCs w:val="28"/>
        </w:rPr>
        <w:t>11819790</w:t>
      </w:r>
      <w:r>
        <w:rPr>
          <w:rFonts w:ascii="Times New Roman" w:hAnsi="Times New Roman" w:cs="Times New Roman"/>
          <w:bCs/>
          <w:color w:val="000000"/>
          <w:sz w:val="28"/>
          <w:szCs w:val="28"/>
        </w:rPr>
        <w:t xml:space="preserve"> чел., в 2019 г. спад до </w:t>
      </w:r>
      <w:r w:rsidRPr="006E6A4A">
        <w:rPr>
          <w:rFonts w:ascii="Times New Roman" w:hAnsi="Times New Roman" w:cs="Times New Roman"/>
          <w:bCs/>
          <w:color w:val="000000"/>
          <w:sz w:val="28"/>
          <w:szCs w:val="28"/>
        </w:rPr>
        <w:t>11340533</w:t>
      </w:r>
      <w:r>
        <w:rPr>
          <w:rFonts w:ascii="Times New Roman" w:hAnsi="Times New Roman" w:cs="Times New Roman"/>
          <w:bCs/>
          <w:color w:val="000000"/>
          <w:sz w:val="28"/>
          <w:szCs w:val="28"/>
        </w:rPr>
        <w:t xml:space="preserve"> чел., в интервале 2019-2021 гг. наблюдается спад до </w:t>
      </w:r>
      <w:r w:rsidRPr="006E6A4A">
        <w:rPr>
          <w:rFonts w:ascii="Times New Roman" w:hAnsi="Times New Roman" w:cs="Times New Roman"/>
          <w:bCs/>
          <w:color w:val="000000"/>
          <w:sz w:val="28"/>
          <w:szCs w:val="28"/>
        </w:rPr>
        <w:t>10652425</w:t>
      </w:r>
      <w:r>
        <w:rPr>
          <w:rFonts w:ascii="Times New Roman" w:hAnsi="Times New Roman" w:cs="Times New Roman"/>
          <w:bCs/>
          <w:color w:val="000000"/>
          <w:sz w:val="28"/>
          <w:szCs w:val="28"/>
        </w:rPr>
        <w:t xml:space="preserve"> чел., в 2022 г. продолжается снижение вплоть до </w:t>
      </w:r>
      <w:r w:rsidRPr="006E6A4A">
        <w:rPr>
          <w:rFonts w:ascii="Times New Roman" w:hAnsi="Times New Roman" w:cs="Times New Roman"/>
          <w:bCs/>
          <w:color w:val="000000"/>
          <w:sz w:val="28"/>
          <w:szCs w:val="28"/>
        </w:rPr>
        <w:t>10587100</w:t>
      </w:r>
      <w:r>
        <w:rPr>
          <w:rFonts w:ascii="Times New Roman" w:hAnsi="Times New Roman" w:cs="Times New Roman"/>
          <w:bCs/>
          <w:color w:val="000000"/>
          <w:sz w:val="28"/>
          <w:szCs w:val="28"/>
        </w:rPr>
        <w:t xml:space="preserve"> чел. В Южном федеральном округе, в 2011 г. работало </w:t>
      </w:r>
      <w:r w:rsidRPr="006E6A4A">
        <w:rPr>
          <w:rFonts w:ascii="Times New Roman" w:hAnsi="Times New Roman" w:cs="Times New Roman"/>
          <w:bCs/>
          <w:color w:val="000000"/>
          <w:sz w:val="28"/>
          <w:szCs w:val="28"/>
        </w:rPr>
        <w:t>944100</w:t>
      </w:r>
      <w:r>
        <w:rPr>
          <w:rFonts w:ascii="Times New Roman" w:hAnsi="Times New Roman" w:cs="Times New Roman"/>
          <w:bCs/>
          <w:color w:val="000000"/>
          <w:sz w:val="28"/>
          <w:szCs w:val="28"/>
        </w:rPr>
        <w:t xml:space="preserve"> чел., в 2012 г. снижение до </w:t>
      </w:r>
      <w:r w:rsidRPr="006E6A4A">
        <w:rPr>
          <w:rFonts w:ascii="Times New Roman" w:hAnsi="Times New Roman" w:cs="Times New Roman"/>
          <w:bCs/>
          <w:color w:val="000000"/>
          <w:sz w:val="28"/>
          <w:szCs w:val="28"/>
        </w:rPr>
        <w:t>929362</w:t>
      </w:r>
      <w:r>
        <w:rPr>
          <w:rFonts w:ascii="Times New Roman" w:hAnsi="Times New Roman" w:cs="Times New Roman"/>
          <w:bCs/>
          <w:color w:val="000000"/>
          <w:sz w:val="28"/>
          <w:szCs w:val="28"/>
        </w:rPr>
        <w:t xml:space="preserve"> чел., в 2013 г. спад до </w:t>
      </w:r>
      <w:r w:rsidRPr="006E6A4A">
        <w:rPr>
          <w:rFonts w:ascii="Times New Roman" w:hAnsi="Times New Roman" w:cs="Times New Roman"/>
          <w:bCs/>
          <w:color w:val="000000"/>
          <w:sz w:val="28"/>
          <w:szCs w:val="28"/>
        </w:rPr>
        <w:t>898491</w:t>
      </w:r>
      <w:r>
        <w:rPr>
          <w:rFonts w:ascii="Times New Roman" w:hAnsi="Times New Roman" w:cs="Times New Roman"/>
          <w:bCs/>
          <w:color w:val="000000"/>
          <w:sz w:val="28"/>
          <w:szCs w:val="28"/>
        </w:rPr>
        <w:t xml:space="preserve"> чел., в 2014 г. повышение до </w:t>
      </w:r>
      <w:r w:rsidRPr="006E6A4A">
        <w:rPr>
          <w:rFonts w:ascii="Times New Roman" w:hAnsi="Times New Roman" w:cs="Times New Roman"/>
          <w:bCs/>
          <w:color w:val="000000"/>
          <w:sz w:val="28"/>
          <w:szCs w:val="28"/>
        </w:rPr>
        <w:t>905910</w:t>
      </w:r>
      <w:r>
        <w:rPr>
          <w:rFonts w:ascii="Times New Roman" w:hAnsi="Times New Roman" w:cs="Times New Roman"/>
          <w:bCs/>
          <w:color w:val="000000"/>
          <w:sz w:val="28"/>
          <w:szCs w:val="28"/>
        </w:rPr>
        <w:t xml:space="preserve"> чел., в интервале 2014-2016 гг. наблюдается повышение до </w:t>
      </w:r>
      <w:r w:rsidRPr="006E6A4A">
        <w:rPr>
          <w:rFonts w:ascii="Times New Roman" w:hAnsi="Times New Roman" w:cs="Times New Roman"/>
          <w:bCs/>
          <w:color w:val="000000"/>
          <w:sz w:val="28"/>
          <w:szCs w:val="28"/>
        </w:rPr>
        <w:t>974006</w:t>
      </w:r>
      <w:r>
        <w:rPr>
          <w:rFonts w:ascii="Times New Roman" w:hAnsi="Times New Roman" w:cs="Times New Roman"/>
          <w:bCs/>
          <w:color w:val="000000"/>
          <w:sz w:val="28"/>
          <w:szCs w:val="28"/>
        </w:rPr>
        <w:t xml:space="preserve"> чел., в 2017 г. повышение до </w:t>
      </w:r>
      <w:r w:rsidRPr="006E6A4A">
        <w:rPr>
          <w:rFonts w:ascii="Times New Roman" w:hAnsi="Times New Roman" w:cs="Times New Roman"/>
          <w:bCs/>
          <w:color w:val="000000"/>
          <w:sz w:val="28"/>
          <w:szCs w:val="28"/>
        </w:rPr>
        <w:t>1063371</w:t>
      </w:r>
      <w:r>
        <w:rPr>
          <w:rFonts w:ascii="Times New Roman" w:hAnsi="Times New Roman" w:cs="Times New Roman"/>
          <w:bCs/>
          <w:color w:val="000000"/>
          <w:sz w:val="28"/>
          <w:szCs w:val="28"/>
        </w:rPr>
        <w:t xml:space="preserve"> чел., в 2018 г. понижение до </w:t>
      </w:r>
      <w:r w:rsidRPr="006E6A4A">
        <w:rPr>
          <w:rFonts w:ascii="Times New Roman" w:hAnsi="Times New Roman" w:cs="Times New Roman"/>
          <w:bCs/>
          <w:color w:val="000000"/>
          <w:sz w:val="28"/>
          <w:szCs w:val="28"/>
        </w:rPr>
        <w:t>1041963</w:t>
      </w:r>
      <w:r>
        <w:rPr>
          <w:rFonts w:ascii="Times New Roman" w:hAnsi="Times New Roman" w:cs="Times New Roman"/>
          <w:bCs/>
          <w:color w:val="000000"/>
          <w:sz w:val="28"/>
          <w:szCs w:val="28"/>
        </w:rPr>
        <w:t xml:space="preserve"> чел., в 2019 г. спад до </w:t>
      </w:r>
      <w:r w:rsidRPr="006E6A4A">
        <w:rPr>
          <w:rFonts w:ascii="Times New Roman" w:hAnsi="Times New Roman" w:cs="Times New Roman"/>
          <w:bCs/>
          <w:color w:val="000000"/>
          <w:sz w:val="28"/>
          <w:szCs w:val="28"/>
        </w:rPr>
        <w:t>1005054</w:t>
      </w:r>
      <w:r>
        <w:rPr>
          <w:rFonts w:ascii="Times New Roman" w:hAnsi="Times New Roman" w:cs="Times New Roman"/>
          <w:bCs/>
          <w:color w:val="000000"/>
          <w:sz w:val="28"/>
          <w:szCs w:val="28"/>
        </w:rPr>
        <w:t xml:space="preserve"> чел., в интервале 2019-2021 гг. наблюдается резкий спад до </w:t>
      </w:r>
      <w:r w:rsidRPr="006E6A4A">
        <w:rPr>
          <w:rFonts w:ascii="Times New Roman" w:hAnsi="Times New Roman" w:cs="Times New Roman"/>
          <w:bCs/>
          <w:color w:val="000000"/>
          <w:sz w:val="28"/>
          <w:szCs w:val="28"/>
        </w:rPr>
        <w:t>880411</w:t>
      </w:r>
      <w:r>
        <w:rPr>
          <w:rFonts w:ascii="Times New Roman" w:hAnsi="Times New Roman" w:cs="Times New Roman"/>
          <w:bCs/>
          <w:color w:val="000000"/>
          <w:sz w:val="28"/>
          <w:szCs w:val="28"/>
        </w:rPr>
        <w:t xml:space="preserve"> чел., в 2022 г. продолжается понижение вплоть до </w:t>
      </w:r>
      <w:r w:rsidRPr="006E6A4A">
        <w:rPr>
          <w:rFonts w:ascii="Times New Roman" w:hAnsi="Times New Roman" w:cs="Times New Roman"/>
          <w:bCs/>
          <w:color w:val="000000"/>
          <w:sz w:val="28"/>
          <w:szCs w:val="28"/>
        </w:rPr>
        <w:t>862189</w:t>
      </w:r>
      <w:r>
        <w:rPr>
          <w:rFonts w:ascii="Times New Roman" w:hAnsi="Times New Roman" w:cs="Times New Roman"/>
          <w:bCs/>
          <w:color w:val="000000"/>
          <w:sz w:val="28"/>
          <w:szCs w:val="28"/>
        </w:rPr>
        <w:t xml:space="preserve"> чел.</w:t>
      </w:r>
    </w:p>
    <w:p w14:paraId="55A87CC6" w14:textId="77777777" w:rsidR="00A607D5" w:rsidRDefault="00A607D5" w:rsidP="006776EE">
      <w:pPr>
        <w:spacing w:after="0" w:line="360" w:lineRule="auto"/>
        <w:jc w:val="both"/>
      </w:pPr>
    </w:p>
    <w:p w14:paraId="4D57AC78" w14:textId="77777777" w:rsidR="00A34ED2" w:rsidRDefault="00A34ED2" w:rsidP="006776EE">
      <w:pPr>
        <w:spacing w:after="0" w:line="360" w:lineRule="auto"/>
        <w:jc w:val="both"/>
      </w:pPr>
      <w:r>
        <w:rPr>
          <w:noProof/>
          <w:lang w:eastAsia="ru-RU"/>
        </w:rPr>
        <w:lastRenderedPageBreak/>
        <w:drawing>
          <wp:inline distT="0" distB="0" distL="0" distR="0" wp14:anchorId="26925AB7" wp14:editId="52D36A34">
            <wp:extent cx="5962650" cy="2409825"/>
            <wp:effectExtent l="0" t="0" r="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7805AA6" w14:textId="77777777" w:rsidR="00A34ED2" w:rsidRDefault="00A34ED2" w:rsidP="006776EE">
      <w:pPr>
        <w:spacing w:after="0" w:line="360" w:lineRule="auto"/>
        <w:jc w:val="both"/>
      </w:pPr>
      <w:r>
        <w:rPr>
          <w:noProof/>
          <w:lang w:eastAsia="ru-RU"/>
        </w:rPr>
        <w:drawing>
          <wp:inline distT="0" distB="0" distL="0" distR="0" wp14:anchorId="6BBBD304" wp14:editId="0A20D7EE">
            <wp:extent cx="5953125" cy="233362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2227117" w14:textId="77777777" w:rsidR="00A34ED2" w:rsidRDefault="00A34ED2" w:rsidP="006776EE">
      <w:pPr>
        <w:spacing w:after="0" w:line="360" w:lineRule="auto"/>
        <w:jc w:val="both"/>
      </w:pPr>
      <w:r>
        <w:rPr>
          <w:noProof/>
          <w:lang w:eastAsia="ru-RU"/>
        </w:rPr>
        <w:drawing>
          <wp:inline distT="0" distB="0" distL="0" distR="0" wp14:anchorId="1D71B3CE" wp14:editId="2663B905">
            <wp:extent cx="5943600" cy="2352675"/>
            <wp:effectExtent l="0" t="0" r="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AB40BB0" w14:textId="7296F383" w:rsidR="00A607D5" w:rsidRDefault="000A1C83" w:rsidP="006776EE">
      <w:pPr>
        <w:spacing w:after="0" w:line="240" w:lineRule="auto"/>
        <w:jc w:val="center"/>
        <w:rPr>
          <w:rFonts w:ascii="Times New Roman" w:hAnsi="Times New Roman" w:cs="Times New Roman"/>
          <w:sz w:val="28"/>
          <w:szCs w:val="28"/>
        </w:rPr>
      </w:pPr>
      <w:r w:rsidRPr="000A1C83">
        <w:rPr>
          <w:rFonts w:ascii="Times New Roman" w:hAnsi="Times New Roman" w:cs="Times New Roman"/>
          <w:sz w:val="28"/>
          <w:szCs w:val="28"/>
        </w:rPr>
        <w:t>Рисунок 3 – Средняя численность работников малых предприятий (включая микропредприятия)</w:t>
      </w:r>
      <w:r w:rsidR="007A439F">
        <w:rPr>
          <w:rFonts w:ascii="Times New Roman" w:hAnsi="Times New Roman" w:cs="Times New Roman"/>
          <w:sz w:val="28"/>
          <w:szCs w:val="28"/>
        </w:rPr>
        <w:t xml:space="preserve"> </w:t>
      </w:r>
      <w:r w:rsidRPr="000A1C83">
        <w:rPr>
          <w:rFonts w:ascii="Times New Roman" w:hAnsi="Times New Roman" w:cs="Times New Roman"/>
          <w:sz w:val="28"/>
          <w:szCs w:val="28"/>
        </w:rPr>
        <w:t>по  Российской Федерации</w:t>
      </w:r>
      <w:r w:rsidR="00E55E8B">
        <w:rPr>
          <w:rFonts w:ascii="Times New Roman" w:hAnsi="Times New Roman" w:cs="Times New Roman"/>
          <w:sz w:val="28"/>
          <w:szCs w:val="28"/>
        </w:rPr>
        <w:t>, ЮФО и Краснодарскому краю</w:t>
      </w:r>
      <w:r w:rsidRPr="000A1C83">
        <w:rPr>
          <w:rFonts w:ascii="Times New Roman" w:hAnsi="Times New Roman" w:cs="Times New Roman"/>
          <w:sz w:val="28"/>
          <w:szCs w:val="28"/>
        </w:rPr>
        <w:t xml:space="preserve"> (по данным выборочных обсл</w:t>
      </w:r>
      <w:r w:rsidR="008461F8">
        <w:rPr>
          <w:rFonts w:ascii="Times New Roman" w:hAnsi="Times New Roman" w:cs="Times New Roman"/>
          <w:sz w:val="28"/>
          <w:szCs w:val="28"/>
        </w:rPr>
        <w:t>едований) 2011-2022 гг. (чел.</w:t>
      </w:r>
      <w:r w:rsidRPr="000A1C83">
        <w:rPr>
          <w:rFonts w:ascii="Times New Roman" w:hAnsi="Times New Roman" w:cs="Times New Roman"/>
          <w:sz w:val="28"/>
          <w:szCs w:val="28"/>
        </w:rPr>
        <w:t>)</w:t>
      </w:r>
    </w:p>
    <w:p w14:paraId="4CE3AF70" w14:textId="77777777" w:rsidR="006776EE" w:rsidRDefault="006776EE" w:rsidP="006776EE">
      <w:pPr>
        <w:spacing w:after="0" w:line="360" w:lineRule="auto"/>
        <w:ind w:firstLine="709"/>
        <w:jc w:val="both"/>
        <w:rPr>
          <w:rFonts w:ascii="Times New Roman" w:hAnsi="Times New Roman" w:cs="Times New Roman"/>
          <w:bCs/>
          <w:color w:val="000000"/>
          <w:sz w:val="28"/>
          <w:szCs w:val="28"/>
        </w:rPr>
      </w:pPr>
    </w:p>
    <w:p w14:paraId="5A200E07" w14:textId="22E72185" w:rsidR="0089581B" w:rsidRPr="000A1C83" w:rsidRDefault="006E6A4A" w:rsidP="006776EE">
      <w:pPr>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В Краснодарском крае, в 2011 г. работало </w:t>
      </w:r>
      <w:r w:rsidR="00826A72" w:rsidRPr="00826A72">
        <w:rPr>
          <w:rFonts w:ascii="Times New Roman" w:hAnsi="Times New Roman" w:cs="Times New Roman"/>
          <w:bCs/>
          <w:color w:val="000000"/>
          <w:sz w:val="28"/>
          <w:szCs w:val="28"/>
        </w:rPr>
        <w:t>346095</w:t>
      </w:r>
      <w:r w:rsidR="00826A72">
        <w:rPr>
          <w:rFonts w:ascii="Times New Roman" w:hAnsi="Times New Roman" w:cs="Times New Roman"/>
          <w:bCs/>
          <w:color w:val="000000"/>
          <w:sz w:val="28"/>
          <w:szCs w:val="28"/>
        </w:rPr>
        <w:t xml:space="preserve"> чел., в 2012 г. повышение до </w:t>
      </w:r>
      <w:r w:rsidR="00826A72" w:rsidRPr="00826A72">
        <w:rPr>
          <w:rFonts w:ascii="Times New Roman" w:hAnsi="Times New Roman" w:cs="Times New Roman"/>
          <w:bCs/>
          <w:color w:val="000000"/>
          <w:sz w:val="28"/>
          <w:szCs w:val="28"/>
        </w:rPr>
        <w:t>360620</w:t>
      </w:r>
      <w:r w:rsidR="00826A72">
        <w:rPr>
          <w:rFonts w:ascii="Times New Roman" w:hAnsi="Times New Roman" w:cs="Times New Roman"/>
          <w:bCs/>
          <w:color w:val="000000"/>
          <w:sz w:val="28"/>
          <w:szCs w:val="28"/>
        </w:rPr>
        <w:t xml:space="preserve"> чел., в 2013 г. продолжается повышение до </w:t>
      </w:r>
      <w:r w:rsidR="00826A72" w:rsidRPr="00826A72">
        <w:rPr>
          <w:rFonts w:ascii="Times New Roman" w:hAnsi="Times New Roman" w:cs="Times New Roman"/>
          <w:bCs/>
          <w:color w:val="000000"/>
          <w:sz w:val="28"/>
          <w:szCs w:val="28"/>
        </w:rPr>
        <w:t>361701</w:t>
      </w:r>
      <w:r w:rsidR="00826A72">
        <w:rPr>
          <w:rFonts w:ascii="Times New Roman" w:hAnsi="Times New Roman" w:cs="Times New Roman"/>
          <w:bCs/>
          <w:color w:val="000000"/>
          <w:sz w:val="28"/>
          <w:szCs w:val="28"/>
        </w:rPr>
        <w:t xml:space="preserve"> чел., в 2014 г. повышение до </w:t>
      </w:r>
      <w:r w:rsidR="00826A72" w:rsidRPr="00826A72">
        <w:rPr>
          <w:rFonts w:ascii="Times New Roman" w:hAnsi="Times New Roman" w:cs="Times New Roman"/>
          <w:bCs/>
          <w:color w:val="000000"/>
          <w:sz w:val="28"/>
          <w:szCs w:val="28"/>
        </w:rPr>
        <w:t>368998</w:t>
      </w:r>
      <w:r w:rsidR="00826A72">
        <w:rPr>
          <w:rFonts w:ascii="Times New Roman" w:hAnsi="Times New Roman" w:cs="Times New Roman"/>
          <w:bCs/>
          <w:color w:val="000000"/>
          <w:sz w:val="28"/>
          <w:szCs w:val="28"/>
        </w:rPr>
        <w:t xml:space="preserve"> чел., в интервале 2014-2016 гг. наблюдается </w:t>
      </w:r>
      <w:r w:rsidR="00826A72">
        <w:rPr>
          <w:rFonts w:ascii="Times New Roman" w:hAnsi="Times New Roman" w:cs="Times New Roman"/>
          <w:bCs/>
          <w:color w:val="000000"/>
          <w:sz w:val="28"/>
          <w:szCs w:val="28"/>
        </w:rPr>
        <w:lastRenderedPageBreak/>
        <w:t xml:space="preserve">спад до </w:t>
      </w:r>
      <w:r w:rsidR="00826A72" w:rsidRPr="00826A72">
        <w:rPr>
          <w:rFonts w:ascii="Times New Roman" w:hAnsi="Times New Roman" w:cs="Times New Roman"/>
          <w:bCs/>
          <w:color w:val="000000"/>
          <w:sz w:val="28"/>
          <w:szCs w:val="28"/>
        </w:rPr>
        <w:t>343104</w:t>
      </w:r>
      <w:r w:rsidR="00826A72">
        <w:rPr>
          <w:rFonts w:ascii="Times New Roman" w:hAnsi="Times New Roman" w:cs="Times New Roman"/>
          <w:bCs/>
          <w:color w:val="000000"/>
          <w:sz w:val="28"/>
          <w:szCs w:val="28"/>
        </w:rPr>
        <w:t xml:space="preserve"> чел., в 2017 г. резкий подъём до </w:t>
      </w:r>
      <w:r w:rsidR="00826A72" w:rsidRPr="00826A72">
        <w:rPr>
          <w:rFonts w:ascii="Times New Roman" w:hAnsi="Times New Roman" w:cs="Times New Roman"/>
          <w:bCs/>
          <w:color w:val="000000"/>
          <w:sz w:val="28"/>
          <w:szCs w:val="28"/>
        </w:rPr>
        <w:t>390733</w:t>
      </w:r>
      <w:r w:rsidR="00826A72">
        <w:rPr>
          <w:rFonts w:ascii="Times New Roman" w:hAnsi="Times New Roman" w:cs="Times New Roman"/>
          <w:bCs/>
          <w:color w:val="000000"/>
          <w:sz w:val="28"/>
          <w:szCs w:val="28"/>
        </w:rPr>
        <w:t xml:space="preserve"> чел., в 2018 г. понижение до </w:t>
      </w:r>
      <w:r w:rsidR="00826A72" w:rsidRPr="00826A72">
        <w:rPr>
          <w:rFonts w:ascii="Times New Roman" w:hAnsi="Times New Roman" w:cs="Times New Roman"/>
          <w:bCs/>
          <w:color w:val="000000"/>
          <w:sz w:val="28"/>
          <w:szCs w:val="28"/>
        </w:rPr>
        <w:t>384295</w:t>
      </w:r>
      <w:r w:rsidR="00826A72">
        <w:rPr>
          <w:rFonts w:ascii="Times New Roman" w:hAnsi="Times New Roman" w:cs="Times New Roman"/>
          <w:bCs/>
          <w:color w:val="000000"/>
          <w:sz w:val="28"/>
          <w:szCs w:val="28"/>
        </w:rPr>
        <w:t xml:space="preserve"> чел., в 2019 г. понижение до </w:t>
      </w:r>
      <w:r w:rsidR="00826A72" w:rsidRPr="00826A72">
        <w:rPr>
          <w:rFonts w:ascii="Times New Roman" w:hAnsi="Times New Roman" w:cs="Times New Roman"/>
          <w:bCs/>
          <w:color w:val="000000"/>
          <w:sz w:val="28"/>
          <w:szCs w:val="28"/>
        </w:rPr>
        <w:t>378453</w:t>
      </w:r>
      <w:r w:rsidR="00826A72">
        <w:rPr>
          <w:rFonts w:ascii="Times New Roman" w:hAnsi="Times New Roman" w:cs="Times New Roman"/>
          <w:bCs/>
          <w:color w:val="000000"/>
          <w:sz w:val="28"/>
          <w:szCs w:val="28"/>
        </w:rPr>
        <w:t xml:space="preserve"> чел., в интервале 2019-2021 гг. продолжается спад до </w:t>
      </w:r>
      <w:r w:rsidR="00826A72" w:rsidRPr="00826A72">
        <w:rPr>
          <w:rFonts w:ascii="Times New Roman" w:hAnsi="Times New Roman" w:cs="Times New Roman"/>
          <w:bCs/>
          <w:color w:val="000000"/>
          <w:sz w:val="28"/>
          <w:szCs w:val="28"/>
        </w:rPr>
        <w:t>302935</w:t>
      </w:r>
      <w:r w:rsidR="00826A72">
        <w:rPr>
          <w:rFonts w:ascii="Times New Roman" w:hAnsi="Times New Roman" w:cs="Times New Roman"/>
          <w:bCs/>
          <w:color w:val="000000"/>
          <w:sz w:val="28"/>
          <w:szCs w:val="28"/>
        </w:rPr>
        <w:t xml:space="preserve"> чел., в 2022 г. также продолжается спад, вплоть до </w:t>
      </w:r>
      <w:r w:rsidR="00826A72" w:rsidRPr="00826A72">
        <w:rPr>
          <w:rFonts w:ascii="Times New Roman" w:hAnsi="Times New Roman" w:cs="Times New Roman"/>
          <w:bCs/>
          <w:color w:val="000000"/>
          <w:sz w:val="28"/>
          <w:szCs w:val="28"/>
        </w:rPr>
        <w:t>295164</w:t>
      </w:r>
      <w:r w:rsidR="00826A72">
        <w:rPr>
          <w:rFonts w:ascii="Times New Roman" w:hAnsi="Times New Roman" w:cs="Times New Roman"/>
          <w:bCs/>
          <w:color w:val="000000"/>
          <w:sz w:val="28"/>
          <w:szCs w:val="28"/>
        </w:rPr>
        <w:t xml:space="preserve"> чел. </w:t>
      </w:r>
    </w:p>
    <w:p w14:paraId="0E595095" w14:textId="77777777" w:rsidR="00AA2118" w:rsidRDefault="00AA2118" w:rsidP="006776EE">
      <w:pPr>
        <w:spacing w:after="0" w:line="360" w:lineRule="auto"/>
        <w:jc w:val="both"/>
      </w:pPr>
      <w:r>
        <w:rPr>
          <w:noProof/>
          <w:lang w:eastAsia="ru-RU"/>
        </w:rPr>
        <w:drawing>
          <wp:inline distT="0" distB="0" distL="0" distR="0" wp14:anchorId="0F3EB5A4" wp14:editId="450783BD">
            <wp:extent cx="5593277" cy="2671948"/>
            <wp:effectExtent l="0" t="0" r="26670" b="1460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7574166" w14:textId="1EB834A2" w:rsidR="004A6931" w:rsidRDefault="004A6931" w:rsidP="00A512A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Рисунок 4</w:t>
      </w:r>
      <w:r w:rsidRPr="00A607D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607D5">
        <w:rPr>
          <w:rFonts w:ascii="Times New Roman" w:hAnsi="Times New Roman" w:cs="Times New Roman"/>
          <w:sz w:val="28"/>
          <w:szCs w:val="28"/>
        </w:rPr>
        <w:t>Средн</w:t>
      </w:r>
      <w:r w:rsidR="00826A72">
        <w:rPr>
          <w:rFonts w:ascii="Times New Roman" w:hAnsi="Times New Roman" w:cs="Times New Roman"/>
          <w:sz w:val="28"/>
          <w:szCs w:val="28"/>
        </w:rPr>
        <w:t>ее количество</w:t>
      </w:r>
      <w:r w:rsidRPr="00A607D5">
        <w:rPr>
          <w:rFonts w:ascii="Times New Roman" w:hAnsi="Times New Roman" w:cs="Times New Roman"/>
          <w:sz w:val="28"/>
          <w:szCs w:val="28"/>
        </w:rPr>
        <w:t xml:space="preserve"> </w:t>
      </w:r>
      <w:r>
        <w:rPr>
          <w:rFonts w:ascii="Times New Roman" w:hAnsi="Times New Roman" w:cs="Times New Roman"/>
          <w:sz w:val="28"/>
          <w:szCs w:val="28"/>
        </w:rPr>
        <w:t>товаров собственного производства</w:t>
      </w:r>
      <w:r w:rsidRPr="00A607D5">
        <w:rPr>
          <w:rFonts w:ascii="Times New Roman" w:hAnsi="Times New Roman" w:cs="Times New Roman"/>
          <w:sz w:val="28"/>
          <w:szCs w:val="28"/>
        </w:rPr>
        <w:t xml:space="preserve"> (включая микропредприятия) </w:t>
      </w:r>
      <w:r>
        <w:rPr>
          <w:rFonts w:ascii="Times New Roman" w:hAnsi="Times New Roman" w:cs="Times New Roman"/>
          <w:sz w:val="28"/>
          <w:szCs w:val="28"/>
        </w:rPr>
        <w:t xml:space="preserve">в сельском хозяйстве, строительстве и обрабатывающем производством </w:t>
      </w:r>
      <w:r w:rsidRPr="00A607D5">
        <w:rPr>
          <w:rFonts w:ascii="Times New Roman" w:hAnsi="Times New Roman" w:cs="Times New Roman"/>
          <w:sz w:val="28"/>
          <w:szCs w:val="28"/>
        </w:rPr>
        <w:t>(по ОКВЭД) по Российской Федерации (по данным выборочных обследований) 2011-</w:t>
      </w:r>
      <w:r>
        <w:rPr>
          <w:rFonts w:ascii="Times New Roman" w:hAnsi="Times New Roman" w:cs="Times New Roman"/>
          <w:sz w:val="28"/>
          <w:szCs w:val="28"/>
        </w:rPr>
        <w:t xml:space="preserve">2022 </w:t>
      </w:r>
      <w:r w:rsidRPr="00A607D5">
        <w:rPr>
          <w:rFonts w:ascii="Times New Roman" w:hAnsi="Times New Roman" w:cs="Times New Roman"/>
          <w:sz w:val="28"/>
          <w:szCs w:val="28"/>
        </w:rPr>
        <w:t>гг. (</w:t>
      </w:r>
      <w:r w:rsidR="008461F8">
        <w:rPr>
          <w:rFonts w:ascii="Times New Roman" w:hAnsi="Times New Roman" w:cs="Times New Roman"/>
          <w:sz w:val="28"/>
          <w:szCs w:val="28"/>
        </w:rPr>
        <w:t>кол-</w:t>
      </w:r>
      <w:r>
        <w:rPr>
          <w:rFonts w:ascii="Times New Roman" w:hAnsi="Times New Roman" w:cs="Times New Roman"/>
          <w:sz w:val="28"/>
          <w:szCs w:val="28"/>
        </w:rPr>
        <w:t>во</w:t>
      </w:r>
      <w:r w:rsidRPr="00A607D5">
        <w:rPr>
          <w:rFonts w:ascii="Times New Roman" w:hAnsi="Times New Roman" w:cs="Times New Roman"/>
          <w:sz w:val="28"/>
          <w:szCs w:val="28"/>
        </w:rPr>
        <w:t>)</w:t>
      </w:r>
    </w:p>
    <w:p w14:paraId="68A890ED" w14:textId="77777777" w:rsidR="00A512AD" w:rsidRDefault="00A512AD" w:rsidP="006776EE">
      <w:pPr>
        <w:spacing w:after="0" w:line="360" w:lineRule="auto"/>
        <w:ind w:firstLine="709"/>
        <w:jc w:val="both"/>
        <w:rPr>
          <w:rFonts w:ascii="Times New Roman" w:hAnsi="Times New Roman" w:cs="Times New Roman"/>
          <w:bCs/>
          <w:color w:val="000000"/>
          <w:sz w:val="28"/>
          <w:szCs w:val="28"/>
        </w:rPr>
      </w:pPr>
    </w:p>
    <w:p w14:paraId="3D5A9C78" w14:textId="35DC5D6E" w:rsidR="00826A72" w:rsidRPr="00A607D5" w:rsidRDefault="00E55E8B" w:rsidP="006776EE">
      <w:pPr>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А</w:t>
      </w:r>
      <w:r w:rsidR="00826A72">
        <w:rPr>
          <w:rFonts w:ascii="Times New Roman" w:hAnsi="Times New Roman" w:cs="Times New Roman"/>
          <w:bCs/>
          <w:color w:val="000000"/>
          <w:sz w:val="28"/>
          <w:szCs w:val="28"/>
        </w:rPr>
        <w:t>нализ</w:t>
      </w:r>
      <w:r>
        <w:rPr>
          <w:rFonts w:ascii="Times New Roman" w:hAnsi="Times New Roman" w:cs="Times New Roman"/>
          <w:bCs/>
          <w:color w:val="000000"/>
          <w:sz w:val="28"/>
          <w:szCs w:val="28"/>
        </w:rPr>
        <w:t>ируя</w:t>
      </w:r>
      <w:r w:rsidR="00826A72">
        <w:rPr>
          <w:rFonts w:ascii="Times New Roman" w:hAnsi="Times New Roman" w:cs="Times New Roman"/>
          <w:bCs/>
          <w:color w:val="000000"/>
          <w:sz w:val="28"/>
          <w:szCs w:val="28"/>
        </w:rPr>
        <w:t xml:space="preserve"> </w:t>
      </w:r>
      <w:r w:rsidR="002C5ACE">
        <w:rPr>
          <w:rFonts w:ascii="Times New Roman" w:hAnsi="Times New Roman" w:cs="Times New Roman"/>
          <w:bCs/>
          <w:color w:val="000000"/>
          <w:sz w:val="28"/>
          <w:szCs w:val="28"/>
        </w:rPr>
        <w:t>количеств</w:t>
      </w:r>
      <w:r>
        <w:rPr>
          <w:rFonts w:ascii="Times New Roman" w:hAnsi="Times New Roman" w:cs="Times New Roman"/>
          <w:bCs/>
          <w:color w:val="000000"/>
          <w:sz w:val="28"/>
          <w:szCs w:val="28"/>
        </w:rPr>
        <w:t>о</w:t>
      </w:r>
      <w:r w:rsidR="00826A72">
        <w:rPr>
          <w:rFonts w:ascii="Times New Roman" w:hAnsi="Times New Roman" w:cs="Times New Roman"/>
          <w:bCs/>
          <w:color w:val="000000"/>
          <w:sz w:val="28"/>
          <w:szCs w:val="28"/>
        </w:rPr>
        <w:t xml:space="preserve"> товаров собственного производства малых предприятий в сфере сельского хозяйства, строительств</w:t>
      </w:r>
      <w:r>
        <w:rPr>
          <w:rFonts w:ascii="Times New Roman" w:hAnsi="Times New Roman" w:cs="Times New Roman"/>
          <w:bCs/>
          <w:color w:val="000000"/>
          <w:sz w:val="28"/>
          <w:szCs w:val="28"/>
        </w:rPr>
        <w:t>а</w:t>
      </w:r>
      <w:r w:rsidR="00826A72">
        <w:rPr>
          <w:rFonts w:ascii="Times New Roman" w:hAnsi="Times New Roman" w:cs="Times New Roman"/>
          <w:bCs/>
          <w:color w:val="000000"/>
          <w:sz w:val="28"/>
          <w:szCs w:val="28"/>
        </w:rPr>
        <w:t xml:space="preserve"> и обрабатывающего производства по РФ в 2011-2022 гг., можно сделать вывод о том, что сфере сельского хозяйства, в 2011 г. в РФ,</w:t>
      </w:r>
      <w:r w:rsidR="00185B40">
        <w:rPr>
          <w:rFonts w:ascii="Times New Roman" w:hAnsi="Times New Roman" w:cs="Times New Roman"/>
          <w:bCs/>
          <w:color w:val="000000"/>
          <w:sz w:val="28"/>
          <w:szCs w:val="28"/>
        </w:rPr>
        <w:t xml:space="preserve"> количество товаров составляет</w:t>
      </w:r>
      <w:r w:rsidR="00826A72">
        <w:rPr>
          <w:rFonts w:ascii="Times New Roman" w:hAnsi="Times New Roman" w:cs="Times New Roman"/>
          <w:bCs/>
          <w:color w:val="000000"/>
          <w:sz w:val="28"/>
          <w:szCs w:val="28"/>
        </w:rPr>
        <w:t xml:space="preserve"> 294611897 </w:t>
      </w:r>
      <w:r w:rsidR="00185B40">
        <w:rPr>
          <w:rFonts w:ascii="Times New Roman" w:hAnsi="Times New Roman" w:cs="Times New Roman"/>
          <w:bCs/>
          <w:color w:val="000000"/>
          <w:sz w:val="28"/>
          <w:szCs w:val="28"/>
        </w:rPr>
        <w:t xml:space="preserve"> ед., в 2012 г. повышение до </w:t>
      </w:r>
      <w:r w:rsidR="00185B40" w:rsidRPr="00185B40">
        <w:rPr>
          <w:rFonts w:ascii="Times New Roman" w:hAnsi="Times New Roman" w:cs="Times New Roman"/>
          <w:bCs/>
          <w:color w:val="000000"/>
          <w:sz w:val="28"/>
          <w:szCs w:val="28"/>
        </w:rPr>
        <w:t>351707374</w:t>
      </w:r>
      <w:r w:rsidR="00185B40">
        <w:rPr>
          <w:rFonts w:ascii="Times New Roman" w:hAnsi="Times New Roman" w:cs="Times New Roman"/>
          <w:bCs/>
          <w:color w:val="000000"/>
          <w:sz w:val="28"/>
          <w:szCs w:val="28"/>
        </w:rPr>
        <w:t xml:space="preserve"> ед., в 2013 г. повышение до </w:t>
      </w:r>
      <w:r w:rsidR="00185B40" w:rsidRPr="00185B40">
        <w:rPr>
          <w:rFonts w:ascii="Times New Roman" w:hAnsi="Times New Roman" w:cs="Times New Roman"/>
          <w:bCs/>
          <w:color w:val="000000"/>
          <w:sz w:val="28"/>
          <w:szCs w:val="28"/>
        </w:rPr>
        <w:t>385032830</w:t>
      </w:r>
      <w:r w:rsidR="00185B40">
        <w:rPr>
          <w:rFonts w:ascii="Times New Roman" w:hAnsi="Times New Roman" w:cs="Times New Roman"/>
          <w:bCs/>
          <w:color w:val="000000"/>
          <w:sz w:val="28"/>
          <w:szCs w:val="28"/>
        </w:rPr>
        <w:t xml:space="preserve"> ед., в 2014 г. продолжается повышение до </w:t>
      </w:r>
      <w:r w:rsidR="00185B40" w:rsidRPr="00185B40">
        <w:rPr>
          <w:rFonts w:ascii="Times New Roman" w:hAnsi="Times New Roman" w:cs="Times New Roman"/>
          <w:bCs/>
          <w:color w:val="000000"/>
          <w:sz w:val="28"/>
          <w:szCs w:val="28"/>
        </w:rPr>
        <w:t>454966517</w:t>
      </w:r>
      <w:r w:rsidR="00185B40">
        <w:rPr>
          <w:rFonts w:ascii="Times New Roman" w:hAnsi="Times New Roman" w:cs="Times New Roman"/>
          <w:bCs/>
          <w:color w:val="000000"/>
          <w:sz w:val="28"/>
          <w:szCs w:val="28"/>
        </w:rPr>
        <w:t xml:space="preserve"> ед., в интервале 2014-2016 гг. наблюдается повышение до </w:t>
      </w:r>
      <w:r w:rsidR="00185B40" w:rsidRPr="00185B40">
        <w:rPr>
          <w:rFonts w:ascii="Times New Roman" w:hAnsi="Times New Roman" w:cs="Times New Roman"/>
          <w:bCs/>
          <w:color w:val="000000"/>
          <w:sz w:val="28"/>
          <w:szCs w:val="28"/>
        </w:rPr>
        <w:t>658883065</w:t>
      </w:r>
      <w:r w:rsidR="00185B40">
        <w:rPr>
          <w:rFonts w:ascii="Times New Roman" w:hAnsi="Times New Roman" w:cs="Times New Roman"/>
          <w:bCs/>
          <w:color w:val="000000"/>
          <w:sz w:val="28"/>
          <w:szCs w:val="28"/>
        </w:rPr>
        <w:t xml:space="preserve"> ед., в 2017 г. подъём до </w:t>
      </w:r>
      <w:r w:rsidR="00185B40" w:rsidRPr="00185B40">
        <w:rPr>
          <w:rFonts w:ascii="Times New Roman" w:hAnsi="Times New Roman" w:cs="Times New Roman"/>
          <w:bCs/>
          <w:color w:val="000000"/>
          <w:sz w:val="28"/>
          <w:szCs w:val="28"/>
        </w:rPr>
        <w:t>796240412</w:t>
      </w:r>
      <w:r w:rsidR="00185B40">
        <w:rPr>
          <w:rFonts w:ascii="Times New Roman" w:hAnsi="Times New Roman" w:cs="Times New Roman"/>
          <w:bCs/>
          <w:color w:val="000000"/>
          <w:sz w:val="28"/>
          <w:szCs w:val="28"/>
        </w:rPr>
        <w:t xml:space="preserve"> ед., в 2018 г. повышение до </w:t>
      </w:r>
      <w:r w:rsidR="00185B40" w:rsidRPr="00185B40">
        <w:rPr>
          <w:rFonts w:ascii="Times New Roman" w:hAnsi="Times New Roman" w:cs="Times New Roman"/>
          <w:bCs/>
          <w:color w:val="000000"/>
          <w:sz w:val="28"/>
          <w:szCs w:val="28"/>
        </w:rPr>
        <w:t>904113443</w:t>
      </w:r>
      <w:r w:rsidR="00185B40">
        <w:rPr>
          <w:rFonts w:ascii="Times New Roman" w:hAnsi="Times New Roman" w:cs="Times New Roman"/>
          <w:bCs/>
          <w:color w:val="000000"/>
          <w:sz w:val="28"/>
          <w:szCs w:val="28"/>
        </w:rPr>
        <w:t xml:space="preserve"> ед., в 2019 г. подъём до </w:t>
      </w:r>
      <w:r w:rsidR="00185B40" w:rsidRPr="00185B40">
        <w:rPr>
          <w:rFonts w:ascii="Times New Roman" w:hAnsi="Times New Roman" w:cs="Times New Roman"/>
          <w:bCs/>
          <w:color w:val="000000"/>
          <w:sz w:val="28"/>
          <w:szCs w:val="28"/>
        </w:rPr>
        <w:t>920182363</w:t>
      </w:r>
      <w:r w:rsidR="00185B40">
        <w:rPr>
          <w:rFonts w:ascii="Times New Roman" w:hAnsi="Times New Roman" w:cs="Times New Roman"/>
          <w:bCs/>
          <w:color w:val="000000"/>
          <w:sz w:val="28"/>
          <w:szCs w:val="28"/>
        </w:rPr>
        <w:t xml:space="preserve"> ед., в интервале 2019-2021 гг. наблюдается резкий подъём до </w:t>
      </w:r>
      <w:r w:rsidR="00185B40" w:rsidRPr="00185B40">
        <w:rPr>
          <w:rFonts w:ascii="Times New Roman" w:hAnsi="Times New Roman" w:cs="Times New Roman"/>
          <w:bCs/>
          <w:color w:val="000000"/>
          <w:sz w:val="28"/>
          <w:szCs w:val="28"/>
        </w:rPr>
        <w:t>1270186848</w:t>
      </w:r>
      <w:r w:rsidR="00185B40">
        <w:rPr>
          <w:rFonts w:ascii="Times New Roman" w:hAnsi="Times New Roman" w:cs="Times New Roman"/>
          <w:bCs/>
          <w:color w:val="000000"/>
          <w:sz w:val="28"/>
          <w:szCs w:val="28"/>
        </w:rPr>
        <w:t xml:space="preserve">  ед., в 2022 г. продолжается подъём, вплоть до </w:t>
      </w:r>
      <w:r w:rsidR="00185B40" w:rsidRPr="00185B40">
        <w:rPr>
          <w:rFonts w:ascii="Times New Roman" w:hAnsi="Times New Roman" w:cs="Times New Roman"/>
          <w:bCs/>
          <w:color w:val="000000"/>
          <w:sz w:val="28"/>
          <w:szCs w:val="28"/>
        </w:rPr>
        <w:t>1347841531</w:t>
      </w:r>
      <w:r w:rsidR="00185B40">
        <w:rPr>
          <w:rFonts w:ascii="Times New Roman" w:hAnsi="Times New Roman" w:cs="Times New Roman"/>
          <w:bCs/>
          <w:color w:val="000000"/>
          <w:sz w:val="28"/>
          <w:szCs w:val="28"/>
        </w:rPr>
        <w:t xml:space="preserve"> ед. В сфере строительства в 2011 г. количество товаров составляет </w:t>
      </w:r>
      <w:r w:rsidR="00185B40" w:rsidRPr="00185B40">
        <w:rPr>
          <w:rFonts w:ascii="Times New Roman" w:hAnsi="Times New Roman" w:cs="Times New Roman"/>
          <w:bCs/>
          <w:color w:val="000000"/>
          <w:sz w:val="28"/>
          <w:szCs w:val="28"/>
        </w:rPr>
        <w:t>1999554766</w:t>
      </w:r>
      <w:r w:rsidR="00185B40">
        <w:rPr>
          <w:rFonts w:ascii="Times New Roman" w:hAnsi="Times New Roman" w:cs="Times New Roman"/>
          <w:bCs/>
          <w:color w:val="000000"/>
          <w:sz w:val="28"/>
          <w:szCs w:val="28"/>
        </w:rPr>
        <w:t xml:space="preserve"> ед., в 2012 происходит повышение до </w:t>
      </w:r>
      <w:r w:rsidR="00185B40" w:rsidRPr="00185B40">
        <w:rPr>
          <w:rFonts w:ascii="Times New Roman" w:hAnsi="Times New Roman" w:cs="Times New Roman"/>
          <w:bCs/>
          <w:color w:val="000000"/>
          <w:sz w:val="28"/>
          <w:szCs w:val="28"/>
        </w:rPr>
        <w:t>2375138408</w:t>
      </w:r>
      <w:r w:rsidR="00185B40">
        <w:rPr>
          <w:rFonts w:ascii="Times New Roman" w:hAnsi="Times New Roman" w:cs="Times New Roman"/>
          <w:bCs/>
          <w:color w:val="000000"/>
          <w:sz w:val="28"/>
          <w:szCs w:val="28"/>
        </w:rPr>
        <w:t xml:space="preserve"> ед., в 2013 г. повышение до </w:t>
      </w:r>
      <w:r w:rsidR="00185B40" w:rsidRPr="00185B40">
        <w:rPr>
          <w:rFonts w:ascii="Times New Roman" w:hAnsi="Times New Roman" w:cs="Times New Roman"/>
          <w:bCs/>
          <w:color w:val="000000"/>
          <w:sz w:val="28"/>
          <w:szCs w:val="28"/>
        </w:rPr>
        <w:t>2542691595</w:t>
      </w:r>
      <w:r w:rsidR="00185B40">
        <w:rPr>
          <w:rFonts w:ascii="Times New Roman" w:hAnsi="Times New Roman" w:cs="Times New Roman"/>
          <w:bCs/>
          <w:color w:val="000000"/>
          <w:sz w:val="28"/>
          <w:szCs w:val="28"/>
        </w:rPr>
        <w:t xml:space="preserve"> ед., в 2014 г. подъём до </w:t>
      </w:r>
      <w:r w:rsidR="00185B40" w:rsidRPr="00185B40">
        <w:rPr>
          <w:rFonts w:ascii="Times New Roman" w:hAnsi="Times New Roman" w:cs="Times New Roman"/>
          <w:bCs/>
          <w:color w:val="000000"/>
          <w:sz w:val="28"/>
          <w:szCs w:val="28"/>
        </w:rPr>
        <w:t>2560888837</w:t>
      </w:r>
      <w:r w:rsidR="00185B40">
        <w:rPr>
          <w:rFonts w:ascii="Times New Roman" w:hAnsi="Times New Roman" w:cs="Times New Roman"/>
          <w:bCs/>
          <w:color w:val="000000"/>
          <w:sz w:val="28"/>
          <w:szCs w:val="28"/>
        </w:rPr>
        <w:t xml:space="preserve"> ед., в интервале 2014-2016 гг. </w:t>
      </w:r>
      <w:r w:rsidR="00185B40">
        <w:rPr>
          <w:rFonts w:ascii="Times New Roman" w:hAnsi="Times New Roman" w:cs="Times New Roman"/>
          <w:bCs/>
          <w:color w:val="000000"/>
          <w:sz w:val="28"/>
          <w:szCs w:val="28"/>
        </w:rPr>
        <w:lastRenderedPageBreak/>
        <w:t xml:space="preserve">наблюдается повышение до </w:t>
      </w:r>
      <w:r w:rsidR="00185B40" w:rsidRPr="00185B40">
        <w:rPr>
          <w:rFonts w:ascii="Times New Roman" w:hAnsi="Times New Roman" w:cs="Times New Roman"/>
          <w:bCs/>
          <w:color w:val="000000"/>
          <w:sz w:val="28"/>
          <w:szCs w:val="28"/>
        </w:rPr>
        <w:t>3592063526</w:t>
      </w:r>
      <w:r w:rsidR="00185B40">
        <w:rPr>
          <w:rFonts w:ascii="Times New Roman" w:hAnsi="Times New Roman" w:cs="Times New Roman"/>
          <w:bCs/>
          <w:color w:val="000000"/>
          <w:sz w:val="28"/>
          <w:szCs w:val="28"/>
        </w:rPr>
        <w:t xml:space="preserve"> ед., в 2017 г. резкий подъём до </w:t>
      </w:r>
      <w:r w:rsidR="00185B40" w:rsidRPr="00185B40">
        <w:rPr>
          <w:rFonts w:ascii="Times New Roman" w:hAnsi="Times New Roman" w:cs="Times New Roman"/>
          <w:bCs/>
          <w:color w:val="000000"/>
          <w:sz w:val="28"/>
          <w:szCs w:val="28"/>
        </w:rPr>
        <w:t>4993980033</w:t>
      </w:r>
      <w:r w:rsidR="00185B40">
        <w:rPr>
          <w:rFonts w:ascii="Times New Roman" w:hAnsi="Times New Roman" w:cs="Times New Roman"/>
          <w:bCs/>
          <w:color w:val="000000"/>
          <w:sz w:val="28"/>
          <w:szCs w:val="28"/>
        </w:rPr>
        <w:t xml:space="preserve"> ед., в 2018 г. незначительный спад до </w:t>
      </w:r>
      <w:r w:rsidR="00185B40" w:rsidRPr="00185B40">
        <w:rPr>
          <w:rFonts w:ascii="Times New Roman" w:hAnsi="Times New Roman" w:cs="Times New Roman"/>
          <w:bCs/>
          <w:color w:val="000000"/>
          <w:sz w:val="28"/>
          <w:szCs w:val="28"/>
        </w:rPr>
        <w:t>4986934634</w:t>
      </w:r>
      <w:r w:rsidR="00185B40">
        <w:rPr>
          <w:rFonts w:ascii="Times New Roman" w:hAnsi="Times New Roman" w:cs="Times New Roman"/>
          <w:bCs/>
          <w:color w:val="000000"/>
          <w:sz w:val="28"/>
          <w:szCs w:val="28"/>
        </w:rPr>
        <w:t xml:space="preserve"> ед., в 2019 г. понижение до </w:t>
      </w:r>
      <w:r w:rsidR="00185B40" w:rsidRPr="00185B40">
        <w:rPr>
          <w:rFonts w:ascii="Times New Roman" w:hAnsi="Times New Roman" w:cs="Times New Roman"/>
          <w:bCs/>
          <w:color w:val="000000"/>
          <w:sz w:val="28"/>
          <w:szCs w:val="28"/>
        </w:rPr>
        <w:t>4602905691</w:t>
      </w:r>
      <w:r w:rsidR="00185B40">
        <w:rPr>
          <w:rFonts w:ascii="Times New Roman" w:hAnsi="Times New Roman" w:cs="Times New Roman"/>
          <w:bCs/>
          <w:color w:val="000000"/>
          <w:sz w:val="28"/>
          <w:szCs w:val="28"/>
        </w:rPr>
        <w:t xml:space="preserve"> ед., в интервале 2019-2021 гг. наблюдается повышение до </w:t>
      </w:r>
      <w:r w:rsidR="00185B40" w:rsidRPr="00185B40">
        <w:rPr>
          <w:rFonts w:ascii="Times New Roman" w:hAnsi="Times New Roman" w:cs="Times New Roman"/>
          <w:bCs/>
          <w:color w:val="000000"/>
          <w:sz w:val="28"/>
          <w:szCs w:val="28"/>
        </w:rPr>
        <w:t>4847111563</w:t>
      </w:r>
      <w:r w:rsidR="00185B40">
        <w:rPr>
          <w:rFonts w:ascii="Times New Roman" w:hAnsi="Times New Roman" w:cs="Times New Roman"/>
          <w:bCs/>
          <w:color w:val="000000"/>
          <w:sz w:val="28"/>
          <w:szCs w:val="28"/>
        </w:rPr>
        <w:t xml:space="preserve"> ед., в 2022 г. продолжается подъём, вплоть до </w:t>
      </w:r>
      <w:r w:rsidR="00185B40" w:rsidRPr="00185B40">
        <w:rPr>
          <w:rFonts w:ascii="Times New Roman" w:hAnsi="Times New Roman" w:cs="Times New Roman"/>
          <w:bCs/>
          <w:color w:val="000000"/>
          <w:sz w:val="28"/>
          <w:szCs w:val="28"/>
        </w:rPr>
        <w:t>5784328043</w:t>
      </w:r>
      <w:r w:rsidR="00185B40">
        <w:rPr>
          <w:rFonts w:ascii="Times New Roman" w:hAnsi="Times New Roman" w:cs="Times New Roman"/>
          <w:bCs/>
          <w:color w:val="000000"/>
          <w:sz w:val="28"/>
          <w:szCs w:val="28"/>
        </w:rPr>
        <w:t xml:space="preserve"> ед. В сфере обрабатывающего производства, в 2011 г. в РФ, количество товаров составляет </w:t>
      </w:r>
      <w:r w:rsidR="00185B40" w:rsidRPr="00185B40">
        <w:rPr>
          <w:rFonts w:ascii="Times New Roman" w:hAnsi="Times New Roman" w:cs="Times New Roman"/>
          <w:bCs/>
          <w:color w:val="000000"/>
          <w:sz w:val="28"/>
          <w:szCs w:val="28"/>
        </w:rPr>
        <w:t>1747027759</w:t>
      </w:r>
      <w:r w:rsidR="00185B40">
        <w:rPr>
          <w:rFonts w:ascii="Times New Roman" w:hAnsi="Times New Roman" w:cs="Times New Roman"/>
          <w:bCs/>
          <w:color w:val="000000"/>
          <w:sz w:val="28"/>
          <w:szCs w:val="28"/>
        </w:rPr>
        <w:t xml:space="preserve"> ед., в 2012 г. </w:t>
      </w:r>
      <w:r w:rsidR="003141F3">
        <w:rPr>
          <w:rFonts w:ascii="Times New Roman" w:hAnsi="Times New Roman" w:cs="Times New Roman"/>
          <w:bCs/>
          <w:color w:val="000000"/>
          <w:sz w:val="28"/>
          <w:szCs w:val="28"/>
        </w:rPr>
        <w:t xml:space="preserve">повышение до </w:t>
      </w:r>
      <w:r w:rsidR="003141F3" w:rsidRPr="003141F3">
        <w:rPr>
          <w:rFonts w:ascii="Times New Roman" w:hAnsi="Times New Roman" w:cs="Times New Roman"/>
          <w:bCs/>
          <w:color w:val="000000"/>
          <w:sz w:val="28"/>
          <w:szCs w:val="28"/>
        </w:rPr>
        <w:t>1949999280</w:t>
      </w:r>
      <w:r w:rsidR="003141F3">
        <w:rPr>
          <w:rFonts w:ascii="Times New Roman" w:hAnsi="Times New Roman" w:cs="Times New Roman"/>
          <w:bCs/>
          <w:color w:val="000000"/>
          <w:sz w:val="28"/>
          <w:szCs w:val="28"/>
        </w:rPr>
        <w:t xml:space="preserve"> ед., в 2013 г. продолжается повышение до </w:t>
      </w:r>
      <w:r w:rsidR="003141F3" w:rsidRPr="003141F3">
        <w:rPr>
          <w:rFonts w:ascii="Times New Roman" w:hAnsi="Times New Roman" w:cs="Times New Roman"/>
          <w:bCs/>
          <w:color w:val="000000"/>
          <w:sz w:val="28"/>
          <w:szCs w:val="28"/>
        </w:rPr>
        <w:t>2059460172</w:t>
      </w:r>
      <w:r w:rsidR="003141F3">
        <w:rPr>
          <w:rFonts w:ascii="Times New Roman" w:hAnsi="Times New Roman" w:cs="Times New Roman"/>
          <w:bCs/>
          <w:color w:val="000000"/>
          <w:sz w:val="28"/>
          <w:szCs w:val="28"/>
        </w:rPr>
        <w:t xml:space="preserve"> ед., в 2014 г. повышение до </w:t>
      </w:r>
      <w:r w:rsidR="003141F3" w:rsidRPr="003141F3">
        <w:rPr>
          <w:rFonts w:ascii="Times New Roman" w:hAnsi="Times New Roman" w:cs="Times New Roman"/>
          <w:bCs/>
          <w:color w:val="000000"/>
          <w:sz w:val="28"/>
          <w:szCs w:val="28"/>
        </w:rPr>
        <w:t>2172717589</w:t>
      </w:r>
      <w:r w:rsidR="003141F3">
        <w:rPr>
          <w:rFonts w:ascii="Times New Roman" w:hAnsi="Times New Roman" w:cs="Times New Roman"/>
          <w:bCs/>
          <w:color w:val="000000"/>
          <w:sz w:val="28"/>
          <w:szCs w:val="28"/>
        </w:rPr>
        <w:t xml:space="preserve"> ед., в интервале 2014-2016 гг. наблюдается резкий подъём до </w:t>
      </w:r>
      <w:r w:rsidR="003141F3" w:rsidRPr="003141F3">
        <w:rPr>
          <w:rFonts w:ascii="Times New Roman" w:hAnsi="Times New Roman" w:cs="Times New Roman"/>
          <w:bCs/>
          <w:color w:val="000000"/>
          <w:sz w:val="28"/>
          <w:szCs w:val="28"/>
        </w:rPr>
        <w:t>3127568285</w:t>
      </w:r>
      <w:r w:rsidR="003141F3">
        <w:rPr>
          <w:rFonts w:ascii="Times New Roman" w:hAnsi="Times New Roman" w:cs="Times New Roman"/>
          <w:bCs/>
          <w:color w:val="000000"/>
          <w:sz w:val="28"/>
          <w:szCs w:val="28"/>
        </w:rPr>
        <w:t xml:space="preserve"> ед., в 2017 г. продолжается повышение до </w:t>
      </w:r>
      <w:r w:rsidR="003141F3" w:rsidRPr="003141F3">
        <w:rPr>
          <w:rFonts w:ascii="Times New Roman" w:hAnsi="Times New Roman" w:cs="Times New Roman"/>
          <w:bCs/>
          <w:color w:val="000000"/>
          <w:sz w:val="28"/>
          <w:szCs w:val="28"/>
        </w:rPr>
        <w:t>3667085436</w:t>
      </w:r>
      <w:r w:rsidR="003141F3">
        <w:rPr>
          <w:rFonts w:ascii="Times New Roman" w:hAnsi="Times New Roman" w:cs="Times New Roman"/>
          <w:bCs/>
          <w:color w:val="000000"/>
          <w:sz w:val="28"/>
          <w:szCs w:val="28"/>
        </w:rPr>
        <w:t xml:space="preserve"> ед., в 2018 г. подъём до </w:t>
      </w:r>
      <w:r w:rsidR="003141F3" w:rsidRPr="003141F3">
        <w:rPr>
          <w:rFonts w:ascii="Times New Roman" w:hAnsi="Times New Roman" w:cs="Times New Roman"/>
          <w:bCs/>
          <w:color w:val="000000"/>
          <w:sz w:val="28"/>
          <w:szCs w:val="28"/>
        </w:rPr>
        <w:t>4191765755</w:t>
      </w:r>
      <w:r w:rsidR="003141F3">
        <w:rPr>
          <w:rFonts w:ascii="Times New Roman" w:hAnsi="Times New Roman" w:cs="Times New Roman"/>
          <w:bCs/>
          <w:color w:val="000000"/>
          <w:sz w:val="28"/>
          <w:szCs w:val="28"/>
        </w:rPr>
        <w:t xml:space="preserve"> ед., в 2019 г. повышение до </w:t>
      </w:r>
      <w:r w:rsidR="003141F3" w:rsidRPr="003141F3">
        <w:rPr>
          <w:rFonts w:ascii="Times New Roman" w:hAnsi="Times New Roman" w:cs="Times New Roman"/>
          <w:bCs/>
          <w:color w:val="000000"/>
          <w:sz w:val="28"/>
          <w:szCs w:val="28"/>
        </w:rPr>
        <w:t>4522063960</w:t>
      </w:r>
      <w:r w:rsidR="003141F3">
        <w:rPr>
          <w:rFonts w:ascii="Times New Roman" w:hAnsi="Times New Roman" w:cs="Times New Roman"/>
          <w:bCs/>
          <w:color w:val="000000"/>
          <w:sz w:val="28"/>
          <w:szCs w:val="28"/>
        </w:rPr>
        <w:t xml:space="preserve"> ед., в интервале 2019-2021 гг. наблюдается продолжение повышения до </w:t>
      </w:r>
      <w:r w:rsidR="003141F3" w:rsidRPr="003141F3">
        <w:rPr>
          <w:rFonts w:ascii="Times New Roman" w:hAnsi="Times New Roman" w:cs="Times New Roman"/>
          <w:bCs/>
          <w:color w:val="000000"/>
          <w:sz w:val="28"/>
          <w:szCs w:val="28"/>
        </w:rPr>
        <w:t>5697458195</w:t>
      </w:r>
      <w:r w:rsidR="003141F3">
        <w:rPr>
          <w:rFonts w:ascii="Times New Roman" w:hAnsi="Times New Roman" w:cs="Times New Roman"/>
          <w:bCs/>
          <w:color w:val="000000"/>
          <w:sz w:val="28"/>
          <w:szCs w:val="28"/>
        </w:rPr>
        <w:t xml:space="preserve"> ед., в 2022 г. резкий подъём, вплоть до </w:t>
      </w:r>
      <w:r w:rsidR="003141F3" w:rsidRPr="003141F3">
        <w:rPr>
          <w:rFonts w:ascii="Times New Roman" w:hAnsi="Times New Roman" w:cs="Times New Roman"/>
          <w:bCs/>
          <w:color w:val="000000"/>
          <w:sz w:val="28"/>
          <w:szCs w:val="28"/>
        </w:rPr>
        <w:t>6608013769</w:t>
      </w:r>
      <w:r w:rsidR="003141F3">
        <w:rPr>
          <w:rFonts w:ascii="Times New Roman" w:hAnsi="Times New Roman" w:cs="Times New Roman"/>
          <w:bCs/>
          <w:color w:val="000000"/>
          <w:sz w:val="28"/>
          <w:szCs w:val="28"/>
        </w:rPr>
        <w:t xml:space="preserve"> ед.</w:t>
      </w:r>
    </w:p>
    <w:p w14:paraId="369FB108" w14:textId="77777777" w:rsidR="004A6931" w:rsidRDefault="004A6931" w:rsidP="006776EE">
      <w:pPr>
        <w:spacing w:after="0" w:line="360" w:lineRule="auto"/>
        <w:jc w:val="both"/>
      </w:pPr>
    </w:p>
    <w:p w14:paraId="137513B6" w14:textId="77777777" w:rsidR="00AA2118" w:rsidRDefault="00AA2118" w:rsidP="006776EE">
      <w:pPr>
        <w:spacing w:after="0" w:line="360" w:lineRule="auto"/>
        <w:jc w:val="both"/>
      </w:pPr>
      <w:r>
        <w:rPr>
          <w:noProof/>
          <w:lang w:eastAsia="ru-RU"/>
        </w:rPr>
        <w:drawing>
          <wp:inline distT="0" distB="0" distL="0" distR="0" wp14:anchorId="509BE043" wp14:editId="01095A7D">
            <wp:extent cx="5482167" cy="2948516"/>
            <wp:effectExtent l="0" t="0" r="23495" b="2349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9A28D8A" w14:textId="65D30455" w:rsidR="004A6931" w:rsidRDefault="004A6931" w:rsidP="00A512A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Рисунок 5</w:t>
      </w:r>
      <w:r w:rsidRPr="00A607D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607D5">
        <w:rPr>
          <w:rFonts w:ascii="Times New Roman" w:hAnsi="Times New Roman" w:cs="Times New Roman"/>
          <w:sz w:val="28"/>
          <w:szCs w:val="28"/>
        </w:rPr>
        <w:t>Средн</w:t>
      </w:r>
      <w:r w:rsidR="00826A72">
        <w:rPr>
          <w:rFonts w:ascii="Times New Roman" w:hAnsi="Times New Roman" w:cs="Times New Roman"/>
          <w:sz w:val="28"/>
          <w:szCs w:val="28"/>
        </w:rPr>
        <w:t xml:space="preserve">ее количество </w:t>
      </w:r>
      <w:r>
        <w:rPr>
          <w:rFonts w:ascii="Times New Roman" w:hAnsi="Times New Roman" w:cs="Times New Roman"/>
          <w:sz w:val="28"/>
          <w:szCs w:val="28"/>
        </w:rPr>
        <w:t>товаров собственного производства</w:t>
      </w:r>
      <w:r w:rsidRPr="00A607D5">
        <w:rPr>
          <w:rFonts w:ascii="Times New Roman" w:hAnsi="Times New Roman" w:cs="Times New Roman"/>
          <w:sz w:val="28"/>
          <w:szCs w:val="28"/>
        </w:rPr>
        <w:t xml:space="preserve"> (включая микропредприятия</w:t>
      </w:r>
      <w:r w:rsidR="00710F4B">
        <w:rPr>
          <w:rFonts w:ascii="Times New Roman" w:hAnsi="Times New Roman" w:cs="Times New Roman"/>
          <w:sz w:val="28"/>
          <w:szCs w:val="28"/>
        </w:rPr>
        <w:t>) в</w:t>
      </w:r>
      <w:r>
        <w:rPr>
          <w:rFonts w:ascii="Times New Roman" w:hAnsi="Times New Roman" w:cs="Times New Roman"/>
          <w:sz w:val="28"/>
          <w:szCs w:val="28"/>
        </w:rPr>
        <w:t xml:space="preserve"> </w:t>
      </w:r>
      <w:r w:rsidR="00710F4B">
        <w:rPr>
          <w:rFonts w:ascii="Times New Roman" w:hAnsi="Times New Roman" w:cs="Times New Roman"/>
          <w:sz w:val="28"/>
          <w:szCs w:val="28"/>
        </w:rPr>
        <w:t>операции с недвижимым имуществом, транспорте</w:t>
      </w:r>
      <w:r>
        <w:rPr>
          <w:rFonts w:ascii="Times New Roman" w:hAnsi="Times New Roman" w:cs="Times New Roman"/>
          <w:sz w:val="28"/>
          <w:szCs w:val="28"/>
        </w:rPr>
        <w:t xml:space="preserve"> и связи, </w:t>
      </w:r>
      <w:r w:rsidR="00710F4B">
        <w:rPr>
          <w:rFonts w:ascii="Times New Roman" w:hAnsi="Times New Roman" w:cs="Times New Roman"/>
          <w:sz w:val="28"/>
          <w:szCs w:val="28"/>
        </w:rPr>
        <w:t>аренде и предоставлении услуг, оптовой торговле</w:t>
      </w:r>
      <w:r>
        <w:rPr>
          <w:rFonts w:ascii="Times New Roman" w:hAnsi="Times New Roman" w:cs="Times New Roman"/>
          <w:sz w:val="28"/>
          <w:szCs w:val="28"/>
        </w:rPr>
        <w:t xml:space="preserve">  </w:t>
      </w:r>
      <w:r w:rsidRPr="00A607D5">
        <w:rPr>
          <w:rFonts w:ascii="Times New Roman" w:hAnsi="Times New Roman" w:cs="Times New Roman"/>
          <w:sz w:val="28"/>
          <w:szCs w:val="28"/>
        </w:rPr>
        <w:t>(по ОКВЭД) по Российской Федерации (по данным выборочных обследований) 2011-</w:t>
      </w:r>
      <w:r>
        <w:rPr>
          <w:rFonts w:ascii="Times New Roman" w:hAnsi="Times New Roman" w:cs="Times New Roman"/>
          <w:sz w:val="28"/>
          <w:szCs w:val="28"/>
        </w:rPr>
        <w:t xml:space="preserve">2022 </w:t>
      </w:r>
      <w:r w:rsidRPr="00A607D5">
        <w:rPr>
          <w:rFonts w:ascii="Times New Roman" w:hAnsi="Times New Roman" w:cs="Times New Roman"/>
          <w:sz w:val="28"/>
          <w:szCs w:val="28"/>
        </w:rPr>
        <w:t>гг. (</w:t>
      </w:r>
      <w:r w:rsidR="008461F8">
        <w:rPr>
          <w:rFonts w:ascii="Times New Roman" w:hAnsi="Times New Roman" w:cs="Times New Roman"/>
          <w:sz w:val="28"/>
          <w:szCs w:val="28"/>
        </w:rPr>
        <w:t>кол-во</w:t>
      </w:r>
      <w:r w:rsidRPr="00A607D5">
        <w:rPr>
          <w:rFonts w:ascii="Times New Roman" w:hAnsi="Times New Roman" w:cs="Times New Roman"/>
          <w:sz w:val="28"/>
          <w:szCs w:val="28"/>
        </w:rPr>
        <w:t>)</w:t>
      </w:r>
    </w:p>
    <w:p w14:paraId="585C5152" w14:textId="77777777" w:rsidR="00A512AD" w:rsidRDefault="00A512AD" w:rsidP="006776EE">
      <w:pPr>
        <w:spacing w:after="0" w:line="360" w:lineRule="auto"/>
        <w:ind w:firstLine="709"/>
        <w:jc w:val="both"/>
        <w:rPr>
          <w:rFonts w:ascii="Times New Roman" w:hAnsi="Times New Roman" w:cs="Times New Roman"/>
          <w:bCs/>
          <w:color w:val="000000"/>
          <w:sz w:val="28"/>
          <w:szCs w:val="28"/>
        </w:rPr>
      </w:pPr>
    </w:p>
    <w:p w14:paraId="161E0B42" w14:textId="50BFE769" w:rsidR="004A6931" w:rsidRDefault="00E55E8B" w:rsidP="006776EE">
      <w:pPr>
        <w:spacing w:after="0" w:line="360" w:lineRule="auto"/>
        <w:ind w:firstLine="709"/>
        <w:jc w:val="both"/>
      </w:pPr>
      <w:r>
        <w:rPr>
          <w:rFonts w:ascii="Times New Roman" w:hAnsi="Times New Roman" w:cs="Times New Roman"/>
          <w:bCs/>
          <w:color w:val="000000"/>
          <w:sz w:val="28"/>
          <w:szCs w:val="28"/>
        </w:rPr>
        <w:t xml:space="preserve">Рассмотрев </w:t>
      </w:r>
      <w:r w:rsidR="002C5ACE">
        <w:rPr>
          <w:rFonts w:ascii="Times New Roman" w:hAnsi="Times New Roman" w:cs="Times New Roman"/>
          <w:bCs/>
          <w:color w:val="000000"/>
          <w:sz w:val="28"/>
          <w:szCs w:val="28"/>
        </w:rPr>
        <w:t>количеств</w:t>
      </w:r>
      <w:r>
        <w:rPr>
          <w:rFonts w:ascii="Times New Roman" w:hAnsi="Times New Roman" w:cs="Times New Roman"/>
          <w:bCs/>
          <w:color w:val="000000"/>
          <w:sz w:val="28"/>
          <w:szCs w:val="28"/>
        </w:rPr>
        <w:t>о</w:t>
      </w:r>
      <w:r w:rsidR="002C5ACE">
        <w:rPr>
          <w:rFonts w:ascii="Times New Roman" w:hAnsi="Times New Roman" w:cs="Times New Roman"/>
          <w:bCs/>
          <w:color w:val="000000"/>
          <w:sz w:val="28"/>
          <w:szCs w:val="28"/>
        </w:rPr>
        <w:t xml:space="preserve"> </w:t>
      </w:r>
      <w:r w:rsidR="003141F3">
        <w:rPr>
          <w:rFonts w:ascii="Times New Roman" w:hAnsi="Times New Roman" w:cs="Times New Roman"/>
          <w:bCs/>
          <w:color w:val="000000"/>
          <w:sz w:val="28"/>
          <w:szCs w:val="28"/>
        </w:rPr>
        <w:t xml:space="preserve">товаров собственного производства малых предприятий в сфере </w:t>
      </w:r>
      <w:r w:rsidR="003141F3">
        <w:rPr>
          <w:rFonts w:ascii="Times New Roman" w:hAnsi="Times New Roman" w:cs="Times New Roman"/>
          <w:sz w:val="28"/>
          <w:szCs w:val="28"/>
        </w:rPr>
        <w:t xml:space="preserve">транспорта и связи, операции с недвижимым </w:t>
      </w:r>
      <w:r w:rsidR="003141F3">
        <w:rPr>
          <w:rFonts w:ascii="Times New Roman" w:hAnsi="Times New Roman" w:cs="Times New Roman"/>
          <w:sz w:val="28"/>
          <w:szCs w:val="28"/>
        </w:rPr>
        <w:lastRenderedPageBreak/>
        <w:t xml:space="preserve">имуществом, аренда и предоставление услуг, оптовая торговля  </w:t>
      </w:r>
      <w:r w:rsidR="003141F3">
        <w:rPr>
          <w:rFonts w:ascii="Times New Roman" w:hAnsi="Times New Roman" w:cs="Times New Roman"/>
          <w:bCs/>
          <w:color w:val="000000"/>
          <w:sz w:val="28"/>
          <w:szCs w:val="28"/>
        </w:rPr>
        <w:t xml:space="preserve">по РФ в 2011-2022 гг., можно сделать вывод о том, что в сфере транспорта и связи, в 2011 г. в РФ, количество товаров составляет </w:t>
      </w:r>
      <w:r w:rsidR="003141F3" w:rsidRPr="003141F3">
        <w:rPr>
          <w:rFonts w:ascii="Times New Roman" w:hAnsi="Times New Roman" w:cs="Times New Roman"/>
          <w:bCs/>
          <w:color w:val="000000"/>
          <w:sz w:val="28"/>
          <w:szCs w:val="28"/>
        </w:rPr>
        <w:t>762546087</w:t>
      </w:r>
      <w:r w:rsidR="003141F3">
        <w:rPr>
          <w:rFonts w:ascii="Times New Roman" w:hAnsi="Times New Roman" w:cs="Times New Roman"/>
          <w:bCs/>
          <w:color w:val="000000"/>
          <w:sz w:val="28"/>
          <w:szCs w:val="28"/>
        </w:rPr>
        <w:t xml:space="preserve"> ед., в 2012 повышение до </w:t>
      </w:r>
      <w:r w:rsidR="003141F3" w:rsidRPr="003141F3">
        <w:rPr>
          <w:rFonts w:ascii="Times New Roman" w:hAnsi="Times New Roman" w:cs="Times New Roman"/>
          <w:bCs/>
          <w:color w:val="000000"/>
          <w:sz w:val="28"/>
          <w:szCs w:val="28"/>
        </w:rPr>
        <w:t>800588714</w:t>
      </w:r>
      <w:r w:rsidR="003141F3">
        <w:rPr>
          <w:rFonts w:ascii="Times New Roman" w:hAnsi="Times New Roman" w:cs="Times New Roman"/>
          <w:bCs/>
          <w:color w:val="000000"/>
          <w:sz w:val="28"/>
          <w:szCs w:val="28"/>
        </w:rPr>
        <w:t xml:space="preserve"> ед., в 2013 продолжается повышение до </w:t>
      </w:r>
      <w:r w:rsidR="003141F3" w:rsidRPr="003141F3">
        <w:rPr>
          <w:rFonts w:ascii="Times New Roman" w:hAnsi="Times New Roman" w:cs="Times New Roman"/>
          <w:bCs/>
          <w:color w:val="000000"/>
          <w:sz w:val="28"/>
          <w:szCs w:val="28"/>
        </w:rPr>
        <w:t>945335399</w:t>
      </w:r>
      <w:r w:rsidR="003141F3">
        <w:rPr>
          <w:rFonts w:ascii="Times New Roman" w:hAnsi="Times New Roman" w:cs="Times New Roman"/>
          <w:bCs/>
          <w:color w:val="000000"/>
          <w:sz w:val="28"/>
          <w:szCs w:val="28"/>
        </w:rPr>
        <w:t xml:space="preserve"> ед., в 2014 г.  повышение до </w:t>
      </w:r>
      <w:r w:rsidR="003141F3" w:rsidRPr="003141F3">
        <w:rPr>
          <w:rFonts w:ascii="Times New Roman" w:hAnsi="Times New Roman" w:cs="Times New Roman"/>
          <w:bCs/>
          <w:color w:val="000000"/>
          <w:sz w:val="28"/>
          <w:szCs w:val="28"/>
        </w:rPr>
        <w:t>1001964435</w:t>
      </w:r>
      <w:r w:rsidR="003141F3">
        <w:rPr>
          <w:rFonts w:ascii="Times New Roman" w:hAnsi="Times New Roman" w:cs="Times New Roman"/>
          <w:bCs/>
          <w:color w:val="000000"/>
          <w:sz w:val="28"/>
          <w:szCs w:val="28"/>
        </w:rPr>
        <w:t xml:space="preserve"> ед., в интервале 2014-2016 гг. наблюдается резкий подъём до </w:t>
      </w:r>
      <w:r w:rsidR="003141F3" w:rsidRPr="003141F3">
        <w:rPr>
          <w:rFonts w:ascii="Times New Roman" w:hAnsi="Times New Roman" w:cs="Times New Roman"/>
          <w:bCs/>
          <w:color w:val="000000"/>
          <w:sz w:val="28"/>
          <w:szCs w:val="28"/>
        </w:rPr>
        <w:t>1706893606</w:t>
      </w:r>
      <w:r w:rsidR="003141F3">
        <w:rPr>
          <w:rFonts w:ascii="Times New Roman" w:hAnsi="Times New Roman" w:cs="Times New Roman"/>
          <w:bCs/>
          <w:color w:val="000000"/>
          <w:sz w:val="28"/>
          <w:szCs w:val="28"/>
        </w:rPr>
        <w:t xml:space="preserve"> ед., в 2017 г. понижение до </w:t>
      </w:r>
      <w:r w:rsidR="003141F3" w:rsidRPr="003141F3">
        <w:rPr>
          <w:rFonts w:ascii="Times New Roman" w:hAnsi="Times New Roman" w:cs="Times New Roman"/>
          <w:bCs/>
          <w:color w:val="000000"/>
          <w:sz w:val="28"/>
          <w:szCs w:val="28"/>
        </w:rPr>
        <w:t>1637300823</w:t>
      </w:r>
      <w:r w:rsidR="003141F3">
        <w:rPr>
          <w:rFonts w:ascii="Times New Roman" w:hAnsi="Times New Roman" w:cs="Times New Roman"/>
          <w:bCs/>
          <w:color w:val="000000"/>
          <w:sz w:val="28"/>
          <w:szCs w:val="28"/>
        </w:rPr>
        <w:t xml:space="preserve"> ед., в 2018 г. повышение до </w:t>
      </w:r>
      <w:r w:rsidR="003141F3" w:rsidRPr="003141F3">
        <w:rPr>
          <w:rFonts w:ascii="Times New Roman" w:hAnsi="Times New Roman" w:cs="Times New Roman"/>
          <w:bCs/>
          <w:color w:val="000000"/>
          <w:sz w:val="28"/>
          <w:szCs w:val="28"/>
        </w:rPr>
        <w:t>1835002161</w:t>
      </w:r>
      <w:r w:rsidR="003141F3">
        <w:rPr>
          <w:rFonts w:ascii="Times New Roman" w:hAnsi="Times New Roman" w:cs="Times New Roman"/>
          <w:bCs/>
          <w:color w:val="000000"/>
          <w:sz w:val="28"/>
          <w:szCs w:val="28"/>
        </w:rPr>
        <w:t xml:space="preserve"> ед., в 2019 г. повышение до </w:t>
      </w:r>
      <w:r w:rsidR="003141F3" w:rsidRPr="003141F3">
        <w:rPr>
          <w:rFonts w:ascii="Times New Roman" w:hAnsi="Times New Roman" w:cs="Times New Roman"/>
          <w:bCs/>
          <w:color w:val="000000"/>
          <w:sz w:val="28"/>
          <w:szCs w:val="28"/>
        </w:rPr>
        <w:t>2128784808</w:t>
      </w:r>
      <w:r w:rsidR="003141F3">
        <w:rPr>
          <w:rFonts w:ascii="Times New Roman" w:hAnsi="Times New Roman" w:cs="Times New Roman"/>
          <w:bCs/>
          <w:color w:val="000000"/>
          <w:sz w:val="28"/>
          <w:szCs w:val="28"/>
        </w:rPr>
        <w:t xml:space="preserve"> ед., в интервале 2019-2021 гг. наблюдается резкое повышение до </w:t>
      </w:r>
      <w:r w:rsidR="003141F3" w:rsidRPr="003141F3">
        <w:rPr>
          <w:rFonts w:ascii="Times New Roman" w:hAnsi="Times New Roman" w:cs="Times New Roman"/>
          <w:bCs/>
          <w:color w:val="000000"/>
          <w:sz w:val="28"/>
          <w:szCs w:val="28"/>
        </w:rPr>
        <w:t>2716870453</w:t>
      </w:r>
      <w:r w:rsidR="003141F3">
        <w:rPr>
          <w:rFonts w:ascii="Times New Roman" w:hAnsi="Times New Roman" w:cs="Times New Roman"/>
          <w:bCs/>
          <w:color w:val="000000"/>
          <w:sz w:val="28"/>
          <w:szCs w:val="28"/>
        </w:rPr>
        <w:t xml:space="preserve"> ед., в 2022 г. продолжается повышение, вплоть до </w:t>
      </w:r>
      <w:r w:rsidR="003141F3" w:rsidRPr="003141F3">
        <w:rPr>
          <w:rFonts w:ascii="Times New Roman" w:hAnsi="Times New Roman" w:cs="Times New Roman"/>
          <w:bCs/>
          <w:color w:val="000000"/>
          <w:sz w:val="28"/>
          <w:szCs w:val="28"/>
        </w:rPr>
        <w:t>3099676169</w:t>
      </w:r>
      <w:r w:rsidR="003141F3">
        <w:rPr>
          <w:rFonts w:ascii="Times New Roman" w:hAnsi="Times New Roman" w:cs="Times New Roman"/>
          <w:bCs/>
          <w:color w:val="000000"/>
          <w:sz w:val="28"/>
          <w:szCs w:val="28"/>
        </w:rPr>
        <w:t xml:space="preserve"> ед. В сфере </w:t>
      </w:r>
      <w:r w:rsidR="003141F3">
        <w:rPr>
          <w:rFonts w:ascii="Times New Roman" w:hAnsi="Times New Roman" w:cs="Times New Roman"/>
          <w:sz w:val="28"/>
          <w:szCs w:val="28"/>
        </w:rPr>
        <w:t xml:space="preserve">операции с </w:t>
      </w:r>
      <w:r w:rsidR="002C5ACE">
        <w:rPr>
          <w:rFonts w:ascii="Times New Roman" w:hAnsi="Times New Roman" w:cs="Times New Roman"/>
          <w:sz w:val="28"/>
          <w:szCs w:val="28"/>
        </w:rPr>
        <w:t>недвижимым имуществом, аренде и предоставлении</w:t>
      </w:r>
      <w:r w:rsidR="003141F3">
        <w:rPr>
          <w:rFonts w:ascii="Times New Roman" w:hAnsi="Times New Roman" w:cs="Times New Roman"/>
          <w:sz w:val="28"/>
          <w:szCs w:val="28"/>
        </w:rPr>
        <w:t xml:space="preserve"> услуг, в 2011 г. в РФ, количество товаров составляет </w:t>
      </w:r>
      <w:r w:rsidR="003141F3" w:rsidRPr="003141F3">
        <w:rPr>
          <w:rFonts w:ascii="Times New Roman" w:hAnsi="Times New Roman" w:cs="Times New Roman"/>
          <w:sz w:val="28"/>
          <w:szCs w:val="28"/>
        </w:rPr>
        <w:t>1918353920</w:t>
      </w:r>
      <w:r w:rsidR="003141F3">
        <w:rPr>
          <w:rFonts w:ascii="Times New Roman" w:hAnsi="Times New Roman" w:cs="Times New Roman"/>
          <w:sz w:val="28"/>
          <w:szCs w:val="28"/>
        </w:rPr>
        <w:t xml:space="preserve"> ед., в 2012 повышение до </w:t>
      </w:r>
      <w:r w:rsidR="003141F3" w:rsidRPr="003141F3">
        <w:rPr>
          <w:rFonts w:ascii="Times New Roman" w:hAnsi="Times New Roman" w:cs="Times New Roman"/>
          <w:sz w:val="28"/>
          <w:szCs w:val="28"/>
        </w:rPr>
        <w:t>2227166045</w:t>
      </w:r>
      <w:r w:rsidR="003141F3">
        <w:rPr>
          <w:rFonts w:ascii="Times New Roman" w:hAnsi="Times New Roman" w:cs="Times New Roman"/>
          <w:sz w:val="28"/>
          <w:szCs w:val="28"/>
        </w:rPr>
        <w:t xml:space="preserve"> ед., в 2013 продолжается повышение до </w:t>
      </w:r>
      <w:r w:rsidR="003141F3" w:rsidRPr="003141F3">
        <w:rPr>
          <w:rFonts w:ascii="Times New Roman" w:hAnsi="Times New Roman" w:cs="Times New Roman"/>
          <w:sz w:val="28"/>
          <w:szCs w:val="28"/>
        </w:rPr>
        <w:t>2421341689</w:t>
      </w:r>
      <w:r w:rsidR="003141F3">
        <w:rPr>
          <w:rFonts w:ascii="Times New Roman" w:hAnsi="Times New Roman" w:cs="Times New Roman"/>
          <w:sz w:val="28"/>
          <w:szCs w:val="28"/>
        </w:rPr>
        <w:t xml:space="preserve"> ед., в 2014 г. повышение до </w:t>
      </w:r>
      <w:r w:rsidR="003141F3" w:rsidRPr="003141F3">
        <w:rPr>
          <w:rFonts w:ascii="Times New Roman" w:hAnsi="Times New Roman" w:cs="Times New Roman"/>
          <w:sz w:val="28"/>
          <w:szCs w:val="28"/>
        </w:rPr>
        <w:t>2679295528</w:t>
      </w:r>
      <w:r w:rsidR="003141F3">
        <w:rPr>
          <w:rFonts w:ascii="Times New Roman" w:hAnsi="Times New Roman" w:cs="Times New Roman"/>
          <w:sz w:val="28"/>
          <w:szCs w:val="28"/>
        </w:rPr>
        <w:t xml:space="preserve"> ед., в интервале 2014-2016 гг. наблюдается резкое повышение до </w:t>
      </w:r>
      <w:r w:rsidR="003141F3" w:rsidRPr="003141F3">
        <w:rPr>
          <w:rFonts w:ascii="Times New Roman" w:hAnsi="Times New Roman" w:cs="Times New Roman"/>
          <w:sz w:val="28"/>
          <w:szCs w:val="28"/>
        </w:rPr>
        <w:t>3961697246</w:t>
      </w:r>
      <w:r w:rsidR="003141F3">
        <w:rPr>
          <w:rFonts w:ascii="Times New Roman" w:hAnsi="Times New Roman" w:cs="Times New Roman"/>
          <w:sz w:val="28"/>
          <w:szCs w:val="28"/>
        </w:rPr>
        <w:t xml:space="preserve"> ед., в 2017 г. значительный спад до </w:t>
      </w:r>
      <w:r w:rsidR="003141F3" w:rsidRPr="003141F3">
        <w:rPr>
          <w:rFonts w:ascii="Times New Roman" w:hAnsi="Times New Roman" w:cs="Times New Roman"/>
          <w:sz w:val="28"/>
          <w:szCs w:val="28"/>
        </w:rPr>
        <w:t>2044875382</w:t>
      </w:r>
      <w:r w:rsidR="003141F3">
        <w:rPr>
          <w:rFonts w:ascii="Times New Roman" w:hAnsi="Times New Roman" w:cs="Times New Roman"/>
          <w:sz w:val="28"/>
          <w:szCs w:val="28"/>
        </w:rPr>
        <w:t xml:space="preserve"> ед., в 2018 г. незначительное повышение до </w:t>
      </w:r>
      <w:r w:rsidR="003141F3" w:rsidRPr="003141F3">
        <w:rPr>
          <w:rFonts w:ascii="Times New Roman" w:hAnsi="Times New Roman" w:cs="Times New Roman"/>
          <w:sz w:val="28"/>
          <w:szCs w:val="28"/>
        </w:rPr>
        <w:t>2078881711</w:t>
      </w:r>
      <w:r w:rsidR="003141F3">
        <w:rPr>
          <w:rFonts w:ascii="Times New Roman" w:hAnsi="Times New Roman" w:cs="Times New Roman"/>
          <w:sz w:val="28"/>
          <w:szCs w:val="28"/>
        </w:rPr>
        <w:t xml:space="preserve"> ед., в 2019 г. повышение до </w:t>
      </w:r>
      <w:r w:rsidR="003141F3" w:rsidRPr="003141F3">
        <w:rPr>
          <w:rFonts w:ascii="Times New Roman" w:hAnsi="Times New Roman" w:cs="Times New Roman"/>
          <w:sz w:val="28"/>
          <w:szCs w:val="28"/>
        </w:rPr>
        <w:t>2240201770</w:t>
      </w:r>
      <w:r w:rsidR="003141F3">
        <w:rPr>
          <w:rFonts w:ascii="Times New Roman" w:hAnsi="Times New Roman" w:cs="Times New Roman"/>
          <w:sz w:val="28"/>
          <w:szCs w:val="28"/>
        </w:rPr>
        <w:t xml:space="preserve"> ед., в интервале 2019-2021 гг. наблюдается понижение до </w:t>
      </w:r>
      <w:r w:rsidR="003141F3" w:rsidRPr="003141F3">
        <w:rPr>
          <w:rFonts w:ascii="Times New Roman" w:hAnsi="Times New Roman" w:cs="Times New Roman"/>
          <w:sz w:val="28"/>
          <w:szCs w:val="28"/>
        </w:rPr>
        <w:t>2100026199</w:t>
      </w:r>
      <w:r w:rsidR="003141F3">
        <w:rPr>
          <w:rFonts w:ascii="Times New Roman" w:hAnsi="Times New Roman" w:cs="Times New Roman"/>
          <w:sz w:val="28"/>
          <w:szCs w:val="28"/>
        </w:rPr>
        <w:t xml:space="preserve"> ед., в 2022 г. повышение, вплоть до </w:t>
      </w:r>
      <w:r w:rsidR="003141F3" w:rsidRPr="003141F3">
        <w:rPr>
          <w:rFonts w:ascii="Times New Roman" w:hAnsi="Times New Roman" w:cs="Times New Roman"/>
          <w:sz w:val="28"/>
          <w:szCs w:val="28"/>
        </w:rPr>
        <w:t>2289614398</w:t>
      </w:r>
      <w:r w:rsidR="003141F3">
        <w:rPr>
          <w:rFonts w:ascii="Times New Roman" w:hAnsi="Times New Roman" w:cs="Times New Roman"/>
          <w:sz w:val="28"/>
          <w:szCs w:val="28"/>
        </w:rPr>
        <w:t xml:space="preserve"> ед. В сфере </w:t>
      </w:r>
      <w:r w:rsidR="002C5ACE">
        <w:rPr>
          <w:rFonts w:ascii="Times New Roman" w:hAnsi="Times New Roman" w:cs="Times New Roman"/>
          <w:sz w:val="28"/>
          <w:szCs w:val="28"/>
        </w:rPr>
        <w:t xml:space="preserve">оптовой торговли. в 2011 г. в РФ, количество товаров составляет </w:t>
      </w:r>
      <w:r w:rsidR="002C5ACE" w:rsidRPr="002C5ACE">
        <w:rPr>
          <w:rFonts w:ascii="Times New Roman" w:hAnsi="Times New Roman" w:cs="Times New Roman"/>
          <w:sz w:val="28"/>
          <w:szCs w:val="28"/>
        </w:rPr>
        <w:t>517026128</w:t>
      </w:r>
      <w:r w:rsidR="002C5ACE">
        <w:rPr>
          <w:rFonts w:ascii="Times New Roman" w:hAnsi="Times New Roman" w:cs="Times New Roman"/>
          <w:sz w:val="28"/>
          <w:szCs w:val="28"/>
        </w:rPr>
        <w:t xml:space="preserve"> ед., в 2012 г. повышение до </w:t>
      </w:r>
      <w:r w:rsidR="002C5ACE" w:rsidRPr="002C5ACE">
        <w:rPr>
          <w:rFonts w:ascii="Times New Roman" w:hAnsi="Times New Roman" w:cs="Times New Roman"/>
          <w:sz w:val="28"/>
          <w:szCs w:val="28"/>
        </w:rPr>
        <w:t>529067494</w:t>
      </w:r>
      <w:r w:rsidR="002C5ACE">
        <w:rPr>
          <w:rFonts w:ascii="Times New Roman" w:hAnsi="Times New Roman" w:cs="Times New Roman"/>
          <w:sz w:val="28"/>
          <w:szCs w:val="28"/>
        </w:rPr>
        <w:t xml:space="preserve"> ед., в 2013 г. продолжается повышение до </w:t>
      </w:r>
      <w:r w:rsidR="002C5ACE" w:rsidRPr="002C5ACE">
        <w:rPr>
          <w:rFonts w:ascii="Times New Roman" w:hAnsi="Times New Roman" w:cs="Times New Roman"/>
          <w:sz w:val="28"/>
          <w:szCs w:val="28"/>
        </w:rPr>
        <w:t>573145863</w:t>
      </w:r>
      <w:r w:rsidR="002C5ACE">
        <w:rPr>
          <w:rFonts w:ascii="Times New Roman" w:hAnsi="Times New Roman" w:cs="Times New Roman"/>
          <w:sz w:val="28"/>
          <w:szCs w:val="28"/>
        </w:rPr>
        <w:t xml:space="preserve"> ед., в 2014 г. происходит спад до </w:t>
      </w:r>
      <w:r w:rsidR="002C5ACE" w:rsidRPr="002C5ACE">
        <w:rPr>
          <w:rFonts w:ascii="Times New Roman" w:hAnsi="Times New Roman" w:cs="Times New Roman"/>
          <w:sz w:val="28"/>
          <w:szCs w:val="28"/>
        </w:rPr>
        <w:t>544307647</w:t>
      </w:r>
      <w:r w:rsidR="002C5ACE">
        <w:rPr>
          <w:rFonts w:ascii="Times New Roman" w:hAnsi="Times New Roman" w:cs="Times New Roman"/>
          <w:sz w:val="28"/>
          <w:szCs w:val="28"/>
        </w:rPr>
        <w:t xml:space="preserve"> ед., в интервале 2014-2016 гг. наблюдается значительное повышение до </w:t>
      </w:r>
      <w:r w:rsidR="002C5ACE" w:rsidRPr="002C5ACE">
        <w:rPr>
          <w:rFonts w:ascii="Times New Roman" w:hAnsi="Times New Roman" w:cs="Times New Roman"/>
          <w:sz w:val="28"/>
          <w:szCs w:val="28"/>
        </w:rPr>
        <w:t>1039675019</w:t>
      </w:r>
      <w:r w:rsidR="002C5ACE">
        <w:rPr>
          <w:rFonts w:ascii="Times New Roman" w:hAnsi="Times New Roman" w:cs="Times New Roman"/>
          <w:sz w:val="28"/>
          <w:szCs w:val="28"/>
        </w:rPr>
        <w:t xml:space="preserve"> ед., в 2017 г. также резкое повышение до </w:t>
      </w:r>
      <w:r w:rsidR="002C5ACE" w:rsidRPr="002C5ACE">
        <w:rPr>
          <w:rFonts w:ascii="Times New Roman" w:hAnsi="Times New Roman" w:cs="Times New Roman"/>
          <w:sz w:val="28"/>
          <w:szCs w:val="28"/>
        </w:rPr>
        <w:t>1945607056</w:t>
      </w:r>
      <w:r w:rsidR="002C5ACE">
        <w:rPr>
          <w:rFonts w:ascii="Times New Roman" w:hAnsi="Times New Roman" w:cs="Times New Roman"/>
          <w:sz w:val="28"/>
          <w:szCs w:val="28"/>
        </w:rPr>
        <w:t xml:space="preserve"> ед., в 2018 г. происходит понижение до </w:t>
      </w:r>
      <w:r w:rsidR="002C5ACE" w:rsidRPr="002C5ACE">
        <w:rPr>
          <w:rFonts w:ascii="Times New Roman" w:hAnsi="Times New Roman" w:cs="Times New Roman"/>
          <w:sz w:val="28"/>
          <w:szCs w:val="28"/>
        </w:rPr>
        <w:t>1871271488</w:t>
      </w:r>
      <w:r w:rsidR="002C5ACE">
        <w:rPr>
          <w:rFonts w:ascii="Times New Roman" w:hAnsi="Times New Roman" w:cs="Times New Roman"/>
          <w:sz w:val="28"/>
          <w:szCs w:val="28"/>
        </w:rPr>
        <w:t xml:space="preserve"> ед., в 2019 г. продолжается спад до </w:t>
      </w:r>
      <w:r w:rsidR="002C5ACE" w:rsidRPr="002C5ACE">
        <w:rPr>
          <w:rFonts w:ascii="Times New Roman" w:hAnsi="Times New Roman" w:cs="Times New Roman"/>
          <w:sz w:val="28"/>
          <w:szCs w:val="28"/>
        </w:rPr>
        <w:t>1705373576</w:t>
      </w:r>
      <w:r w:rsidR="002C5ACE">
        <w:rPr>
          <w:rFonts w:ascii="Times New Roman" w:hAnsi="Times New Roman" w:cs="Times New Roman"/>
          <w:sz w:val="28"/>
          <w:szCs w:val="28"/>
        </w:rPr>
        <w:t xml:space="preserve"> ед., в интервале 2019-2021 гг. наблюдается резкий подъём до </w:t>
      </w:r>
      <w:r w:rsidR="002C5ACE" w:rsidRPr="002C5ACE">
        <w:rPr>
          <w:rFonts w:ascii="Times New Roman" w:hAnsi="Times New Roman" w:cs="Times New Roman"/>
          <w:sz w:val="28"/>
          <w:szCs w:val="28"/>
        </w:rPr>
        <w:t>2411748706</w:t>
      </w:r>
      <w:r w:rsidR="002C5ACE">
        <w:rPr>
          <w:rFonts w:ascii="Times New Roman" w:hAnsi="Times New Roman" w:cs="Times New Roman"/>
          <w:sz w:val="28"/>
          <w:szCs w:val="28"/>
        </w:rPr>
        <w:t xml:space="preserve"> ед., в 2022 г. продолжается повышение, вплоть до </w:t>
      </w:r>
      <w:r w:rsidR="002C5ACE" w:rsidRPr="002C5ACE">
        <w:rPr>
          <w:rFonts w:ascii="Times New Roman" w:hAnsi="Times New Roman" w:cs="Times New Roman"/>
          <w:sz w:val="28"/>
          <w:szCs w:val="28"/>
        </w:rPr>
        <w:t>2489307602</w:t>
      </w:r>
      <w:r w:rsidR="002C5ACE">
        <w:rPr>
          <w:rFonts w:ascii="Times New Roman" w:hAnsi="Times New Roman" w:cs="Times New Roman"/>
          <w:sz w:val="28"/>
          <w:szCs w:val="28"/>
        </w:rPr>
        <w:t xml:space="preserve"> ед.</w:t>
      </w:r>
    </w:p>
    <w:p w14:paraId="0D81EDB5" w14:textId="77777777" w:rsidR="00AA2118" w:rsidRDefault="00AA2118" w:rsidP="006776EE">
      <w:pPr>
        <w:spacing w:after="0" w:line="360" w:lineRule="auto"/>
        <w:jc w:val="both"/>
      </w:pPr>
      <w:r>
        <w:rPr>
          <w:noProof/>
          <w:lang w:eastAsia="ru-RU"/>
        </w:rPr>
        <w:lastRenderedPageBreak/>
        <w:drawing>
          <wp:inline distT="0" distB="0" distL="0" distR="0" wp14:anchorId="5A9D00BD" wp14:editId="40C28081">
            <wp:extent cx="5522026" cy="2280062"/>
            <wp:effectExtent l="0" t="0" r="21590" b="2540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C890242" w14:textId="77777777" w:rsidR="00AA2118" w:rsidRDefault="00AA2118" w:rsidP="006776EE">
      <w:pPr>
        <w:spacing w:after="0" w:line="360" w:lineRule="auto"/>
        <w:jc w:val="both"/>
      </w:pPr>
      <w:r>
        <w:rPr>
          <w:noProof/>
          <w:lang w:eastAsia="ru-RU"/>
        </w:rPr>
        <w:drawing>
          <wp:inline distT="0" distB="0" distL="0" distR="0" wp14:anchorId="262C61CB" wp14:editId="548A43B3">
            <wp:extent cx="5522026" cy="2149434"/>
            <wp:effectExtent l="0" t="0" r="21590" b="2286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F287F16" w14:textId="77777777" w:rsidR="00AA2118" w:rsidRDefault="00AA2118" w:rsidP="006776EE">
      <w:pPr>
        <w:spacing w:after="0" w:line="360" w:lineRule="auto"/>
        <w:jc w:val="both"/>
      </w:pPr>
      <w:r>
        <w:rPr>
          <w:noProof/>
          <w:lang w:eastAsia="ru-RU"/>
        </w:rPr>
        <w:drawing>
          <wp:inline distT="0" distB="0" distL="0" distR="0" wp14:anchorId="7C3C0376" wp14:editId="5FCC8EE7">
            <wp:extent cx="5522026" cy="2173185"/>
            <wp:effectExtent l="0" t="0" r="21590" b="1778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F9B3091" w14:textId="6D1D8FE4" w:rsidR="003D5D74" w:rsidRDefault="003D5D74" w:rsidP="00A512A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Рисунок 6</w:t>
      </w:r>
      <w:r w:rsidRPr="000A1C83">
        <w:rPr>
          <w:rFonts w:ascii="Times New Roman" w:hAnsi="Times New Roman" w:cs="Times New Roman"/>
          <w:sz w:val="28"/>
          <w:szCs w:val="28"/>
        </w:rPr>
        <w:t xml:space="preserve"> – Средн</w:t>
      </w:r>
      <w:r w:rsidR="00826A72">
        <w:rPr>
          <w:rFonts w:ascii="Times New Roman" w:hAnsi="Times New Roman" w:cs="Times New Roman"/>
          <w:sz w:val="28"/>
          <w:szCs w:val="28"/>
        </w:rPr>
        <w:t>ее количество</w:t>
      </w:r>
      <w:r w:rsidRPr="000A1C83">
        <w:rPr>
          <w:rFonts w:ascii="Times New Roman" w:hAnsi="Times New Roman" w:cs="Times New Roman"/>
          <w:sz w:val="28"/>
          <w:szCs w:val="28"/>
        </w:rPr>
        <w:t xml:space="preserve"> </w:t>
      </w:r>
      <w:r>
        <w:rPr>
          <w:rFonts w:ascii="Times New Roman" w:hAnsi="Times New Roman" w:cs="Times New Roman"/>
          <w:sz w:val="28"/>
          <w:szCs w:val="28"/>
        </w:rPr>
        <w:t xml:space="preserve">товаров собственного производства </w:t>
      </w:r>
      <w:r w:rsidRPr="000A1C83">
        <w:rPr>
          <w:rFonts w:ascii="Times New Roman" w:hAnsi="Times New Roman" w:cs="Times New Roman"/>
          <w:sz w:val="28"/>
          <w:szCs w:val="28"/>
        </w:rPr>
        <w:t xml:space="preserve"> (включая микропредприятия)</w:t>
      </w:r>
      <w:r>
        <w:rPr>
          <w:rFonts w:ascii="Times New Roman" w:hAnsi="Times New Roman" w:cs="Times New Roman"/>
          <w:sz w:val="28"/>
          <w:szCs w:val="28"/>
        </w:rPr>
        <w:t xml:space="preserve"> </w:t>
      </w:r>
      <w:r w:rsidRPr="000A1C83">
        <w:rPr>
          <w:rFonts w:ascii="Times New Roman" w:hAnsi="Times New Roman" w:cs="Times New Roman"/>
          <w:sz w:val="28"/>
          <w:szCs w:val="28"/>
        </w:rPr>
        <w:t>по с Российской Федерации (по данным выборочных обследований) 2011-2022 гг. (</w:t>
      </w:r>
      <w:r w:rsidR="008461F8">
        <w:rPr>
          <w:rFonts w:ascii="Times New Roman" w:hAnsi="Times New Roman" w:cs="Times New Roman"/>
          <w:sz w:val="28"/>
          <w:szCs w:val="28"/>
        </w:rPr>
        <w:t>кол-</w:t>
      </w:r>
      <w:r>
        <w:rPr>
          <w:rFonts w:ascii="Times New Roman" w:hAnsi="Times New Roman" w:cs="Times New Roman"/>
          <w:sz w:val="28"/>
          <w:szCs w:val="28"/>
        </w:rPr>
        <w:t>во</w:t>
      </w:r>
      <w:r w:rsidRPr="000A1C83">
        <w:rPr>
          <w:rFonts w:ascii="Times New Roman" w:hAnsi="Times New Roman" w:cs="Times New Roman"/>
          <w:sz w:val="28"/>
          <w:szCs w:val="28"/>
        </w:rPr>
        <w:t>)</w:t>
      </w:r>
    </w:p>
    <w:p w14:paraId="30D0E134" w14:textId="77777777" w:rsidR="00A512AD" w:rsidRDefault="00A512AD" w:rsidP="006776EE">
      <w:pPr>
        <w:spacing w:after="0" w:line="360" w:lineRule="auto"/>
        <w:ind w:firstLine="709"/>
        <w:jc w:val="both"/>
        <w:rPr>
          <w:rFonts w:ascii="Times New Roman" w:hAnsi="Times New Roman" w:cs="Times New Roman"/>
          <w:bCs/>
          <w:color w:val="000000"/>
          <w:sz w:val="28"/>
          <w:szCs w:val="28"/>
        </w:rPr>
      </w:pPr>
    </w:p>
    <w:p w14:paraId="6AAD60E2" w14:textId="2AF92F0D" w:rsidR="0020335E" w:rsidRDefault="002C5ACE" w:rsidP="00A15B1D">
      <w:pPr>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Проведя анализ</w:t>
      </w:r>
      <w:r w:rsidR="0058341F">
        <w:rPr>
          <w:rFonts w:ascii="Times New Roman" w:hAnsi="Times New Roman" w:cs="Times New Roman"/>
          <w:bCs/>
          <w:color w:val="000000"/>
          <w:sz w:val="28"/>
          <w:szCs w:val="28"/>
        </w:rPr>
        <w:t xml:space="preserve"> среднего количества товаров собственного производства по РФ 2011-2022 гг., можно сказать о том, что в РФ, в 2011 г., количество товаров составляет </w:t>
      </w:r>
      <w:r w:rsidR="0058341F" w:rsidRPr="0058341F">
        <w:rPr>
          <w:rFonts w:ascii="Times New Roman" w:hAnsi="Times New Roman" w:cs="Times New Roman"/>
          <w:bCs/>
          <w:color w:val="000000"/>
          <w:sz w:val="28"/>
          <w:szCs w:val="28"/>
        </w:rPr>
        <w:t>8492889785</w:t>
      </w:r>
      <w:r w:rsidR="0058341F">
        <w:rPr>
          <w:rFonts w:ascii="Times New Roman" w:hAnsi="Times New Roman" w:cs="Times New Roman"/>
          <w:bCs/>
          <w:color w:val="000000"/>
          <w:sz w:val="28"/>
          <w:szCs w:val="28"/>
        </w:rPr>
        <w:t xml:space="preserve"> ед., затем, в 2012 г. происходит повышение до </w:t>
      </w:r>
      <w:r w:rsidR="0058341F" w:rsidRPr="0058341F">
        <w:rPr>
          <w:rFonts w:ascii="Times New Roman" w:hAnsi="Times New Roman" w:cs="Times New Roman"/>
          <w:bCs/>
          <w:color w:val="000000"/>
          <w:sz w:val="28"/>
          <w:szCs w:val="28"/>
        </w:rPr>
        <w:t>9545886690</w:t>
      </w:r>
      <w:r w:rsidR="0058341F">
        <w:rPr>
          <w:rFonts w:ascii="Times New Roman" w:hAnsi="Times New Roman" w:cs="Times New Roman"/>
          <w:bCs/>
          <w:color w:val="000000"/>
          <w:sz w:val="28"/>
          <w:szCs w:val="28"/>
        </w:rPr>
        <w:t xml:space="preserve"> ед., в 2013 г. продолжается повышение до </w:t>
      </w:r>
      <w:r w:rsidR="0058341F" w:rsidRPr="0058341F">
        <w:rPr>
          <w:rFonts w:ascii="Times New Roman" w:hAnsi="Times New Roman" w:cs="Times New Roman"/>
          <w:bCs/>
          <w:color w:val="000000"/>
          <w:sz w:val="28"/>
          <w:szCs w:val="28"/>
        </w:rPr>
        <w:lastRenderedPageBreak/>
        <w:t>10331534125</w:t>
      </w:r>
      <w:r w:rsidR="0058341F">
        <w:rPr>
          <w:rFonts w:ascii="Times New Roman" w:hAnsi="Times New Roman" w:cs="Times New Roman"/>
          <w:bCs/>
          <w:color w:val="000000"/>
          <w:sz w:val="28"/>
          <w:szCs w:val="28"/>
        </w:rPr>
        <w:t xml:space="preserve"> ед., в 2014 г. повышение до </w:t>
      </w:r>
      <w:r w:rsidR="0058341F" w:rsidRPr="0058341F">
        <w:rPr>
          <w:rFonts w:ascii="Times New Roman" w:hAnsi="Times New Roman" w:cs="Times New Roman"/>
          <w:bCs/>
          <w:color w:val="000000"/>
          <w:sz w:val="28"/>
          <w:szCs w:val="28"/>
        </w:rPr>
        <w:t>11007913309</w:t>
      </w:r>
      <w:r w:rsidR="0058341F">
        <w:rPr>
          <w:rFonts w:ascii="Times New Roman" w:hAnsi="Times New Roman" w:cs="Times New Roman"/>
          <w:bCs/>
          <w:color w:val="000000"/>
          <w:sz w:val="28"/>
          <w:szCs w:val="28"/>
        </w:rPr>
        <w:t xml:space="preserve"> ед., в интервале 2014-2016 гг. наблюдается резкое повышение до </w:t>
      </w:r>
      <w:r w:rsidR="0058341F" w:rsidRPr="0058341F">
        <w:rPr>
          <w:rFonts w:ascii="Times New Roman" w:hAnsi="Times New Roman" w:cs="Times New Roman"/>
          <w:bCs/>
          <w:color w:val="000000"/>
          <w:sz w:val="28"/>
          <w:szCs w:val="28"/>
        </w:rPr>
        <w:t>16337660508</w:t>
      </w:r>
      <w:r w:rsidR="0058341F">
        <w:rPr>
          <w:rFonts w:ascii="Times New Roman" w:hAnsi="Times New Roman" w:cs="Times New Roman"/>
          <w:bCs/>
          <w:color w:val="000000"/>
          <w:sz w:val="28"/>
          <w:szCs w:val="28"/>
        </w:rPr>
        <w:t xml:space="preserve"> ед., в 2017 г. значительное повышение до </w:t>
      </w:r>
      <w:r w:rsidR="0058341F" w:rsidRPr="0058341F">
        <w:rPr>
          <w:rFonts w:ascii="Times New Roman" w:hAnsi="Times New Roman" w:cs="Times New Roman"/>
          <w:bCs/>
          <w:color w:val="000000"/>
          <w:sz w:val="28"/>
          <w:szCs w:val="28"/>
        </w:rPr>
        <w:t>20134891335</w:t>
      </w:r>
      <w:r w:rsidR="0058341F">
        <w:rPr>
          <w:rFonts w:ascii="Times New Roman" w:hAnsi="Times New Roman" w:cs="Times New Roman"/>
          <w:bCs/>
          <w:color w:val="000000"/>
          <w:sz w:val="28"/>
          <w:szCs w:val="28"/>
        </w:rPr>
        <w:t xml:space="preserve"> ед., в 2018 г. повышение до </w:t>
      </w:r>
      <w:r w:rsidR="0058341F" w:rsidRPr="0058341F">
        <w:rPr>
          <w:rFonts w:ascii="Times New Roman" w:hAnsi="Times New Roman" w:cs="Times New Roman"/>
          <w:bCs/>
          <w:color w:val="000000"/>
          <w:sz w:val="28"/>
          <w:szCs w:val="28"/>
        </w:rPr>
        <w:t>21292779953</w:t>
      </w:r>
      <w:r w:rsidR="0058341F">
        <w:rPr>
          <w:rFonts w:ascii="Times New Roman" w:hAnsi="Times New Roman" w:cs="Times New Roman"/>
          <w:bCs/>
          <w:color w:val="000000"/>
          <w:sz w:val="28"/>
          <w:szCs w:val="28"/>
        </w:rPr>
        <w:t xml:space="preserve"> ед., в 2019 г. продолжается повышение до </w:t>
      </w:r>
      <w:r w:rsidR="0058341F" w:rsidRPr="0058341F">
        <w:rPr>
          <w:rFonts w:ascii="Times New Roman" w:hAnsi="Times New Roman" w:cs="Times New Roman"/>
          <w:bCs/>
          <w:color w:val="000000"/>
          <w:sz w:val="28"/>
          <w:szCs w:val="28"/>
        </w:rPr>
        <w:t>21996292769</w:t>
      </w:r>
      <w:r w:rsidR="0058341F">
        <w:rPr>
          <w:rFonts w:ascii="Times New Roman" w:hAnsi="Times New Roman" w:cs="Times New Roman"/>
          <w:bCs/>
          <w:color w:val="000000"/>
          <w:sz w:val="28"/>
          <w:szCs w:val="28"/>
        </w:rPr>
        <w:t xml:space="preserve"> ед., в интервале 2019-2021 гг. наблюдается резкий подъём до </w:t>
      </w:r>
      <w:r w:rsidR="0058341F" w:rsidRPr="0058341F">
        <w:rPr>
          <w:rFonts w:ascii="Times New Roman" w:hAnsi="Times New Roman" w:cs="Times New Roman"/>
          <w:bCs/>
          <w:color w:val="000000"/>
          <w:sz w:val="28"/>
          <w:szCs w:val="28"/>
        </w:rPr>
        <w:t>26051774638</w:t>
      </w:r>
      <w:r w:rsidR="0058341F">
        <w:rPr>
          <w:rFonts w:ascii="Times New Roman" w:hAnsi="Times New Roman" w:cs="Times New Roman"/>
          <w:bCs/>
          <w:color w:val="000000"/>
          <w:sz w:val="28"/>
          <w:szCs w:val="28"/>
        </w:rPr>
        <w:t xml:space="preserve"> ед., в 2022 г. продолжается повышение, вплоть до </w:t>
      </w:r>
      <w:r w:rsidR="0058341F" w:rsidRPr="0058341F">
        <w:rPr>
          <w:rFonts w:ascii="Times New Roman" w:hAnsi="Times New Roman" w:cs="Times New Roman"/>
          <w:bCs/>
          <w:color w:val="000000"/>
          <w:sz w:val="28"/>
          <w:szCs w:val="28"/>
        </w:rPr>
        <w:t>29436046486</w:t>
      </w:r>
      <w:r w:rsidR="0058341F">
        <w:rPr>
          <w:rFonts w:ascii="Times New Roman" w:hAnsi="Times New Roman" w:cs="Times New Roman"/>
          <w:bCs/>
          <w:color w:val="000000"/>
          <w:sz w:val="28"/>
          <w:szCs w:val="28"/>
        </w:rPr>
        <w:t xml:space="preserve"> ед. В Южном федеральном округе, в 2011 г., количество товаров составляет </w:t>
      </w:r>
      <w:r w:rsidR="0058341F" w:rsidRPr="0058341F">
        <w:rPr>
          <w:rFonts w:ascii="Times New Roman" w:hAnsi="Times New Roman" w:cs="Times New Roman"/>
          <w:bCs/>
          <w:color w:val="000000"/>
          <w:sz w:val="28"/>
          <w:szCs w:val="28"/>
        </w:rPr>
        <w:t>640628572</w:t>
      </w:r>
      <w:r w:rsidR="0058341F">
        <w:rPr>
          <w:rFonts w:ascii="Times New Roman" w:hAnsi="Times New Roman" w:cs="Times New Roman"/>
          <w:bCs/>
          <w:color w:val="000000"/>
          <w:sz w:val="28"/>
          <w:szCs w:val="28"/>
        </w:rPr>
        <w:t xml:space="preserve"> ед., затем, в 2012 г. происходит повышение до </w:t>
      </w:r>
      <w:r w:rsidR="0058341F" w:rsidRPr="0058341F">
        <w:rPr>
          <w:rFonts w:ascii="Times New Roman" w:hAnsi="Times New Roman" w:cs="Times New Roman"/>
          <w:bCs/>
          <w:color w:val="000000"/>
          <w:sz w:val="28"/>
          <w:szCs w:val="28"/>
        </w:rPr>
        <w:t>704300006</w:t>
      </w:r>
      <w:r w:rsidR="0058341F">
        <w:rPr>
          <w:rFonts w:ascii="Times New Roman" w:hAnsi="Times New Roman" w:cs="Times New Roman"/>
          <w:bCs/>
          <w:color w:val="000000"/>
          <w:sz w:val="28"/>
          <w:szCs w:val="28"/>
        </w:rPr>
        <w:t xml:space="preserve"> ед., в 2013 г. повышение до </w:t>
      </w:r>
      <w:r w:rsidR="0058341F" w:rsidRPr="0058341F">
        <w:rPr>
          <w:rFonts w:ascii="Times New Roman" w:hAnsi="Times New Roman" w:cs="Times New Roman"/>
          <w:bCs/>
          <w:color w:val="000000"/>
          <w:sz w:val="28"/>
          <w:szCs w:val="28"/>
        </w:rPr>
        <w:t>766062351</w:t>
      </w:r>
      <w:r w:rsidR="0058341F">
        <w:rPr>
          <w:rFonts w:ascii="Times New Roman" w:hAnsi="Times New Roman" w:cs="Times New Roman"/>
          <w:bCs/>
          <w:color w:val="000000"/>
          <w:sz w:val="28"/>
          <w:szCs w:val="28"/>
        </w:rPr>
        <w:t xml:space="preserve"> ед., в 2014 г. продолжается повышение до </w:t>
      </w:r>
      <w:r w:rsidR="0058341F" w:rsidRPr="0058341F">
        <w:rPr>
          <w:rFonts w:ascii="Times New Roman" w:hAnsi="Times New Roman" w:cs="Times New Roman"/>
          <w:bCs/>
          <w:color w:val="000000"/>
          <w:sz w:val="28"/>
          <w:szCs w:val="28"/>
        </w:rPr>
        <w:t>784154877</w:t>
      </w:r>
      <w:r w:rsidR="0058341F">
        <w:rPr>
          <w:rFonts w:ascii="Times New Roman" w:hAnsi="Times New Roman" w:cs="Times New Roman"/>
          <w:bCs/>
          <w:color w:val="000000"/>
          <w:sz w:val="28"/>
          <w:szCs w:val="28"/>
        </w:rPr>
        <w:t xml:space="preserve"> ед., в интервале 2014-2016 гг. наблюдается резкое повышение до </w:t>
      </w:r>
      <w:r w:rsidR="0058341F" w:rsidRPr="0058341F">
        <w:rPr>
          <w:rFonts w:ascii="Times New Roman" w:hAnsi="Times New Roman" w:cs="Times New Roman"/>
          <w:bCs/>
          <w:color w:val="000000"/>
          <w:sz w:val="28"/>
          <w:szCs w:val="28"/>
        </w:rPr>
        <w:t>1091655432</w:t>
      </w:r>
      <w:r w:rsidR="0058341F">
        <w:rPr>
          <w:rFonts w:ascii="Times New Roman" w:hAnsi="Times New Roman" w:cs="Times New Roman"/>
          <w:bCs/>
          <w:color w:val="000000"/>
          <w:sz w:val="28"/>
          <w:szCs w:val="28"/>
        </w:rPr>
        <w:t xml:space="preserve"> ед., в 2017 г. также происходит резкое повышение до </w:t>
      </w:r>
      <w:r w:rsidR="0058341F" w:rsidRPr="0058341F">
        <w:rPr>
          <w:rFonts w:ascii="Times New Roman" w:hAnsi="Times New Roman" w:cs="Times New Roman"/>
          <w:bCs/>
          <w:color w:val="000000"/>
          <w:sz w:val="28"/>
          <w:szCs w:val="28"/>
        </w:rPr>
        <w:t>1650423349</w:t>
      </w:r>
      <w:r w:rsidR="0058341F">
        <w:rPr>
          <w:rFonts w:ascii="Times New Roman" w:hAnsi="Times New Roman" w:cs="Times New Roman"/>
          <w:bCs/>
          <w:color w:val="000000"/>
          <w:sz w:val="28"/>
          <w:szCs w:val="28"/>
        </w:rPr>
        <w:t xml:space="preserve"> ед., в 2018 г. понижение до </w:t>
      </w:r>
      <w:r w:rsidR="0058341F" w:rsidRPr="0058341F">
        <w:rPr>
          <w:rFonts w:ascii="Times New Roman" w:hAnsi="Times New Roman" w:cs="Times New Roman"/>
          <w:bCs/>
          <w:color w:val="000000"/>
          <w:sz w:val="28"/>
          <w:szCs w:val="28"/>
        </w:rPr>
        <w:t>1471909895</w:t>
      </w:r>
      <w:r w:rsidR="0058341F">
        <w:rPr>
          <w:rFonts w:ascii="Times New Roman" w:hAnsi="Times New Roman" w:cs="Times New Roman"/>
          <w:bCs/>
          <w:color w:val="000000"/>
          <w:sz w:val="28"/>
          <w:szCs w:val="28"/>
        </w:rPr>
        <w:t xml:space="preserve"> ед., в 2019 г. повышение до </w:t>
      </w:r>
      <w:r w:rsidR="0058341F" w:rsidRPr="0058341F">
        <w:rPr>
          <w:rFonts w:ascii="Times New Roman" w:hAnsi="Times New Roman" w:cs="Times New Roman"/>
          <w:bCs/>
          <w:color w:val="000000"/>
          <w:sz w:val="28"/>
          <w:szCs w:val="28"/>
        </w:rPr>
        <w:t>1592959132</w:t>
      </w:r>
      <w:r w:rsidR="0058341F">
        <w:rPr>
          <w:rFonts w:ascii="Times New Roman" w:hAnsi="Times New Roman" w:cs="Times New Roman"/>
          <w:bCs/>
          <w:color w:val="000000"/>
          <w:sz w:val="28"/>
          <w:szCs w:val="28"/>
        </w:rPr>
        <w:t xml:space="preserve"> ед., в интервале 2019-2021 гг. происходит подъём до </w:t>
      </w:r>
      <w:r w:rsidR="0058341F" w:rsidRPr="0058341F">
        <w:rPr>
          <w:rFonts w:ascii="Times New Roman" w:hAnsi="Times New Roman" w:cs="Times New Roman"/>
          <w:bCs/>
          <w:color w:val="000000"/>
          <w:sz w:val="28"/>
          <w:szCs w:val="28"/>
        </w:rPr>
        <w:t>1728497690</w:t>
      </w:r>
      <w:r w:rsidR="0058341F">
        <w:rPr>
          <w:rFonts w:ascii="Times New Roman" w:hAnsi="Times New Roman" w:cs="Times New Roman"/>
          <w:bCs/>
          <w:color w:val="000000"/>
          <w:sz w:val="28"/>
          <w:szCs w:val="28"/>
        </w:rPr>
        <w:t xml:space="preserve"> ед., в 2022 г. продолжается подъём, вплоть до </w:t>
      </w:r>
      <w:r w:rsidR="0058341F" w:rsidRPr="0058341F">
        <w:rPr>
          <w:rFonts w:ascii="Times New Roman" w:hAnsi="Times New Roman" w:cs="Times New Roman"/>
          <w:bCs/>
          <w:color w:val="000000"/>
          <w:sz w:val="28"/>
          <w:szCs w:val="28"/>
        </w:rPr>
        <w:t>2011665337</w:t>
      </w:r>
      <w:r w:rsidR="0058341F">
        <w:rPr>
          <w:rFonts w:ascii="Times New Roman" w:hAnsi="Times New Roman" w:cs="Times New Roman"/>
          <w:bCs/>
          <w:color w:val="000000"/>
          <w:sz w:val="28"/>
          <w:szCs w:val="28"/>
        </w:rPr>
        <w:t xml:space="preserve"> ед. В Краснодарском крае, в 2011г., количество товаров составляет </w:t>
      </w:r>
      <w:r w:rsidR="0058341F" w:rsidRPr="0058341F">
        <w:rPr>
          <w:rFonts w:ascii="Times New Roman" w:hAnsi="Times New Roman" w:cs="Times New Roman"/>
          <w:bCs/>
          <w:color w:val="000000"/>
          <w:sz w:val="28"/>
          <w:szCs w:val="28"/>
        </w:rPr>
        <w:t>299765762</w:t>
      </w:r>
      <w:r w:rsidR="0058341F">
        <w:rPr>
          <w:rFonts w:ascii="Times New Roman" w:hAnsi="Times New Roman" w:cs="Times New Roman"/>
          <w:bCs/>
          <w:color w:val="000000"/>
          <w:sz w:val="28"/>
          <w:szCs w:val="28"/>
        </w:rPr>
        <w:t xml:space="preserve"> ед., затем, в 2012 г. происходит повышение до </w:t>
      </w:r>
      <w:r w:rsidR="0058341F" w:rsidRPr="0058341F">
        <w:rPr>
          <w:rFonts w:ascii="Times New Roman" w:hAnsi="Times New Roman" w:cs="Times New Roman"/>
          <w:bCs/>
          <w:color w:val="000000"/>
          <w:sz w:val="28"/>
          <w:szCs w:val="28"/>
        </w:rPr>
        <w:t>339222574</w:t>
      </w:r>
      <w:r w:rsidR="0058341F">
        <w:rPr>
          <w:rFonts w:ascii="Times New Roman" w:hAnsi="Times New Roman" w:cs="Times New Roman"/>
          <w:bCs/>
          <w:color w:val="000000"/>
          <w:sz w:val="28"/>
          <w:szCs w:val="28"/>
        </w:rPr>
        <w:t xml:space="preserve"> ед., в 2013 г. повышение до </w:t>
      </w:r>
      <w:r w:rsidR="0058341F" w:rsidRPr="0058341F">
        <w:rPr>
          <w:rFonts w:ascii="Times New Roman" w:hAnsi="Times New Roman" w:cs="Times New Roman"/>
          <w:bCs/>
          <w:color w:val="000000"/>
          <w:sz w:val="28"/>
          <w:szCs w:val="28"/>
        </w:rPr>
        <w:t>394852746</w:t>
      </w:r>
      <w:r w:rsidR="0058341F">
        <w:rPr>
          <w:rFonts w:ascii="Times New Roman" w:hAnsi="Times New Roman" w:cs="Times New Roman"/>
          <w:bCs/>
          <w:color w:val="000000"/>
          <w:sz w:val="28"/>
          <w:szCs w:val="28"/>
        </w:rPr>
        <w:t xml:space="preserve"> ед., в 2014 г. происходит понижение до </w:t>
      </w:r>
      <w:r w:rsidR="0058341F" w:rsidRPr="0058341F">
        <w:rPr>
          <w:rFonts w:ascii="Times New Roman" w:hAnsi="Times New Roman" w:cs="Times New Roman"/>
          <w:bCs/>
          <w:color w:val="000000"/>
          <w:sz w:val="28"/>
          <w:szCs w:val="28"/>
        </w:rPr>
        <w:t>380891985</w:t>
      </w:r>
      <w:r w:rsidR="0058341F">
        <w:rPr>
          <w:rFonts w:ascii="Times New Roman" w:hAnsi="Times New Roman" w:cs="Times New Roman"/>
          <w:bCs/>
          <w:color w:val="000000"/>
          <w:sz w:val="28"/>
          <w:szCs w:val="28"/>
        </w:rPr>
        <w:t xml:space="preserve"> ед., в интервале 2014-2016 гг. </w:t>
      </w:r>
      <w:r w:rsidR="008D1D2C">
        <w:rPr>
          <w:rFonts w:ascii="Times New Roman" w:hAnsi="Times New Roman" w:cs="Times New Roman"/>
          <w:bCs/>
          <w:color w:val="000000"/>
          <w:sz w:val="28"/>
          <w:szCs w:val="28"/>
        </w:rPr>
        <w:t xml:space="preserve">наблюдется повышение до </w:t>
      </w:r>
      <w:r w:rsidR="008D1D2C" w:rsidRPr="008D1D2C">
        <w:rPr>
          <w:rFonts w:ascii="Times New Roman" w:hAnsi="Times New Roman" w:cs="Times New Roman"/>
          <w:bCs/>
          <w:color w:val="000000"/>
          <w:sz w:val="28"/>
          <w:szCs w:val="28"/>
        </w:rPr>
        <w:t>445712182</w:t>
      </w:r>
      <w:r w:rsidR="008D1D2C">
        <w:rPr>
          <w:rFonts w:ascii="Times New Roman" w:hAnsi="Times New Roman" w:cs="Times New Roman"/>
          <w:bCs/>
          <w:color w:val="000000"/>
          <w:sz w:val="28"/>
          <w:szCs w:val="28"/>
        </w:rPr>
        <w:t xml:space="preserve"> ед., в 2017 г. резкое повышение до </w:t>
      </w:r>
      <w:r w:rsidR="008D1D2C" w:rsidRPr="008D1D2C">
        <w:rPr>
          <w:rFonts w:ascii="Times New Roman" w:hAnsi="Times New Roman" w:cs="Times New Roman"/>
          <w:bCs/>
          <w:color w:val="000000"/>
          <w:sz w:val="28"/>
          <w:szCs w:val="28"/>
        </w:rPr>
        <w:t>877295080</w:t>
      </w:r>
      <w:r w:rsidR="008D1D2C">
        <w:rPr>
          <w:rFonts w:ascii="Times New Roman" w:hAnsi="Times New Roman" w:cs="Times New Roman"/>
          <w:bCs/>
          <w:color w:val="000000"/>
          <w:sz w:val="28"/>
          <w:szCs w:val="28"/>
        </w:rPr>
        <w:t xml:space="preserve"> ед., в 2018 г. понижение до </w:t>
      </w:r>
      <w:r w:rsidR="008D1D2C" w:rsidRPr="008D1D2C">
        <w:rPr>
          <w:rFonts w:ascii="Times New Roman" w:hAnsi="Times New Roman" w:cs="Times New Roman"/>
          <w:bCs/>
          <w:color w:val="000000"/>
          <w:sz w:val="28"/>
          <w:szCs w:val="28"/>
        </w:rPr>
        <w:t>617530401</w:t>
      </w:r>
      <w:r w:rsidR="008D1D2C">
        <w:rPr>
          <w:rFonts w:ascii="Times New Roman" w:hAnsi="Times New Roman" w:cs="Times New Roman"/>
          <w:bCs/>
          <w:color w:val="000000"/>
          <w:sz w:val="28"/>
          <w:szCs w:val="28"/>
        </w:rPr>
        <w:t xml:space="preserve"> ед., в 2019 г. повышение до </w:t>
      </w:r>
      <w:r w:rsidR="008D1D2C" w:rsidRPr="008D1D2C">
        <w:rPr>
          <w:rFonts w:ascii="Times New Roman" w:hAnsi="Times New Roman" w:cs="Times New Roman"/>
          <w:bCs/>
          <w:color w:val="000000"/>
          <w:sz w:val="28"/>
          <w:szCs w:val="28"/>
        </w:rPr>
        <w:t>639800830</w:t>
      </w:r>
      <w:r w:rsidR="008D1D2C">
        <w:rPr>
          <w:rFonts w:ascii="Times New Roman" w:hAnsi="Times New Roman" w:cs="Times New Roman"/>
          <w:bCs/>
          <w:color w:val="000000"/>
          <w:sz w:val="28"/>
          <w:szCs w:val="28"/>
        </w:rPr>
        <w:t xml:space="preserve"> ед.. в интервале 2019-2021 гг. наблюдается повышение до </w:t>
      </w:r>
      <w:r w:rsidR="008D1D2C" w:rsidRPr="008D1D2C">
        <w:rPr>
          <w:rFonts w:ascii="Times New Roman" w:hAnsi="Times New Roman" w:cs="Times New Roman"/>
          <w:bCs/>
          <w:color w:val="000000"/>
          <w:sz w:val="28"/>
          <w:szCs w:val="28"/>
        </w:rPr>
        <w:t>688445238</w:t>
      </w:r>
      <w:r w:rsidR="008D1D2C">
        <w:rPr>
          <w:rFonts w:ascii="Times New Roman" w:hAnsi="Times New Roman" w:cs="Times New Roman"/>
          <w:bCs/>
          <w:color w:val="000000"/>
          <w:sz w:val="28"/>
          <w:szCs w:val="28"/>
        </w:rPr>
        <w:t xml:space="preserve"> ед., в 2022 г. происходит резкое повышение. вплоть до </w:t>
      </w:r>
      <w:r w:rsidR="008D1D2C" w:rsidRPr="008D1D2C">
        <w:rPr>
          <w:rFonts w:ascii="Times New Roman" w:hAnsi="Times New Roman" w:cs="Times New Roman"/>
          <w:bCs/>
          <w:color w:val="000000"/>
          <w:sz w:val="28"/>
          <w:szCs w:val="28"/>
        </w:rPr>
        <w:t>812082529</w:t>
      </w:r>
      <w:r w:rsidR="008D1D2C">
        <w:rPr>
          <w:rFonts w:ascii="Times New Roman" w:hAnsi="Times New Roman" w:cs="Times New Roman"/>
          <w:bCs/>
          <w:color w:val="000000"/>
          <w:sz w:val="28"/>
          <w:szCs w:val="28"/>
        </w:rPr>
        <w:t xml:space="preserve"> ед.</w:t>
      </w:r>
    </w:p>
    <w:p w14:paraId="186AA5F4" w14:textId="10D7F9BB" w:rsidR="0020335E" w:rsidRDefault="0020335E" w:rsidP="00A15B1D">
      <w:pPr>
        <w:spacing w:after="0" w:line="360" w:lineRule="auto"/>
        <w:rPr>
          <w:rFonts w:ascii="Times New Roman" w:hAnsi="Times New Roman" w:cs="Times New Roman"/>
          <w:b/>
          <w:bCs/>
          <w:color w:val="000000"/>
          <w:sz w:val="28"/>
          <w:szCs w:val="28"/>
        </w:rPr>
      </w:pPr>
      <w:r w:rsidRPr="0020335E">
        <w:rPr>
          <w:rFonts w:ascii="Times New Roman" w:hAnsi="Times New Roman" w:cs="Times New Roman"/>
          <w:b/>
          <w:bCs/>
          <w:color w:val="000000"/>
          <w:sz w:val="28"/>
          <w:szCs w:val="28"/>
        </w:rPr>
        <w:t>Заключение :</w:t>
      </w:r>
    </w:p>
    <w:p w14:paraId="46018666" w14:textId="3598980F" w:rsidR="008F1B16" w:rsidRDefault="009B5A17" w:rsidP="007B4859">
      <w:pPr>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Подводя итоги, можно сказать о том, что </w:t>
      </w:r>
      <w:r>
        <w:rPr>
          <w:rFonts w:ascii="Times New Roman" w:hAnsi="Times New Roman" w:cs="Times New Roman"/>
          <w:sz w:val="28"/>
          <w:szCs w:val="28"/>
        </w:rPr>
        <w:t>с</w:t>
      </w:r>
      <w:r w:rsidRPr="00A607D5">
        <w:rPr>
          <w:rFonts w:ascii="Times New Roman" w:hAnsi="Times New Roman" w:cs="Times New Roman"/>
          <w:sz w:val="28"/>
          <w:szCs w:val="28"/>
        </w:rPr>
        <w:t xml:space="preserve">редняя численность работников малых предприятий </w:t>
      </w:r>
      <w:r>
        <w:rPr>
          <w:rFonts w:ascii="Times New Roman" w:hAnsi="Times New Roman" w:cs="Times New Roman"/>
          <w:sz w:val="28"/>
          <w:szCs w:val="28"/>
        </w:rPr>
        <w:t xml:space="preserve">в сфере торговли, с 2011 по 2022 гг. снизилась на 713040 чел., в сфере строительства, с 2011 по 2022 гг. снизилась на 294682 чел., в сфере операций с недвижимым имуществом, с 2011 по 2022 гг. снизилась на 1646897 чел., в сфере обрабатывающего производства, с 2011 по 2022 гг. </w:t>
      </w:r>
      <w:r>
        <w:rPr>
          <w:rFonts w:ascii="Times New Roman" w:hAnsi="Times New Roman" w:cs="Times New Roman"/>
          <w:bCs/>
          <w:color w:val="000000"/>
          <w:sz w:val="28"/>
          <w:szCs w:val="28"/>
        </w:rPr>
        <w:t xml:space="preserve"> снизилась на 29084 чел., в сфере сельского хозяйства, с 2011 по 2022 гг. снизилась на 181047 чел., в сфере </w:t>
      </w:r>
      <w:r w:rsidR="00686AED">
        <w:rPr>
          <w:rFonts w:ascii="Times New Roman" w:hAnsi="Times New Roman" w:cs="Times New Roman"/>
          <w:bCs/>
          <w:color w:val="000000"/>
          <w:sz w:val="28"/>
          <w:szCs w:val="28"/>
        </w:rPr>
        <w:t xml:space="preserve">транспорта и связи, с 2011 по 2022 гг. </w:t>
      </w:r>
      <w:r w:rsidR="00686AED">
        <w:rPr>
          <w:rFonts w:ascii="Times New Roman" w:hAnsi="Times New Roman" w:cs="Times New Roman"/>
          <w:bCs/>
          <w:color w:val="000000"/>
          <w:sz w:val="28"/>
          <w:szCs w:val="28"/>
        </w:rPr>
        <w:lastRenderedPageBreak/>
        <w:t xml:space="preserve">повысилась на 79578 чел. По субъектам, в РФ средняя численность работников с 2011 по 2022 гг. снизилась на 893327 чел., в Южном федеральном округе, с 2011 по 2022 гг. снизилась на 81911 чел., в Краснодарском крае, с 2011 по 2022 гг. снизилась на 50931 чел. </w:t>
      </w:r>
      <w:r w:rsidR="00686AED" w:rsidRPr="00A607D5">
        <w:rPr>
          <w:rFonts w:ascii="Times New Roman" w:hAnsi="Times New Roman" w:cs="Times New Roman"/>
          <w:sz w:val="28"/>
          <w:szCs w:val="28"/>
        </w:rPr>
        <w:t>Средн</w:t>
      </w:r>
      <w:r w:rsidR="00686AED">
        <w:rPr>
          <w:rFonts w:ascii="Times New Roman" w:hAnsi="Times New Roman" w:cs="Times New Roman"/>
          <w:sz w:val="28"/>
          <w:szCs w:val="28"/>
        </w:rPr>
        <w:t>ее количество</w:t>
      </w:r>
      <w:r w:rsidR="00686AED" w:rsidRPr="00A607D5">
        <w:rPr>
          <w:rFonts w:ascii="Times New Roman" w:hAnsi="Times New Roman" w:cs="Times New Roman"/>
          <w:sz w:val="28"/>
          <w:szCs w:val="28"/>
        </w:rPr>
        <w:t xml:space="preserve"> </w:t>
      </w:r>
      <w:r w:rsidR="00686AED">
        <w:rPr>
          <w:rFonts w:ascii="Times New Roman" w:hAnsi="Times New Roman" w:cs="Times New Roman"/>
          <w:sz w:val="28"/>
          <w:szCs w:val="28"/>
        </w:rPr>
        <w:t>товаров собственного производства</w:t>
      </w:r>
      <w:r w:rsidR="00686AED" w:rsidRPr="00A607D5">
        <w:rPr>
          <w:rFonts w:ascii="Times New Roman" w:hAnsi="Times New Roman" w:cs="Times New Roman"/>
          <w:sz w:val="28"/>
          <w:szCs w:val="28"/>
        </w:rPr>
        <w:t xml:space="preserve"> (включая микропредприятия) </w:t>
      </w:r>
      <w:r w:rsidR="00686AED">
        <w:rPr>
          <w:rFonts w:ascii="Times New Roman" w:hAnsi="Times New Roman" w:cs="Times New Roman"/>
          <w:sz w:val="28"/>
          <w:szCs w:val="28"/>
        </w:rPr>
        <w:t xml:space="preserve">в сфере сельского хозяйства, с 2011 по 2022 гг. повысилось на 1053229634 ед., в сфере строительства, с 2011 по 2022 гг. повысилось на 3784773278 ед., в сфере обрабатывающего производства, с 2011 по 2022 гг. повысилось на 4860986010 ед., в сфере транспорта и связи, с 2011 по 2022 гг. повысилось на 2337130082 ед., в сфере операций с недвижимым имуществом, с 2011 по 2022 гг. повысилось </w:t>
      </w:r>
      <w:r w:rsidR="002445B7">
        <w:rPr>
          <w:rFonts w:ascii="Times New Roman" w:hAnsi="Times New Roman" w:cs="Times New Roman"/>
          <w:sz w:val="28"/>
          <w:szCs w:val="28"/>
        </w:rPr>
        <w:t xml:space="preserve">на 371260477 ед., в сфере оптовой торговли, с 2011 по 2022 гг. повысилось на 1972281474 ед. По субъектам, в РФ среднее количество товаров собственного производства с 2011 по 2022 гг. повысилось на 20943156701 ед., в Южном федеральном округе, с 2011 по 2022 гг. повысилось на 1371036765 ед., в Краснодарском крае, с 2011 по 2022 гг. повысилось на 512316767 ед. </w:t>
      </w:r>
      <w:r w:rsidR="008F1B16">
        <w:rPr>
          <w:rFonts w:ascii="Times New Roman" w:hAnsi="Times New Roman" w:cs="Times New Roman"/>
          <w:sz w:val="28"/>
          <w:szCs w:val="28"/>
        </w:rPr>
        <w:t>Несмотря на всё это, малые предприятия продолжают развиваться, повышать численность работников и количество товаров собственного производства.</w:t>
      </w:r>
    </w:p>
    <w:p w14:paraId="2BE9917B" w14:textId="77777777" w:rsidR="009A3D51" w:rsidRDefault="009A3D51" w:rsidP="00A15B1D">
      <w:pPr>
        <w:spacing w:after="0" w:line="360" w:lineRule="auto"/>
        <w:rPr>
          <w:rFonts w:ascii="Times New Roman" w:hAnsi="Times New Roman" w:cs="Times New Roman"/>
          <w:b/>
          <w:sz w:val="28"/>
          <w:szCs w:val="28"/>
        </w:rPr>
      </w:pPr>
    </w:p>
    <w:p w14:paraId="438DCA3A" w14:textId="0F5D1CD1" w:rsidR="008F1B16" w:rsidRDefault="008F1B16" w:rsidP="00A15B1D">
      <w:pPr>
        <w:spacing w:after="0" w:line="360" w:lineRule="auto"/>
        <w:rPr>
          <w:rFonts w:ascii="Times New Roman" w:hAnsi="Times New Roman" w:cs="Times New Roman"/>
          <w:b/>
          <w:sz w:val="28"/>
          <w:szCs w:val="28"/>
        </w:rPr>
      </w:pPr>
      <w:r w:rsidRPr="008F1B16">
        <w:rPr>
          <w:rFonts w:ascii="Times New Roman" w:hAnsi="Times New Roman" w:cs="Times New Roman"/>
          <w:b/>
          <w:sz w:val="28"/>
          <w:szCs w:val="28"/>
        </w:rPr>
        <w:t xml:space="preserve">Список источников : </w:t>
      </w:r>
    </w:p>
    <w:p w14:paraId="081979E9" w14:textId="4533D040" w:rsidR="008F1B16" w:rsidRDefault="00A15B1D" w:rsidP="007B485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1. </w:t>
      </w:r>
      <w:r>
        <w:rPr>
          <w:rFonts w:ascii="Times New Roman" w:hAnsi="Times New Roman" w:cs="Times New Roman"/>
          <w:color w:val="000000"/>
          <w:sz w:val="28"/>
          <w:szCs w:val="28"/>
        </w:rPr>
        <w:t xml:space="preserve">ФСГС </w:t>
      </w:r>
      <w:r w:rsidRPr="0077375F">
        <w:rPr>
          <w:rFonts w:ascii="Times New Roman" w:hAnsi="Times New Roman" w:cs="Times New Roman"/>
          <w:color w:val="000000"/>
          <w:sz w:val="28"/>
          <w:szCs w:val="28"/>
        </w:rPr>
        <w:t>: [</w:t>
      </w:r>
      <w:r>
        <w:rPr>
          <w:rFonts w:ascii="Times New Roman" w:hAnsi="Times New Roman" w:cs="Times New Roman"/>
          <w:color w:val="000000"/>
          <w:sz w:val="28"/>
          <w:szCs w:val="28"/>
        </w:rPr>
        <w:t>сайт</w:t>
      </w:r>
      <w:r w:rsidRPr="0077375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2024. – </w:t>
      </w:r>
      <w:r>
        <w:rPr>
          <w:rFonts w:ascii="Times New Roman" w:hAnsi="Times New Roman" w:cs="Times New Roman"/>
          <w:color w:val="000000"/>
          <w:sz w:val="28"/>
          <w:szCs w:val="28"/>
          <w:lang w:val="en-US"/>
        </w:rPr>
        <w:t>URL</w:t>
      </w:r>
      <w:r w:rsidRPr="0077375F">
        <w:rPr>
          <w:rFonts w:ascii="Times New Roman" w:hAnsi="Times New Roman" w:cs="Times New Roman"/>
          <w:color w:val="000000"/>
          <w:sz w:val="28"/>
          <w:szCs w:val="28"/>
        </w:rPr>
        <w:t xml:space="preserve">: </w:t>
      </w:r>
      <w:hyperlink r:id="rId17" w:history="1">
        <w:r w:rsidRPr="005019E1">
          <w:rPr>
            <w:rStyle w:val="a5"/>
            <w:rFonts w:ascii="Times New Roman" w:hAnsi="Times New Roman" w:cs="Times New Roman"/>
            <w:sz w:val="28"/>
            <w:szCs w:val="28"/>
          </w:rPr>
          <w:t>https://rosstat.gov.ru</w:t>
        </w:r>
      </w:hyperlink>
      <w:r>
        <w:rPr>
          <w:rFonts w:ascii="Times New Roman" w:hAnsi="Times New Roman" w:cs="Times New Roman"/>
          <w:color w:val="000000"/>
          <w:sz w:val="28"/>
          <w:szCs w:val="28"/>
        </w:rPr>
        <w:t xml:space="preserve"> (дата обращения: 12.04.2024</w:t>
      </w:r>
      <w:r w:rsidRPr="0077375F">
        <w:rPr>
          <w:rFonts w:ascii="Times New Roman" w:hAnsi="Times New Roman" w:cs="Times New Roman"/>
          <w:color w:val="000000"/>
          <w:sz w:val="28"/>
          <w:szCs w:val="28"/>
        </w:rPr>
        <w:t>).</w:t>
      </w:r>
    </w:p>
    <w:p w14:paraId="6FC8FF96" w14:textId="7A0706DD" w:rsidR="00A15B1D" w:rsidRDefault="00A15B1D" w:rsidP="007B485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2. </w:t>
      </w:r>
      <w:proofErr w:type="spellStart"/>
      <w:r w:rsidRPr="00A15B1D">
        <w:rPr>
          <w:rFonts w:ascii="Times New Roman" w:hAnsi="Times New Roman" w:cs="Times New Roman"/>
          <w:color w:val="000000" w:themeColor="text1"/>
          <w:sz w:val="28"/>
          <w:szCs w:val="28"/>
        </w:rPr>
        <w:t>Проданова</w:t>
      </w:r>
      <w:proofErr w:type="spellEnd"/>
      <w:r w:rsidRPr="00A15B1D">
        <w:rPr>
          <w:rFonts w:ascii="Times New Roman" w:hAnsi="Times New Roman" w:cs="Times New Roman"/>
          <w:color w:val="000000" w:themeColor="text1"/>
          <w:sz w:val="28"/>
          <w:szCs w:val="28"/>
        </w:rPr>
        <w:t xml:space="preserve"> Н</w:t>
      </w:r>
      <w:r w:rsidR="009A3D51">
        <w:rPr>
          <w:rFonts w:ascii="Times New Roman" w:hAnsi="Times New Roman" w:cs="Times New Roman"/>
          <w:color w:val="000000" w:themeColor="text1"/>
          <w:sz w:val="28"/>
          <w:szCs w:val="28"/>
        </w:rPr>
        <w:t>. А.</w:t>
      </w:r>
      <w:r w:rsidRPr="00A15B1D">
        <w:rPr>
          <w:rFonts w:ascii="Times New Roman" w:hAnsi="Times New Roman" w:cs="Times New Roman"/>
          <w:color w:val="000000" w:themeColor="text1"/>
          <w:sz w:val="28"/>
          <w:szCs w:val="28"/>
        </w:rPr>
        <w:t xml:space="preserve"> Малые предприятия: отчетность в стат</w:t>
      </w:r>
      <w:r w:rsidR="009A3D51">
        <w:rPr>
          <w:rFonts w:ascii="Times New Roman" w:hAnsi="Times New Roman" w:cs="Times New Roman"/>
          <w:color w:val="000000" w:themeColor="text1"/>
          <w:sz w:val="28"/>
          <w:szCs w:val="28"/>
        </w:rPr>
        <w:t xml:space="preserve">истику </w:t>
      </w:r>
      <w:r w:rsidR="009A3D51" w:rsidRPr="009A3D51">
        <w:rPr>
          <w:rFonts w:ascii="Times New Roman" w:hAnsi="Times New Roman" w:cs="Times New Roman"/>
          <w:color w:val="000000" w:themeColor="text1"/>
          <w:sz w:val="28"/>
          <w:szCs w:val="28"/>
        </w:rPr>
        <w:t>/</w:t>
      </w:r>
      <w:r w:rsidR="009A3D51">
        <w:rPr>
          <w:rFonts w:ascii="Times New Roman" w:hAnsi="Times New Roman" w:cs="Times New Roman"/>
          <w:color w:val="000000" w:themeColor="text1"/>
          <w:sz w:val="28"/>
          <w:szCs w:val="28"/>
        </w:rPr>
        <w:t xml:space="preserve"> Н. А. </w:t>
      </w:r>
      <w:proofErr w:type="spellStart"/>
      <w:r w:rsidR="009A3D51">
        <w:rPr>
          <w:rFonts w:ascii="Times New Roman" w:hAnsi="Times New Roman" w:cs="Times New Roman"/>
          <w:color w:val="000000" w:themeColor="text1"/>
          <w:sz w:val="28"/>
          <w:szCs w:val="28"/>
        </w:rPr>
        <w:t>Проданова</w:t>
      </w:r>
      <w:proofErr w:type="spellEnd"/>
      <w:r w:rsidR="009A3D51">
        <w:rPr>
          <w:rFonts w:ascii="Times New Roman" w:hAnsi="Times New Roman" w:cs="Times New Roman"/>
          <w:color w:val="000000" w:themeColor="text1"/>
          <w:sz w:val="28"/>
          <w:szCs w:val="28"/>
        </w:rPr>
        <w:t xml:space="preserve">, Е. И. </w:t>
      </w:r>
      <w:proofErr w:type="spellStart"/>
      <w:r w:rsidR="009A3D51">
        <w:rPr>
          <w:rFonts w:ascii="Times New Roman" w:hAnsi="Times New Roman" w:cs="Times New Roman"/>
          <w:color w:val="000000" w:themeColor="text1"/>
          <w:sz w:val="28"/>
          <w:szCs w:val="28"/>
        </w:rPr>
        <w:t>Зацаринная</w:t>
      </w:r>
      <w:proofErr w:type="spellEnd"/>
      <w:r w:rsidR="009A3D51">
        <w:rPr>
          <w:rFonts w:ascii="Times New Roman" w:hAnsi="Times New Roman" w:cs="Times New Roman"/>
          <w:color w:val="000000" w:themeColor="text1"/>
          <w:sz w:val="28"/>
          <w:szCs w:val="28"/>
        </w:rPr>
        <w:t xml:space="preserve"> // Бизнес и дизайн ревю.</w:t>
      </w:r>
      <w:r w:rsidR="009A3D51">
        <w:rPr>
          <w:rFonts w:ascii="Times New Roman" w:hAnsi="Times New Roman" w:cs="Times New Roman"/>
          <w:color w:val="000000"/>
          <w:sz w:val="28"/>
          <w:szCs w:val="28"/>
        </w:rPr>
        <w:t xml:space="preserve"> – </w:t>
      </w:r>
      <w:r w:rsidR="009A3D51">
        <w:rPr>
          <w:rFonts w:ascii="Times New Roman" w:hAnsi="Times New Roman" w:cs="Times New Roman"/>
          <w:color w:val="000000" w:themeColor="text1"/>
          <w:sz w:val="28"/>
          <w:szCs w:val="28"/>
        </w:rPr>
        <w:t>2017.</w:t>
      </w:r>
      <w:r w:rsidR="009A3D51">
        <w:rPr>
          <w:rFonts w:ascii="Times New Roman" w:hAnsi="Times New Roman" w:cs="Times New Roman"/>
          <w:color w:val="000000"/>
          <w:sz w:val="28"/>
          <w:szCs w:val="28"/>
        </w:rPr>
        <w:t xml:space="preserve"> – </w:t>
      </w:r>
      <w:r w:rsidR="009A3D51">
        <w:rPr>
          <w:rFonts w:ascii="Times New Roman" w:hAnsi="Times New Roman" w:cs="Times New Roman"/>
          <w:color w:val="000000" w:themeColor="text1"/>
          <w:sz w:val="28"/>
          <w:szCs w:val="28"/>
        </w:rPr>
        <w:t>№4 (8).</w:t>
      </w:r>
      <w:r w:rsidR="009A3D51">
        <w:rPr>
          <w:rFonts w:ascii="Times New Roman" w:hAnsi="Times New Roman" w:cs="Times New Roman"/>
          <w:color w:val="000000"/>
          <w:sz w:val="28"/>
          <w:szCs w:val="28"/>
        </w:rPr>
        <w:t xml:space="preserve"> – </w:t>
      </w:r>
      <w:r w:rsidRPr="00A15B1D">
        <w:rPr>
          <w:rFonts w:ascii="Times New Roman" w:hAnsi="Times New Roman" w:cs="Times New Roman"/>
          <w:color w:val="000000" w:themeColor="text1"/>
          <w:sz w:val="28"/>
          <w:szCs w:val="28"/>
        </w:rPr>
        <w:t xml:space="preserve">URL: </w:t>
      </w:r>
      <w:hyperlink r:id="rId18" w:history="1">
        <w:r w:rsidRPr="005019E1">
          <w:rPr>
            <w:rStyle w:val="a5"/>
            <w:rFonts w:ascii="Times New Roman" w:hAnsi="Times New Roman" w:cs="Times New Roman"/>
            <w:sz w:val="28"/>
            <w:szCs w:val="28"/>
          </w:rPr>
          <w:t>https://cyberleninka.ru/article/n/malye-predpriyatiya-otchetnost-v-statistiku</w:t>
        </w:r>
      </w:hyperlink>
      <w:r>
        <w:rPr>
          <w:rFonts w:ascii="Times New Roman" w:hAnsi="Times New Roman" w:cs="Times New Roman"/>
          <w:color w:val="000000" w:themeColor="text1"/>
          <w:sz w:val="28"/>
          <w:szCs w:val="28"/>
        </w:rPr>
        <w:t xml:space="preserve"> </w:t>
      </w:r>
      <w:r w:rsidRPr="00A15B1D">
        <w:rPr>
          <w:rFonts w:ascii="Times New Roman" w:hAnsi="Times New Roman" w:cs="Times New Roman"/>
          <w:color w:val="000000" w:themeColor="text1"/>
          <w:sz w:val="28"/>
          <w:szCs w:val="28"/>
        </w:rPr>
        <w:t>(дата обращения: 12.04.2024).</w:t>
      </w:r>
    </w:p>
    <w:p w14:paraId="08C29E27" w14:textId="275D5C72" w:rsidR="00A15B1D" w:rsidRPr="00A15B1D" w:rsidRDefault="00A15B1D" w:rsidP="007B485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proofErr w:type="spellStart"/>
      <w:r w:rsidRPr="00A15B1D">
        <w:rPr>
          <w:rFonts w:ascii="Times New Roman" w:hAnsi="Times New Roman" w:cs="Times New Roman"/>
          <w:color w:val="000000" w:themeColor="text1"/>
          <w:sz w:val="28"/>
          <w:szCs w:val="28"/>
        </w:rPr>
        <w:t>Никуленкова</w:t>
      </w:r>
      <w:proofErr w:type="spellEnd"/>
      <w:r w:rsidRPr="00A15B1D">
        <w:rPr>
          <w:rFonts w:ascii="Times New Roman" w:hAnsi="Times New Roman" w:cs="Times New Roman"/>
          <w:color w:val="000000" w:themeColor="text1"/>
          <w:sz w:val="28"/>
          <w:szCs w:val="28"/>
        </w:rPr>
        <w:t xml:space="preserve"> </w:t>
      </w:r>
      <w:r w:rsidR="009A3D51">
        <w:rPr>
          <w:rFonts w:ascii="Times New Roman" w:hAnsi="Times New Roman" w:cs="Times New Roman"/>
          <w:color w:val="000000" w:themeColor="text1"/>
          <w:sz w:val="28"/>
          <w:szCs w:val="28"/>
        </w:rPr>
        <w:t xml:space="preserve">Н. А. </w:t>
      </w:r>
      <w:r w:rsidRPr="00A15B1D">
        <w:rPr>
          <w:rFonts w:ascii="Times New Roman" w:hAnsi="Times New Roman" w:cs="Times New Roman"/>
          <w:color w:val="000000" w:themeColor="text1"/>
          <w:sz w:val="28"/>
          <w:szCs w:val="28"/>
        </w:rPr>
        <w:t>Среда функционирования предприятий розничной торговли в малых городах // Теория и практика сервиса: экономика, соци</w:t>
      </w:r>
      <w:r w:rsidR="009A3D51">
        <w:rPr>
          <w:rFonts w:ascii="Times New Roman" w:hAnsi="Times New Roman" w:cs="Times New Roman"/>
          <w:color w:val="000000" w:themeColor="text1"/>
          <w:sz w:val="28"/>
          <w:szCs w:val="28"/>
        </w:rPr>
        <w:t>альная сфера, технологии.</w:t>
      </w:r>
      <w:r w:rsidR="009A3D51">
        <w:rPr>
          <w:rFonts w:ascii="Times New Roman" w:hAnsi="Times New Roman" w:cs="Times New Roman"/>
          <w:color w:val="000000"/>
          <w:sz w:val="28"/>
          <w:szCs w:val="28"/>
        </w:rPr>
        <w:t xml:space="preserve"> – </w:t>
      </w:r>
      <w:r w:rsidR="009A3D51">
        <w:rPr>
          <w:rFonts w:ascii="Times New Roman" w:hAnsi="Times New Roman" w:cs="Times New Roman"/>
          <w:color w:val="000000" w:themeColor="text1"/>
          <w:sz w:val="28"/>
          <w:szCs w:val="28"/>
        </w:rPr>
        <w:t>2015.</w:t>
      </w:r>
      <w:r w:rsidR="009A3D51">
        <w:rPr>
          <w:rFonts w:ascii="Times New Roman" w:hAnsi="Times New Roman" w:cs="Times New Roman"/>
          <w:color w:val="000000"/>
          <w:sz w:val="28"/>
          <w:szCs w:val="28"/>
        </w:rPr>
        <w:t xml:space="preserve"> – </w:t>
      </w:r>
      <w:r w:rsidR="009A3D51">
        <w:rPr>
          <w:rFonts w:ascii="Times New Roman" w:hAnsi="Times New Roman" w:cs="Times New Roman"/>
          <w:color w:val="000000" w:themeColor="text1"/>
          <w:sz w:val="28"/>
          <w:szCs w:val="28"/>
        </w:rPr>
        <w:t>№3 (25).</w:t>
      </w:r>
      <w:r w:rsidR="009A3D51">
        <w:rPr>
          <w:rFonts w:ascii="Times New Roman" w:hAnsi="Times New Roman" w:cs="Times New Roman"/>
          <w:color w:val="000000"/>
          <w:sz w:val="28"/>
          <w:szCs w:val="28"/>
        </w:rPr>
        <w:t xml:space="preserve"> – </w:t>
      </w:r>
      <w:r w:rsidRPr="00A15B1D">
        <w:rPr>
          <w:rFonts w:ascii="Times New Roman" w:hAnsi="Times New Roman" w:cs="Times New Roman"/>
          <w:color w:val="000000" w:themeColor="text1"/>
          <w:sz w:val="28"/>
          <w:szCs w:val="28"/>
        </w:rPr>
        <w:t>URL:</w:t>
      </w:r>
      <w:r w:rsidR="009A3D51">
        <w:rPr>
          <w:rFonts w:ascii="Times New Roman" w:hAnsi="Times New Roman" w:cs="Times New Roman"/>
          <w:color w:val="000000"/>
          <w:sz w:val="28"/>
          <w:szCs w:val="28"/>
        </w:rPr>
        <w:t xml:space="preserve"> – </w:t>
      </w:r>
      <w:hyperlink r:id="rId19" w:history="1">
        <w:r w:rsidRPr="005019E1">
          <w:rPr>
            <w:rStyle w:val="a5"/>
            <w:rFonts w:ascii="Times New Roman" w:hAnsi="Times New Roman" w:cs="Times New Roman"/>
            <w:sz w:val="28"/>
            <w:szCs w:val="28"/>
          </w:rPr>
          <w:t>https://cyberleninka.ru/article/n/sreda-funktsionirovaniya-predpriyatiy-roznichnoy-torgovli-v-malyh-gorodah</w:t>
        </w:r>
      </w:hyperlink>
      <w:r>
        <w:rPr>
          <w:rFonts w:ascii="Times New Roman" w:hAnsi="Times New Roman" w:cs="Times New Roman"/>
          <w:color w:val="000000" w:themeColor="text1"/>
          <w:sz w:val="28"/>
          <w:szCs w:val="28"/>
        </w:rPr>
        <w:t xml:space="preserve"> </w:t>
      </w:r>
      <w:r w:rsidRPr="00A15B1D">
        <w:rPr>
          <w:rFonts w:ascii="Times New Roman" w:hAnsi="Times New Roman" w:cs="Times New Roman"/>
          <w:color w:val="000000" w:themeColor="text1"/>
          <w:sz w:val="28"/>
          <w:szCs w:val="28"/>
        </w:rPr>
        <w:t>(дата обращения: 12.04.2024).</w:t>
      </w:r>
    </w:p>
    <w:p w14:paraId="02274257" w14:textId="6E85CCF4" w:rsidR="008F1B16" w:rsidRPr="00A15B1D" w:rsidRDefault="00A15B1D" w:rsidP="007B4859">
      <w:pPr>
        <w:spacing w:after="0" w:line="360" w:lineRule="auto"/>
        <w:ind w:firstLine="709"/>
        <w:jc w:val="both"/>
        <w:rPr>
          <w:rFonts w:ascii="Times New Roman" w:hAnsi="Times New Roman" w:cs="Times New Roman"/>
          <w:bCs/>
          <w:color w:val="000000" w:themeColor="text1"/>
          <w:sz w:val="28"/>
          <w:szCs w:val="28"/>
        </w:rPr>
      </w:pPr>
      <w:r w:rsidRPr="00A15B1D">
        <w:rPr>
          <w:rFonts w:ascii="Times New Roman" w:hAnsi="Times New Roman" w:cs="Times New Roman"/>
          <w:bCs/>
          <w:color w:val="000000" w:themeColor="text1"/>
          <w:sz w:val="28"/>
          <w:szCs w:val="28"/>
        </w:rPr>
        <w:lastRenderedPageBreak/>
        <w:t xml:space="preserve">4. </w:t>
      </w:r>
      <w:r w:rsidRPr="00A15B1D">
        <w:rPr>
          <w:rFonts w:ascii="Times New Roman" w:hAnsi="Times New Roman" w:cs="Times New Roman"/>
          <w:color w:val="000000" w:themeColor="text1"/>
          <w:sz w:val="28"/>
          <w:szCs w:val="28"/>
        </w:rPr>
        <w:t xml:space="preserve">Барановская </w:t>
      </w:r>
      <w:r w:rsidR="009A3D51">
        <w:rPr>
          <w:rFonts w:ascii="Times New Roman" w:hAnsi="Times New Roman" w:cs="Times New Roman"/>
          <w:color w:val="000000" w:themeColor="text1"/>
          <w:sz w:val="28"/>
          <w:szCs w:val="28"/>
        </w:rPr>
        <w:t>Т. П.</w:t>
      </w:r>
      <w:r w:rsidRPr="00A15B1D">
        <w:rPr>
          <w:rFonts w:ascii="Times New Roman" w:hAnsi="Times New Roman" w:cs="Times New Roman"/>
          <w:color w:val="000000" w:themeColor="text1"/>
          <w:sz w:val="28"/>
          <w:szCs w:val="28"/>
        </w:rPr>
        <w:t xml:space="preserve"> Малые предприятия: Россия и Краснодарский край</w:t>
      </w:r>
      <w:r w:rsidR="009A3D51" w:rsidRPr="009A3D51">
        <w:rPr>
          <w:rFonts w:ascii="Times New Roman" w:hAnsi="Times New Roman" w:cs="Times New Roman"/>
          <w:color w:val="000000" w:themeColor="text1"/>
          <w:sz w:val="28"/>
          <w:szCs w:val="28"/>
        </w:rPr>
        <w:t xml:space="preserve"> / </w:t>
      </w:r>
      <w:r w:rsidR="009A3D51">
        <w:rPr>
          <w:rFonts w:ascii="Times New Roman" w:hAnsi="Times New Roman" w:cs="Times New Roman"/>
          <w:color w:val="000000" w:themeColor="text1"/>
          <w:sz w:val="28"/>
          <w:szCs w:val="28"/>
        </w:rPr>
        <w:t xml:space="preserve">Т. П. Барановская, И. В. </w:t>
      </w:r>
      <w:proofErr w:type="spellStart"/>
      <w:r w:rsidR="009A3D51">
        <w:rPr>
          <w:rFonts w:ascii="Times New Roman" w:hAnsi="Times New Roman" w:cs="Times New Roman"/>
          <w:color w:val="000000" w:themeColor="text1"/>
          <w:sz w:val="28"/>
          <w:szCs w:val="28"/>
        </w:rPr>
        <w:t>Арушанов</w:t>
      </w:r>
      <w:proofErr w:type="spellEnd"/>
      <w:r w:rsidR="009A3D51">
        <w:rPr>
          <w:rFonts w:ascii="Times New Roman" w:hAnsi="Times New Roman" w:cs="Times New Roman"/>
          <w:color w:val="000000" w:themeColor="text1"/>
          <w:sz w:val="28"/>
          <w:szCs w:val="28"/>
        </w:rPr>
        <w:t xml:space="preserve"> // Научный журнал </w:t>
      </w:r>
      <w:proofErr w:type="spellStart"/>
      <w:r w:rsidR="009A3D51">
        <w:rPr>
          <w:rFonts w:ascii="Times New Roman" w:hAnsi="Times New Roman" w:cs="Times New Roman"/>
          <w:color w:val="000000" w:themeColor="text1"/>
          <w:sz w:val="28"/>
          <w:szCs w:val="28"/>
        </w:rPr>
        <w:t>КубГАУ</w:t>
      </w:r>
      <w:proofErr w:type="spellEnd"/>
      <w:r w:rsidR="009A3D51">
        <w:rPr>
          <w:rFonts w:ascii="Times New Roman" w:hAnsi="Times New Roman" w:cs="Times New Roman"/>
          <w:color w:val="000000" w:themeColor="text1"/>
          <w:sz w:val="28"/>
          <w:szCs w:val="28"/>
        </w:rPr>
        <w:t>.</w:t>
      </w:r>
      <w:r w:rsidR="009A3D51">
        <w:rPr>
          <w:rFonts w:ascii="Times New Roman" w:hAnsi="Times New Roman" w:cs="Times New Roman"/>
          <w:color w:val="000000"/>
          <w:sz w:val="28"/>
          <w:szCs w:val="28"/>
        </w:rPr>
        <w:t xml:space="preserve"> – </w:t>
      </w:r>
      <w:r w:rsidR="009A3D51">
        <w:rPr>
          <w:rFonts w:ascii="Times New Roman" w:hAnsi="Times New Roman" w:cs="Times New Roman"/>
          <w:color w:val="000000" w:themeColor="text1"/>
          <w:sz w:val="28"/>
          <w:szCs w:val="28"/>
        </w:rPr>
        <w:t>2006.</w:t>
      </w:r>
      <w:r w:rsidR="009A3D51">
        <w:rPr>
          <w:rFonts w:ascii="Times New Roman" w:hAnsi="Times New Roman" w:cs="Times New Roman"/>
          <w:color w:val="000000"/>
          <w:sz w:val="28"/>
          <w:szCs w:val="28"/>
        </w:rPr>
        <w:t xml:space="preserve"> – </w:t>
      </w:r>
      <w:r w:rsidR="009A3D51">
        <w:rPr>
          <w:rFonts w:ascii="Times New Roman" w:hAnsi="Times New Roman" w:cs="Times New Roman"/>
          <w:color w:val="000000" w:themeColor="text1"/>
          <w:sz w:val="28"/>
          <w:szCs w:val="28"/>
        </w:rPr>
        <w:t>№23.</w:t>
      </w:r>
      <w:r w:rsidR="009A3D51">
        <w:rPr>
          <w:rFonts w:ascii="Times New Roman" w:hAnsi="Times New Roman" w:cs="Times New Roman"/>
          <w:color w:val="000000"/>
          <w:sz w:val="28"/>
          <w:szCs w:val="28"/>
        </w:rPr>
        <w:t xml:space="preserve"> – </w:t>
      </w:r>
      <w:r w:rsidRPr="00A15B1D">
        <w:rPr>
          <w:rFonts w:ascii="Times New Roman" w:hAnsi="Times New Roman" w:cs="Times New Roman"/>
          <w:color w:val="000000" w:themeColor="text1"/>
          <w:sz w:val="28"/>
          <w:szCs w:val="28"/>
        </w:rPr>
        <w:t xml:space="preserve">URL: </w:t>
      </w:r>
      <w:hyperlink r:id="rId20" w:history="1">
        <w:r w:rsidRPr="005019E1">
          <w:rPr>
            <w:rStyle w:val="a5"/>
            <w:rFonts w:ascii="Times New Roman" w:hAnsi="Times New Roman" w:cs="Times New Roman"/>
            <w:sz w:val="28"/>
            <w:szCs w:val="28"/>
          </w:rPr>
          <w:t>https://cyberleninka.ru/article/n/malye-predpriyatiya-rossiya-i-krasnodarskiy-kray</w:t>
        </w:r>
      </w:hyperlink>
      <w:r>
        <w:rPr>
          <w:rFonts w:ascii="Times New Roman" w:hAnsi="Times New Roman" w:cs="Times New Roman"/>
          <w:color w:val="000000" w:themeColor="text1"/>
          <w:sz w:val="28"/>
          <w:szCs w:val="28"/>
        </w:rPr>
        <w:t xml:space="preserve"> </w:t>
      </w:r>
      <w:r w:rsidRPr="00A15B1D">
        <w:rPr>
          <w:rFonts w:ascii="Times New Roman" w:hAnsi="Times New Roman" w:cs="Times New Roman"/>
          <w:color w:val="000000" w:themeColor="text1"/>
          <w:sz w:val="28"/>
          <w:szCs w:val="28"/>
        </w:rPr>
        <w:t>(дата обращения: 12.04.2024).</w:t>
      </w:r>
    </w:p>
    <w:p w14:paraId="731CF0AF" w14:textId="2E3310D6" w:rsidR="00A15B1D" w:rsidRPr="00A15B1D" w:rsidRDefault="00A15B1D" w:rsidP="007B4859">
      <w:pPr>
        <w:spacing w:after="0" w:line="360" w:lineRule="auto"/>
        <w:ind w:firstLine="709"/>
        <w:jc w:val="both"/>
        <w:rPr>
          <w:rFonts w:ascii="Times New Roman" w:hAnsi="Times New Roman" w:cs="Times New Roman"/>
          <w:bCs/>
          <w:color w:val="000000" w:themeColor="text1"/>
          <w:sz w:val="28"/>
          <w:szCs w:val="28"/>
        </w:rPr>
      </w:pPr>
      <w:r w:rsidRPr="00A15B1D">
        <w:rPr>
          <w:rFonts w:ascii="Times New Roman" w:hAnsi="Times New Roman" w:cs="Times New Roman"/>
          <w:bCs/>
          <w:color w:val="000000" w:themeColor="text1"/>
          <w:sz w:val="28"/>
          <w:szCs w:val="28"/>
        </w:rPr>
        <w:t xml:space="preserve">5. </w:t>
      </w:r>
      <w:r w:rsidRPr="00A15B1D">
        <w:rPr>
          <w:rFonts w:ascii="Times New Roman" w:hAnsi="Times New Roman" w:cs="Times New Roman"/>
          <w:color w:val="000000" w:themeColor="text1"/>
          <w:sz w:val="28"/>
          <w:szCs w:val="28"/>
        </w:rPr>
        <w:t xml:space="preserve">Коваленко </w:t>
      </w:r>
      <w:r w:rsidR="009A3D51">
        <w:rPr>
          <w:rFonts w:ascii="Times New Roman" w:hAnsi="Times New Roman" w:cs="Times New Roman"/>
          <w:color w:val="000000" w:themeColor="text1"/>
          <w:sz w:val="28"/>
          <w:szCs w:val="28"/>
        </w:rPr>
        <w:t>А. В.</w:t>
      </w:r>
      <w:r w:rsidRPr="00A15B1D">
        <w:rPr>
          <w:rFonts w:ascii="Times New Roman" w:hAnsi="Times New Roman" w:cs="Times New Roman"/>
          <w:color w:val="000000" w:themeColor="text1"/>
          <w:sz w:val="28"/>
          <w:szCs w:val="28"/>
        </w:rPr>
        <w:t xml:space="preserve"> Кластерный анализ финансово-экономического состояния предприятий строительной отрасли </w:t>
      </w:r>
      <w:r w:rsidR="009A3D51" w:rsidRPr="009A3D51">
        <w:rPr>
          <w:rFonts w:ascii="Times New Roman" w:hAnsi="Times New Roman" w:cs="Times New Roman"/>
          <w:color w:val="000000" w:themeColor="text1"/>
          <w:sz w:val="28"/>
          <w:szCs w:val="28"/>
        </w:rPr>
        <w:t xml:space="preserve">/ </w:t>
      </w:r>
      <w:r w:rsidR="009A3D51">
        <w:rPr>
          <w:rFonts w:ascii="Times New Roman" w:hAnsi="Times New Roman" w:cs="Times New Roman"/>
          <w:color w:val="000000" w:themeColor="text1"/>
          <w:sz w:val="28"/>
          <w:szCs w:val="28"/>
        </w:rPr>
        <w:t xml:space="preserve">А. В. Коваленко, М. Х. </w:t>
      </w:r>
      <w:proofErr w:type="spellStart"/>
      <w:r w:rsidR="009A3D51">
        <w:rPr>
          <w:rFonts w:ascii="Times New Roman" w:hAnsi="Times New Roman" w:cs="Times New Roman"/>
          <w:color w:val="000000" w:themeColor="text1"/>
          <w:sz w:val="28"/>
          <w:szCs w:val="28"/>
        </w:rPr>
        <w:t>Уртенов</w:t>
      </w:r>
      <w:proofErr w:type="spellEnd"/>
      <w:r w:rsidR="009A3D51">
        <w:rPr>
          <w:rFonts w:ascii="Times New Roman" w:hAnsi="Times New Roman" w:cs="Times New Roman"/>
          <w:color w:val="000000" w:themeColor="text1"/>
          <w:sz w:val="28"/>
          <w:szCs w:val="28"/>
        </w:rPr>
        <w:t xml:space="preserve">, Л. Н. Заикина </w:t>
      </w:r>
      <w:r w:rsidRPr="00A15B1D">
        <w:rPr>
          <w:rFonts w:ascii="Times New Roman" w:hAnsi="Times New Roman" w:cs="Times New Roman"/>
          <w:color w:val="000000" w:themeColor="text1"/>
          <w:sz w:val="28"/>
          <w:szCs w:val="28"/>
        </w:rPr>
        <w:t xml:space="preserve">// Научный журнал </w:t>
      </w:r>
      <w:proofErr w:type="spellStart"/>
      <w:r w:rsidRPr="00A15B1D">
        <w:rPr>
          <w:rFonts w:ascii="Times New Roman" w:hAnsi="Times New Roman" w:cs="Times New Roman"/>
          <w:color w:val="000000" w:themeColor="text1"/>
          <w:sz w:val="28"/>
          <w:szCs w:val="28"/>
        </w:rPr>
        <w:t>КубГ</w:t>
      </w:r>
      <w:r w:rsidR="009A3D51">
        <w:rPr>
          <w:rFonts w:ascii="Times New Roman" w:hAnsi="Times New Roman" w:cs="Times New Roman"/>
          <w:color w:val="000000" w:themeColor="text1"/>
          <w:sz w:val="28"/>
          <w:szCs w:val="28"/>
        </w:rPr>
        <w:t>АУ</w:t>
      </w:r>
      <w:proofErr w:type="spellEnd"/>
      <w:r w:rsidR="009A3D51">
        <w:rPr>
          <w:rFonts w:ascii="Times New Roman" w:hAnsi="Times New Roman" w:cs="Times New Roman"/>
          <w:color w:val="000000" w:themeColor="text1"/>
          <w:sz w:val="28"/>
          <w:szCs w:val="28"/>
        </w:rPr>
        <w:t>.</w:t>
      </w:r>
      <w:r w:rsidR="009A3D51">
        <w:rPr>
          <w:rFonts w:ascii="Times New Roman" w:hAnsi="Times New Roman" w:cs="Times New Roman"/>
          <w:color w:val="000000"/>
          <w:sz w:val="28"/>
          <w:szCs w:val="28"/>
        </w:rPr>
        <w:t xml:space="preserve"> – </w:t>
      </w:r>
      <w:r w:rsidR="009A3D51">
        <w:rPr>
          <w:rFonts w:ascii="Times New Roman" w:hAnsi="Times New Roman" w:cs="Times New Roman"/>
          <w:color w:val="000000" w:themeColor="text1"/>
          <w:sz w:val="28"/>
          <w:szCs w:val="28"/>
        </w:rPr>
        <w:t>2010.</w:t>
      </w:r>
      <w:r w:rsidR="009A3D51">
        <w:rPr>
          <w:rFonts w:ascii="Times New Roman" w:hAnsi="Times New Roman" w:cs="Times New Roman"/>
          <w:color w:val="000000"/>
          <w:sz w:val="28"/>
          <w:szCs w:val="28"/>
        </w:rPr>
        <w:t xml:space="preserve"> – </w:t>
      </w:r>
      <w:r w:rsidR="009A3D51">
        <w:rPr>
          <w:rFonts w:ascii="Times New Roman" w:hAnsi="Times New Roman" w:cs="Times New Roman"/>
          <w:color w:val="000000" w:themeColor="text1"/>
          <w:sz w:val="28"/>
          <w:szCs w:val="28"/>
        </w:rPr>
        <w:t>№60.</w:t>
      </w:r>
      <w:r w:rsidR="009A3D51">
        <w:rPr>
          <w:rFonts w:ascii="Times New Roman" w:hAnsi="Times New Roman" w:cs="Times New Roman"/>
          <w:color w:val="000000"/>
          <w:sz w:val="28"/>
          <w:szCs w:val="28"/>
        </w:rPr>
        <w:t xml:space="preserve"> – </w:t>
      </w:r>
      <w:r w:rsidRPr="00A15B1D">
        <w:rPr>
          <w:rFonts w:ascii="Times New Roman" w:hAnsi="Times New Roman" w:cs="Times New Roman"/>
          <w:color w:val="000000" w:themeColor="text1"/>
          <w:sz w:val="28"/>
          <w:szCs w:val="28"/>
        </w:rPr>
        <w:t xml:space="preserve">URL: </w:t>
      </w:r>
      <w:hyperlink r:id="rId21" w:history="1">
        <w:r w:rsidR="0030081C" w:rsidRPr="005019E1">
          <w:rPr>
            <w:rStyle w:val="a5"/>
            <w:rFonts w:ascii="Times New Roman" w:hAnsi="Times New Roman" w:cs="Times New Roman"/>
            <w:sz w:val="28"/>
            <w:szCs w:val="28"/>
          </w:rPr>
          <w:t>https://cyberleninka.ru/article/n/klasternyy-analiz-finansovo-ekonomicheskogo-sostoyaniya-predpriyatiy-stroitelnoy-otrasli</w:t>
        </w:r>
      </w:hyperlink>
      <w:r w:rsidR="0030081C">
        <w:rPr>
          <w:rFonts w:ascii="Times New Roman" w:hAnsi="Times New Roman" w:cs="Times New Roman"/>
          <w:color w:val="000000" w:themeColor="text1"/>
          <w:sz w:val="28"/>
          <w:szCs w:val="28"/>
        </w:rPr>
        <w:t xml:space="preserve"> </w:t>
      </w:r>
      <w:r w:rsidRPr="00A15B1D">
        <w:rPr>
          <w:rFonts w:ascii="Times New Roman" w:hAnsi="Times New Roman" w:cs="Times New Roman"/>
          <w:color w:val="000000" w:themeColor="text1"/>
          <w:sz w:val="28"/>
          <w:szCs w:val="28"/>
        </w:rPr>
        <w:t>(дата обращения: 12.04.2024).</w:t>
      </w:r>
    </w:p>
    <w:sectPr w:rsidR="00A15B1D" w:rsidRPr="00A15B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CF2"/>
    <w:rsid w:val="00017C18"/>
    <w:rsid w:val="000A1C83"/>
    <w:rsid w:val="00155642"/>
    <w:rsid w:val="00185B40"/>
    <w:rsid w:val="001E0936"/>
    <w:rsid w:val="0020335E"/>
    <w:rsid w:val="002445B7"/>
    <w:rsid w:val="00297F0D"/>
    <w:rsid w:val="002C5ACE"/>
    <w:rsid w:val="002E63BE"/>
    <w:rsid w:val="0030081C"/>
    <w:rsid w:val="003141F3"/>
    <w:rsid w:val="0035025A"/>
    <w:rsid w:val="00374B3A"/>
    <w:rsid w:val="003D5D74"/>
    <w:rsid w:val="003D7342"/>
    <w:rsid w:val="00427CCF"/>
    <w:rsid w:val="00452312"/>
    <w:rsid w:val="0046446D"/>
    <w:rsid w:val="004A6931"/>
    <w:rsid w:val="0058341F"/>
    <w:rsid w:val="006757F2"/>
    <w:rsid w:val="006776EE"/>
    <w:rsid w:val="00686AED"/>
    <w:rsid w:val="006D1CF2"/>
    <w:rsid w:val="006E6A4A"/>
    <w:rsid w:val="00710F4B"/>
    <w:rsid w:val="0072257F"/>
    <w:rsid w:val="007A439F"/>
    <w:rsid w:val="007B4859"/>
    <w:rsid w:val="007D0252"/>
    <w:rsid w:val="00826A72"/>
    <w:rsid w:val="008461F8"/>
    <w:rsid w:val="0089581B"/>
    <w:rsid w:val="008B69DC"/>
    <w:rsid w:val="008D1D2C"/>
    <w:rsid w:val="008F1B16"/>
    <w:rsid w:val="009710BA"/>
    <w:rsid w:val="009723E0"/>
    <w:rsid w:val="00975128"/>
    <w:rsid w:val="009A3D51"/>
    <w:rsid w:val="009B5A17"/>
    <w:rsid w:val="009C708E"/>
    <w:rsid w:val="00A15B1D"/>
    <w:rsid w:val="00A34ED2"/>
    <w:rsid w:val="00A512AD"/>
    <w:rsid w:val="00A607D5"/>
    <w:rsid w:val="00AA2118"/>
    <w:rsid w:val="00AC2C05"/>
    <w:rsid w:val="00AD72C2"/>
    <w:rsid w:val="00C46876"/>
    <w:rsid w:val="00C5799D"/>
    <w:rsid w:val="00C72B25"/>
    <w:rsid w:val="00D23DDE"/>
    <w:rsid w:val="00D635D8"/>
    <w:rsid w:val="00E53591"/>
    <w:rsid w:val="00E55E8B"/>
    <w:rsid w:val="00E64002"/>
    <w:rsid w:val="00FB1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46A03"/>
  <w15:docId w15:val="{43319170-736C-471B-A3BE-ACE76F35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44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446D"/>
    <w:rPr>
      <w:rFonts w:ascii="Tahoma" w:hAnsi="Tahoma" w:cs="Tahoma"/>
      <w:sz w:val="16"/>
      <w:szCs w:val="16"/>
    </w:rPr>
  </w:style>
  <w:style w:type="character" w:styleId="a5">
    <w:name w:val="Hyperlink"/>
    <w:rsid w:val="008461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hyperlink" Target="https://cyberleninka.ru/article/n/malye-predpriyatiya-otchetnost-v-statistiku" TargetMode="External"/><Relationship Id="rId3" Type="http://schemas.openxmlformats.org/officeDocument/2006/relationships/settings" Target="settings.xml"/><Relationship Id="rId21" Type="http://schemas.openxmlformats.org/officeDocument/2006/relationships/hyperlink" Target="https://cyberleninka.ru/article/n/klasternyy-analiz-finansovo-ekonomicheskogo-sostoyaniya-predpriyatiy-stroitelnoy-otrasli" TargetMode="Externa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yperlink" Target="https://rosstat.gov.ru" TargetMode="Externa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hyperlink" Target="https://cyberleninka.ru/article/n/malye-predpriyatiya-rossiya-i-krasnodarskiy-kray" TargetMode="External"/><Relationship Id="rId1" Type="http://schemas.openxmlformats.org/officeDocument/2006/relationships/customXml" Target="../customXml/item1.xml"/><Relationship Id="rId6" Type="http://schemas.openxmlformats.org/officeDocument/2006/relationships/hyperlink" Target="mailto:yanis.sagiridi@mail.ru" TargetMode="External"/><Relationship Id="rId11" Type="http://schemas.openxmlformats.org/officeDocument/2006/relationships/chart" Target="charts/chart5.xml"/><Relationship Id="rId5" Type="http://schemas.openxmlformats.org/officeDocument/2006/relationships/hyperlink" Target="mailto:yanis.sagiridi@mail.ru" TargetMode="External"/><Relationship Id="rId15" Type="http://schemas.openxmlformats.org/officeDocument/2006/relationships/chart" Target="charts/chart9.xml"/><Relationship Id="rId23"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hyperlink" Target="https://cyberleninka.ru/article/n/sreda-funktsionirovaniya-predpriyatiy-roznichnoy-torgovli-v-malyh-gorodah"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7;&#1042;&#1042;\Desktop\&#1084;&#1080;&#1082;&#1088;&#1072;\&#1084;&#1080;&#1082;&#1088;&#1072;%20&#1089;&#1072;&#1075;&#1080;&#1088;&#1080;&#1076;&#108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1057;&#1042;&#1042;\Desktop\&#1084;&#1080;&#1082;&#1088;&#1072;\&#1084;&#1080;&#1082;&#1088;&#1072;%20&#1089;&#1072;&#1075;&#1080;&#1088;&#1080;&#1076;&#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7;&#1042;&#1042;\Desktop\&#1084;&#1080;&#1082;&#1088;&#1072;\&#1084;&#1080;&#1082;&#1088;&#1072;%20&#1089;&#1072;&#1075;&#1080;&#1088;&#1080;&#1076;&#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7;&#1042;&#1042;\Desktop\&#1084;&#1080;&#1082;&#1088;&#1072;\&#1084;&#1080;&#1082;&#1088;&#1072;%20&#1089;&#1072;&#1075;&#1080;&#1088;&#1080;&#1076;&#108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57;&#1042;&#1042;\Desktop\&#1084;&#1080;&#1082;&#1088;&#1072;\&#1084;&#1080;&#1082;&#1088;&#1072;%20&#1089;&#1072;&#1075;&#1080;&#1088;&#1080;&#1076;&#108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57;&#1042;&#1042;\Desktop\&#1084;&#1080;&#1082;&#1088;&#1072;\&#1084;&#1080;&#1082;&#1088;&#1072;%20&#1089;&#1072;&#1075;&#1080;&#1088;&#1080;&#1076;&#108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57;&#1042;&#1042;\Desktop\&#1084;&#1080;&#1082;&#1088;&#1072;\&#1084;&#1080;&#1082;&#1088;&#1072;%20&#1089;&#1072;&#1075;&#1080;&#1088;&#1080;&#1076;&#108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57;&#1042;&#1042;\Desktop\&#1084;&#1080;&#1082;&#1088;&#1072;\&#1084;&#1080;&#1082;&#1088;&#1072;%20&#1089;&#1072;&#1075;&#1080;&#1088;&#1080;&#1076;&#108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057;&#1042;&#1042;\Desktop\&#1084;&#1080;&#1082;&#1088;&#1072;\&#1084;&#1080;&#1082;&#1088;&#1072;%20&#1089;&#1072;&#1075;&#1080;&#1088;&#1080;&#1076;&#108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57;&#1042;&#1042;\Desktop\&#1084;&#1080;&#1082;&#1088;&#1072;\&#1084;&#1080;&#1082;&#1088;&#1072;%20&#1089;&#1072;&#1075;&#1080;&#1088;&#1080;&#1076;&#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Лист1!$C$17</c:f>
              <c:strCache>
                <c:ptCount val="1"/>
                <c:pt idx="0">
                  <c:v>Торговля оптовая и розничная; ремонт автотранспортных средств и мотоциклов</c:v>
                </c:pt>
              </c:strCache>
            </c:strRef>
          </c:tx>
          <c:invertIfNegative val="0"/>
          <c:cat>
            <c:numRef>
              <c:f>Лист1!$B$18:$B$27</c:f>
              <c:numCache>
                <c:formatCode>General</c:formatCode>
                <c:ptCount val="10"/>
                <c:pt idx="0">
                  <c:v>2011</c:v>
                </c:pt>
                <c:pt idx="1">
                  <c:v>2012</c:v>
                </c:pt>
                <c:pt idx="2">
                  <c:v>2013</c:v>
                </c:pt>
                <c:pt idx="3">
                  <c:v>2014</c:v>
                </c:pt>
                <c:pt idx="4">
                  <c:v>2016</c:v>
                </c:pt>
                <c:pt idx="5">
                  <c:v>2017</c:v>
                </c:pt>
                <c:pt idx="6">
                  <c:v>2018</c:v>
                </c:pt>
                <c:pt idx="7">
                  <c:v>2019</c:v>
                </c:pt>
                <c:pt idx="8">
                  <c:v>2021</c:v>
                </c:pt>
                <c:pt idx="9">
                  <c:v>2022</c:v>
                </c:pt>
              </c:numCache>
            </c:numRef>
          </c:cat>
          <c:val>
            <c:numRef>
              <c:f>Лист1!$C$18:$C$27</c:f>
              <c:numCache>
                <c:formatCode>General</c:formatCode>
                <c:ptCount val="10"/>
                <c:pt idx="0">
                  <c:v>3251500</c:v>
                </c:pt>
                <c:pt idx="1">
                  <c:v>3368135</c:v>
                </c:pt>
                <c:pt idx="2">
                  <c:v>3430953</c:v>
                </c:pt>
                <c:pt idx="3">
                  <c:v>3421408</c:v>
                </c:pt>
                <c:pt idx="4">
                  <c:v>3183694.15</c:v>
                </c:pt>
                <c:pt idx="5">
                  <c:v>3368914</c:v>
                </c:pt>
                <c:pt idx="6">
                  <c:v>3248814</c:v>
                </c:pt>
                <c:pt idx="7">
                  <c:v>3035446</c:v>
                </c:pt>
                <c:pt idx="8">
                  <c:v>2631583.2999999998</c:v>
                </c:pt>
                <c:pt idx="9">
                  <c:v>2538460.6</c:v>
                </c:pt>
              </c:numCache>
            </c:numRef>
          </c:val>
          <c:extLst>
            <c:ext xmlns:c16="http://schemas.microsoft.com/office/drawing/2014/chart" uri="{C3380CC4-5D6E-409C-BE32-E72D297353CC}">
              <c16:uniqueId val="{00000000-C148-47DD-AEB6-7E210E0D8C30}"/>
            </c:ext>
          </c:extLst>
        </c:ser>
        <c:ser>
          <c:idx val="1"/>
          <c:order val="1"/>
          <c:tx>
            <c:strRef>
              <c:f>Лист1!$D$17</c:f>
              <c:strCache>
                <c:ptCount val="1"/>
                <c:pt idx="0">
                  <c:v>строительство</c:v>
                </c:pt>
              </c:strCache>
            </c:strRef>
          </c:tx>
          <c:invertIfNegative val="0"/>
          <c:cat>
            <c:numRef>
              <c:f>Лист1!$B$18:$B$27</c:f>
              <c:numCache>
                <c:formatCode>General</c:formatCode>
                <c:ptCount val="10"/>
                <c:pt idx="0">
                  <c:v>2011</c:v>
                </c:pt>
                <c:pt idx="1">
                  <c:v>2012</c:v>
                </c:pt>
                <c:pt idx="2">
                  <c:v>2013</c:v>
                </c:pt>
                <c:pt idx="3">
                  <c:v>2014</c:v>
                </c:pt>
                <c:pt idx="4">
                  <c:v>2016</c:v>
                </c:pt>
                <c:pt idx="5">
                  <c:v>2017</c:v>
                </c:pt>
                <c:pt idx="6">
                  <c:v>2018</c:v>
                </c:pt>
                <c:pt idx="7">
                  <c:v>2019</c:v>
                </c:pt>
                <c:pt idx="8">
                  <c:v>2021</c:v>
                </c:pt>
                <c:pt idx="9">
                  <c:v>2022</c:v>
                </c:pt>
              </c:numCache>
            </c:numRef>
          </c:cat>
          <c:val>
            <c:numRef>
              <c:f>Лист1!$D$18:$D$27</c:f>
              <c:numCache>
                <c:formatCode>General</c:formatCode>
                <c:ptCount val="10"/>
                <c:pt idx="0">
                  <c:v>1581049</c:v>
                </c:pt>
                <c:pt idx="1">
                  <c:v>1613409</c:v>
                </c:pt>
                <c:pt idx="2">
                  <c:v>1582270</c:v>
                </c:pt>
                <c:pt idx="3">
                  <c:v>1566660</c:v>
                </c:pt>
                <c:pt idx="4">
                  <c:v>1403148.33</c:v>
                </c:pt>
                <c:pt idx="5">
                  <c:v>1455550</c:v>
                </c:pt>
                <c:pt idx="6">
                  <c:v>1426542</c:v>
                </c:pt>
                <c:pt idx="7">
                  <c:v>1439579</c:v>
                </c:pt>
                <c:pt idx="8">
                  <c:v>1306371.1000000001</c:v>
                </c:pt>
                <c:pt idx="9">
                  <c:v>1286367</c:v>
                </c:pt>
              </c:numCache>
            </c:numRef>
          </c:val>
          <c:extLst>
            <c:ext xmlns:c16="http://schemas.microsoft.com/office/drawing/2014/chart" uri="{C3380CC4-5D6E-409C-BE32-E72D297353CC}">
              <c16:uniqueId val="{00000001-C148-47DD-AEB6-7E210E0D8C30}"/>
            </c:ext>
          </c:extLst>
        </c:ser>
        <c:ser>
          <c:idx val="2"/>
          <c:order val="2"/>
          <c:tx>
            <c:strRef>
              <c:f>Лист1!$E$17</c:f>
              <c:strCache>
                <c:ptCount val="1"/>
                <c:pt idx="0">
                  <c:v>операции с недвижимым имуществом, аренда и  предоставление услуг</c:v>
                </c:pt>
              </c:strCache>
            </c:strRef>
          </c:tx>
          <c:invertIfNegative val="0"/>
          <c:cat>
            <c:numRef>
              <c:f>Лист1!$B$18:$B$27</c:f>
              <c:numCache>
                <c:formatCode>General</c:formatCode>
                <c:ptCount val="10"/>
                <c:pt idx="0">
                  <c:v>2011</c:v>
                </c:pt>
                <c:pt idx="1">
                  <c:v>2012</c:v>
                </c:pt>
                <c:pt idx="2">
                  <c:v>2013</c:v>
                </c:pt>
                <c:pt idx="3">
                  <c:v>2014</c:v>
                </c:pt>
                <c:pt idx="4">
                  <c:v>2016</c:v>
                </c:pt>
                <c:pt idx="5">
                  <c:v>2017</c:v>
                </c:pt>
                <c:pt idx="6">
                  <c:v>2018</c:v>
                </c:pt>
                <c:pt idx="7">
                  <c:v>2019</c:v>
                </c:pt>
                <c:pt idx="8">
                  <c:v>2021</c:v>
                </c:pt>
                <c:pt idx="9">
                  <c:v>2022</c:v>
                </c:pt>
              </c:numCache>
            </c:numRef>
          </c:cat>
          <c:val>
            <c:numRef>
              <c:f>Лист1!$E$18:$E$27</c:f>
              <c:numCache>
                <c:formatCode>General</c:formatCode>
                <c:ptCount val="10"/>
                <c:pt idx="0">
                  <c:v>2446203</c:v>
                </c:pt>
                <c:pt idx="1">
                  <c:v>2526912</c:v>
                </c:pt>
                <c:pt idx="2">
                  <c:v>2507472</c:v>
                </c:pt>
                <c:pt idx="3">
                  <c:v>2535801</c:v>
                </c:pt>
                <c:pt idx="4">
                  <c:v>2322096.06</c:v>
                </c:pt>
                <c:pt idx="5">
                  <c:v>971940</c:v>
                </c:pt>
                <c:pt idx="6">
                  <c:v>986763</c:v>
                </c:pt>
                <c:pt idx="7">
                  <c:v>932115</c:v>
                </c:pt>
                <c:pt idx="8" formatCode="0">
                  <c:v>836293.1</c:v>
                </c:pt>
                <c:pt idx="9" formatCode="0">
                  <c:v>799306.4</c:v>
                </c:pt>
              </c:numCache>
            </c:numRef>
          </c:val>
          <c:extLst>
            <c:ext xmlns:c16="http://schemas.microsoft.com/office/drawing/2014/chart" uri="{C3380CC4-5D6E-409C-BE32-E72D297353CC}">
              <c16:uniqueId val="{00000002-C148-47DD-AEB6-7E210E0D8C30}"/>
            </c:ext>
          </c:extLst>
        </c:ser>
        <c:dLbls>
          <c:showLegendKey val="0"/>
          <c:showVal val="0"/>
          <c:showCatName val="0"/>
          <c:showSerName val="0"/>
          <c:showPercent val="0"/>
          <c:showBubbleSize val="0"/>
        </c:dLbls>
        <c:gapWidth val="75"/>
        <c:overlap val="-25"/>
        <c:axId val="175419776"/>
        <c:axId val="175421312"/>
      </c:barChart>
      <c:catAx>
        <c:axId val="175419776"/>
        <c:scaling>
          <c:orientation val="minMax"/>
        </c:scaling>
        <c:delete val="0"/>
        <c:axPos val="b"/>
        <c:numFmt formatCode="General" sourceLinked="1"/>
        <c:majorTickMark val="none"/>
        <c:minorTickMark val="none"/>
        <c:tickLblPos val="nextTo"/>
        <c:txPr>
          <a:bodyPr/>
          <a:lstStyle/>
          <a:p>
            <a:pPr>
              <a:defRPr b="1">
                <a:solidFill>
                  <a:sysClr val="windowText" lastClr="000000"/>
                </a:solidFill>
              </a:defRPr>
            </a:pPr>
            <a:endParaRPr lang="ru-RU"/>
          </a:p>
        </c:txPr>
        <c:crossAx val="175421312"/>
        <c:crosses val="autoZero"/>
        <c:auto val="1"/>
        <c:lblAlgn val="ctr"/>
        <c:lblOffset val="100"/>
        <c:noMultiLvlLbl val="0"/>
      </c:catAx>
      <c:valAx>
        <c:axId val="175421312"/>
        <c:scaling>
          <c:orientation val="minMax"/>
        </c:scaling>
        <c:delete val="0"/>
        <c:axPos val="l"/>
        <c:majorGridlines/>
        <c:numFmt formatCode="General" sourceLinked="1"/>
        <c:majorTickMark val="none"/>
        <c:minorTickMark val="none"/>
        <c:tickLblPos val="nextTo"/>
        <c:spPr>
          <a:ln w="9525">
            <a:noFill/>
          </a:ln>
        </c:spPr>
        <c:txPr>
          <a:bodyPr/>
          <a:lstStyle/>
          <a:p>
            <a:pPr>
              <a:defRPr b="1">
                <a:solidFill>
                  <a:sysClr val="windowText" lastClr="000000"/>
                </a:solidFill>
              </a:defRPr>
            </a:pPr>
            <a:endParaRPr lang="ru-RU"/>
          </a:p>
        </c:txPr>
        <c:crossAx val="175419776"/>
        <c:crosses val="autoZero"/>
        <c:crossBetween val="between"/>
      </c:valAx>
    </c:plotArea>
    <c:legend>
      <c:legendPos val="b"/>
      <c:overlay val="0"/>
      <c:txPr>
        <a:bodyPr/>
        <a:lstStyle/>
        <a:p>
          <a:pPr>
            <a:defRPr b="1">
              <a:solidFill>
                <a:sysClr val="windowText" lastClr="000000"/>
              </a:solidFill>
            </a:defRPr>
          </a:pPr>
          <a:endParaRPr lang="ru-RU"/>
        </a:p>
      </c:txPr>
    </c:legend>
    <c:plotVisOnly val="1"/>
    <c:dispBlanksAs val="gap"/>
    <c:showDLblsOverMax val="0"/>
  </c:chart>
  <c:spPr>
    <a:ln>
      <a:solidFill>
        <a:schemeClr val="bg1"/>
      </a:solid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Краснодарский край</a:t>
            </a:r>
          </a:p>
        </c:rich>
      </c:tx>
      <c:layout>
        <c:manualLayout>
          <c:xMode val="edge"/>
          <c:yMode val="edge"/>
          <c:x val="0.40647922134733155"/>
          <c:y val="3.7037037037037035E-2"/>
        </c:manualLayout>
      </c:layout>
      <c:overlay val="0"/>
    </c:title>
    <c:autoTitleDeleted val="0"/>
    <c:plotArea>
      <c:layout/>
      <c:barChart>
        <c:barDir val="col"/>
        <c:grouping val="clustered"/>
        <c:varyColors val="0"/>
        <c:ser>
          <c:idx val="0"/>
          <c:order val="0"/>
          <c:tx>
            <c:strRef>
              <c:f>Лист1!$C$182</c:f>
              <c:strCache>
                <c:ptCount val="1"/>
                <c:pt idx="0">
                  <c:v>Кр край</c:v>
                </c:pt>
              </c:strCache>
            </c:strRef>
          </c:tx>
          <c:invertIfNegative val="0"/>
          <c:cat>
            <c:numRef>
              <c:f>Лист1!$B$183:$B$192</c:f>
              <c:numCache>
                <c:formatCode>General</c:formatCode>
                <c:ptCount val="10"/>
                <c:pt idx="0">
                  <c:v>2011</c:v>
                </c:pt>
                <c:pt idx="1">
                  <c:v>2012</c:v>
                </c:pt>
                <c:pt idx="2">
                  <c:v>2013</c:v>
                </c:pt>
                <c:pt idx="3">
                  <c:v>2014</c:v>
                </c:pt>
                <c:pt idx="4">
                  <c:v>2016</c:v>
                </c:pt>
                <c:pt idx="5">
                  <c:v>2017</c:v>
                </c:pt>
                <c:pt idx="6">
                  <c:v>2018</c:v>
                </c:pt>
                <c:pt idx="7">
                  <c:v>2019</c:v>
                </c:pt>
                <c:pt idx="8">
                  <c:v>2021</c:v>
                </c:pt>
                <c:pt idx="9">
                  <c:v>2022</c:v>
                </c:pt>
              </c:numCache>
            </c:numRef>
          </c:cat>
          <c:val>
            <c:numRef>
              <c:f>Лист1!$C$183:$C$192</c:f>
              <c:numCache>
                <c:formatCode>0</c:formatCode>
                <c:ptCount val="10"/>
                <c:pt idx="0">
                  <c:v>299765762.69999999</c:v>
                </c:pt>
                <c:pt idx="1">
                  <c:v>339222574.55000001</c:v>
                </c:pt>
                <c:pt idx="2">
                  <c:v>394852746.44</c:v>
                </c:pt>
                <c:pt idx="3">
                  <c:v>380891985.26999998</c:v>
                </c:pt>
                <c:pt idx="4">
                  <c:v>445712182.57999998</c:v>
                </c:pt>
                <c:pt idx="5" formatCode="General">
                  <c:v>877295080</c:v>
                </c:pt>
                <c:pt idx="6">
                  <c:v>617530401.39999998</c:v>
                </c:pt>
                <c:pt idx="7" formatCode="General">
                  <c:v>639800830</c:v>
                </c:pt>
                <c:pt idx="8">
                  <c:v>688445238.70000005</c:v>
                </c:pt>
                <c:pt idx="9">
                  <c:v>812082529.5</c:v>
                </c:pt>
              </c:numCache>
            </c:numRef>
          </c:val>
          <c:extLst>
            <c:ext xmlns:c16="http://schemas.microsoft.com/office/drawing/2014/chart" uri="{C3380CC4-5D6E-409C-BE32-E72D297353CC}">
              <c16:uniqueId val="{00000000-C91D-4AD4-938F-9F439970F6F7}"/>
            </c:ext>
          </c:extLst>
        </c:ser>
        <c:dLbls>
          <c:showLegendKey val="0"/>
          <c:showVal val="0"/>
          <c:showCatName val="0"/>
          <c:showSerName val="0"/>
          <c:showPercent val="0"/>
          <c:showBubbleSize val="0"/>
        </c:dLbls>
        <c:gapWidth val="75"/>
        <c:overlap val="-25"/>
        <c:axId val="223963392"/>
        <c:axId val="223973376"/>
      </c:barChart>
      <c:catAx>
        <c:axId val="223963392"/>
        <c:scaling>
          <c:orientation val="minMax"/>
        </c:scaling>
        <c:delete val="0"/>
        <c:axPos val="b"/>
        <c:numFmt formatCode="General" sourceLinked="1"/>
        <c:majorTickMark val="none"/>
        <c:minorTickMark val="none"/>
        <c:tickLblPos val="nextTo"/>
        <c:crossAx val="223973376"/>
        <c:crosses val="autoZero"/>
        <c:auto val="1"/>
        <c:lblAlgn val="ctr"/>
        <c:lblOffset val="100"/>
        <c:noMultiLvlLbl val="0"/>
      </c:catAx>
      <c:valAx>
        <c:axId val="223973376"/>
        <c:scaling>
          <c:orientation val="minMax"/>
        </c:scaling>
        <c:delete val="0"/>
        <c:axPos val="l"/>
        <c:majorGridlines/>
        <c:numFmt formatCode="0" sourceLinked="1"/>
        <c:majorTickMark val="none"/>
        <c:minorTickMark val="none"/>
        <c:tickLblPos val="nextTo"/>
        <c:spPr>
          <a:ln w="9525">
            <a:noFill/>
          </a:ln>
        </c:spPr>
        <c:crossAx val="223963392"/>
        <c:crosses val="autoZero"/>
        <c:crossBetween val="between"/>
      </c:valAx>
    </c:plotArea>
    <c:plotVisOnly val="1"/>
    <c:dispBlanksAs val="gap"/>
    <c:showDLblsOverMax val="0"/>
  </c:chart>
  <c:spPr>
    <a:ln>
      <a:solidFill>
        <a:schemeClr val="bg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Лист1!$C$30</c:f>
              <c:strCache>
                <c:ptCount val="1"/>
                <c:pt idx="0">
                  <c:v>обрабатывающие производства</c:v>
                </c:pt>
              </c:strCache>
            </c:strRef>
          </c:tx>
          <c:invertIfNegative val="0"/>
          <c:cat>
            <c:numRef>
              <c:f>Лист1!$B$31:$B$40</c:f>
              <c:numCache>
                <c:formatCode>General</c:formatCode>
                <c:ptCount val="10"/>
                <c:pt idx="0">
                  <c:v>2011</c:v>
                </c:pt>
                <c:pt idx="1">
                  <c:v>2012</c:v>
                </c:pt>
                <c:pt idx="2">
                  <c:v>2013</c:v>
                </c:pt>
                <c:pt idx="3">
                  <c:v>2014</c:v>
                </c:pt>
                <c:pt idx="4">
                  <c:v>2016</c:v>
                </c:pt>
                <c:pt idx="5">
                  <c:v>2017</c:v>
                </c:pt>
                <c:pt idx="6">
                  <c:v>2018</c:v>
                </c:pt>
                <c:pt idx="7">
                  <c:v>2019</c:v>
                </c:pt>
                <c:pt idx="8">
                  <c:v>2021</c:v>
                </c:pt>
                <c:pt idx="9">
                  <c:v>2022</c:v>
                </c:pt>
              </c:numCache>
            </c:numRef>
          </c:cat>
          <c:val>
            <c:numRef>
              <c:f>Лист1!$C$31:$C$40</c:f>
              <c:numCache>
                <c:formatCode>General</c:formatCode>
                <c:ptCount val="10"/>
                <c:pt idx="0">
                  <c:v>1653959</c:v>
                </c:pt>
                <c:pt idx="1">
                  <c:v>1638491</c:v>
                </c:pt>
                <c:pt idx="2">
                  <c:v>1663215</c:v>
                </c:pt>
                <c:pt idx="3">
                  <c:v>1641739</c:v>
                </c:pt>
                <c:pt idx="4">
                  <c:v>1609552.45</c:v>
                </c:pt>
                <c:pt idx="5">
                  <c:v>1673301</c:v>
                </c:pt>
                <c:pt idx="6">
                  <c:v>1703065</c:v>
                </c:pt>
                <c:pt idx="7">
                  <c:v>1657668</c:v>
                </c:pt>
                <c:pt idx="8">
                  <c:v>1604068.6</c:v>
                </c:pt>
                <c:pt idx="9">
                  <c:v>1624875</c:v>
                </c:pt>
              </c:numCache>
            </c:numRef>
          </c:val>
          <c:extLst>
            <c:ext xmlns:c16="http://schemas.microsoft.com/office/drawing/2014/chart" uri="{C3380CC4-5D6E-409C-BE32-E72D297353CC}">
              <c16:uniqueId val="{00000000-9D48-404A-B03E-BE3DFFE0C685}"/>
            </c:ext>
          </c:extLst>
        </c:ser>
        <c:ser>
          <c:idx val="1"/>
          <c:order val="1"/>
          <c:tx>
            <c:strRef>
              <c:f>Лист1!$D$30</c:f>
              <c:strCache>
                <c:ptCount val="1"/>
                <c:pt idx="0">
                  <c:v>сельское хозяйство, охота и лесное хозяйство</c:v>
                </c:pt>
              </c:strCache>
            </c:strRef>
          </c:tx>
          <c:invertIfNegative val="0"/>
          <c:cat>
            <c:numRef>
              <c:f>Лист1!$B$31:$B$40</c:f>
              <c:numCache>
                <c:formatCode>General</c:formatCode>
                <c:ptCount val="10"/>
                <c:pt idx="0">
                  <c:v>2011</c:v>
                </c:pt>
                <c:pt idx="1">
                  <c:v>2012</c:v>
                </c:pt>
                <c:pt idx="2">
                  <c:v>2013</c:v>
                </c:pt>
                <c:pt idx="3">
                  <c:v>2014</c:v>
                </c:pt>
                <c:pt idx="4">
                  <c:v>2016</c:v>
                </c:pt>
                <c:pt idx="5">
                  <c:v>2017</c:v>
                </c:pt>
                <c:pt idx="6">
                  <c:v>2018</c:v>
                </c:pt>
                <c:pt idx="7">
                  <c:v>2019</c:v>
                </c:pt>
                <c:pt idx="8">
                  <c:v>2021</c:v>
                </c:pt>
                <c:pt idx="9">
                  <c:v>2022</c:v>
                </c:pt>
              </c:numCache>
            </c:numRef>
          </c:cat>
          <c:val>
            <c:numRef>
              <c:f>Лист1!$D$31:$D$40</c:f>
              <c:numCache>
                <c:formatCode>General</c:formatCode>
                <c:ptCount val="10"/>
                <c:pt idx="0">
                  <c:v>572443</c:v>
                </c:pt>
                <c:pt idx="1">
                  <c:v>573296</c:v>
                </c:pt>
                <c:pt idx="2">
                  <c:v>542526</c:v>
                </c:pt>
                <c:pt idx="3">
                  <c:v>534684</c:v>
                </c:pt>
                <c:pt idx="4" formatCode="0">
                  <c:v>474458.33</c:v>
                </c:pt>
                <c:pt idx="5">
                  <c:v>487088</c:v>
                </c:pt>
                <c:pt idx="6">
                  <c:v>465679</c:v>
                </c:pt>
                <c:pt idx="7">
                  <c:v>441018</c:v>
                </c:pt>
                <c:pt idx="8">
                  <c:v>386862</c:v>
                </c:pt>
                <c:pt idx="9" formatCode="0">
                  <c:v>391396.5</c:v>
                </c:pt>
              </c:numCache>
            </c:numRef>
          </c:val>
          <c:extLst>
            <c:ext xmlns:c16="http://schemas.microsoft.com/office/drawing/2014/chart" uri="{C3380CC4-5D6E-409C-BE32-E72D297353CC}">
              <c16:uniqueId val="{00000001-9D48-404A-B03E-BE3DFFE0C685}"/>
            </c:ext>
          </c:extLst>
        </c:ser>
        <c:ser>
          <c:idx val="2"/>
          <c:order val="2"/>
          <c:tx>
            <c:strRef>
              <c:f>Лист1!$E$30</c:f>
              <c:strCache>
                <c:ptCount val="1"/>
                <c:pt idx="0">
                  <c:v>транспорт и связь</c:v>
                </c:pt>
              </c:strCache>
            </c:strRef>
          </c:tx>
          <c:invertIfNegative val="0"/>
          <c:cat>
            <c:numRef>
              <c:f>Лист1!$B$31:$B$40</c:f>
              <c:numCache>
                <c:formatCode>General</c:formatCode>
                <c:ptCount val="10"/>
                <c:pt idx="0">
                  <c:v>2011</c:v>
                </c:pt>
                <c:pt idx="1">
                  <c:v>2012</c:v>
                </c:pt>
                <c:pt idx="2">
                  <c:v>2013</c:v>
                </c:pt>
                <c:pt idx="3">
                  <c:v>2014</c:v>
                </c:pt>
                <c:pt idx="4">
                  <c:v>2016</c:v>
                </c:pt>
                <c:pt idx="5">
                  <c:v>2017</c:v>
                </c:pt>
                <c:pt idx="6">
                  <c:v>2018</c:v>
                </c:pt>
                <c:pt idx="7">
                  <c:v>2019</c:v>
                </c:pt>
                <c:pt idx="8">
                  <c:v>2021</c:v>
                </c:pt>
                <c:pt idx="9">
                  <c:v>2022</c:v>
                </c:pt>
              </c:numCache>
            </c:numRef>
          </c:cat>
          <c:val>
            <c:numRef>
              <c:f>Лист1!$E$31:$E$40</c:f>
              <c:numCache>
                <c:formatCode>General</c:formatCode>
                <c:ptCount val="10"/>
                <c:pt idx="0">
                  <c:v>628542</c:v>
                </c:pt>
                <c:pt idx="1">
                  <c:v>673517</c:v>
                </c:pt>
                <c:pt idx="2">
                  <c:v>668977</c:v>
                </c:pt>
                <c:pt idx="3">
                  <c:v>698376</c:v>
                </c:pt>
                <c:pt idx="4" formatCode="0">
                  <c:v>690350.61</c:v>
                </c:pt>
                <c:pt idx="5">
                  <c:v>686263</c:v>
                </c:pt>
                <c:pt idx="6">
                  <c:v>692275</c:v>
                </c:pt>
                <c:pt idx="7">
                  <c:v>702637</c:v>
                </c:pt>
                <c:pt idx="8">
                  <c:v>718124</c:v>
                </c:pt>
                <c:pt idx="9" formatCode="0">
                  <c:v>708120.6</c:v>
                </c:pt>
              </c:numCache>
            </c:numRef>
          </c:val>
          <c:extLst>
            <c:ext xmlns:c16="http://schemas.microsoft.com/office/drawing/2014/chart" uri="{C3380CC4-5D6E-409C-BE32-E72D297353CC}">
              <c16:uniqueId val="{00000002-9D48-404A-B03E-BE3DFFE0C685}"/>
            </c:ext>
          </c:extLst>
        </c:ser>
        <c:dLbls>
          <c:showLegendKey val="0"/>
          <c:showVal val="0"/>
          <c:showCatName val="0"/>
          <c:showSerName val="0"/>
          <c:showPercent val="0"/>
          <c:showBubbleSize val="0"/>
        </c:dLbls>
        <c:gapWidth val="75"/>
        <c:overlap val="-25"/>
        <c:axId val="217674112"/>
        <c:axId val="217675648"/>
      </c:barChart>
      <c:catAx>
        <c:axId val="217674112"/>
        <c:scaling>
          <c:orientation val="minMax"/>
        </c:scaling>
        <c:delete val="0"/>
        <c:axPos val="b"/>
        <c:numFmt formatCode="General" sourceLinked="1"/>
        <c:majorTickMark val="none"/>
        <c:minorTickMark val="none"/>
        <c:tickLblPos val="nextTo"/>
        <c:txPr>
          <a:bodyPr/>
          <a:lstStyle/>
          <a:p>
            <a:pPr>
              <a:defRPr b="1">
                <a:solidFill>
                  <a:sysClr val="windowText" lastClr="000000"/>
                </a:solidFill>
              </a:defRPr>
            </a:pPr>
            <a:endParaRPr lang="ru-RU"/>
          </a:p>
        </c:txPr>
        <c:crossAx val="217675648"/>
        <c:crosses val="autoZero"/>
        <c:auto val="1"/>
        <c:lblAlgn val="ctr"/>
        <c:lblOffset val="100"/>
        <c:noMultiLvlLbl val="0"/>
      </c:catAx>
      <c:valAx>
        <c:axId val="217675648"/>
        <c:scaling>
          <c:orientation val="minMax"/>
        </c:scaling>
        <c:delete val="0"/>
        <c:axPos val="l"/>
        <c:majorGridlines/>
        <c:numFmt formatCode="General" sourceLinked="1"/>
        <c:majorTickMark val="none"/>
        <c:minorTickMark val="none"/>
        <c:tickLblPos val="nextTo"/>
        <c:spPr>
          <a:ln w="9525">
            <a:noFill/>
          </a:ln>
        </c:spPr>
        <c:txPr>
          <a:bodyPr/>
          <a:lstStyle/>
          <a:p>
            <a:pPr>
              <a:defRPr b="1"/>
            </a:pPr>
            <a:endParaRPr lang="ru-RU"/>
          </a:p>
        </c:txPr>
        <c:crossAx val="217674112"/>
        <c:crosses val="autoZero"/>
        <c:crossBetween val="between"/>
      </c:valAx>
    </c:plotArea>
    <c:legend>
      <c:legendPos val="b"/>
      <c:overlay val="0"/>
      <c:txPr>
        <a:bodyPr/>
        <a:lstStyle/>
        <a:p>
          <a:pPr>
            <a:defRPr b="1">
              <a:solidFill>
                <a:sysClr val="windowText" lastClr="000000"/>
              </a:solidFill>
            </a:defRPr>
          </a:pPr>
          <a:endParaRPr lang="ru-RU"/>
        </a:p>
      </c:txPr>
    </c:legend>
    <c:plotVisOnly val="1"/>
    <c:dispBlanksAs val="gap"/>
    <c:showDLblsOverMax val="0"/>
  </c:chart>
  <c:spPr>
    <a:ln>
      <a:solidFill>
        <a:schemeClr val="bg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Российская Федерация</a:t>
            </a:r>
          </a:p>
        </c:rich>
      </c:tx>
      <c:overlay val="0"/>
    </c:title>
    <c:autoTitleDeleted val="0"/>
    <c:plotArea>
      <c:layout/>
      <c:barChart>
        <c:barDir val="col"/>
        <c:grouping val="clustered"/>
        <c:varyColors val="0"/>
        <c:ser>
          <c:idx val="0"/>
          <c:order val="0"/>
          <c:tx>
            <c:strRef>
              <c:f>Лист1!$C$72</c:f>
              <c:strCache>
                <c:ptCount val="1"/>
                <c:pt idx="0">
                  <c:v>РФ</c:v>
                </c:pt>
              </c:strCache>
            </c:strRef>
          </c:tx>
          <c:invertIfNegative val="0"/>
          <c:cat>
            <c:numRef>
              <c:f>Лист1!$B$73:$B$82</c:f>
              <c:numCache>
                <c:formatCode>General</c:formatCode>
                <c:ptCount val="10"/>
                <c:pt idx="0">
                  <c:v>2011</c:v>
                </c:pt>
                <c:pt idx="1">
                  <c:v>2012</c:v>
                </c:pt>
                <c:pt idx="2">
                  <c:v>2013</c:v>
                </c:pt>
                <c:pt idx="3">
                  <c:v>2014</c:v>
                </c:pt>
                <c:pt idx="4">
                  <c:v>2016</c:v>
                </c:pt>
                <c:pt idx="5">
                  <c:v>2017</c:v>
                </c:pt>
                <c:pt idx="6">
                  <c:v>2018</c:v>
                </c:pt>
                <c:pt idx="7">
                  <c:v>2019</c:v>
                </c:pt>
                <c:pt idx="8">
                  <c:v>2021</c:v>
                </c:pt>
                <c:pt idx="9">
                  <c:v>2022</c:v>
                </c:pt>
              </c:numCache>
            </c:numRef>
          </c:cat>
          <c:val>
            <c:numRef>
              <c:f>Лист1!$C$73:$C$82</c:f>
              <c:numCache>
                <c:formatCode>General</c:formatCode>
                <c:ptCount val="10"/>
                <c:pt idx="0">
                  <c:v>11480427</c:v>
                </c:pt>
                <c:pt idx="1">
                  <c:v>11683934</c:v>
                </c:pt>
                <c:pt idx="2">
                  <c:v>11695729</c:v>
                </c:pt>
                <c:pt idx="3">
                  <c:v>11744174</c:v>
                </c:pt>
                <c:pt idx="4">
                  <c:v>11040056</c:v>
                </c:pt>
                <c:pt idx="5">
                  <c:v>11986265</c:v>
                </c:pt>
                <c:pt idx="6">
                  <c:v>11819790</c:v>
                </c:pt>
                <c:pt idx="7">
                  <c:v>11340533</c:v>
                </c:pt>
                <c:pt idx="8" formatCode="0">
                  <c:v>10652425.5</c:v>
                </c:pt>
                <c:pt idx="9" formatCode="0">
                  <c:v>10587100.1</c:v>
                </c:pt>
              </c:numCache>
            </c:numRef>
          </c:val>
          <c:extLst>
            <c:ext xmlns:c16="http://schemas.microsoft.com/office/drawing/2014/chart" uri="{C3380CC4-5D6E-409C-BE32-E72D297353CC}">
              <c16:uniqueId val="{00000000-8B99-4356-90EC-57A874539856}"/>
            </c:ext>
          </c:extLst>
        </c:ser>
        <c:dLbls>
          <c:showLegendKey val="0"/>
          <c:showVal val="0"/>
          <c:showCatName val="0"/>
          <c:showSerName val="0"/>
          <c:showPercent val="0"/>
          <c:showBubbleSize val="0"/>
        </c:dLbls>
        <c:gapWidth val="75"/>
        <c:overlap val="-25"/>
        <c:axId val="218818432"/>
        <c:axId val="218819968"/>
      </c:barChart>
      <c:catAx>
        <c:axId val="218818432"/>
        <c:scaling>
          <c:orientation val="minMax"/>
        </c:scaling>
        <c:delete val="0"/>
        <c:axPos val="b"/>
        <c:numFmt formatCode="General" sourceLinked="1"/>
        <c:majorTickMark val="none"/>
        <c:minorTickMark val="none"/>
        <c:tickLblPos val="nextTo"/>
        <c:txPr>
          <a:bodyPr/>
          <a:lstStyle/>
          <a:p>
            <a:pPr>
              <a:defRPr b="1">
                <a:solidFill>
                  <a:sysClr val="windowText" lastClr="000000"/>
                </a:solidFill>
              </a:defRPr>
            </a:pPr>
            <a:endParaRPr lang="ru-RU"/>
          </a:p>
        </c:txPr>
        <c:crossAx val="218819968"/>
        <c:crosses val="autoZero"/>
        <c:auto val="1"/>
        <c:lblAlgn val="ctr"/>
        <c:lblOffset val="100"/>
        <c:noMultiLvlLbl val="0"/>
      </c:catAx>
      <c:valAx>
        <c:axId val="218819968"/>
        <c:scaling>
          <c:orientation val="minMax"/>
        </c:scaling>
        <c:delete val="0"/>
        <c:axPos val="l"/>
        <c:majorGridlines/>
        <c:numFmt formatCode="General" sourceLinked="1"/>
        <c:majorTickMark val="none"/>
        <c:minorTickMark val="none"/>
        <c:tickLblPos val="nextTo"/>
        <c:spPr>
          <a:ln w="9525">
            <a:noFill/>
          </a:ln>
        </c:spPr>
        <c:txPr>
          <a:bodyPr/>
          <a:lstStyle/>
          <a:p>
            <a:pPr>
              <a:defRPr b="1">
                <a:solidFill>
                  <a:sysClr val="windowText" lastClr="000000"/>
                </a:solidFill>
              </a:defRPr>
            </a:pPr>
            <a:endParaRPr lang="ru-RU"/>
          </a:p>
        </c:txPr>
        <c:crossAx val="218818432"/>
        <c:crosses val="autoZero"/>
        <c:crossBetween val="between"/>
      </c:valAx>
    </c:plotArea>
    <c:plotVisOnly val="1"/>
    <c:dispBlanksAs val="gap"/>
    <c:showDLblsOverMax val="0"/>
  </c:chart>
  <c:spPr>
    <a:ln>
      <a:solidFill>
        <a:schemeClr val="bg1"/>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Южный федеральный округ</a:t>
            </a:r>
          </a:p>
        </c:rich>
      </c:tx>
      <c:overlay val="0"/>
    </c:title>
    <c:autoTitleDeleted val="0"/>
    <c:plotArea>
      <c:layout/>
      <c:barChart>
        <c:barDir val="col"/>
        <c:grouping val="clustered"/>
        <c:varyColors val="0"/>
        <c:ser>
          <c:idx val="0"/>
          <c:order val="0"/>
          <c:tx>
            <c:strRef>
              <c:f>Лист1!$C$91</c:f>
              <c:strCache>
                <c:ptCount val="1"/>
                <c:pt idx="0">
                  <c:v>Южный регион</c:v>
                </c:pt>
              </c:strCache>
            </c:strRef>
          </c:tx>
          <c:invertIfNegative val="0"/>
          <c:cat>
            <c:numRef>
              <c:f>Лист1!$B$92:$B$101</c:f>
              <c:numCache>
                <c:formatCode>General</c:formatCode>
                <c:ptCount val="10"/>
                <c:pt idx="0">
                  <c:v>2011</c:v>
                </c:pt>
                <c:pt idx="1">
                  <c:v>2012</c:v>
                </c:pt>
                <c:pt idx="2">
                  <c:v>2013</c:v>
                </c:pt>
                <c:pt idx="3">
                  <c:v>2014</c:v>
                </c:pt>
                <c:pt idx="4">
                  <c:v>2016</c:v>
                </c:pt>
                <c:pt idx="5">
                  <c:v>2017</c:v>
                </c:pt>
                <c:pt idx="6">
                  <c:v>2018</c:v>
                </c:pt>
                <c:pt idx="7">
                  <c:v>2019</c:v>
                </c:pt>
                <c:pt idx="8">
                  <c:v>2021</c:v>
                </c:pt>
                <c:pt idx="9">
                  <c:v>2022</c:v>
                </c:pt>
              </c:numCache>
            </c:numRef>
          </c:cat>
          <c:val>
            <c:numRef>
              <c:f>Лист1!$C$92:$C$101</c:f>
              <c:numCache>
                <c:formatCode>General</c:formatCode>
                <c:ptCount val="10"/>
                <c:pt idx="0">
                  <c:v>944100</c:v>
                </c:pt>
                <c:pt idx="1">
                  <c:v>929362</c:v>
                </c:pt>
                <c:pt idx="2">
                  <c:v>898491</c:v>
                </c:pt>
                <c:pt idx="3">
                  <c:v>905910</c:v>
                </c:pt>
                <c:pt idx="4">
                  <c:v>974006</c:v>
                </c:pt>
                <c:pt idx="5">
                  <c:v>1063371</c:v>
                </c:pt>
                <c:pt idx="6">
                  <c:v>1041963</c:v>
                </c:pt>
                <c:pt idx="7">
                  <c:v>1005054</c:v>
                </c:pt>
                <c:pt idx="8">
                  <c:v>880411</c:v>
                </c:pt>
                <c:pt idx="9">
                  <c:v>862189</c:v>
                </c:pt>
              </c:numCache>
            </c:numRef>
          </c:val>
          <c:extLst>
            <c:ext xmlns:c16="http://schemas.microsoft.com/office/drawing/2014/chart" uri="{C3380CC4-5D6E-409C-BE32-E72D297353CC}">
              <c16:uniqueId val="{00000000-EAC5-4EEB-8945-58593F2A6CF7}"/>
            </c:ext>
          </c:extLst>
        </c:ser>
        <c:dLbls>
          <c:showLegendKey val="0"/>
          <c:showVal val="0"/>
          <c:showCatName val="0"/>
          <c:showSerName val="0"/>
          <c:showPercent val="0"/>
          <c:showBubbleSize val="0"/>
        </c:dLbls>
        <c:gapWidth val="75"/>
        <c:overlap val="-25"/>
        <c:axId val="223821184"/>
        <c:axId val="224150656"/>
      </c:barChart>
      <c:catAx>
        <c:axId val="223821184"/>
        <c:scaling>
          <c:orientation val="minMax"/>
        </c:scaling>
        <c:delete val="0"/>
        <c:axPos val="b"/>
        <c:numFmt formatCode="General" sourceLinked="1"/>
        <c:majorTickMark val="none"/>
        <c:minorTickMark val="none"/>
        <c:tickLblPos val="nextTo"/>
        <c:txPr>
          <a:bodyPr/>
          <a:lstStyle/>
          <a:p>
            <a:pPr>
              <a:defRPr b="1">
                <a:solidFill>
                  <a:sysClr val="windowText" lastClr="000000"/>
                </a:solidFill>
              </a:defRPr>
            </a:pPr>
            <a:endParaRPr lang="ru-RU"/>
          </a:p>
        </c:txPr>
        <c:crossAx val="224150656"/>
        <c:crosses val="autoZero"/>
        <c:auto val="1"/>
        <c:lblAlgn val="ctr"/>
        <c:lblOffset val="100"/>
        <c:noMultiLvlLbl val="0"/>
      </c:catAx>
      <c:valAx>
        <c:axId val="224150656"/>
        <c:scaling>
          <c:orientation val="minMax"/>
        </c:scaling>
        <c:delete val="0"/>
        <c:axPos val="l"/>
        <c:majorGridlines/>
        <c:numFmt formatCode="General" sourceLinked="1"/>
        <c:majorTickMark val="none"/>
        <c:minorTickMark val="none"/>
        <c:tickLblPos val="nextTo"/>
        <c:spPr>
          <a:ln w="9525">
            <a:noFill/>
          </a:ln>
        </c:spPr>
        <c:txPr>
          <a:bodyPr/>
          <a:lstStyle/>
          <a:p>
            <a:pPr>
              <a:defRPr b="1">
                <a:solidFill>
                  <a:sysClr val="windowText" lastClr="000000"/>
                </a:solidFill>
              </a:defRPr>
            </a:pPr>
            <a:endParaRPr lang="ru-RU"/>
          </a:p>
        </c:txPr>
        <c:crossAx val="223821184"/>
        <c:crosses val="autoZero"/>
        <c:crossBetween val="between"/>
      </c:valAx>
    </c:plotArea>
    <c:plotVisOnly val="1"/>
    <c:dispBlanksAs val="gap"/>
    <c:showDLblsOverMax val="0"/>
  </c:chart>
  <c:spPr>
    <a:ln>
      <a:solidFill>
        <a:schemeClr val="bg1"/>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Лист1!$C$109</c:f>
              <c:strCache>
                <c:ptCount val="1"/>
                <c:pt idx="0">
                  <c:v>Краснодарский край</c:v>
                </c:pt>
              </c:strCache>
            </c:strRef>
          </c:tx>
          <c:invertIfNegative val="0"/>
          <c:cat>
            <c:numRef>
              <c:f>Лист1!$B$110:$B$119</c:f>
              <c:numCache>
                <c:formatCode>General</c:formatCode>
                <c:ptCount val="10"/>
                <c:pt idx="0">
                  <c:v>2011</c:v>
                </c:pt>
                <c:pt idx="1">
                  <c:v>2012</c:v>
                </c:pt>
                <c:pt idx="2">
                  <c:v>2013</c:v>
                </c:pt>
                <c:pt idx="3">
                  <c:v>2014</c:v>
                </c:pt>
                <c:pt idx="4">
                  <c:v>2016</c:v>
                </c:pt>
                <c:pt idx="5">
                  <c:v>2017</c:v>
                </c:pt>
                <c:pt idx="6">
                  <c:v>2018</c:v>
                </c:pt>
                <c:pt idx="7">
                  <c:v>2019</c:v>
                </c:pt>
                <c:pt idx="8">
                  <c:v>2021</c:v>
                </c:pt>
                <c:pt idx="9">
                  <c:v>2022</c:v>
                </c:pt>
              </c:numCache>
            </c:numRef>
          </c:cat>
          <c:val>
            <c:numRef>
              <c:f>Лист1!$C$110:$C$119</c:f>
              <c:numCache>
                <c:formatCode>General</c:formatCode>
                <c:ptCount val="10"/>
                <c:pt idx="0">
                  <c:v>346095</c:v>
                </c:pt>
                <c:pt idx="1">
                  <c:v>360620</c:v>
                </c:pt>
                <c:pt idx="2">
                  <c:v>361701</c:v>
                </c:pt>
                <c:pt idx="3">
                  <c:v>368998</c:v>
                </c:pt>
                <c:pt idx="4">
                  <c:v>343104</c:v>
                </c:pt>
                <c:pt idx="5">
                  <c:v>390733</c:v>
                </c:pt>
                <c:pt idx="6">
                  <c:v>384295</c:v>
                </c:pt>
                <c:pt idx="7">
                  <c:v>378453</c:v>
                </c:pt>
                <c:pt idx="8">
                  <c:v>302935</c:v>
                </c:pt>
                <c:pt idx="9">
                  <c:v>295164</c:v>
                </c:pt>
              </c:numCache>
            </c:numRef>
          </c:val>
          <c:extLst>
            <c:ext xmlns:c16="http://schemas.microsoft.com/office/drawing/2014/chart" uri="{C3380CC4-5D6E-409C-BE32-E72D297353CC}">
              <c16:uniqueId val="{00000000-7ED0-467F-AC19-90C475617DD0}"/>
            </c:ext>
          </c:extLst>
        </c:ser>
        <c:dLbls>
          <c:showLegendKey val="0"/>
          <c:showVal val="0"/>
          <c:showCatName val="0"/>
          <c:showSerName val="0"/>
          <c:showPercent val="0"/>
          <c:showBubbleSize val="0"/>
        </c:dLbls>
        <c:gapWidth val="75"/>
        <c:overlap val="-25"/>
        <c:axId val="224179328"/>
        <c:axId val="224180864"/>
      </c:barChart>
      <c:catAx>
        <c:axId val="224179328"/>
        <c:scaling>
          <c:orientation val="minMax"/>
        </c:scaling>
        <c:delete val="0"/>
        <c:axPos val="b"/>
        <c:numFmt formatCode="General" sourceLinked="1"/>
        <c:majorTickMark val="none"/>
        <c:minorTickMark val="none"/>
        <c:tickLblPos val="nextTo"/>
        <c:txPr>
          <a:bodyPr/>
          <a:lstStyle/>
          <a:p>
            <a:pPr>
              <a:defRPr b="1">
                <a:solidFill>
                  <a:sysClr val="windowText" lastClr="000000"/>
                </a:solidFill>
              </a:defRPr>
            </a:pPr>
            <a:endParaRPr lang="ru-RU"/>
          </a:p>
        </c:txPr>
        <c:crossAx val="224180864"/>
        <c:crosses val="autoZero"/>
        <c:auto val="1"/>
        <c:lblAlgn val="ctr"/>
        <c:lblOffset val="100"/>
        <c:noMultiLvlLbl val="0"/>
      </c:catAx>
      <c:valAx>
        <c:axId val="224180864"/>
        <c:scaling>
          <c:orientation val="minMax"/>
        </c:scaling>
        <c:delete val="0"/>
        <c:axPos val="l"/>
        <c:majorGridlines/>
        <c:numFmt formatCode="General" sourceLinked="1"/>
        <c:majorTickMark val="none"/>
        <c:minorTickMark val="none"/>
        <c:tickLblPos val="nextTo"/>
        <c:spPr>
          <a:ln w="9525">
            <a:noFill/>
          </a:ln>
        </c:spPr>
        <c:txPr>
          <a:bodyPr/>
          <a:lstStyle/>
          <a:p>
            <a:pPr>
              <a:defRPr b="1">
                <a:solidFill>
                  <a:sysClr val="windowText" lastClr="000000"/>
                </a:solidFill>
              </a:defRPr>
            </a:pPr>
            <a:endParaRPr lang="ru-RU"/>
          </a:p>
        </c:txPr>
        <c:crossAx val="224179328"/>
        <c:crosses val="autoZero"/>
        <c:crossBetween val="between"/>
      </c:valAx>
    </c:plotArea>
    <c:plotVisOnly val="1"/>
    <c:dispBlanksAs val="gap"/>
    <c:showDLblsOverMax val="0"/>
  </c:chart>
  <c:spPr>
    <a:ln>
      <a:solidFill>
        <a:schemeClr val="bg1"/>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Лист1!$C$123</c:f>
              <c:strCache>
                <c:ptCount val="1"/>
                <c:pt idx="0">
                  <c:v>Сельское, лесное хозяйство, охота, рыболовство и рыбоводство</c:v>
                </c:pt>
              </c:strCache>
            </c:strRef>
          </c:tx>
          <c:invertIfNegative val="0"/>
          <c:cat>
            <c:numRef>
              <c:f>Лист1!$B$124:$B$133</c:f>
              <c:numCache>
                <c:formatCode>General</c:formatCode>
                <c:ptCount val="10"/>
                <c:pt idx="0">
                  <c:v>2011</c:v>
                </c:pt>
                <c:pt idx="1">
                  <c:v>2012</c:v>
                </c:pt>
                <c:pt idx="2">
                  <c:v>2013</c:v>
                </c:pt>
                <c:pt idx="3">
                  <c:v>2014</c:v>
                </c:pt>
                <c:pt idx="4">
                  <c:v>2016</c:v>
                </c:pt>
                <c:pt idx="5">
                  <c:v>2017</c:v>
                </c:pt>
                <c:pt idx="6">
                  <c:v>2018</c:v>
                </c:pt>
                <c:pt idx="7">
                  <c:v>2019</c:v>
                </c:pt>
                <c:pt idx="8">
                  <c:v>2021</c:v>
                </c:pt>
                <c:pt idx="9">
                  <c:v>2022</c:v>
                </c:pt>
              </c:numCache>
            </c:numRef>
          </c:cat>
          <c:val>
            <c:numRef>
              <c:f>Лист1!$C$124:$C$133</c:f>
              <c:numCache>
                <c:formatCode>0</c:formatCode>
                <c:ptCount val="10"/>
                <c:pt idx="0">
                  <c:v>294611897.60000002</c:v>
                </c:pt>
                <c:pt idx="1">
                  <c:v>351707374.25</c:v>
                </c:pt>
                <c:pt idx="2">
                  <c:v>385032830.43000001</c:v>
                </c:pt>
                <c:pt idx="3" formatCode="General">
                  <c:v>454966517.95999998</c:v>
                </c:pt>
                <c:pt idx="4">
                  <c:v>658883065.5</c:v>
                </c:pt>
                <c:pt idx="5" formatCode="General">
                  <c:v>796240412</c:v>
                </c:pt>
                <c:pt idx="6">
                  <c:v>904113443.89999998</c:v>
                </c:pt>
                <c:pt idx="7">
                  <c:v>920182363.39999998</c:v>
                </c:pt>
                <c:pt idx="8" formatCode="General">
                  <c:v>1270186848.5999999</c:v>
                </c:pt>
                <c:pt idx="9" formatCode="General">
                  <c:v>1347841531.4000001</c:v>
                </c:pt>
              </c:numCache>
            </c:numRef>
          </c:val>
          <c:extLst>
            <c:ext xmlns:c16="http://schemas.microsoft.com/office/drawing/2014/chart" uri="{C3380CC4-5D6E-409C-BE32-E72D297353CC}">
              <c16:uniqueId val="{00000000-0A11-4935-BBAC-7C0005698C0B}"/>
            </c:ext>
          </c:extLst>
        </c:ser>
        <c:ser>
          <c:idx val="1"/>
          <c:order val="1"/>
          <c:tx>
            <c:strRef>
              <c:f>Лист1!$D$123</c:f>
              <c:strCache>
                <c:ptCount val="1"/>
                <c:pt idx="0">
                  <c:v>Строительство</c:v>
                </c:pt>
              </c:strCache>
            </c:strRef>
          </c:tx>
          <c:invertIfNegative val="0"/>
          <c:cat>
            <c:numRef>
              <c:f>Лист1!$B$124:$B$133</c:f>
              <c:numCache>
                <c:formatCode>General</c:formatCode>
                <c:ptCount val="10"/>
                <c:pt idx="0">
                  <c:v>2011</c:v>
                </c:pt>
                <c:pt idx="1">
                  <c:v>2012</c:v>
                </c:pt>
                <c:pt idx="2">
                  <c:v>2013</c:v>
                </c:pt>
                <c:pt idx="3">
                  <c:v>2014</c:v>
                </c:pt>
                <c:pt idx="4">
                  <c:v>2016</c:v>
                </c:pt>
                <c:pt idx="5">
                  <c:v>2017</c:v>
                </c:pt>
                <c:pt idx="6">
                  <c:v>2018</c:v>
                </c:pt>
                <c:pt idx="7">
                  <c:v>2019</c:v>
                </c:pt>
                <c:pt idx="8">
                  <c:v>2021</c:v>
                </c:pt>
                <c:pt idx="9">
                  <c:v>2022</c:v>
                </c:pt>
              </c:numCache>
            </c:numRef>
          </c:cat>
          <c:val>
            <c:numRef>
              <c:f>Лист1!$D$124:$D$133</c:f>
              <c:numCache>
                <c:formatCode>General</c:formatCode>
                <c:ptCount val="10"/>
                <c:pt idx="0">
                  <c:v>1999554766</c:v>
                </c:pt>
                <c:pt idx="1">
                  <c:v>2375138408.3600001</c:v>
                </c:pt>
                <c:pt idx="2">
                  <c:v>2542691595.5300002</c:v>
                </c:pt>
                <c:pt idx="3">
                  <c:v>2560888837.3099999</c:v>
                </c:pt>
                <c:pt idx="4">
                  <c:v>3592063526.0799999</c:v>
                </c:pt>
                <c:pt idx="5">
                  <c:v>4993980033</c:v>
                </c:pt>
                <c:pt idx="6">
                  <c:v>4986934634.1999998</c:v>
                </c:pt>
                <c:pt idx="7">
                  <c:v>4602905691.6999998</c:v>
                </c:pt>
                <c:pt idx="8">
                  <c:v>4847111563.6000004</c:v>
                </c:pt>
                <c:pt idx="9">
                  <c:v>5784328043.5</c:v>
                </c:pt>
              </c:numCache>
            </c:numRef>
          </c:val>
          <c:extLst>
            <c:ext xmlns:c16="http://schemas.microsoft.com/office/drawing/2014/chart" uri="{C3380CC4-5D6E-409C-BE32-E72D297353CC}">
              <c16:uniqueId val="{00000001-0A11-4935-BBAC-7C0005698C0B}"/>
            </c:ext>
          </c:extLst>
        </c:ser>
        <c:ser>
          <c:idx val="2"/>
          <c:order val="2"/>
          <c:tx>
            <c:strRef>
              <c:f>Лист1!$E$123</c:f>
              <c:strCache>
                <c:ptCount val="1"/>
                <c:pt idx="0">
                  <c:v>Обрабатывающие производства</c:v>
                </c:pt>
              </c:strCache>
            </c:strRef>
          </c:tx>
          <c:invertIfNegative val="0"/>
          <c:cat>
            <c:numRef>
              <c:f>Лист1!$B$124:$B$133</c:f>
              <c:numCache>
                <c:formatCode>General</c:formatCode>
                <c:ptCount val="10"/>
                <c:pt idx="0">
                  <c:v>2011</c:v>
                </c:pt>
                <c:pt idx="1">
                  <c:v>2012</c:v>
                </c:pt>
                <c:pt idx="2">
                  <c:v>2013</c:v>
                </c:pt>
                <c:pt idx="3">
                  <c:v>2014</c:v>
                </c:pt>
                <c:pt idx="4">
                  <c:v>2016</c:v>
                </c:pt>
                <c:pt idx="5">
                  <c:v>2017</c:v>
                </c:pt>
                <c:pt idx="6">
                  <c:v>2018</c:v>
                </c:pt>
                <c:pt idx="7">
                  <c:v>2019</c:v>
                </c:pt>
                <c:pt idx="8">
                  <c:v>2021</c:v>
                </c:pt>
                <c:pt idx="9">
                  <c:v>2022</c:v>
                </c:pt>
              </c:numCache>
            </c:numRef>
          </c:cat>
          <c:val>
            <c:numRef>
              <c:f>Лист1!$E$124:$E$133</c:f>
              <c:numCache>
                <c:formatCode>General</c:formatCode>
                <c:ptCount val="10"/>
                <c:pt idx="0">
                  <c:v>1747027759.5</c:v>
                </c:pt>
                <c:pt idx="1">
                  <c:v>1949999280.45</c:v>
                </c:pt>
                <c:pt idx="2">
                  <c:v>2059460172.1600001</c:v>
                </c:pt>
                <c:pt idx="3">
                  <c:v>2172717589.8699999</c:v>
                </c:pt>
                <c:pt idx="4">
                  <c:v>3127568285.48</c:v>
                </c:pt>
                <c:pt idx="5">
                  <c:v>3667085436</c:v>
                </c:pt>
                <c:pt idx="6">
                  <c:v>4191765755</c:v>
                </c:pt>
                <c:pt idx="7">
                  <c:v>4522063960.8000002</c:v>
                </c:pt>
                <c:pt idx="8">
                  <c:v>5697458195.6999998</c:v>
                </c:pt>
                <c:pt idx="9">
                  <c:v>6608013769.3000002</c:v>
                </c:pt>
              </c:numCache>
            </c:numRef>
          </c:val>
          <c:extLst>
            <c:ext xmlns:c16="http://schemas.microsoft.com/office/drawing/2014/chart" uri="{C3380CC4-5D6E-409C-BE32-E72D297353CC}">
              <c16:uniqueId val="{00000002-0A11-4935-BBAC-7C0005698C0B}"/>
            </c:ext>
          </c:extLst>
        </c:ser>
        <c:dLbls>
          <c:showLegendKey val="0"/>
          <c:showVal val="0"/>
          <c:showCatName val="0"/>
          <c:showSerName val="0"/>
          <c:showPercent val="0"/>
          <c:showBubbleSize val="0"/>
        </c:dLbls>
        <c:gapWidth val="75"/>
        <c:overlap val="-25"/>
        <c:axId val="175113344"/>
        <c:axId val="175114880"/>
      </c:barChart>
      <c:catAx>
        <c:axId val="175113344"/>
        <c:scaling>
          <c:orientation val="minMax"/>
        </c:scaling>
        <c:delete val="0"/>
        <c:axPos val="b"/>
        <c:numFmt formatCode="General" sourceLinked="1"/>
        <c:majorTickMark val="none"/>
        <c:minorTickMark val="none"/>
        <c:tickLblPos val="nextTo"/>
        <c:crossAx val="175114880"/>
        <c:crosses val="autoZero"/>
        <c:auto val="1"/>
        <c:lblAlgn val="ctr"/>
        <c:lblOffset val="100"/>
        <c:noMultiLvlLbl val="0"/>
      </c:catAx>
      <c:valAx>
        <c:axId val="175114880"/>
        <c:scaling>
          <c:orientation val="minMax"/>
        </c:scaling>
        <c:delete val="0"/>
        <c:axPos val="l"/>
        <c:majorGridlines/>
        <c:numFmt formatCode="0" sourceLinked="1"/>
        <c:majorTickMark val="none"/>
        <c:minorTickMark val="none"/>
        <c:tickLblPos val="nextTo"/>
        <c:spPr>
          <a:ln w="9525">
            <a:noFill/>
          </a:ln>
        </c:spPr>
        <c:crossAx val="175113344"/>
        <c:crosses val="autoZero"/>
        <c:crossBetween val="between"/>
      </c:valAx>
    </c:plotArea>
    <c:legend>
      <c:legendPos val="b"/>
      <c:overlay val="0"/>
    </c:legend>
    <c:plotVisOnly val="1"/>
    <c:dispBlanksAs val="gap"/>
    <c:showDLblsOverMax val="0"/>
  </c:chart>
  <c:spPr>
    <a:ln>
      <a:solidFill>
        <a:schemeClr val="bg1"/>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Лист1!$C$138</c:f>
              <c:strCache>
                <c:ptCount val="1"/>
                <c:pt idx="0">
                  <c:v>транспорт и связь</c:v>
                </c:pt>
              </c:strCache>
            </c:strRef>
          </c:tx>
          <c:invertIfNegative val="0"/>
          <c:cat>
            <c:numRef>
              <c:f>Лист1!$B$139:$B$148</c:f>
              <c:numCache>
                <c:formatCode>General</c:formatCode>
                <c:ptCount val="10"/>
                <c:pt idx="0">
                  <c:v>2011</c:v>
                </c:pt>
                <c:pt idx="1">
                  <c:v>2012</c:v>
                </c:pt>
                <c:pt idx="2">
                  <c:v>2013</c:v>
                </c:pt>
                <c:pt idx="3">
                  <c:v>2014</c:v>
                </c:pt>
                <c:pt idx="4">
                  <c:v>2016</c:v>
                </c:pt>
                <c:pt idx="5">
                  <c:v>2017</c:v>
                </c:pt>
                <c:pt idx="6">
                  <c:v>2018</c:v>
                </c:pt>
                <c:pt idx="7">
                  <c:v>2019</c:v>
                </c:pt>
                <c:pt idx="8">
                  <c:v>2021</c:v>
                </c:pt>
                <c:pt idx="9">
                  <c:v>2022</c:v>
                </c:pt>
              </c:numCache>
            </c:numRef>
          </c:cat>
          <c:val>
            <c:numRef>
              <c:f>Лист1!$C$139:$C$148</c:f>
              <c:numCache>
                <c:formatCode>0</c:formatCode>
                <c:ptCount val="10"/>
                <c:pt idx="0">
                  <c:v>762546087.60000002</c:v>
                </c:pt>
                <c:pt idx="1">
                  <c:v>800588714.53999996</c:v>
                </c:pt>
                <c:pt idx="2">
                  <c:v>945335399.13</c:v>
                </c:pt>
                <c:pt idx="3" formatCode="General">
                  <c:v>1001964435.05</c:v>
                </c:pt>
                <c:pt idx="4" formatCode="General">
                  <c:v>1706893606.6199999</c:v>
                </c:pt>
                <c:pt idx="5" formatCode="General">
                  <c:v>1637300823</c:v>
                </c:pt>
                <c:pt idx="6" formatCode="General">
                  <c:v>1835002161.8</c:v>
                </c:pt>
                <c:pt idx="7" formatCode="General">
                  <c:v>2128784808.4000001</c:v>
                </c:pt>
                <c:pt idx="8" formatCode="General">
                  <c:v>2716870453.5</c:v>
                </c:pt>
                <c:pt idx="9" formatCode="General">
                  <c:v>3099676169.5</c:v>
                </c:pt>
              </c:numCache>
            </c:numRef>
          </c:val>
          <c:extLst>
            <c:ext xmlns:c16="http://schemas.microsoft.com/office/drawing/2014/chart" uri="{C3380CC4-5D6E-409C-BE32-E72D297353CC}">
              <c16:uniqueId val="{00000000-AF47-4F75-8F4F-0C2CC54F896D}"/>
            </c:ext>
          </c:extLst>
        </c:ser>
        <c:ser>
          <c:idx val="1"/>
          <c:order val="1"/>
          <c:tx>
            <c:strRef>
              <c:f>Лист1!$D$138</c:f>
              <c:strCache>
                <c:ptCount val="1"/>
                <c:pt idx="0">
                  <c:v>операции с недвижимым имуществом, аренда и  предоставление услуг</c:v>
                </c:pt>
              </c:strCache>
            </c:strRef>
          </c:tx>
          <c:invertIfNegative val="0"/>
          <c:cat>
            <c:numRef>
              <c:f>Лист1!$B$139:$B$148</c:f>
              <c:numCache>
                <c:formatCode>General</c:formatCode>
                <c:ptCount val="10"/>
                <c:pt idx="0">
                  <c:v>2011</c:v>
                </c:pt>
                <c:pt idx="1">
                  <c:v>2012</c:v>
                </c:pt>
                <c:pt idx="2">
                  <c:v>2013</c:v>
                </c:pt>
                <c:pt idx="3">
                  <c:v>2014</c:v>
                </c:pt>
                <c:pt idx="4">
                  <c:v>2016</c:v>
                </c:pt>
                <c:pt idx="5">
                  <c:v>2017</c:v>
                </c:pt>
                <c:pt idx="6">
                  <c:v>2018</c:v>
                </c:pt>
                <c:pt idx="7">
                  <c:v>2019</c:v>
                </c:pt>
                <c:pt idx="8">
                  <c:v>2021</c:v>
                </c:pt>
                <c:pt idx="9">
                  <c:v>2022</c:v>
                </c:pt>
              </c:numCache>
            </c:numRef>
          </c:cat>
          <c:val>
            <c:numRef>
              <c:f>Лист1!$D$139:$D$148</c:f>
              <c:numCache>
                <c:formatCode>General</c:formatCode>
                <c:ptCount val="10"/>
                <c:pt idx="0">
                  <c:v>1918353920.9000001</c:v>
                </c:pt>
                <c:pt idx="1">
                  <c:v>2227166045.0300002</c:v>
                </c:pt>
                <c:pt idx="2">
                  <c:v>2421341689.8899999</c:v>
                </c:pt>
                <c:pt idx="3">
                  <c:v>2679295528.8200002</c:v>
                </c:pt>
                <c:pt idx="4">
                  <c:v>3961697246.4499998</c:v>
                </c:pt>
                <c:pt idx="5">
                  <c:v>2044875382</c:v>
                </c:pt>
                <c:pt idx="6">
                  <c:v>2078881711.2</c:v>
                </c:pt>
                <c:pt idx="7">
                  <c:v>2240201770.0999999</c:v>
                </c:pt>
                <c:pt idx="8">
                  <c:v>2100026199.8</c:v>
                </c:pt>
                <c:pt idx="9">
                  <c:v>2289614398.5999999</c:v>
                </c:pt>
              </c:numCache>
            </c:numRef>
          </c:val>
          <c:extLst>
            <c:ext xmlns:c16="http://schemas.microsoft.com/office/drawing/2014/chart" uri="{C3380CC4-5D6E-409C-BE32-E72D297353CC}">
              <c16:uniqueId val="{00000001-AF47-4F75-8F4F-0C2CC54F896D}"/>
            </c:ext>
          </c:extLst>
        </c:ser>
        <c:ser>
          <c:idx val="2"/>
          <c:order val="2"/>
          <c:tx>
            <c:strRef>
              <c:f>Лист1!$E$138</c:f>
              <c:strCache>
                <c:ptCount val="1"/>
                <c:pt idx="0">
                  <c:v>Оптовая торговля</c:v>
                </c:pt>
              </c:strCache>
            </c:strRef>
          </c:tx>
          <c:invertIfNegative val="0"/>
          <c:cat>
            <c:numRef>
              <c:f>Лист1!$B$139:$B$148</c:f>
              <c:numCache>
                <c:formatCode>General</c:formatCode>
                <c:ptCount val="10"/>
                <c:pt idx="0">
                  <c:v>2011</c:v>
                </c:pt>
                <c:pt idx="1">
                  <c:v>2012</c:v>
                </c:pt>
                <c:pt idx="2">
                  <c:v>2013</c:v>
                </c:pt>
                <c:pt idx="3">
                  <c:v>2014</c:v>
                </c:pt>
                <c:pt idx="4">
                  <c:v>2016</c:v>
                </c:pt>
                <c:pt idx="5">
                  <c:v>2017</c:v>
                </c:pt>
                <c:pt idx="6">
                  <c:v>2018</c:v>
                </c:pt>
                <c:pt idx="7">
                  <c:v>2019</c:v>
                </c:pt>
                <c:pt idx="8">
                  <c:v>2021</c:v>
                </c:pt>
                <c:pt idx="9">
                  <c:v>2022</c:v>
                </c:pt>
              </c:numCache>
            </c:numRef>
          </c:cat>
          <c:val>
            <c:numRef>
              <c:f>Лист1!$E$139:$E$148</c:f>
              <c:numCache>
                <c:formatCode>General</c:formatCode>
                <c:ptCount val="10"/>
                <c:pt idx="0">
                  <c:v>517026128.89999998</c:v>
                </c:pt>
                <c:pt idx="1">
                  <c:v>529067494.63</c:v>
                </c:pt>
                <c:pt idx="2">
                  <c:v>573145863.44000006</c:v>
                </c:pt>
                <c:pt idx="3">
                  <c:v>544307647.29999995</c:v>
                </c:pt>
                <c:pt idx="4">
                  <c:v>1039675019.9</c:v>
                </c:pt>
                <c:pt idx="5">
                  <c:v>1945607056</c:v>
                </c:pt>
                <c:pt idx="6">
                  <c:v>1871271488.9000001</c:v>
                </c:pt>
                <c:pt idx="7">
                  <c:v>1705373576.5999999</c:v>
                </c:pt>
                <c:pt idx="8">
                  <c:v>2411748706.3000002</c:v>
                </c:pt>
                <c:pt idx="9">
                  <c:v>2489307602.5999999</c:v>
                </c:pt>
              </c:numCache>
            </c:numRef>
          </c:val>
          <c:extLst>
            <c:ext xmlns:c16="http://schemas.microsoft.com/office/drawing/2014/chart" uri="{C3380CC4-5D6E-409C-BE32-E72D297353CC}">
              <c16:uniqueId val="{00000002-AF47-4F75-8F4F-0C2CC54F896D}"/>
            </c:ext>
          </c:extLst>
        </c:ser>
        <c:dLbls>
          <c:showLegendKey val="0"/>
          <c:showVal val="0"/>
          <c:showCatName val="0"/>
          <c:showSerName val="0"/>
          <c:showPercent val="0"/>
          <c:showBubbleSize val="0"/>
        </c:dLbls>
        <c:gapWidth val="75"/>
        <c:overlap val="-25"/>
        <c:axId val="175129728"/>
        <c:axId val="175131264"/>
      </c:barChart>
      <c:catAx>
        <c:axId val="175129728"/>
        <c:scaling>
          <c:orientation val="minMax"/>
        </c:scaling>
        <c:delete val="0"/>
        <c:axPos val="b"/>
        <c:numFmt formatCode="General" sourceLinked="1"/>
        <c:majorTickMark val="none"/>
        <c:minorTickMark val="none"/>
        <c:tickLblPos val="nextTo"/>
        <c:crossAx val="175131264"/>
        <c:crosses val="autoZero"/>
        <c:auto val="1"/>
        <c:lblAlgn val="ctr"/>
        <c:lblOffset val="100"/>
        <c:noMultiLvlLbl val="0"/>
      </c:catAx>
      <c:valAx>
        <c:axId val="175131264"/>
        <c:scaling>
          <c:orientation val="minMax"/>
        </c:scaling>
        <c:delete val="0"/>
        <c:axPos val="l"/>
        <c:majorGridlines/>
        <c:numFmt formatCode="0" sourceLinked="1"/>
        <c:majorTickMark val="none"/>
        <c:minorTickMark val="none"/>
        <c:tickLblPos val="nextTo"/>
        <c:spPr>
          <a:ln w="9525">
            <a:noFill/>
          </a:ln>
        </c:spPr>
        <c:crossAx val="175129728"/>
        <c:crosses val="autoZero"/>
        <c:crossBetween val="between"/>
      </c:valAx>
    </c:plotArea>
    <c:legend>
      <c:legendPos val="b"/>
      <c:overlay val="0"/>
    </c:legend>
    <c:plotVisOnly val="1"/>
    <c:dispBlanksAs val="gap"/>
    <c:showDLblsOverMax val="0"/>
  </c:chart>
  <c:spPr>
    <a:ln>
      <a:solidFill>
        <a:schemeClr val="bg1"/>
      </a:solid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Российская</a:t>
            </a:r>
            <a:r>
              <a:rPr lang="ru-RU" baseline="0"/>
              <a:t> </a:t>
            </a:r>
            <a:r>
              <a:rPr lang="ru-RU"/>
              <a:t>Федерация</a:t>
            </a:r>
          </a:p>
        </c:rich>
      </c:tx>
      <c:overlay val="0"/>
    </c:title>
    <c:autoTitleDeleted val="0"/>
    <c:plotArea>
      <c:layout/>
      <c:barChart>
        <c:barDir val="col"/>
        <c:grouping val="clustered"/>
        <c:varyColors val="0"/>
        <c:ser>
          <c:idx val="0"/>
          <c:order val="0"/>
          <c:tx>
            <c:strRef>
              <c:f>Лист1!$C$152</c:f>
              <c:strCache>
                <c:ptCount val="1"/>
                <c:pt idx="0">
                  <c:v>РФ</c:v>
                </c:pt>
              </c:strCache>
            </c:strRef>
          </c:tx>
          <c:invertIfNegative val="0"/>
          <c:cat>
            <c:numRef>
              <c:f>Лист1!$B$153:$B$162</c:f>
              <c:numCache>
                <c:formatCode>General</c:formatCode>
                <c:ptCount val="10"/>
                <c:pt idx="0">
                  <c:v>2011</c:v>
                </c:pt>
                <c:pt idx="1">
                  <c:v>2012</c:v>
                </c:pt>
                <c:pt idx="2">
                  <c:v>2013</c:v>
                </c:pt>
                <c:pt idx="3">
                  <c:v>2014</c:v>
                </c:pt>
                <c:pt idx="4">
                  <c:v>2016</c:v>
                </c:pt>
                <c:pt idx="5">
                  <c:v>2017</c:v>
                </c:pt>
                <c:pt idx="6">
                  <c:v>2018</c:v>
                </c:pt>
                <c:pt idx="7">
                  <c:v>2019</c:v>
                </c:pt>
                <c:pt idx="8">
                  <c:v>2021</c:v>
                </c:pt>
                <c:pt idx="9">
                  <c:v>2022</c:v>
                </c:pt>
              </c:numCache>
            </c:numRef>
          </c:cat>
          <c:val>
            <c:numRef>
              <c:f>Лист1!$C$153:$C$162</c:f>
              <c:numCache>
                <c:formatCode>General</c:formatCode>
                <c:ptCount val="10"/>
                <c:pt idx="0">
                  <c:v>8492889785.8000002</c:v>
                </c:pt>
                <c:pt idx="1">
                  <c:v>9545886690.3199997</c:v>
                </c:pt>
                <c:pt idx="2">
                  <c:v>10331534125.639999</c:v>
                </c:pt>
                <c:pt idx="3">
                  <c:v>11007913309.040001</c:v>
                </c:pt>
                <c:pt idx="4">
                  <c:v>16337660508.58</c:v>
                </c:pt>
                <c:pt idx="5">
                  <c:v>20134891335</c:v>
                </c:pt>
                <c:pt idx="6">
                  <c:v>21292779953.200001</c:v>
                </c:pt>
                <c:pt idx="7">
                  <c:v>21996292769.700001</c:v>
                </c:pt>
                <c:pt idx="8">
                  <c:v>26051774638.400002</c:v>
                </c:pt>
                <c:pt idx="9">
                  <c:v>29436046486.900002</c:v>
                </c:pt>
              </c:numCache>
            </c:numRef>
          </c:val>
          <c:extLst>
            <c:ext xmlns:c16="http://schemas.microsoft.com/office/drawing/2014/chart" uri="{C3380CC4-5D6E-409C-BE32-E72D297353CC}">
              <c16:uniqueId val="{00000000-AC1D-432A-BD8C-0339C3775341}"/>
            </c:ext>
          </c:extLst>
        </c:ser>
        <c:dLbls>
          <c:showLegendKey val="0"/>
          <c:showVal val="0"/>
          <c:showCatName val="0"/>
          <c:showSerName val="0"/>
          <c:showPercent val="0"/>
          <c:showBubbleSize val="0"/>
        </c:dLbls>
        <c:gapWidth val="75"/>
        <c:overlap val="-25"/>
        <c:axId val="175168128"/>
        <c:axId val="175169920"/>
      </c:barChart>
      <c:catAx>
        <c:axId val="175168128"/>
        <c:scaling>
          <c:orientation val="minMax"/>
        </c:scaling>
        <c:delete val="0"/>
        <c:axPos val="b"/>
        <c:numFmt formatCode="General" sourceLinked="1"/>
        <c:majorTickMark val="none"/>
        <c:minorTickMark val="none"/>
        <c:tickLblPos val="nextTo"/>
        <c:crossAx val="175169920"/>
        <c:crosses val="autoZero"/>
        <c:auto val="1"/>
        <c:lblAlgn val="ctr"/>
        <c:lblOffset val="100"/>
        <c:noMultiLvlLbl val="0"/>
      </c:catAx>
      <c:valAx>
        <c:axId val="175169920"/>
        <c:scaling>
          <c:orientation val="minMax"/>
        </c:scaling>
        <c:delete val="0"/>
        <c:axPos val="l"/>
        <c:majorGridlines/>
        <c:numFmt formatCode="#,##0.00" sourceLinked="0"/>
        <c:majorTickMark val="none"/>
        <c:minorTickMark val="none"/>
        <c:tickLblPos val="nextTo"/>
        <c:spPr>
          <a:ln w="9525">
            <a:noFill/>
          </a:ln>
        </c:spPr>
        <c:crossAx val="175168128"/>
        <c:crosses val="autoZero"/>
        <c:crossBetween val="between"/>
      </c:valAx>
    </c:plotArea>
    <c:plotVisOnly val="1"/>
    <c:dispBlanksAs val="gap"/>
    <c:showDLblsOverMax val="0"/>
  </c:chart>
  <c:spPr>
    <a:ln>
      <a:solidFill>
        <a:schemeClr val="bg1"/>
      </a:solid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Южный федеральный округ</a:t>
            </a:r>
          </a:p>
        </c:rich>
      </c:tx>
      <c:overlay val="0"/>
    </c:title>
    <c:autoTitleDeleted val="0"/>
    <c:plotArea>
      <c:layout/>
      <c:barChart>
        <c:barDir val="col"/>
        <c:grouping val="clustered"/>
        <c:varyColors val="0"/>
        <c:ser>
          <c:idx val="0"/>
          <c:order val="0"/>
          <c:tx>
            <c:strRef>
              <c:f>Лист1!$C$168</c:f>
              <c:strCache>
                <c:ptCount val="1"/>
                <c:pt idx="0">
                  <c:v>Юж фед округ</c:v>
                </c:pt>
              </c:strCache>
            </c:strRef>
          </c:tx>
          <c:invertIfNegative val="0"/>
          <c:cat>
            <c:numRef>
              <c:f>Лист1!$B$169:$B$178</c:f>
              <c:numCache>
                <c:formatCode>General</c:formatCode>
                <c:ptCount val="10"/>
                <c:pt idx="0">
                  <c:v>2011</c:v>
                </c:pt>
                <c:pt idx="1">
                  <c:v>2012</c:v>
                </c:pt>
                <c:pt idx="2">
                  <c:v>2013</c:v>
                </c:pt>
                <c:pt idx="3">
                  <c:v>2014</c:v>
                </c:pt>
                <c:pt idx="4">
                  <c:v>2016</c:v>
                </c:pt>
                <c:pt idx="5">
                  <c:v>2017</c:v>
                </c:pt>
                <c:pt idx="6">
                  <c:v>2018</c:v>
                </c:pt>
                <c:pt idx="7">
                  <c:v>2019</c:v>
                </c:pt>
                <c:pt idx="8">
                  <c:v>2021</c:v>
                </c:pt>
                <c:pt idx="9">
                  <c:v>2022</c:v>
                </c:pt>
              </c:numCache>
            </c:numRef>
          </c:cat>
          <c:val>
            <c:numRef>
              <c:f>Лист1!$C$169:$C$178</c:f>
              <c:numCache>
                <c:formatCode>0</c:formatCode>
                <c:ptCount val="10"/>
                <c:pt idx="0">
                  <c:v>640628572.89999998</c:v>
                </c:pt>
                <c:pt idx="1">
                  <c:v>704300006.13</c:v>
                </c:pt>
                <c:pt idx="2">
                  <c:v>766062351.60000002</c:v>
                </c:pt>
                <c:pt idx="3">
                  <c:v>784154877.62</c:v>
                </c:pt>
                <c:pt idx="4" formatCode="General">
                  <c:v>1091655432.95</c:v>
                </c:pt>
                <c:pt idx="5" formatCode="General">
                  <c:v>1650423349</c:v>
                </c:pt>
                <c:pt idx="6" formatCode="General">
                  <c:v>1471909895.2</c:v>
                </c:pt>
                <c:pt idx="7" formatCode="General">
                  <c:v>1592959132.3</c:v>
                </c:pt>
                <c:pt idx="8" formatCode="General">
                  <c:v>1728497690.9000001</c:v>
                </c:pt>
                <c:pt idx="9" formatCode="General">
                  <c:v>2011665337.4000001</c:v>
                </c:pt>
              </c:numCache>
            </c:numRef>
          </c:val>
          <c:extLst>
            <c:ext xmlns:c16="http://schemas.microsoft.com/office/drawing/2014/chart" uri="{C3380CC4-5D6E-409C-BE32-E72D297353CC}">
              <c16:uniqueId val="{00000000-75B7-4F0F-A448-6A2456CE1E9D}"/>
            </c:ext>
          </c:extLst>
        </c:ser>
        <c:dLbls>
          <c:showLegendKey val="0"/>
          <c:showVal val="0"/>
          <c:showCatName val="0"/>
          <c:showSerName val="0"/>
          <c:showPercent val="0"/>
          <c:showBubbleSize val="0"/>
        </c:dLbls>
        <c:gapWidth val="75"/>
        <c:overlap val="-25"/>
        <c:axId val="223949184"/>
        <c:axId val="223950720"/>
      </c:barChart>
      <c:catAx>
        <c:axId val="223949184"/>
        <c:scaling>
          <c:orientation val="minMax"/>
        </c:scaling>
        <c:delete val="0"/>
        <c:axPos val="b"/>
        <c:numFmt formatCode="General" sourceLinked="1"/>
        <c:majorTickMark val="none"/>
        <c:minorTickMark val="none"/>
        <c:tickLblPos val="nextTo"/>
        <c:crossAx val="223950720"/>
        <c:crosses val="autoZero"/>
        <c:auto val="1"/>
        <c:lblAlgn val="ctr"/>
        <c:lblOffset val="100"/>
        <c:noMultiLvlLbl val="0"/>
      </c:catAx>
      <c:valAx>
        <c:axId val="223950720"/>
        <c:scaling>
          <c:orientation val="minMax"/>
        </c:scaling>
        <c:delete val="0"/>
        <c:axPos val="l"/>
        <c:majorGridlines/>
        <c:numFmt formatCode="0" sourceLinked="1"/>
        <c:majorTickMark val="none"/>
        <c:minorTickMark val="none"/>
        <c:tickLblPos val="nextTo"/>
        <c:spPr>
          <a:ln w="9525">
            <a:noFill/>
          </a:ln>
        </c:spPr>
        <c:crossAx val="223949184"/>
        <c:crosses val="autoZero"/>
        <c:crossBetween val="between"/>
      </c:valAx>
    </c:plotArea>
    <c:plotVisOnly val="1"/>
    <c:dispBlanksAs val="gap"/>
    <c:showDLblsOverMax val="0"/>
  </c:chart>
  <c:spPr>
    <a:ln>
      <a:solidFill>
        <a:schemeClr val="bg1"/>
      </a:solid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D09AE-911A-4530-9EB6-B3D405D1E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2723</Words>
  <Characters>15526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СВВ</dc:creator>
  <cp:lastModifiedBy>Анна Махова</cp:lastModifiedBy>
  <cp:revision>4</cp:revision>
  <dcterms:created xsi:type="dcterms:W3CDTF">2024-04-22T18:49:00Z</dcterms:created>
  <dcterms:modified xsi:type="dcterms:W3CDTF">2024-05-08T09:54:00Z</dcterms:modified>
</cp:coreProperties>
</file>