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AD500" w14:textId="77777777" w:rsidR="00684398" w:rsidRPr="00684398" w:rsidRDefault="00684398" w:rsidP="00684398">
      <w:pPr>
        <w:spacing w:after="0" w:line="360" w:lineRule="auto"/>
        <w:rPr>
          <w:rFonts w:ascii="Times New Roman" w:eastAsia="Times New Roman" w:hAnsi="Times New Roman" w:cs="Times New Roman"/>
          <w:b/>
          <w:sz w:val="28"/>
          <w:szCs w:val="28"/>
          <w:lang w:eastAsia="ru-RU"/>
        </w:rPr>
      </w:pPr>
      <w:r w:rsidRPr="00684398">
        <w:rPr>
          <w:rFonts w:ascii="Times New Roman" w:eastAsia="Times New Roman" w:hAnsi="Times New Roman" w:cs="Times New Roman"/>
          <w:b/>
          <w:sz w:val="28"/>
          <w:szCs w:val="28"/>
          <w:lang w:eastAsia="ru-RU"/>
        </w:rPr>
        <w:t>08.00.05 – Экономика и управление народным хозяйством</w:t>
      </w:r>
    </w:p>
    <w:p w14:paraId="284A4C99" w14:textId="77777777" w:rsidR="00684398" w:rsidRPr="00684398" w:rsidRDefault="00684398" w:rsidP="00684398">
      <w:pPr>
        <w:spacing w:after="0" w:line="360" w:lineRule="auto"/>
        <w:rPr>
          <w:rFonts w:ascii="Times New Roman" w:eastAsia="Times New Roman" w:hAnsi="Times New Roman" w:cs="Times New Roman"/>
          <w:b/>
          <w:sz w:val="28"/>
          <w:szCs w:val="28"/>
          <w:lang w:eastAsia="ru-RU"/>
        </w:rPr>
      </w:pPr>
      <w:r w:rsidRPr="00684398">
        <w:rPr>
          <w:rFonts w:ascii="Times New Roman" w:eastAsia="Times New Roman" w:hAnsi="Times New Roman" w:cs="Times New Roman"/>
          <w:b/>
          <w:sz w:val="28"/>
          <w:szCs w:val="28"/>
          <w:lang w:eastAsia="ru-RU"/>
        </w:rPr>
        <w:t>УДК 338.2</w:t>
      </w:r>
    </w:p>
    <w:p w14:paraId="762682C4" w14:textId="77777777" w:rsidR="00684398" w:rsidRPr="00683E66" w:rsidRDefault="00684398" w:rsidP="00684398">
      <w:pPr>
        <w:spacing w:after="0" w:line="360" w:lineRule="auto"/>
        <w:ind w:firstLine="709"/>
        <w:jc w:val="right"/>
        <w:rPr>
          <w:rFonts w:ascii="Times New Roman" w:eastAsia="Times New Roman" w:hAnsi="Times New Roman" w:cs="Times New Roman"/>
          <w:b/>
          <w:sz w:val="28"/>
          <w:szCs w:val="28"/>
          <w:lang w:eastAsia="ru-RU"/>
        </w:rPr>
      </w:pPr>
      <w:r w:rsidRPr="00683E66">
        <w:rPr>
          <w:rFonts w:ascii="Times New Roman" w:eastAsia="Times New Roman" w:hAnsi="Times New Roman" w:cs="Times New Roman"/>
          <w:b/>
          <w:sz w:val="28"/>
          <w:szCs w:val="28"/>
          <w:lang w:eastAsia="ru-RU"/>
        </w:rPr>
        <w:t>Чабанюк Олег Васильевич,</w:t>
      </w:r>
    </w:p>
    <w:p w14:paraId="3E7399DB" w14:textId="77777777" w:rsidR="00684398" w:rsidRPr="00683E66" w:rsidRDefault="00684398" w:rsidP="00684398">
      <w:pPr>
        <w:spacing w:after="0" w:line="360" w:lineRule="auto"/>
        <w:ind w:firstLine="709"/>
        <w:jc w:val="right"/>
        <w:rPr>
          <w:rFonts w:ascii="Times New Roman" w:eastAsia="Times New Roman" w:hAnsi="Times New Roman" w:cs="Times New Roman"/>
          <w:sz w:val="28"/>
          <w:szCs w:val="28"/>
          <w:lang w:eastAsia="ru-RU"/>
        </w:rPr>
      </w:pPr>
      <w:r w:rsidRPr="00683E66">
        <w:rPr>
          <w:rFonts w:ascii="Times New Roman" w:eastAsia="Times New Roman" w:hAnsi="Times New Roman" w:cs="Times New Roman"/>
          <w:sz w:val="28"/>
          <w:szCs w:val="28"/>
          <w:lang w:eastAsia="ru-RU"/>
        </w:rPr>
        <w:t xml:space="preserve">канд. </w:t>
      </w:r>
      <w:proofErr w:type="spellStart"/>
      <w:r w:rsidRPr="00683E66">
        <w:rPr>
          <w:rFonts w:ascii="Times New Roman" w:eastAsia="Times New Roman" w:hAnsi="Times New Roman" w:cs="Times New Roman"/>
          <w:sz w:val="28"/>
          <w:szCs w:val="28"/>
          <w:lang w:eastAsia="ru-RU"/>
        </w:rPr>
        <w:t>экон</w:t>
      </w:r>
      <w:proofErr w:type="spellEnd"/>
      <w:r w:rsidRPr="00683E66">
        <w:rPr>
          <w:rFonts w:ascii="Times New Roman" w:eastAsia="Times New Roman" w:hAnsi="Times New Roman" w:cs="Times New Roman"/>
          <w:sz w:val="28"/>
          <w:szCs w:val="28"/>
          <w:lang w:eastAsia="ru-RU"/>
        </w:rPr>
        <w:t>. наук, доцент,</w:t>
      </w:r>
    </w:p>
    <w:p w14:paraId="73E23BC0" w14:textId="77777777" w:rsidR="00684398" w:rsidRPr="00683E66" w:rsidRDefault="00684398" w:rsidP="00684398">
      <w:pPr>
        <w:spacing w:after="0" w:line="360" w:lineRule="auto"/>
        <w:ind w:firstLine="709"/>
        <w:jc w:val="right"/>
        <w:rPr>
          <w:rFonts w:ascii="Times New Roman" w:eastAsia="Times New Roman" w:hAnsi="Times New Roman" w:cs="Times New Roman"/>
          <w:sz w:val="28"/>
          <w:szCs w:val="28"/>
          <w:lang w:eastAsia="ru-RU"/>
        </w:rPr>
      </w:pPr>
      <w:r w:rsidRPr="00683E66">
        <w:rPr>
          <w:rFonts w:ascii="Times New Roman" w:eastAsia="Times New Roman" w:hAnsi="Times New Roman" w:cs="Times New Roman"/>
          <w:sz w:val="28"/>
          <w:szCs w:val="28"/>
          <w:lang w:eastAsia="ru-RU"/>
        </w:rPr>
        <w:t>кафедра экономики и менеджмента</w:t>
      </w:r>
    </w:p>
    <w:p w14:paraId="491B22BF" w14:textId="77777777" w:rsidR="00684398" w:rsidRPr="00683E66" w:rsidRDefault="00684398" w:rsidP="00684398">
      <w:pPr>
        <w:spacing w:after="0" w:line="360" w:lineRule="auto"/>
        <w:ind w:firstLine="709"/>
        <w:jc w:val="right"/>
        <w:rPr>
          <w:rFonts w:ascii="Times New Roman" w:eastAsia="Times New Roman" w:hAnsi="Times New Roman" w:cs="Times New Roman"/>
          <w:sz w:val="28"/>
          <w:szCs w:val="28"/>
          <w:lang w:eastAsia="ru-RU"/>
        </w:rPr>
      </w:pPr>
      <w:r w:rsidRPr="00683E66">
        <w:rPr>
          <w:rFonts w:ascii="Times New Roman" w:eastAsia="Times New Roman" w:hAnsi="Times New Roman" w:cs="Times New Roman"/>
          <w:sz w:val="28"/>
          <w:szCs w:val="28"/>
          <w:lang w:eastAsia="ru-RU"/>
        </w:rPr>
        <w:t>Московского финансово-юридического университета МФЮА,</w:t>
      </w:r>
    </w:p>
    <w:p w14:paraId="3110C5BD" w14:textId="77777777" w:rsidR="00684398" w:rsidRPr="00683E66" w:rsidRDefault="00684398" w:rsidP="00684398">
      <w:pPr>
        <w:spacing w:after="0" w:line="360" w:lineRule="auto"/>
        <w:ind w:firstLine="709"/>
        <w:jc w:val="right"/>
        <w:rPr>
          <w:rFonts w:ascii="Times New Roman" w:eastAsia="Times New Roman" w:hAnsi="Times New Roman" w:cs="Times New Roman"/>
          <w:color w:val="000000"/>
          <w:sz w:val="28"/>
          <w:szCs w:val="28"/>
          <w:lang w:val="en-US" w:eastAsia="ru-RU"/>
        </w:rPr>
      </w:pPr>
      <w:proofErr w:type="spellStart"/>
      <w:r w:rsidRPr="00683E66">
        <w:rPr>
          <w:rFonts w:ascii="Times New Roman" w:eastAsia="Times New Roman" w:hAnsi="Times New Roman" w:cs="Times New Roman"/>
          <w:sz w:val="28"/>
          <w:szCs w:val="28"/>
          <w:lang w:val="de-DE" w:eastAsia="ru-RU"/>
        </w:rPr>
        <w:t>e-mail</w:t>
      </w:r>
      <w:proofErr w:type="spellEnd"/>
      <w:r w:rsidRPr="00683E66">
        <w:rPr>
          <w:rFonts w:ascii="Times New Roman" w:eastAsia="Times New Roman" w:hAnsi="Times New Roman" w:cs="Times New Roman"/>
          <w:sz w:val="28"/>
          <w:szCs w:val="28"/>
          <w:lang w:val="de-DE" w:eastAsia="ru-RU"/>
        </w:rPr>
        <w:t xml:space="preserve">: </w:t>
      </w:r>
      <w:hyperlink r:id="rId8" w:history="1">
        <w:r w:rsidRPr="00683E66">
          <w:rPr>
            <w:rFonts w:ascii="Times New Roman" w:eastAsia="Times New Roman" w:hAnsi="Times New Roman" w:cs="Times New Roman"/>
            <w:color w:val="000000"/>
            <w:sz w:val="28"/>
            <w:szCs w:val="28"/>
            <w:u w:val="single"/>
            <w:lang w:val="en-US" w:eastAsia="ru-RU"/>
          </w:rPr>
          <w:t>Chabanuk_oleg@mail.ru</w:t>
        </w:r>
      </w:hyperlink>
    </w:p>
    <w:p w14:paraId="6B7EC105" w14:textId="77777777" w:rsidR="00684398" w:rsidRPr="00683E66" w:rsidRDefault="00684398" w:rsidP="00684398">
      <w:pPr>
        <w:spacing w:after="0" w:line="360" w:lineRule="auto"/>
        <w:ind w:firstLine="709"/>
        <w:jc w:val="right"/>
        <w:rPr>
          <w:rFonts w:ascii="Times New Roman" w:eastAsia="Times New Roman" w:hAnsi="Times New Roman" w:cs="Times New Roman"/>
          <w:b/>
          <w:sz w:val="28"/>
          <w:szCs w:val="28"/>
          <w:lang w:val="en-US" w:eastAsia="ru-RU"/>
        </w:rPr>
      </w:pPr>
      <w:proofErr w:type="spellStart"/>
      <w:r w:rsidRPr="00683E66">
        <w:rPr>
          <w:rFonts w:ascii="Times New Roman" w:eastAsia="Times New Roman" w:hAnsi="Times New Roman" w:cs="Times New Roman"/>
          <w:b/>
          <w:sz w:val="28"/>
          <w:szCs w:val="28"/>
          <w:lang w:val="en-US" w:eastAsia="ru-RU"/>
        </w:rPr>
        <w:t>Chabanuk</w:t>
      </w:r>
      <w:proofErr w:type="spellEnd"/>
      <w:r w:rsidRPr="00683E66">
        <w:rPr>
          <w:rFonts w:ascii="Times New Roman" w:eastAsia="Times New Roman" w:hAnsi="Times New Roman" w:cs="Times New Roman"/>
          <w:b/>
          <w:sz w:val="28"/>
          <w:szCs w:val="28"/>
          <w:lang w:val="en-US" w:eastAsia="ru-RU"/>
        </w:rPr>
        <w:t xml:space="preserve"> Oleg </w:t>
      </w:r>
      <w:proofErr w:type="spellStart"/>
      <w:r w:rsidRPr="00683E66">
        <w:rPr>
          <w:rFonts w:ascii="Times New Roman" w:eastAsia="Times New Roman" w:hAnsi="Times New Roman" w:cs="Times New Roman"/>
          <w:b/>
          <w:sz w:val="28"/>
          <w:szCs w:val="28"/>
          <w:lang w:val="en-US" w:eastAsia="ru-RU"/>
        </w:rPr>
        <w:t>Vasilievich</w:t>
      </w:r>
      <w:proofErr w:type="spellEnd"/>
      <w:r w:rsidRPr="00683E66">
        <w:rPr>
          <w:rFonts w:ascii="Times New Roman" w:eastAsia="Times New Roman" w:hAnsi="Times New Roman" w:cs="Times New Roman"/>
          <w:b/>
          <w:sz w:val="28"/>
          <w:szCs w:val="28"/>
          <w:lang w:val="en-US" w:eastAsia="ru-RU"/>
        </w:rPr>
        <w:t>,</w:t>
      </w:r>
    </w:p>
    <w:p w14:paraId="78BFC317" w14:textId="77777777" w:rsidR="00684398" w:rsidRPr="00683E66" w:rsidRDefault="00684398" w:rsidP="00684398">
      <w:pPr>
        <w:spacing w:after="0" w:line="360" w:lineRule="auto"/>
        <w:ind w:firstLine="709"/>
        <w:jc w:val="right"/>
        <w:rPr>
          <w:rFonts w:ascii="Times New Roman" w:eastAsia="Times New Roman" w:hAnsi="Times New Roman" w:cs="Times New Roman"/>
          <w:sz w:val="28"/>
          <w:szCs w:val="28"/>
          <w:lang w:val="en-US" w:eastAsia="ru-RU"/>
        </w:rPr>
      </w:pPr>
      <w:r w:rsidRPr="00683E66">
        <w:rPr>
          <w:rFonts w:ascii="Times New Roman" w:eastAsia="Times New Roman" w:hAnsi="Times New Roman" w:cs="Times New Roman"/>
          <w:sz w:val="28"/>
          <w:szCs w:val="28"/>
          <w:lang w:val="en-US" w:eastAsia="ru-RU"/>
        </w:rPr>
        <w:t>PhD in economy, associate professor</w:t>
      </w:r>
    </w:p>
    <w:p w14:paraId="6FAC474F" w14:textId="77777777" w:rsidR="00684398" w:rsidRPr="00683E66" w:rsidRDefault="00684398" w:rsidP="00684398">
      <w:pPr>
        <w:spacing w:after="0" w:line="360" w:lineRule="auto"/>
        <w:ind w:firstLine="709"/>
        <w:jc w:val="right"/>
        <w:rPr>
          <w:rFonts w:ascii="Times New Roman" w:eastAsia="Times New Roman" w:hAnsi="Times New Roman" w:cs="Times New Roman"/>
          <w:b/>
          <w:sz w:val="28"/>
          <w:szCs w:val="28"/>
          <w:lang w:val="en-US" w:eastAsia="ru-RU"/>
        </w:rPr>
      </w:pPr>
      <w:proofErr w:type="gramStart"/>
      <w:r w:rsidRPr="00683E66">
        <w:rPr>
          <w:rFonts w:ascii="Times New Roman" w:eastAsia="Times New Roman" w:hAnsi="Times New Roman" w:cs="Times New Roman"/>
          <w:sz w:val="28"/>
          <w:szCs w:val="28"/>
          <w:lang w:val="en-US" w:eastAsia="ru-RU"/>
        </w:rPr>
        <w:t>of  department</w:t>
      </w:r>
      <w:proofErr w:type="gramEnd"/>
      <w:r w:rsidRPr="00683E66">
        <w:rPr>
          <w:rFonts w:ascii="Times New Roman" w:eastAsia="Times New Roman" w:hAnsi="Times New Roman" w:cs="Times New Roman"/>
          <w:sz w:val="28"/>
          <w:szCs w:val="28"/>
          <w:lang w:val="en-US" w:eastAsia="ru-RU"/>
        </w:rPr>
        <w:t xml:space="preserve"> of  economics and management</w:t>
      </w:r>
    </w:p>
    <w:p w14:paraId="3F388893" w14:textId="77777777" w:rsidR="00684398" w:rsidRPr="00683E66" w:rsidRDefault="00684398" w:rsidP="00684398">
      <w:pPr>
        <w:spacing w:after="0" w:line="240" w:lineRule="auto"/>
        <w:jc w:val="right"/>
        <w:outlineLvl w:val="0"/>
        <w:rPr>
          <w:rFonts w:ascii="Times New Roman" w:eastAsia="Times New Roman" w:hAnsi="Times New Roman" w:cs="Times New Roman"/>
          <w:b/>
          <w:bCs/>
          <w:caps/>
          <w:kern w:val="36"/>
          <w:sz w:val="28"/>
          <w:szCs w:val="28"/>
          <w:lang w:val="en-US" w:eastAsia="ru-RU"/>
        </w:rPr>
      </w:pPr>
      <w:proofErr w:type="gramStart"/>
      <w:r w:rsidRPr="00683E66">
        <w:rPr>
          <w:rFonts w:ascii="Times New Roman" w:eastAsia="Times New Roman" w:hAnsi="Times New Roman" w:cs="Times New Roman"/>
          <w:sz w:val="28"/>
          <w:szCs w:val="28"/>
          <w:lang w:val="en-US" w:eastAsia="ru-RU"/>
        </w:rPr>
        <w:t>e-mail</w:t>
      </w:r>
      <w:proofErr w:type="gramEnd"/>
      <w:r w:rsidRPr="00683E66">
        <w:rPr>
          <w:rFonts w:ascii="Times New Roman" w:eastAsia="Times New Roman" w:hAnsi="Times New Roman" w:cs="Times New Roman"/>
          <w:color w:val="000000"/>
          <w:sz w:val="28"/>
          <w:szCs w:val="28"/>
          <w:lang w:val="en-US" w:eastAsia="ru-RU"/>
        </w:rPr>
        <w:t xml:space="preserve">: </w:t>
      </w:r>
      <w:hyperlink r:id="rId9" w:history="1">
        <w:r w:rsidRPr="00683E66">
          <w:rPr>
            <w:rFonts w:ascii="Times New Roman" w:eastAsia="Times New Roman" w:hAnsi="Times New Roman" w:cs="Times New Roman"/>
            <w:color w:val="000000"/>
            <w:sz w:val="28"/>
            <w:szCs w:val="28"/>
            <w:u w:val="single"/>
            <w:lang w:val="en-US" w:eastAsia="ru-RU"/>
          </w:rPr>
          <w:t>Chabanuk_oleg@mail.ru</w:t>
        </w:r>
      </w:hyperlink>
    </w:p>
    <w:p w14:paraId="76DC5860" w14:textId="77777777" w:rsidR="00684398" w:rsidRPr="00683E66" w:rsidRDefault="00684398" w:rsidP="00684398">
      <w:pPr>
        <w:spacing w:after="0" w:line="240" w:lineRule="auto"/>
        <w:jc w:val="center"/>
        <w:outlineLvl w:val="0"/>
        <w:rPr>
          <w:rFonts w:ascii="Times New Roman" w:eastAsia="Times New Roman" w:hAnsi="Times New Roman" w:cs="Times New Roman"/>
          <w:b/>
          <w:bCs/>
          <w:caps/>
          <w:kern w:val="36"/>
          <w:sz w:val="28"/>
          <w:szCs w:val="28"/>
          <w:lang w:val="en-US" w:eastAsia="ru-RU"/>
        </w:rPr>
      </w:pPr>
    </w:p>
    <w:p w14:paraId="7E374711" w14:textId="77777777" w:rsidR="00684398" w:rsidRPr="00683E66" w:rsidRDefault="00684398" w:rsidP="00684398">
      <w:pPr>
        <w:spacing w:after="0" w:line="360" w:lineRule="auto"/>
        <w:contextualSpacing/>
        <w:jc w:val="right"/>
        <w:rPr>
          <w:rFonts w:ascii="Times New Roman" w:eastAsia="Calibri" w:hAnsi="Times New Roman" w:cs="Times New Roman"/>
          <w:iCs/>
          <w:sz w:val="28"/>
          <w:szCs w:val="28"/>
        </w:rPr>
      </w:pPr>
      <w:r w:rsidRPr="00683E66">
        <w:rPr>
          <w:rFonts w:ascii="Times New Roman" w:eastAsia="Calibri" w:hAnsi="Times New Roman" w:cs="Times New Roman"/>
          <w:b/>
          <w:iCs/>
          <w:sz w:val="28"/>
          <w:szCs w:val="28"/>
        </w:rPr>
        <w:t>Потапов Алексей Сергеевич</w:t>
      </w:r>
      <w:r w:rsidRPr="00683E66">
        <w:rPr>
          <w:rFonts w:ascii="Times New Roman" w:eastAsia="Calibri" w:hAnsi="Times New Roman" w:cs="Times New Roman"/>
          <w:iCs/>
          <w:sz w:val="28"/>
          <w:szCs w:val="28"/>
        </w:rPr>
        <w:t xml:space="preserve">, </w:t>
      </w:r>
    </w:p>
    <w:p w14:paraId="29AE6278" w14:textId="160EA1B0" w:rsidR="00684398" w:rsidRPr="00683E66" w:rsidRDefault="00684398" w:rsidP="00684398">
      <w:pPr>
        <w:spacing w:after="0" w:line="360" w:lineRule="auto"/>
        <w:contextualSpacing/>
        <w:jc w:val="right"/>
        <w:rPr>
          <w:rFonts w:ascii="Times New Roman" w:eastAsia="Calibri" w:hAnsi="Times New Roman" w:cs="Times New Roman"/>
          <w:iCs/>
          <w:sz w:val="28"/>
          <w:szCs w:val="28"/>
        </w:rPr>
      </w:pPr>
      <w:r w:rsidRPr="00683E66">
        <w:rPr>
          <w:rFonts w:ascii="Times New Roman" w:eastAsia="Calibri" w:hAnsi="Times New Roman" w:cs="Times New Roman"/>
          <w:iCs/>
          <w:sz w:val="28"/>
          <w:szCs w:val="28"/>
        </w:rPr>
        <w:t xml:space="preserve">аспирант </w:t>
      </w:r>
    </w:p>
    <w:p w14:paraId="220462D9" w14:textId="26755844" w:rsidR="00684398" w:rsidRDefault="00684398" w:rsidP="00684398">
      <w:pPr>
        <w:spacing w:after="0" w:line="360" w:lineRule="auto"/>
        <w:contextualSpacing/>
        <w:jc w:val="right"/>
        <w:rPr>
          <w:rFonts w:ascii="Times New Roman" w:hAnsi="Times New Roman" w:cs="Times New Roman"/>
          <w:color w:val="2C2D2E"/>
          <w:sz w:val="28"/>
          <w:szCs w:val="28"/>
          <w:shd w:val="clear" w:color="auto" w:fill="FFFFFF"/>
        </w:rPr>
      </w:pPr>
      <w:r w:rsidRPr="005045D7">
        <w:rPr>
          <w:rFonts w:ascii="Times New Roman" w:eastAsia="Calibri" w:hAnsi="Times New Roman" w:cs="Times New Roman"/>
          <w:iCs/>
          <w:sz w:val="28"/>
          <w:szCs w:val="28"/>
        </w:rPr>
        <w:t>кафедр</w:t>
      </w:r>
      <w:r w:rsidR="005045D7" w:rsidRPr="005045D7">
        <w:rPr>
          <w:rFonts w:ascii="Times New Roman" w:eastAsia="Calibri" w:hAnsi="Times New Roman" w:cs="Times New Roman"/>
          <w:iCs/>
          <w:sz w:val="28"/>
          <w:szCs w:val="28"/>
        </w:rPr>
        <w:t>ы</w:t>
      </w:r>
      <w:r w:rsidRPr="005045D7">
        <w:rPr>
          <w:rFonts w:ascii="Times New Roman" w:eastAsia="Calibri" w:hAnsi="Times New Roman" w:cs="Times New Roman"/>
          <w:iCs/>
          <w:sz w:val="28"/>
          <w:szCs w:val="28"/>
        </w:rPr>
        <w:t xml:space="preserve"> </w:t>
      </w:r>
      <w:r w:rsidR="005045D7" w:rsidRPr="005045D7">
        <w:rPr>
          <w:rFonts w:ascii="Times New Roman" w:hAnsi="Times New Roman" w:cs="Times New Roman"/>
          <w:color w:val="2C2D2E"/>
          <w:sz w:val="28"/>
          <w:szCs w:val="28"/>
          <w:shd w:val="clear" w:color="auto" w:fill="FFFFFF"/>
        </w:rPr>
        <w:t>Финансов, налогообложения и финансового учета</w:t>
      </w:r>
    </w:p>
    <w:p w14:paraId="7EC7FFFE" w14:textId="59B4A490" w:rsidR="005045D7" w:rsidRDefault="005045D7" w:rsidP="00684398">
      <w:pPr>
        <w:spacing w:after="0" w:line="360" w:lineRule="auto"/>
        <w:contextualSpacing/>
        <w:jc w:val="right"/>
        <w:rPr>
          <w:rFonts w:ascii="Times New Roman" w:hAnsi="Times New Roman" w:cs="Times New Roman"/>
          <w:color w:val="2C2D2E"/>
          <w:sz w:val="28"/>
          <w:szCs w:val="28"/>
          <w:shd w:val="clear" w:color="auto" w:fill="FFFFFF"/>
        </w:rPr>
      </w:pPr>
      <w:r w:rsidRPr="00683E66">
        <w:rPr>
          <w:rFonts w:ascii="Times New Roman" w:eastAsia="Calibri" w:hAnsi="Times New Roman" w:cs="Times New Roman"/>
          <w:iCs/>
          <w:sz w:val="28"/>
          <w:szCs w:val="28"/>
        </w:rPr>
        <w:t>Московского финансово-юридического университета МФЮА</w:t>
      </w:r>
    </w:p>
    <w:p w14:paraId="03E27E17" w14:textId="021A1ABB" w:rsidR="005045D7" w:rsidRPr="00683E66" w:rsidRDefault="005045D7" w:rsidP="005045D7">
      <w:pPr>
        <w:spacing w:after="0" w:line="360" w:lineRule="auto"/>
        <w:contextualSpacing/>
        <w:jc w:val="right"/>
        <w:rPr>
          <w:rFonts w:ascii="Times New Roman" w:eastAsia="Calibri" w:hAnsi="Times New Roman" w:cs="Times New Roman"/>
          <w:iCs/>
          <w:sz w:val="28"/>
          <w:szCs w:val="28"/>
        </w:rPr>
      </w:pPr>
      <w:r w:rsidRPr="00683E66">
        <w:rPr>
          <w:rFonts w:ascii="Times New Roman" w:eastAsia="Calibri" w:hAnsi="Times New Roman" w:cs="Times New Roman"/>
          <w:iCs/>
          <w:sz w:val="28"/>
          <w:szCs w:val="28"/>
        </w:rPr>
        <w:t>главный бухгалтер</w:t>
      </w:r>
      <w:r w:rsidRPr="00683E66">
        <w:rPr>
          <w:rFonts w:ascii="Times New Roman" w:eastAsia="Calibri" w:hAnsi="Times New Roman" w:cs="Times New Roman"/>
          <w:iCs/>
          <w:sz w:val="28"/>
          <w:szCs w:val="28"/>
        </w:rPr>
        <w:t xml:space="preserve"> </w:t>
      </w:r>
      <w:r w:rsidRPr="00683E66">
        <w:rPr>
          <w:rFonts w:ascii="Times New Roman" w:eastAsia="Calibri" w:hAnsi="Times New Roman" w:cs="Times New Roman"/>
          <w:iCs/>
          <w:sz w:val="28"/>
          <w:szCs w:val="28"/>
        </w:rPr>
        <w:t xml:space="preserve">ООО «Гуд </w:t>
      </w:r>
      <w:proofErr w:type="spellStart"/>
      <w:r w:rsidRPr="00683E66">
        <w:rPr>
          <w:rFonts w:ascii="Times New Roman" w:eastAsia="Calibri" w:hAnsi="Times New Roman" w:cs="Times New Roman"/>
          <w:iCs/>
          <w:sz w:val="28"/>
          <w:szCs w:val="28"/>
        </w:rPr>
        <w:t>Фуд</w:t>
      </w:r>
      <w:proofErr w:type="spellEnd"/>
      <w:r w:rsidRPr="00683E66">
        <w:rPr>
          <w:rFonts w:ascii="Times New Roman" w:eastAsia="Calibri" w:hAnsi="Times New Roman" w:cs="Times New Roman"/>
          <w:iCs/>
          <w:sz w:val="28"/>
          <w:szCs w:val="28"/>
        </w:rPr>
        <w:t xml:space="preserve">», </w:t>
      </w:r>
    </w:p>
    <w:p w14:paraId="59BA7EB4" w14:textId="77777777" w:rsidR="00684398" w:rsidRPr="00683E66" w:rsidRDefault="00684398" w:rsidP="00684398">
      <w:pPr>
        <w:spacing w:after="0" w:line="360" w:lineRule="auto"/>
        <w:contextualSpacing/>
        <w:jc w:val="right"/>
        <w:rPr>
          <w:rFonts w:ascii="Times New Roman" w:eastAsia="Calibri" w:hAnsi="Times New Roman" w:cs="Times New Roman"/>
          <w:iCs/>
          <w:sz w:val="28"/>
          <w:szCs w:val="28"/>
          <w:lang w:val="en-US"/>
        </w:rPr>
      </w:pPr>
      <w:proofErr w:type="spellStart"/>
      <w:r w:rsidRPr="00683E66">
        <w:rPr>
          <w:rFonts w:ascii="Times New Roman" w:eastAsia="Times New Roman" w:hAnsi="Times New Roman" w:cs="Times New Roman"/>
          <w:sz w:val="28"/>
          <w:szCs w:val="28"/>
          <w:lang w:val="de-DE" w:eastAsia="ru-RU"/>
        </w:rPr>
        <w:t>e-mail</w:t>
      </w:r>
      <w:proofErr w:type="spellEnd"/>
      <w:r w:rsidRPr="00683E66">
        <w:rPr>
          <w:rFonts w:ascii="Times New Roman" w:eastAsia="Times New Roman" w:hAnsi="Times New Roman" w:cs="Times New Roman"/>
          <w:sz w:val="28"/>
          <w:szCs w:val="28"/>
          <w:lang w:val="de-DE" w:eastAsia="ru-RU"/>
        </w:rPr>
        <w:t xml:space="preserve">: </w:t>
      </w:r>
      <w:r w:rsidRPr="00683E66">
        <w:rPr>
          <w:rFonts w:ascii="Times New Roman" w:eastAsia="Calibri" w:hAnsi="Times New Roman" w:cs="Times New Roman"/>
          <w:iCs/>
          <w:sz w:val="28"/>
          <w:szCs w:val="28"/>
          <w:lang w:val="en-US"/>
        </w:rPr>
        <w:t>Naykainfo@yandex.ru</w:t>
      </w:r>
    </w:p>
    <w:p w14:paraId="629B9B53" w14:textId="77777777" w:rsidR="00684398" w:rsidRPr="00683E66" w:rsidRDefault="00684398" w:rsidP="00684398">
      <w:pPr>
        <w:spacing w:after="0" w:line="360" w:lineRule="auto"/>
        <w:contextualSpacing/>
        <w:jc w:val="right"/>
        <w:rPr>
          <w:rFonts w:ascii="Times New Roman" w:eastAsia="Calibri" w:hAnsi="Times New Roman" w:cs="Times New Roman"/>
          <w:b/>
          <w:iCs/>
          <w:sz w:val="28"/>
          <w:szCs w:val="28"/>
          <w:lang w:val="en-US"/>
        </w:rPr>
      </w:pPr>
      <w:proofErr w:type="spellStart"/>
      <w:r w:rsidRPr="00683E66">
        <w:rPr>
          <w:rFonts w:ascii="Times New Roman" w:eastAsia="Calibri" w:hAnsi="Times New Roman" w:cs="Times New Roman"/>
          <w:b/>
          <w:iCs/>
          <w:sz w:val="28"/>
          <w:szCs w:val="28"/>
          <w:lang w:val="en-US"/>
        </w:rPr>
        <w:t>Potapov</w:t>
      </w:r>
      <w:proofErr w:type="spellEnd"/>
      <w:r w:rsidRPr="00683E66">
        <w:rPr>
          <w:rFonts w:ascii="Times New Roman" w:eastAsia="Calibri" w:hAnsi="Times New Roman" w:cs="Times New Roman"/>
          <w:b/>
          <w:iCs/>
          <w:sz w:val="28"/>
          <w:szCs w:val="28"/>
          <w:lang w:val="en-US"/>
        </w:rPr>
        <w:t xml:space="preserve"> Alexey </w:t>
      </w:r>
      <w:proofErr w:type="spellStart"/>
      <w:r w:rsidRPr="00683E66">
        <w:rPr>
          <w:rFonts w:ascii="Times New Roman" w:eastAsia="Calibri" w:hAnsi="Times New Roman" w:cs="Times New Roman"/>
          <w:b/>
          <w:iCs/>
          <w:sz w:val="28"/>
          <w:szCs w:val="28"/>
          <w:lang w:val="en-US"/>
        </w:rPr>
        <w:t>Sergeevich</w:t>
      </w:r>
      <w:proofErr w:type="spellEnd"/>
      <w:r w:rsidRPr="00683E66">
        <w:rPr>
          <w:rFonts w:ascii="Times New Roman" w:eastAsia="Calibri" w:hAnsi="Times New Roman" w:cs="Times New Roman"/>
          <w:b/>
          <w:iCs/>
          <w:sz w:val="28"/>
          <w:szCs w:val="28"/>
          <w:lang w:val="en-US"/>
        </w:rPr>
        <w:t>,</w:t>
      </w:r>
    </w:p>
    <w:p w14:paraId="2BD90023" w14:textId="064997E0" w:rsidR="00684398" w:rsidRPr="00683E66" w:rsidRDefault="00684398" w:rsidP="00684398">
      <w:pPr>
        <w:spacing w:after="0" w:line="360" w:lineRule="auto"/>
        <w:contextualSpacing/>
        <w:jc w:val="right"/>
        <w:rPr>
          <w:rFonts w:ascii="Times New Roman" w:eastAsia="Calibri" w:hAnsi="Times New Roman" w:cs="Times New Roman"/>
          <w:iCs/>
          <w:sz w:val="28"/>
          <w:szCs w:val="28"/>
          <w:lang w:val="en-US"/>
        </w:rPr>
      </w:pPr>
      <w:proofErr w:type="gramStart"/>
      <w:r w:rsidRPr="00683E66">
        <w:rPr>
          <w:rFonts w:ascii="Times New Roman" w:eastAsia="Calibri" w:hAnsi="Times New Roman" w:cs="Times New Roman"/>
          <w:iCs/>
          <w:sz w:val="28"/>
          <w:szCs w:val="28"/>
          <w:lang w:val="en-US"/>
        </w:rPr>
        <w:t>graduate</w:t>
      </w:r>
      <w:proofErr w:type="gramEnd"/>
      <w:r w:rsidRPr="00683E66">
        <w:rPr>
          <w:rFonts w:ascii="Times New Roman" w:eastAsia="Calibri" w:hAnsi="Times New Roman" w:cs="Times New Roman"/>
          <w:iCs/>
          <w:sz w:val="28"/>
          <w:szCs w:val="28"/>
          <w:lang w:val="en-US"/>
        </w:rPr>
        <w:t xml:space="preserve"> student</w:t>
      </w:r>
    </w:p>
    <w:p w14:paraId="3EE7176E" w14:textId="77777777" w:rsidR="00684398" w:rsidRPr="00683E66" w:rsidRDefault="00684398" w:rsidP="00684398">
      <w:pPr>
        <w:spacing w:after="0" w:line="360" w:lineRule="auto"/>
        <w:contextualSpacing/>
        <w:jc w:val="right"/>
        <w:rPr>
          <w:rFonts w:ascii="Times New Roman" w:eastAsia="Calibri" w:hAnsi="Times New Roman" w:cs="Times New Roman"/>
          <w:iCs/>
          <w:sz w:val="28"/>
          <w:szCs w:val="28"/>
          <w:lang w:val="en-US"/>
        </w:rPr>
      </w:pPr>
      <w:r w:rsidRPr="00683E66">
        <w:rPr>
          <w:rFonts w:ascii="Times New Roman" w:eastAsia="Calibri" w:hAnsi="Times New Roman" w:cs="Times New Roman"/>
          <w:iCs/>
          <w:sz w:val="28"/>
          <w:szCs w:val="28"/>
          <w:lang w:val="en-US"/>
        </w:rPr>
        <w:t>Moscow Financial and Law University MFLA,</w:t>
      </w:r>
    </w:p>
    <w:p w14:paraId="427AB333" w14:textId="77777777" w:rsidR="00684398" w:rsidRPr="00683E66" w:rsidRDefault="00684398" w:rsidP="00684398">
      <w:pPr>
        <w:spacing w:after="0" w:line="360" w:lineRule="auto"/>
        <w:contextualSpacing/>
        <w:jc w:val="right"/>
        <w:rPr>
          <w:rFonts w:ascii="Times New Roman" w:eastAsia="Calibri" w:hAnsi="Times New Roman" w:cs="Times New Roman"/>
          <w:iCs/>
          <w:sz w:val="28"/>
          <w:szCs w:val="28"/>
          <w:lang w:val="en-US"/>
        </w:rPr>
      </w:pPr>
      <w:r w:rsidRPr="00683E66">
        <w:rPr>
          <w:rFonts w:ascii="Times New Roman" w:eastAsia="Calibri" w:hAnsi="Times New Roman" w:cs="Times New Roman"/>
          <w:iCs/>
          <w:sz w:val="28"/>
          <w:szCs w:val="28"/>
          <w:lang w:val="en-US"/>
        </w:rPr>
        <w:t>Good Food LLC, Chief Accountant,</w:t>
      </w:r>
    </w:p>
    <w:p w14:paraId="78397601" w14:textId="77777777" w:rsidR="00684398" w:rsidRPr="00683E66" w:rsidRDefault="00684398" w:rsidP="00684398">
      <w:pPr>
        <w:spacing w:after="0" w:line="360" w:lineRule="auto"/>
        <w:contextualSpacing/>
        <w:jc w:val="right"/>
        <w:rPr>
          <w:rFonts w:ascii="Times New Roman" w:eastAsia="Calibri" w:hAnsi="Times New Roman" w:cs="Times New Roman"/>
          <w:iCs/>
          <w:sz w:val="28"/>
          <w:szCs w:val="28"/>
        </w:rPr>
      </w:pPr>
      <w:proofErr w:type="spellStart"/>
      <w:r w:rsidRPr="00683E66">
        <w:rPr>
          <w:rFonts w:ascii="Times New Roman" w:eastAsia="Times New Roman" w:hAnsi="Times New Roman" w:cs="Times New Roman"/>
          <w:sz w:val="28"/>
          <w:szCs w:val="28"/>
          <w:lang w:val="de-DE" w:eastAsia="ru-RU"/>
        </w:rPr>
        <w:t>e-mail</w:t>
      </w:r>
      <w:proofErr w:type="spellEnd"/>
      <w:r w:rsidRPr="00683E66">
        <w:rPr>
          <w:rFonts w:ascii="Times New Roman" w:eastAsia="Times New Roman" w:hAnsi="Times New Roman" w:cs="Times New Roman"/>
          <w:sz w:val="28"/>
          <w:szCs w:val="28"/>
          <w:lang w:val="de-DE" w:eastAsia="ru-RU"/>
        </w:rPr>
        <w:t xml:space="preserve">: </w:t>
      </w:r>
      <w:proofErr w:type="spellStart"/>
      <w:r w:rsidRPr="00683E66">
        <w:rPr>
          <w:rFonts w:ascii="Times New Roman" w:eastAsia="Calibri" w:hAnsi="Times New Roman" w:cs="Times New Roman"/>
          <w:iCs/>
          <w:sz w:val="28"/>
          <w:szCs w:val="28"/>
          <w:lang w:val="en-US"/>
        </w:rPr>
        <w:t>Naykainfo</w:t>
      </w:r>
      <w:proofErr w:type="spellEnd"/>
      <w:r w:rsidRPr="00683E66">
        <w:rPr>
          <w:rFonts w:ascii="Times New Roman" w:eastAsia="Calibri" w:hAnsi="Times New Roman" w:cs="Times New Roman"/>
          <w:iCs/>
          <w:sz w:val="28"/>
          <w:szCs w:val="28"/>
        </w:rPr>
        <w:t>@</w:t>
      </w:r>
      <w:proofErr w:type="spellStart"/>
      <w:r w:rsidRPr="00683E66">
        <w:rPr>
          <w:rFonts w:ascii="Times New Roman" w:eastAsia="Calibri" w:hAnsi="Times New Roman" w:cs="Times New Roman"/>
          <w:iCs/>
          <w:sz w:val="28"/>
          <w:szCs w:val="28"/>
          <w:lang w:val="en-US"/>
        </w:rPr>
        <w:t>yandex</w:t>
      </w:r>
      <w:proofErr w:type="spellEnd"/>
      <w:r w:rsidRPr="00683E66">
        <w:rPr>
          <w:rFonts w:ascii="Times New Roman" w:eastAsia="Calibri" w:hAnsi="Times New Roman" w:cs="Times New Roman"/>
          <w:iCs/>
          <w:sz w:val="28"/>
          <w:szCs w:val="28"/>
        </w:rPr>
        <w:t>.</w:t>
      </w:r>
      <w:proofErr w:type="spellStart"/>
      <w:r w:rsidRPr="00683E66">
        <w:rPr>
          <w:rFonts w:ascii="Times New Roman" w:eastAsia="Calibri" w:hAnsi="Times New Roman" w:cs="Times New Roman"/>
          <w:iCs/>
          <w:sz w:val="28"/>
          <w:szCs w:val="28"/>
          <w:lang w:val="en-US"/>
        </w:rPr>
        <w:t>ru</w:t>
      </w:r>
      <w:proofErr w:type="spellEnd"/>
    </w:p>
    <w:p w14:paraId="4F70F355" w14:textId="77777777" w:rsidR="00684398" w:rsidRPr="00683E66" w:rsidRDefault="00684398" w:rsidP="00C04602">
      <w:pPr>
        <w:spacing w:after="0" w:line="360" w:lineRule="auto"/>
        <w:contextualSpacing/>
        <w:jc w:val="center"/>
        <w:rPr>
          <w:rFonts w:ascii="Times New Roman" w:hAnsi="Times New Roman" w:cs="Times New Roman"/>
          <w:b/>
          <w:bCs/>
          <w:sz w:val="28"/>
          <w:szCs w:val="28"/>
        </w:rPr>
      </w:pPr>
    </w:p>
    <w:p w14:paraId="6F53BD19" w14:textId="3E2D0D8F" w:rsidR="00C04602" w:rsidRDefault="00C04602" w:rsidP="00C04602">
      <w:pPr>
        <w:spacing w:after="0" w:line="360" w:lineRule="auto"/>
        <w:contextualSpacing/>
        <w:jc w:val="center"/>
        <w:rPr>
          <w:rFonts w:ascii="Times New Roman" w:hAnsi="Times New Roman" w:cs="Times New Roman"/>
          <w:b/>
          <w:bCs/>
          <w:sz w:val="28"/>
          <w:szCs w:val="28"/>
        </w:rPr>
      </w:pPr>
      <w:r w:rsidRPr="00C04602">
        <w:rPr>
          <w:rFonts w:ascii="Times New Roman" w:hAnsi="Times New Roman" w:cs="Times New Roman"/>
          <w:b/>
          <w:bCs/>
          <w:sz w:val="28"/>
          <w:szCs w:val="28"/>
        </w:rPr>
        <w:t>ПРОБЛЕМЫ И ПЕРСПЕКТИВЫ ИМПОРТОЗАМЕЩЕНИЯ МЯС</w:t>
      </w:r>
      <w:r w:rsidR="00101C07">
        <w:rPr>
          <w:rFonts w:ascii="Times New Roman" w:hAnsi="Times New Roman" w:cs="Times New Roman"/>
          <w:b/>
          <w:bCs/>
          <w:sz w:val="28"/>
          <w:szCs w:val="28"/>
        </w:rPr>
        <w:t>ОМОЛОЧНОЙ</w:t>
      </w:r>
      <w:r w:rsidRPr="00C04602">
        <w:rPr>
          <w:rFonts w:ascii="Times New Roman" w:hAnsi="Times New Roman" w:cs="Times New Roman"/>
          <w:b/>
          <w:bCs/>
          <w:sz w:val="28"/>
          <w:szCs w:val="28"/>
        </w:rPr>
        <w:t xml:space="preserve"> ПРОДУКЦИИ В УСЛОВИЯХ МЕЖДУНАРОДНЫХ САНКЦИЙ</w:t>
      </w:r>
    </w:p>
    <w:p w14:paraId="02CC4907" w14:textId="77777777" w:rsidR="00982A02" w:rsidRDefault="00C04602" w:rsidP="00C04602">
      <w:pPr>
        <w:spacing w:after="0" w:line="360" w:lineRule="auto"/>
        <w:contextualSpacing/>
        <w:jc w:val="both"/>
        <w:rPr>
          <w:rFonts w:ascii="Times New Roman" w:hAnsi="Times New Roman" w:cs="Times New Roman"/>
          <w:sz w:val="28"/>
          <w:szCs w:val="28"/>
        </w:rPr>
      </w:pPr>
      <w:r w:rsidRPr="00C04602">
        <w:rPr>
          <w:rFonts w:ascii="Times New Roman" w:hAnsi="Times New Roman" w:cs="Times New Roman"/>
          <w:b/>
          <w:bCs/>
          <w:sz w:val="28"/>
          <w:szCs w:val="28"/>
        </w:rPr>
        <w:t>Аннотация.</w:t>
      </w:r>
      <w:r w:rsidR="00A2534C">
        <w:rPr>
          <w:rFonts w:ascii="Times New Roman" w:hAnsi="Times New Roman" w:cs="Times New Roman"/>
          <w:sz w:val="28"/>
          <w:szCs w:val="28"/>
        </w:rPr>
        <w:t xml:space="preserve"> Научная статья посвящена анализу проблем и перспектив импортозамещения </w:t>
      </w:r>
      <w:r w:rsidR="00A2534C" w:rsidRPr="00A2534C">
        <w:rPr>
          <w:rFonts w:ascii="Times New Roman" w:hAnsi="Times New Roman" w:cs="Times New Roman"/>
          <w:sz w:val="28"/>
          <w:szCs w:val="28"/>
        </w:rPr>
        <w:t>молочно-мясной продукции в условиях международных санкций</w:t>
      </w:r>
      <w:r w:rsidR="00A2534C">
        <w:rPr>
          <w:rFonts w:ascii="Times New Roman" w:hAnsi="Times New Roman" w:cs="Times New Roman"/>
          <w:sz w:val="28"/>
          <w:szCs w:val="28"/>
        </w:rPr>
        <w:t>.</w:t>
      </w:r>
      <w:r w:rsidR="005A4615">
        <w:rPr>
          <w:rFonts w:ascii="Times New Roman" w:hAnsi="Times New Roman" w:cs="Times New Roman"/>
          <w:sz w:val="28"/>
          <w:szCs w:val="28"/>
        </w:rPr>
        <w:t xml:space="preserve"> В рамках публикации были рассмотрены показатели производства мясомолочной продукции, ее экспорта и импорта, установлены ключевые </w:t>
      </w:r>
      <w:r w:rsidR="005A4615">
        <w:rPr>
          <w:rFonts w:ascii="Times New Roman" w:hAnsi="Times New Roman" w:cs="Times New Roman"/>
          <w:sz w:val="28"/>
          <w:szCs w:val="28"/>
        </w:rPr>
        <w:lastRenderedPageBreak/>
        <w:t>проблемы, препятствующие дальнейшему росту</w:t>
      </w:r>
      <w:r w:rsidR="00E86287">
        <w:rPr>
          <w:rFonts w:ascii="Times New Roman" w:hAnsi="Times New Roman" w:cs="Times New Roman"/>
          <w:sz w:val="28"/>
          <w:szCs w:val="28"/>
        </w:rPr>
        <w:t xml:space="preserve"> самообеспеченности страны указанными группам продуктов, а также определены ключевые направления дальнейшего импортозамещения.</w:t>
      </w:r>
      <w:r w:rsidR="007C0949">
        <w:rPr>
          <w:rFonts w:ascii="Times New Roman" w:hAnsi="Times New Roman" w:cs="Times New Roman"/>
          <w:sz w:val="28"/>
          <w:szCs w:val="28"/>
        </w:rPr>
        <w:t xml:space="preserve"> </w:t>
      </w:r>
      <w:r w:rsidR="007C0949" w:rsidRPr="00163A42">
        <w:rPr>
          <w:rFonts w:ascii="Times New Roman" w:hAnsi="Times New Roman" w:cs="Times New Roman"/>
          <w:sz w:val="28"/>
          <w:szCs w:val="28"/>
        </w:rPr>
        <w:t>Результаты научного исследования могут быть использованы в практической деятельности специалистов</w:t>
      </w:r>
      <w:r w:rsidR="00982A02">
        <w:rPr>
          <w:rFonts w:ascii="Times New Roman" w:hAnsi="Times New Roman" w:cs="Times New Roman"/>
          <w:sz w:val="28"/>
          <w:szCs w:val="28"/>
        </w:rPr>
        <w:t xml:space="preserve"> Минсельхоза </w:t>
      </w:r>
      <w:r w:rsidR="007C0949" w:rsidRPr="00163A42">
        <w:rPr>
          <w:rFonts w:ascii="Times New Roman" w:hAnsi="Times New Roman" w:cs="Times New Roman"/>
          <w:sz w:val="28"/>
          <w:szCs w:val="28"/>
        </w:rPr>
        <w:t>России,</w:t>
      </w:r>
      <w:r w:rsidR="00982A02">
        <w:rPr>
          <w:rFonts w:ascii="Times New Roman" w:hAnsi="Times New Roman" w:cs="Times New Roman"/>
          <w:sz w:val="28"/>
          <w:szCs w:val="28"/>
        </w:rPr>
        <w:t xml:space="preserve"> профильными аграрными ВУЗами страны и субъектами инновационного развития для формирования перспективных точек сотрудничества.</w:t>
      </w:r>
    </w:p>
    <w:p w14:paraId="07C844C8" w14:textId="529AB3AB" w:rsidR="00C04602" w:rsidRPr="00AE0322" w:rsidRDefault="00C04602" w:rsidP="00C04602">
      <w:pPr>
        <w:spacing w:after="0" w:line="360" w:lineRule="auto"/>
        <w:contextualSpacing/>
        <w:jc w:val="both"/>
        <w:rPr>
          <w:rFonts w:ascii="Times New Roman" w:hAnsi="Times New Roman" w:cs="Times New Roman"/>
          <w:sz w:val="28"/>
          <w:szCs w:val="28"/>
        </w:rPr>
      </w:pPr>
      <w:r w:rsidRPr="00C04602">
        <w:rPr>
          <w:rFonts w:ascii="Times New Roman" w:hAnsi="Times New Roman" w:cs="Times New Roman"/>
          <w:b/>
          <w:bCs/>
          <w:sz w:val="28"/>
          <w:szCs w:val="28"/>
        </w:rPr>
        <w:t>Ключевые слова.</w:t>
      </w:r>
      <w:r w:rsidR="00AE0322">
        <w:rPr>
          <w:rFonts w:ascii="Times New Roman" w:hAnsi="Times New Roman" w:cs="Times New Roman"/>
          <w:sz w:val="28"/>
          <w:szCs w:val="28"/>
        </w:rPr>
        <w:t xml:space="preserve"> Импортозамещение, мясомолочная продукция, животноводство, </w:t>
      </w:r>
      <w:r w:rsidR="00562A98">
        <w:rPr>
          <w:rFonts w:ascii="Times New Roman" w:hAnsi="Times New Roman" w:cs="Times New Roman"/>
          <w:sz w:val="28"/>
          <w:szCs w:val="28"/>
        </w:rPr>
        <w:t>санкции</w:t>
      </w:r>
      <w:r w:rsidR="00AE0322">
        <w:rPr>
          <w:rFonts w:ascii="Times New Roman" w:hAnsi="Times New Roman" w:cs="Times New Roman"/>
          <w:sz w:val="28"/>
          <w:szCs w:val="28"/>
        </w:rPr>
        <w:t>,</w:t>
      </w:r>
      <w:r w:rsidR="00562A98">
        <w:rPr>
          <w:rFonts w:ascii="Times New Roman" w:hAnsi="Times New Roman" w:cs="Times New Roman"/>
          <w:sz w:val="28"/>
          <w:szCs w:val="28"/>
        </w:rPr>
        <w:t xml:space="preserve"> инвестиции,</w:t>
      </w:r>
      <w:r w:rsidR="00AE0322">
        <w:rPr>
          <w:rFonts w:ascii="Times New Roman" w:hAnsi="Times New Roman" w:cs="Times New Roman"/>
          <w:sz w:val="28"/>
          <w:szCs w:val="28"/>
        </w:rPr>
        <w:t xml:space="preserve"> </w:t>
      </w:r>
      <w:proofErr w:type="spellStart"/>
      <w:r w:rsidR="007A4C70">
        <w:rPr>
          <w:rFonts w:ascii="Times New Roman" w:hAnsi="Times New Roman" w:cs="Times New Roman"/>
          <w:sz w:val="28"/>
          <w:szCs w:val="28"/>
        </w:rPr>
        <w:t>агротех</w:t>
      </w:r>
      <w:proofErr w:type="spellEnd"/>
      <w:r w:rsidR="007A4C70">
        <w:rPr>
          <w:rFonts w:ascii="Times New Roman" w:hAnsi="Times New Roman" w:cs="Times New Roman"/>
          <w:sz w:val="28"/>
          <w:szCs w:val="28"/>
        </w:rPr>
        <w:t>.</w:t>
      </w:r>
    </w:p>
    <w:p w14:paraId="720A12A5" w14:textId="32765BB9" w:rsidR="00C04602" w:rsidRDefault="00C04602" w:rsidP="00C04602">
      <w:pPr>
        <w:spacing w:after="0" w:line="360" w:lineRule="auto"/>
        <w:contextualSpacing/>
        <w:jc w:val="both"/>
        <w:rPr>
          <w:rFonts w:ascii="Times New Roman" w:hAnsi="Times New Roman" w:cs="Times New Roman"/>
          <w:b/>
          <w:bCs/>
          <w:sz w:val="28"/>
          <w:szCs w:val="28"/>
        </w:rPr>
      </w:pPr>
    </w:p>
    <w:p w14:paraId="7705DACE" w14:textId="77777777" w:rsidR="0061085F" w:rsidRPr="0061085F" w:rsidRDefault="0061085F" w:rsidP="0061085F">
      <w:pPr>
        <w:spacing w:after="0" w:line="360" w:lineRule="auto"/>
        <w:contextualSpacing/>
        <w:jc w:val="center"/>
        <w:rPr>
          <w:rFonts w:ascii="Times New Roman" w:hAnsi="Times New Roman" w:cs="Times New Roman"/>
          <w:b/>
          <w:bCs/>
          <w:sz w:val="28"/>
          <w:szCs w:val="28"/>
          <w:lang w:val="en-US"/>
        </w:rPr>
      </w:pPr>
      <w:r w:rsidRPr="0061085F">
        <w:rPr>
          <w:rFonts w:ascii="Times New Roman" w:hAnsi="Times New Roman" w:cs="Times New Roman"/>
          <w:b/>
          <w:bCs/>
          <w:sz w:val="28"/>
          <w:szCs w:val="28"/>
          <w:lang w:val="en-US"/>
        </w:rPr>
        <w:t>PROBLEMS AND PROSPECTS OF IMPORT SUBSTITUTION OF MEAT AND DAIRY PRODUCTS IN THE CONTEXT OF INTERNATIONAL SANCTIONS</w:t>
      </w:r>
    </w:p>
    <w:p w14:paraId="36A809B2" w14:textId="77777777" w:rsidR="0061085F" w:rsidRPr="0061085F" w:rsidRDefault="0061085F" w:rsidP="0061085F">
      <w:pPr>
        <w:spacing w:after="0" w:line="360" w:lineRule="auto"/>
        <w:contextualSpacing/>
        <w:jc w:val="both"/>
        <w:rPr>
          <w:rFonts w:ascii="Times New Roman" w:hAnsi="Times New Roman" w:cs="Times New Roman"/>
          <w:sz w:val="28"/>
          <w:szCs w:val="28"/>
          <w:lang w:val="en-US"/>
        </w:rPr>
      </w:pPr>
      <w:r w:rsidRPr="0061085F">
        <w:rPr>
          <w:rFonts w:ascii="Times New Roman" w:hAnsi="Times New Roman" w:cs="Times New Roman"/>
          <w:b/>
          <w:bCs/>
          <w:sz w:val="28"/>
          <w:szCs w:val="28"/>
          <w:lang w:val="en-US"/>
        </w:rPr>
        <w:t xml:space="preserve">Abstract. </w:t>
      </w:r>
      <w:r w:rsidRPr="0061085F">
        <w:rPr>
          <w:rFonts w:ascii="Times New Roman" w:hAnsi="Times New Roman" w:cs="Times New Roman"/>
          <w:sz w:val="28"/>
          <w:szCs w:val="28"/>
          <w:lang w:val="en-US"/>
        </w:rPr>
        <w:t>The scientific article is devoted to the analysis of the problems and prospects of import substitution of dairy and meat products in the conditions of international sanctions. In the framework of the publication the indicators of production of meat and dairy products, their exports and imports have been considered, the key problems preventing the further growth of self-sufficiency in the specified groups of products, as well as the key directions of further import substitution have been identified. The results of the scientific research can be used in the practical work of specialists of the Ministry of Agriculture of Russia, specialized agricultural universities of the country and subjects of innovative development to form promising points of cooperation.</w:t>
      </w:r>
    </w:p>
    <w:p w14:paraId="6788CB0D" w14:textId="77777777" w:rsidR="0061085F" w:rsidRPr="0061085F" w:rsidRDefault="0061085F" w:rsidP="0061085F">
      <w:pPr>
        <w:spacing w:after="0" w:line="360" w:lineRule="auto"/>
        <w:contextualSpacing/>
        <w:jc w:val="both"/>
        <w:rPr>
          <w:rFonts w:ascii="Times New Roman" w:hAnsi="Times New Roman" w:cs="Times New Roman"/>
          <w:b/>
          <w:bCs/>
          <w:sz w:val="28"/>
          <w:szCs w:val="28"/>
          <w:lang w:val="en-US"/>
        </w:rPr>
      </w:pPr>
      <w:r w:rsidRPr="0061085F">
        <w:rPr>
          <w:rFonts w:ascii="Times New Roman" w:hAnsi="Times New Roman" w:cs="Times New Roman"/>
          <w:b/>
          <w:bCs/>
          <w:sz w:val="28"/>
          <w:szCs w:val="28"/>
          <w:lang w:val="en-US"/>
        </w:rPr>
        <w:t xml:space="preserve">Keywords. </w:t>
      </w:r>
      <w:r w:rsidRPr="0061085F">
        <w:rPr>
          <w:rFonts w:ascii="Times New Roman" w:hAnsi="Times New Roman" w:cs="Times New Roman"/>
          <w:sz w:val="28"/>
          <w:szCs w:val="28"/>
          <w:lang w:val="en-US"/>
        </w:rPr>
        <w:t xml:space="preserve">Import substitution, meat and dairy products, animal husbandry, sanctions, investments, </w:t>
      </w:r>
      <w:proofErr w:type="spellStart"/>
      <w:r w:rsidRPr="0061085F">
        <w:rPr>
          <w:rFonts w:ascii="Times New Roman" w:hAnsi="Times New Roman" w:cs="Times New Roman"/>
          <w:sz w:val="28"/>
          <w:szCs w:val="28"/>
          <w:lang w:val="en-US"/>
        </w:rPr>
        <w:t>agrotech</w:t>
      </w:r>
      <w:proofErr w:type="spellEnd"/>
      <w:r w:rsidRPr="0061085F">
        <w:rPr>
          <w:rFonts w:ascii="Times New Roman" w:hAnsi="Times New Roman" w:cs="Times New Roman"/>
          <w:sz w:val="28"/>
          <w:szCs w:val="28"/>
          <w:lang w:val="en-US"/>
        </w:rPr>
        <w:t>.</w:t>
      </w:r>
    </w:p>
    <w:p w14:paraId="51BE4DCD" w14:textId="77777777" w:rsidR="0061085F" w:rsidRPr="0061085F" w:rsidRDefault="0061085F" w:rsidP="00C04602">
      <w:pPr>
        <w:spacing w:after="0" w:line="360" w:lineRule="auto"/>
        <w:ind w:firstLine="567"/>
        <w:contextualSpacing/>
        <w:jc w:val="both"/>
        <w:rPr>
          <w:rFonts w:ascii="Times New Roman" w:hAnsi="Times New Roman" w:cs="Times New Roman"/>
          <w:b/>
          <w:bCs/>
          <w:sz w:val="28"/>
          <w:szCs w:val="28"/>
          <w:lang w:val="en-US"/>
        </w:rPr>
      </w:pPr>
    </w:p>
    <w:p w14:paraId="79612814" w14:textId="2F26C2F0" w:rsidR="00C04602" w:rsidRDefault="00C04602" w:rsidP="00C04602">
      <w:pPr>
        <w:spacing w:after="0" w:line="360" w:lineRule="auto"/>
        <w:ind w:firstLine="567"/>
        <w:contextualSpacing/>
        <w:jc w:val="both"/>
        <w:rPr>
          <w:rFonts w:ascii="Times New Roman" w:hAnsi="Times New Roman" w:cs="Times New Roman"/>
          <w:sz w:val="28"/>
          <w:szCs w:val="28"/>
        </w:rPr>
      </w:pPr>
      <w:r w:rsidRPr="0090612E">
        <w:rPr>
          <w:rFonts w:ascii="Times New Roman" w:hAnsi="Times New Roman" w:cs="Times New Roman"/>
          <w:b/>
          <w:bCs/>
          <w:sz w:val="28"/>
          <w:szCs w:val="28"/>
        </w:rPr>
        <w:t>Введение.</w:t>
      </w:r>
      <w:r w:rsidR="0090612E">
        <w:rPr>
          <w:rFonts w:ascii="Times New Roman" w:hAnsi="Times New Roman" w:cs="Times New Roman"/>
          <w:b/>
          <w:bCs/>
          <w:sz w:val="28"/>
          <w:szCs w:val="28"/>
        </w:rPr>
        <w:t xml:space="preserve"> </w:t>
      </w:r>
      <w:r w:rsidR="00F016C1">
        <w:rPr>
          <w:rFonts w:ascii="Times New Roman" w:hAnsi="Times New Roman" w:cs="Times New Roman"/>
          <w:sz w:val="28"/>
          <w:szCs w:val="28"/>
        </w:rPr>
        <w:t>Производство молочно</w:t>
      </w:r>
      <w:r w:rsidR="00293D6B">
        <w:rPr>
          <w:rFonts w:ascii="Times New Roman" w:hAnsi="Times New Roman" w:cs="Times New Roman"/>
          <w:sz w:val="28"/>
          <w:szCs w:val="28"/>
        </w:rPr>
        <w:t xml:space="preserve">й и </w:t>
      </w:r>
      <w:r w:rsidR="00F016C1">
        <w:rPr>
          <w:rFonts w:ascii="Times New Roman" w:hAnsi="Times New Roman" w:cs="Times New Roman"/>
          <w:sz w:val="28"/>
          <w:szCs w:val="28"/>
        </w:rPr>
        <w:t>мясной продукции явля</w:t>
      </w:r>
      <w:r w:rsidR="00293D6B">
        <w:rPr>
          <w:rFonts w:ascii="Times New Roman" w:hAnsi="Times New Roman" w:cs="Times New Roman"/>
          <w:sz w:val="28"/>
          <w:szCs w:val="28"/>
        </w:rPr>
        <w:t>ю</w:t>
      </w:r>
      <w:r w:rsidR="00F016C1">
        <w:rPr>
          <w:rFonts w:ascii="Times New Roman" w:hAnsi="Times New Roman" w:cs="Times New Roman"/>
          <w:sz w:val="28"/>
          <w:szCs w:val="28"/>
        </w:rPr>
        <w:t>тся важнейши</w:t>
      </w:r>
      <w:r w:rsidR="00293D6B">
        <w:rPr>
          <w:rFonts w:ascii="Times New Roman" w:hAnsi="Times New Roman" w:cs="Times New Roman"/>
          <w:sz w:val="28"/>
          <w:szCs w:val="28"/>
        </w:rPr>
        <w:t>ми</w:t>
      </w:r>
      <w:r w:rsidR="00F016C1">
        <w:rPr>
          <w:rFonts w:ascii="Times New Roman" w:hAnsi="Times New Roman" w:cs="Times New Roman"/>
          <w:sz w:val="28"/>
          <w:szCs w:val="28"/>
        </w:rPr>
        <w:t xml:space="preserve"> бизнес-направлени</w:t>
      </w:r>
      <w:r w:rsidR="00293D6B">
        <w:rPr>
          <w:rFonts w:ascii="Times New Roman" w:hAnsi="Times New Roman" w:cs="Times New Roman"/>
          <w:sz w:val="28"/>
          <w:szCs w:val="28"/>
        </w:rPr>
        <w:t>ями</w:t>
      </w:r>
      <w:r w:rsidR="00F016C1">
        <w:rPr>
          <w:rFonts w:ascii="Times New Roman" w:hAnsi="Times New Roman" w:cs="Times New Roman"/>
          <w:sz w:val="28"/>
          <w:szCs w:val="28"/>
        </w:rPr>
        <w:t xml:space="preserve"> российского АПК, обеспечивающего</w:t>
      </w:r>
      <w:r w:rsidR="008D5484">
        <w:rPr>
          <w:rFonts w:ascii="Times New Roman" w:hAnsi="Times New Roman" w:cs="Times New Roman"/>
          <w:sz w:val="28"/>
          <w:szCs w:val="28"/>
        </w:rPr>
        <w:t xml:space="preserve"> продовольственную безопасность страны. </w:t>
      </w:r>
      <w:r w:rsidR="00293D6B">
        <w:rPr>
          <w:rFonts w:ascii="Times New Roman" w:hAnsi="Times New Roman" w:cs="Times New Roman"/>
          <w:sz w:val="28"/>
          <w:szCs w:val="28"/>
        </w:rPr>
        <w:t xml:space="preserve">Важность данных направлений подтверждается значительным вниманием со стороны государства в части </w:t>
      </w:r>
      <w:r w:rsidR="00293D6B">
        <w:rPr>
          <w:rFonts w:ascii="Times New Roman" w:hAnsi="Times New Roman" w:cs="Times New Roman"/>
          <w:sz w:val="28"/>
          <w:szCs w:val="28"/>
        </w:rPr>
        <w:lastRenderedPageBreak/>
        <w:t>оказания</w:t>
      </w:r>
      <w:r w:rsidR="00E655E0">
        <w:rPr>
          <w:rFonts w:ascii="Times New Roman" w:hAnsi="Times New Roman" w:cs="Times New Roman"/>
          <w:sz w:val="28"/>
          <w:szCs w:val="28"/>
        </w:rPr>
        <w:t xml:space="preserve"> регуляторной и финансовой поддержки, </w:t>
      </w:r>
      <w:r w:rsidR="00C42517">
        <w:rPr>
          <w:rFonts w:ascii="Times New Roman" w:hAnsi="Times New Roman" w:cs="Times New Roman"/>
          <w:sz w:val="28"/>
          <w:szCs w:val="28"/>
        </w:rPr>
        <w:t>а также постоянным нахождением указанных бизнес-сегментов в информационной повестке высшего руководства страны.</w:t>
      </w:r>
      <w:r w:rsidR="0045384C">
        <w:rPr>
          <w:rFonts w:ascii="Times New Roman" w:hAnsi="Times New Roman" w:cs="Times New Roman"/>
          <w:sz w:val="28"/>
          <w:szCs w:val="28"/>
        </w:rPr>
        <w:t xml:space="preserve"> Несмотря на значительные успехи</w:t>
      </w:r>
      <w:r w:rsidR="00961BA4">
        <w:rPr>
          <w:rFonts w:ascii="Times New Roman" w:hAnsi="Times New Roman" w:cs="Times New Roman"/>
          <w:sz w:val="28"/>
          <w:szCs w:val="28"/>
        </w:rPr>
        <w:t>: по данным за 2022 г. объем производства товарного молока составил 20,8 млн тонн (+3,4% к 2021 г.)</w:t>
      </w:r>
      <w:r w:rsidR="00044546">
        <w:rPr>
          <w:rStyle w:val="a5"/>
          <w:rFonts w:ascii="Times New Roman" w:hAnsi="Times New Roman" w:cs="Times New Roman"/>
          <w:sz w:val="28"/>
          <w:szCs w:val="28"/>
        </w:rPr>
        <w:footnoteReference w:id="1"/>
      </w:r>
      <w:r w:rsidR="00044546">
        <w:rPr>
          <w:rFonts w:ascii="Times New Roman" w:hAnsi="Times New Roman" w:cs="Times New Roman"/>
          <w:sz w:val="28"/>
          <w:szCs w:val="28"/>
        </w:rPr>
        <w:t xml:space="preserve"> и </w:t>
      </w:r>
      <w:r w:rsidR="00044546" w:rsidRPr="00044546">
        <w:rPr>
          <w:rFonts w:ascii="Times New Roman" w:hAnsi="Times New Roman" w:cs="Times New Roman"/>
          <w:sz w:val="28"/>
          <w:szCs w:val="28"/>
        </w:rPr>
        <w:t>5441,0 тыс. тонн</w:t>
      </w:r>
      <w:r w:rsidR="00044546">
        <w:rPr>
          <w:rFonts w:ascii="Times New Roman" w:hAnsi="Times New Roman" w:cs="Times New Roman"/>
          <w:sz w:val="28"/>
          <w:szCs w:val="28"/>
        </w:rPr>
        <w:t xml:space="preserve"> (+</w:t>
      </w:r>
      <w:r w:rsidR="00044546" w:rsidRPr="00044546">
        <w:rPr>
          <w:rFonts w:ascii="Times New Roman" w:hAnsi="Times New Roman" w:cs="Times New Roman"/>
          <w:sz w:val="28"/>
          <w:szCs w:val="28"/>
        </w:rPr>
        <w:t>4,6%</w:t>
      </w:r>
      <w:r w:rsidR="00044546">
        <w:rPr>
          <w:rFonts w:ascii="Times New Roman" w:hAnsi="Times New Roman" w:cs="Times New Roman"/>
          <w:sz w:val="28"/>
          <w:szCs w:val="28"/>
        </w:rPr>
        <w:t xml:space="preserve"> к 2021 г.)</w:t>
      </w:r>
      <w:r w:rsidR="00044546">
        <w:rPr>
          <w:rStyle w:val="a5"/>
          <w:rFonts w:ascii="Times New Roman" w:hAnsi="Times New Roman" w:cs="Times New Roman"/>
          <w:sz w:val="28"/>
          <w:szCs w:val="28"/>
        </w:rPr>
        <w:footnoteReference w:id="2"/>
      </w:r>
      <w:r w:rsidR="00D87CD5">
        <w:rPr>
          <w:rFonts w:ascii="Times New Roman" w:hAnsi="Times New Roman" w:cs="Times New Roman"/>
          <w:sz w:val="28"/>
          <w:szCs w:val="28"/>
        </w:rPr>
        <w:t> – в отрасли существует ряд существенных рисков, связанных с моральным и физическим износом технологического оборудования</w:t>
      </w:r>
      <w:r w:rsidR="00AF57E6">
        <w:rPr>
          <w:rFonts w:ascii="Times New Roman" w:hAnsi="Times New Roman" w:cs="Times New Roman"/>
          <w:sz w:val="28"/>
          <w:szCs w:val="28"/>
        </w:rPr>
        <w:t>, снижением поголовья</w:t>
      </w:r>
      <w:r w:rsidR="003A1C8F">
        <w:rPr>
          <w:rFonts w:ascii="Times New Roman" w:hAnsi="Times New Roman" w:cs="Times New Roman"/>
          <w:sz w:val="28"/>
          <w:szCs w:val="28"/>
        </w:rPr>
        <w:t xml:space="preserve"> биологических активов и их родословными характеристиками, а также </w:t>
      </w:r>
      <w:r w:rsidR="00882252">
        <w:rPr>
          <w:rFonts w:ascii="Times New Roman" w:hAnsi="Times New Roman" w:cs="Times New Roman"/>
          <w:sz w:val="28"/>
          <w:szCs w:val="28"/>
        </w:rPr>
        <w:t xml:space="preserve">недостаточной </w:t>
      </w:r>
      <w:r w:rsidR="003A1C8F">
        <w:rPr>
          <w:rFonts w:ascii="Times New Roman" w:hAnsi="Times New Roman" w:cs="Times New Roman"/>
          <w:sz w:val="28"/>
          <w:szCs w:val="28"/>
        </w:rPr>
        <w:t>прозрачностью государственной поддержки фермерских хозяйств</w:t>
      </w:r>
      <w:r w:rsidR="000B7299">
        <w:rPr>
          <w:rFonts w:ascii="Times New Roman" w:hAnsi="Times New Roman" w:cs="Times New Roman"/>
          <w:sz w:val="28"/>
          <w:szCs w:val="28"/>
        </w:rPr>
        <w:t xml:space="preserve"> </w:t>
      </w:r>
      <w:r w:rsidR="000B7299" w:rsidRPr="000B7299">
        <w:rPr>
          <w:rFonts w:ascii="Times New Roman" w:hAnsi="Times New Roman" w:cs="Times New Roman"/>
          <w:sz w:val="28"/>
          <w:szCs w:val="28"/>
        </w:rPr>
        <w:t>[3; 4]</w:t>
      </w:r>
      <w:r w:rsidR="003A1C8F">
        <w:rPr>
          <w:rFonts w:ascii="Times New Roman" w:hAnsi="Times New Roman" w:cs="Times New Roman"/>
          <w:sz w:val="28"/>
          <w:szCs w:val="28"/>
        </w:rPr>
        <w:t>.</w:t>
      </w:r>
    </w:p>
    <w:p w14:paraId="2D7AD35D" w14:textId="5AEA86DA" w:rsidR="00350B07" w:rsidRPr="004B2B99" w:rsidRDefault="00350B07" w:rsidP="00350B07">
      <w:pPr>
        <w:spacing w:after="0" w:line="360" w:lineRule="auto"/>
        <w:ind w:firstLine="567"/>
        <w:contextualSpacing/>
        <w:jc w:val="both"/>
        <w:rPr>
          <w:rFonts w:ascii="Times New Roman" w:hAnsi="Times New Roman" w:cs="Times New Roman"/>
          <w:sz w:val="28"/>
          <w:szCs w:val="28"/>
        </w:rPr>
      </w:pPr>
      <w:r w:rsidRPr="004B2B99">
        <w:rPr>
          <w:rFonts w:ascii="Times New Roman" w:hAnsi="Times New Roman" w:cs="Times New Roman"/>
          <w:i/>
          <w:iCs/>
          <w:sz w:val="28"/>
          <w:szCs w:val="28"/>
        </w:rPr>
        <w:t xml:space="preserve">Целью </w:t>
      </w:r>
      <w:r w:rsidRPr="004B2B99">
        <w:rPr>
          <w:rFonts w:ascii="Times New Roman" w:hAnsi="Times New Roman" w:cs="Times New Roman"/>
          <w:sz w:val="28"/>
          <w:szCs w:val="28"/>
        </w:rPr>
        <w:t xml:space="preserve">научной публикации является анализ </w:t>
      </w:r>
      <w:r>
        <w:rPr>
          <w:rFonts w:ascii="Times New Roman" w:hAnsi="Times New Roman" w:cs="Times New Roman"/>
          <w:sz w:val="28"/>
          <w:szCs w:val="28"/>
        </w:rPr>
        <w:t xml:space="preserve">результативности процессов </w:t>
      </w:r>
      <w:r w:rsidRPr="00350B07">
        <w:rPr>
          <w:rFonts w:ascii="Times New Roman" w:hAnsi="Times New Roman" w:cs="Times New Roman"/>
          <w:sz w:val="28"/>
          <w:szCs w:val="28"/>
        </w:rPr>
        <w:t>импортозамещения мяс</w:t>
      </w:r>
      <w:r w:rsidR="00F76975">
        <w:rPr>
          <w:rFonts w:ascii="Times New Roman" w:hAnsi="Times New Roman" w:cs="Times New Roman"/>
          <w:sz w:val="28"/>
          <w:szCs w:val="28"/>
        </w:rPr>
        <w:t>омолочной</w:t>
      </w:r>
      <w:r w:rsidRPr="00350B07">
        <w:rPr>
          <w:rFonts w:ascii="Times New Roman" w:hAnsi="Times New Roman" w:cs="Times New Roman"/>
          <w:sz w:val="28"/>
          <w:szCs w:val="28"/>
        </w:rPr>
        <w:t xml:space="preserve"> продукции в условиях международных санкций</w:t>
      </w:r>
      <w:r>
        <w:rPr>
          <w:rFonts w:ascii="Times New Roman" w:hAnsi="Times New Roman" w:cs="Times New Roman"/>
          <w:sz w:val="28"/>
          <w:szCs w:val="28"/>
        </w:rPr>
        <w:t xml:space="preserve"> против </w:t>
      </w:r>
      <w:r w:rsidRPr="004B2B99">
        <w:rPr>
          <w:rFonts w:ascii="Times New Roman" w:hAnsi="Times New Roman" w:cs="Times New Roman"/>
          <w:sz w:val="28"/>
          <w:szCs w:val="28"/>
        </w:rPr>
        <w:t>России</w:t>
      </w:r>
      <w:r>
        <w:rPr>
          <w:rFonts w:ascii="Times New Roman" w:hAnsi="Times New Roman" w:cs="Times New Roman"/>
          <w:sz w:val="28"/>
          <w:szCs w:val="28"/>
        </w:rPr>
        <w:t xml:space="preserve"> и перспектив его развития</w:t>
      </w:r>
      <w:r w:rsidRPr="004B2B99">
        <w:rPr>
          <w:rFonts w:ascii="Times New Roman" w:hAnsi="Times New Roman" w:cs="Times New Roman"/>
          <w:sz w:val="28"/>
          <w:szCs w:val="28"/>
        </w:rPr>
        <w:t xml:space="preserve">. </w:t>
      </w:r>
      <w:r w:rsidRPr="004B2B99">
        <w:rPr>
          <w:rFonts w:ascii="Times New Roman" w:hAnsi="Times New Roman" w:cs="Times New Roman"/>
          <w:i/>
          <w:iCs/>
          <w:sz w:val="28"/>
          <w:szCs w:val="28"/>
        </w:rPr>
        <w:t>Объектом</w:t>
      </w:r>
      <w:r w:rsidRPr="004B2B99">
        <w:rPr>
          <w:rFonts w:ascii="Times New Roman" w:hAnsi="Times New Roman" w:cs="Times New Roman"/>
          <w:sz w:val="28"/>
          <w:szCs w:val="28"/>
        </w:rPr>
        <w:t xml:space="preserve"> научного исследования выступает</w:t>
      </w:r>
      <w:r>
        <w:rPr>
          <w:rFonts w:ascii="Times New Roman" w:hAnsi="Times New Roman" w:cs="Times New Roman"/>
          <w:sz w:val="28"/>
          <w:szCs w:val="28"/>
        </w:rPr>
        <w:t xml:space="preserve"> производство </w:t>
      </w:r>
      <w:r w:rsidR="00487148">
        <w:rPr>
          <w:rFonts w:ascii="Times New Roman" w:hAnsi="Times New Roman" w:cs="Times New Roman"/>
          <w:sz w:val="28"/>
          <w:szCs w:val="28"/>
        </w:rPr>
        <w:t>мясомолочной</w:t>
      </w:r>
      <w:r>
        <w:rPr>
          <w:rFonts w:ascii="Times New Roman" w:hAnsi="Times New Roman" w:cs="Times New Roman"/>
          <w:sz w:val="28"/>
          <w:szCs w:val="28"/>
        </w:rPr>
        <w:t xml:space="preserve"> продукции</w:t>
      </w:r>
      <w:r w:rsidRPr="004B2B99">
        <w:rPr>
          <w:rFonts w:ascii="Times New Roman" w:hAnsi="Times New Roman" w:cs="Times New Roman"/>
          <w:sz w:val="28"/>
          <w:szCs w:val="28"/>
        </w:rPr>
        <w:t xml:space="preserve">, </w:t>
      </w:r>
      <w:r w:rsidRPr="004B2B99">
        <w:rPr>
          <w:rFonts w:ascii="Times New Roman" w:hAnsi="Times New Roman" w:cs="Times New Roman"/>
          <w:i/>
          <w:iCs/>
          <w:sz w:val="28"/>
          <w:szCs w:val="28"/>
        </w:rPr>
        <w:t>предметом</w:t>
      </w:r>
      <w:r w:rsidRPr="004B2B99">
        <w:rPr>
          <w:rFonts w:ascii="Times New Roman" w:hAnsi="Times New Roman" w:cs="Times New Roman"/>
          <w:sz w:val="28"/>
          <w:szCs w:val="28"/>
        </w:rPr>
        <w:t xml:space="preserve"> – процессы импортозамещения</w:t>
      </w:r>
      <w:r w:rsidR="00E10359">
        <w:rPr>
          <w:rFonts w:ascii="Times New Roman" w:hAnsi="Times New Roman" w:cs="Times New Roman"/>
          <w:sz w:val="28"/>
          <w:szCs w:val="28"/>
        </w:rPr>
        <w:t xml:space="preserve"> молочно-мясной продукции в условиях международных санкций</w:t>
      </w:r>
      <w:r w:rsidRPr="004B2B99">
        <w:rPr>
          <w:rFonts w:ascii="Times New Roman" w:hAnsi="Times New Roman" w:cs="Times New Roman"/>
          <w:sz w:val="28"/>
          <w:szCs w:val="28"/>
        </w:rPr>
        <w:t>.</w:t>
      </w:r>
    </w:p>
    <w:p w14:paraId="5C0B5BA5" w14:textId="30063FD3" w:rsidR="00350B07" w:rsidRDefault="00350B07" w:rsidP="00350B07">
      <w:pPr>
        <w:spacing w:after="0" w:line="360" w:lineRule="auto"/>
        <w:ind w:firstLine="567"/>
        <w:contextualSpacing/>
        <w:jc w:val="both"/>
        <w:rPr>
          <w:rFonts w:ascii="Times New Roman" w:hAnsi="Times New Roman" w:cs="Times New Roman"/>
          <w:bCs/>
          <w:iCs/>
          <w:sz w:val="28"/>
          <w:szCs w:val="28"/>
        </w:rPr>
      </w:pPr>
      <w:r w:rsidRPr="004B2B99">
        <w:rPr>
          <w:rFonts w:ascii="Times New Roman" w:hAnsi="Times New Roman" w:cs="Times New Roman"/>
          <w:bCs/>
          <w:iCs/>
          <w:sz w:val="28"/>
          <w:szCs w:val="28"/>
        </w:rPr>
        <w:t xml:space="preserve">Подготовка научного исследования осуществлялась с использованием </w:t>
      </w:r>
      <w:r w:rsidRPr="004B2B99">
        <w:rPr>
          <w:rFonts w:ascii="Times New Roman" w:hAnsi="Times New Roman" w:cs="Times New Roman"/>
          <w:bCs/>
          <w:i/>
          <w:sz w:val="28"/>
          <w:szCs w:val="28"/>
        </w:rPr>
        <w:t>общенаучных</w:t>
      </w:r>
      <w:r w:rsidRPr="004B2B99">
        <w:rPr>
          <w:rFonts w:ascii="Times New Roman" w:hAnsi="Times New Roman" w:cs="Times New Roman"/>
          <w:bCs/>
          <w:iCs/>
          <w:sz w:val="28"/>
          <w:szCs w:val="28"/>
        </w:rPr>
        <w:t xml:space="preserve"> (наблюдение, сравнение, измерение, анализ и синтез, метод логического рассуждения) и </w:t>
      </w:r>
      <w:r w:rsidRPr="004B2B99">
        <w:rPr>
          <w:rFonts w:ascii="Times New Roman" w:hAnsi="Times New Roman" w:cs="Times New Roman"/>
          <w:bCs/>
          <w:i/>
          <w:sz w:val="28"/>
          <w:szCs w:val="28"/>
        </w:rPr>
        <w:t>специальных</w:t>
      </w:r>
      <w:r w:rsidRPr="004B2B99">
        <w:rPr>
          <w:rFonts w:ascii="Times New Roman" w:hAnsi="Times New Roman" w:cs="Times New Roman"/>
          <w:bCs/>
          <w:iCs/>
          <w:sz w:val="28"/>
          <w:szCs w:val="28"/>
        </w:rPr>
        <w:t xml:space="preserve"> (абстрагирование, анализ, формализация, синтез, дедукция) методов.</w:t>
      </w:r>
    </w:p>
    <w:p w14:paraId="67031CA0" w14:textId="1853416E" w:rsidR="00E10359" w:rsidRPr="004B2B99" w:rsidRDefault="00E10359" w:rsidP="00E10359">
      <w:pPr>
        <w:spacing w:after="0" w:line="360" w:lineRule="auto"/>
        <w:ind w:firstLine="567"/>
        <w:contextualSpacing/>
        <w:jc w:val="both"/>
        <w:rPr>
          <w:rFonts w:ascii="Times New Roman" w:hAnsi="Times New Roman" w:cs="Times New Roman"/>
          <w:sz w:val="28"/>
          <w:szCs w:val="28"/>
        </w:rPr>
      </w:pPr>
      <w:r w:rsidRPr="004B2B99">
        <w:rPr>
          <w:rFonts w:ascii="Times New Roman" w:hAnsi="Times New Roman" w:cs="Times New Roman"/>
          <w:sz w:val="28"/>
          <w:szCs w:val="28"/>
        </w:rPr>
        <w:t xml:space="preserve">Для обеспечения объективности и беспристрастности научного исследования автором применялись только верифицированные источники  </w:t>
      </w:r>
      <w:r w:rsidRPr="004B2B99">
        <w:rPr>
          <w:rFonts w:ascii="Times New Roman" w:hAnsi="Times New Roman" w:cs="Times New Roman"/>
          <w:i/>
          <w:iCs/>
          <w:sz w:val="28"/>
          <w:szCs w:val="28"/>
        </w:rPr>
        <w:t>статистической информации</w:t>
      </w:r>
      <w:r w:rsidRPr="004B2B99">
        <w:rPr>
          <w:rFonts w:ascii="Times New Roman" w:hAnsi="Times New Roman" w:cs="Times New Roman"/>
          <w:sz w:val="28"/>
          <w:szCs w:val="28"/>
        </w:rPr>
        <w:t xml:space="preserve"> и </w:t>
      </w:r>
      <w:r w:rsidRPr="004B2B99">
        <w:rPr>
          <w:rFonts w:ascii="Times New Roman" w:hAnsi="Times New Roman" w:cs="Times New Roman"/>
          <w:i/>
          <w:iCs/>
          <w:sz w:val="28"/>
          <w:szCs w:val="28"/>
        </w:rPr>
        <w:t>аналитических материалов</w:t>
      </w:r>
      <w:r w:rsidRPr="004B2B99">
        <w:rPr>
          <w:rFonts w:ascii="Times New Roman" w:hAnsi="Times New Roman" w:cs="Times New Roman"/>
          <w:sz w:val="28"/>
          <w:szCs w:val="28"/>
        </w:rPr>
        <w:t>: ежегодный статистический сборник «Сельское хозяйство в России»; ежегодные Национальные доклады о ходе и результатах реализации государственной программы развития сельского хозяйства и регулирования рынков сельскохозяйственной продукции, сырья и продовольствия.</w:t>
      </w:r>
    </w:p>
    <w:p w14:paraId="7ACB5EDC" w14:textId="5DBF0DF7" w:rsidR="00E10359" w:rsidRDefault="00E10359" w:rsidP="00E10359">
      <w:pPr>
        <w:spacing w:after="0" w:line="360" w:lineRule="auto"/>
        <w:ind w:firstLine="567"/>
        <w:contextualSpacing/>
        <w:jc w:val="both"/>
        <w:rPr>
          <w:rFonts w:ascii="Times New Roman" w:hAnsi="Times New Roman" w:cs="Times New Roman"/>
          <w:sz w:val="28"/>
          <w:szCs w:val="28"/>
        </w:rPr>
      </w:pPr>
      <w:r w:rsidRPr="004B2B99">
        <w:rPr>
          <w:rFonts w:ascii="Times New Roman" w:hAnsi="Times New Roman" w:cs="Times New Roman"/>
          <w:b/>
          <w:bCs/>
          <w:sz w:val="28"/>
          <w:szCs w:val="28"/>
        </w:rPr>
        <w:lastRenderedPageBreak/>
        <w:t>Результаты</w:t>
      </w:r>
      <w:r w:rsidR="00225A25" w:rsidRPr="00684398">
        <w:rPr>
          <w:rFonts w:ascii="Times New Roman" w:hAnsi="Times New Roman" w:cs="Times New Roman"/>
          <w:b/>
          <w:bCs/>
          <w:sz w:val="28"/>
          <w:szCs w:val="28"/>
        </w:rPr>
        <w:t xml:space="preserve"> </w:t>
      </w:r>
      <w:r w:rsidR="00225A25">
        <w:rPr>
          <w:rFonts w:ascii="Times New Roman" w:hAnsi="Times New Roman" w:cs="Times New Roman"/>
          <w:b/>
          <w:bCs/>
          <w:sz w:val="28"/>
          <w:szCs w:val="28"/>
        </w:rPr>
        <w:t>и обсуждение</w:t>
      </w:r>
      <w:r w:rsidRPr="004B2B99">
        <w:rPr>
          <w:rFonts w:ascii="Times New Roman" w:hAnsi="Times New Roman" w:cs="Times New Roman"/>
          <w:b/>
          <w:bCs/>
          <w:sz w:val="28"/>
          <w:szCs w:val="28"/>
        </w:rPr>
        <w:t>.</w:t>
      </w:r>
      <w:r w:rsidR="005954C3">
        <w:rPr>
          <w:rFonts w:ascii="Times New Roman" w:hAnsi="Times New Roman" w:cs="Times New Roman"/>
          <w:b/>
          <w:bCs/>
          <w:sz w:val="28"/>
          <w:szCs w:val="28"/>
        </w:rPr>
        <w:t xml:space="preserve"> </w:t>
      </w:r>
      <w:r w:rsidR="005F749F">
        <w:rPr>
          <w:rFonts w:ascii="Times New Roman" w:hAnsi="Times New Roman" w:cs="Times New Roman"/>
          <w:sz w:val="28"/>
          <w:szCs w:val="28"/>
        </w:rPr>
        <w:t>Исходной точкой научного исследования является количественный анализ объем</w:t>
      </w:r>
      <w:r w:rsidR="006C06BE">
        <w:rPr>
          <w:rFonts w:ascii="Times New Roman" w:hAnsi="Times New Roman" w:cs="Times New Roman"/>
          <w:sz w:val="28"/>
          <w:szCs w:val="28"/>
        </w:rPr>
        <w:t>ов</w:t>
      </w:r>
      <w:r w:rsidR="005F749F">
        <w:rPr>
          <w:rFonts w:ascii="Times New Roman" w:hAnsi="Times New Roman" w:cs="Times New Roman"/>
          <w:sz w:val="28"/>
          <w:szCs w:val="28"/>
        </w:rPr>
        <w:t xml:space="preserve"> производства мясомолочной продукции в России</w:t>
      </w:r>
      <w:r w:rsidR="006C06BE">
        <w:rPr>
          <w:rFonts w:ascii="Times New Roman" w:hAnsi="Times New Roman" w:cs="Times New Roman"/>
          <w:sz w:val="28"/>
          <w:szCs w:val="28"/>
        </w:rPr>
        <w:t xml:space="preserve"> за 2017 – 2022 гг.</w:t>
      </w:r>
      <w:r w:rsidR="003E76AF">
        <w:rPr>
          <w:rFonts w:ascii="Times New Roman" w:hAnsi="Times New Roman" w:cs="Times New Roman"/>
          <w:sz w:val="28"/>
          <w:szCs w:val="28"/>
        </w:rPr>
        <w:t xml:space="preserve"> (</w:t>
      </w:r>
      <w:r w:rsidR="005B0BC7">
        <w:rPr>
          <w:rFonts w:ascii="Times New Roman" w:hAnsi="Times New Roman" w:cs="Times New Roman"/>
          <w:sz w:val="28"/>
          <w:szCs w:val="28"/>
        </w:rPr>
        <w:t>таблица 1</w:t>
      </w:r>
      <w:r w:rsidR="003E76AF">
        <w:rPr>
          <w:rFonts w:ascii="Times New Roman" w:hAnsi="Times New Roman" w:cs="Times New Roman"/>
          <w:sz w:val="28"/>
          <w:szCs w:val="28"/>
        </w:rPr>
        <w:t>).</w:t>
      </w:r>
    </w:p>
    <w:p w14:paraId="180117BC" w14:textId="77777777" w:rsidR="005B0BC7" w:rsidRPr="005B0BC7" w:rsidRDefault="005B0BC7" w:rsidP="005B0BC7">
      <w:pPr>
        <w:spacing w:after="0" w:line="240" w:lineRule="auto"/>
        <w:ind w:firstLine="567"/>
        <w:contextualSpacing/>
        <w:jc w:val="both"/>
        <w:rPr>
          <w:rFonts w:ascii="Times New Roman" w:hAnsi="Times New Roman" w:cs="Times New Roman"/>
          <w:sz w:val="24"/>
          <w:szCs w:val="24"/>
        </w:rPr>
      </w:pPr>
    </w:p>
    <w:p w14:paraId="0E85999A" w14:textId="286A6AEC" w:rsidR="005B0BC7" w:rsidRDefault="005B0BC7" w:rsidP="005B0BC7">
      <w:pPr>
        <w:spacing w:after="0" w:line="240" w:lineRule="auto"/>
        <w:contextualSpacing/>
        <w:jc w:val="both"/>
        <w:rPr>
          <w:rFonts w:ascii="Times New Roman" w:hAnsi="Times New Roman" w:cs="Times New Roman"/>
          <w:sz w:val="24"/>
          <w:szCs w:val="24"/>
        </w:rPr>
      </w:pPr>
      <w:r w:rsidRPr="005B0BC7">
        <w:rPr>
          <w:rFonts w:ascii="Times New Roman" w:hAnsi="Times New Roman" w:cs="Times New Roman"/>
          <w:b/>
          <w:bCs/>
          <w:sz w:val="24"/>
          <w:szCs w:val="24"/>
        </w:rPr>
        <w:t>Таблица 1.</w:t>
      </w:r>
      <w:r>
        <w:rPr>
          <w:rFonts w:ascii="Times New Roman" w:hAnsi="Times New Roman" w:cs="Times New Roman"/>
          <w:b/>
          <w:bCs/>
          <w:sz w:val="24"/>
          <w:szCs w:val="24"/>
        </w:rPr>
        <w:t xml:space="preserve"> </w:t>
      </w:r>
      <w:r w:rsidR="006C06BE" w:rsidRPr="006C06BE">
        <w:rPr>
          <w:rFonts w:ascii="Times New Roman" w:hAnsi="Times New Roman" w:cs="Times New Roman"/>
          <w:sz w:val="24"/>
          <w:szCs w:val="24"/>
        </w:rPr>
        <w:t>О</w:t>
      </w:r>
      <w:r w:rsidR="00C35C4D" w:rsidRPr="00C35C4D">
        <w:rPr>
          <w:rFonts w:ascii="Times New Roman" w:hAnsi="Times New Roman" w:cs="Times New Roman"/>
          <w:sz w:val="24"/>
          <w:szCs w:val="24"/>
        </w:rPr>
        <w:t>бъем производства мясомолочной продукции в России в 2017 – 2022 гг.</w:t>
      </w:r>
      <w:r w:rsidR="003942D9">
        <w:rPr>
          <w:rStyle w:val="a5"/>
          <w:rFonts w:ascii="Times New Roman" w:hAnsi="Times New Roman" w:cs="Times New Roman"/>
          <w:sz w:val="24"/>
          <w:szCs w:val="24"/>
        </w:rPr>
        <w:footnoteReference w:id="3"/>
      </w:r>
      <w:r w:rsidR="00B93B70">
        <w:rPr>
          <w:rFonts w:ascii="Times New Roman" w:hAnsi="Times New Roman" w:cs="Times New Roman"/>
          <w:sz w:val="24"/>
          <w:szCs w:val="24"/>
        </w:rPr>
        <w:t xml:space="preserve"> </w:t>
      </w:r>
      <w:r w:rsidR="00B93B70">
        <w:rPr>
          <w:rStyle w:val="a5"/>
          <w:rFonts w:ascii="Times New Roman" w:hAnsi="Times New Roman" w:cs="Times New Roman"/>
          <w:sz w:val="24"/>
          <w:szCs w:val="24"/>
        </w:rPr>
        <w:footnoteReference w:id="4"/>
      </w:r>
      <w:r w:rsidR="00B93B70">
        <w:rPr>
          <w:rFonts w:ascii="Times New Roman" w:hAnsi="Times New Roman" w:cs="Times New Roman"/>
          <w:sz w:val="24"/>
          <w:szCs w:val="24"/>
        </w:rPr>
        <w:t xml:space="preserve"> </w:t>
      </w:r>
      <w:r w:rsidR="00B93B70">
        <w:rPr>
          <w:rStyle w:val="a5"/>
          <w:rFonts w:ascii="Times New Roman" w:hAnsi="Times New Roman" w:cs="Times New Roman"/>
          <w:sz w:val="24"/>
          <w:szCs w:val="24"/>
        </w:rPr>
        <w:footnoteReference w:id="5"/>
      </w:r>
      <w:r w:rsidR="00B93B70">
        <w:rPr>
          <w:rFonts w:ascii="Times New Roman" w:hAnsi="Times New Roman" w:cs="Times New Roman"/>
          <w:sz w:val="24"/>
          <w:szCs w:val="24"/>
        </w:rPr>
        <w:t xml:space="preserve"> </w:t>
      </w:r>
      <w:r w:rsidR="00B93B70">
        <w:rPr>
          <w:rStyle w:val="a5"/>
          <w:rFonts w:ascii="Times New Roman" w:hAnsi="Times New Roman" w:cs="Times New Roman"/>
          <w:sz w:val="24"/>
          <w:szCs w:val="24"/>
        </w:rPr>
        <w:footnoteReference w:id="6"/>
      </w:r>
      <w:r w:rsidR="004D1AA0">
        <w:rPr>
          <w:rFonts w:ascii="Times New Roman" w:hAnsi="Times New Roman" w:cs="Times New Roman"/>
          <w:sz w:val="24"/>
          <w:szCs w:val="24"/>
        </w:rPr>
        <w:t xml:space="preserve"> </w:t>
      </w:r>
      <w:r w:rsidR="004D1AA0">
        <w:rPr>
          <w:rStyle w:val="a5"/>
          <w:rFonts w:ascii="Times New Roman" w:hAnsi="Times New Roman" w:cs="Times New Roman"/>
          <w:sz w:val="24"/>
          <w:szCs w:val="24"/>
        </w:rPr>
        <w:footnoteReference w:id="7"/>
      </w:r>
      <w:r w:rsidR="00E071F5">
        <w:rPr>
          <w:rFonts w:ascii="Times New Roman" w:hAnsi="Times New Roman" w:cs="Times New Roman"/>
          <w:sz w:val="24"/>
          <w:szCs w:val="24"/>
        </w:rPr>
        <w:t xml:space="preserve"> </w:t>
      </w:r>
      <w:r w:rsidR="00E071F5">
        <w:rPr>
          <w:rStyle w:val="a5"/>
          <w:rFonts w:ascii="Times New Roman" w:hAnsi="Times New Roman" w:cs="Times New Roman"/>
          <w:sz w:val="24"/>
          <w:szCs w:val="24"/>
        </w:rPr>
        <w:footnoteReference w:id="8"/>
      </w:r>
      <w:r w:rsidR="000E4AEA">
        <w:rPr>
          <w:rFonts w:ascii="Times New Roman" w:hAnsi="Times New Roman" w:cs="Times New Roman"/>
          <w:sz w:val="24"/>
          <w:szCs w:val="24"/>
        </w:rPr>
        <w:t xml:space="preserve"> </w:t>
      </w:r>
      <w:r w:rsidR="000E4AEA">
        <w:rPr>
          <w:rStyle w:val="a5"/>
          <w:rFonts w:ascii="Times New Roman" w:hAnsi="Times New Roman" w:cs="Times New Roman"/>
          <w:sz w:val="24"/>
          <w:szCs w:val="24"/>
        </w:rPr>
        <w:footnoteReference w:id="9"/>
      </w:r>
    </w:p>
    <w:tbl>
      <w:tblPr>
        <w:tblStyle w:val="a7"/>
        <w:tblW w:w="0" w:type="auto"/>
        <w:tblLook w:val="04A0" w:firstRow="1" w:lastRow="0" w:firstColumn="1" w:lastColumn="0" w:noHBand="0" w:noVBand="1"/>
      </w:tblPr>
      <w:tblGrid>
        <w:gridCol w:w="4486"/>
        <w:gridCol w:w="855"/>
        <w:gridCol w:w="855"/>
        <w:gridCol w:w="860"/>
        <w:gridCol w:w="855"/>
        <w:gridCol w:w="855"/>
        <w:gridCol w:w="862"/>
      </w:tblGrid>
      <w:tr w:rsidR="00C35C4D" w14:paraId="6C1D17E4" w14:textId="77777777" w:rsidTr="00FC2375">
        <w:tc>
          <w:tcPr>
            <w:tcW w:w="4486" w:type="dxa"/>
            <w:vAlign w:val="center"/>
          </w:tcPr>
          <w:p w14:paraId="5B2BA38A" w14:textId="0D3891D4" w:rsidR="00C35C4D" w:rsidRDefault="00C35C4D" w:rsidP="00C35C4D">
            <w:pPr>
              <w:contextualSpacing/>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855" w:type="dxa"/>
          </w:tcPr>
          <w:p w14:paraId="342DCB43" w14:textId="60B3AFC4" w:rsidR="00C35C4D" w:rsidRDefault="00C35C4D" w:rsidP="005B0BC7">
            <w:pPr>
              <w:contextualSpacing/>
              <w:jc w:val="both"/>
              <w:rPr>
                <w:rFonts w:ascii="Times New Roman" w:hAnsi="Times New Roman" w:cs="Times New Roman"/>
                <w:sz w:val="24"/>
                <w:szCs w:val="24"/>
              </w:rPr>
            </w:pPr>
            <w:r>
              <w:rPr>
                <w:rFonts w:ascii="Times New Roman" w:hAnsi="Times New Roman" w:cs="Times New Roman"/>
                <w:sz w:val="24"/>
                <w:szCs w:val="24"/>
              </w:rPr>
              <w:t>2017г.</w:t>
            </w:r>
          </w:p>
        </w:tc>
        <w:tc>
          <w:tcPr>
            <w:tcW w:w="855" w:type="dxa"/>
          </w:tcPr>
          <w:p w14:paraId="5BDB92EB" w14:textId="09937D63" w:rsidR="00C35C4D" w:rsidRDefault="00C35C4D" w:rsidP="005B0BC7">
            <w:pPr>
              <w:contextualSpacing/>
              <w:jc w:val="both"/>
              <w:rPr>
                <w:rFonts w:ascii="Times New Roman" w:hAnsi="Times New Roman" w:cs="Times New Roman"/>
                <w:sz w:val="24"/>
                <w:szCs w:val="24"/>
              </w:rPr>
            </w:pPr>
            <w:r>
              <w:rPr>
                <w:rFonts w:ascii="Times New Roman" w:hAnsi="Times New Roman" w:cs="Times New Roman"/>
                <w:sz w:val="24"/>
                <w:szCs w:val="24"/>
              </w:rPr>
              <w:t>2018г.</w:t>
            </w:r>
          </w:p>
        </w:tc>
        <w:tc>
          <w:tcPr>
            <w:tcW w:w="860" w:type="dxa"/>
          </w:tcPr>
          <w:p w14:paraId="11A02973" w14:textId="5345084E" w:rsidR="00C35C4D" w:rsidRDefault="00C35C4D" w:rsidP="005B0BC7">
            <w:pPr>
              <w:contextualSpacing/>
              <w:jc w:val="both"/>
              <w:rPr>
                <w:rFonts w:ascii="Times New Roman" w:hAnsi="Times New Roman" w:cs="Times New Roman"/>
                <w:sz w:val="24"/>
                <w:szCs w:val="24"/>
              </w:rPr>
            </w:pPr>
            <w:r>
              <w:rPr>
                <w:rFonts w:ascii="Times New Roman" w:hAnsi="Times New Roman" w:cs="Times New Roman"/>
                <w:sz w:val="24"/>
                <w:szCs w:val="24"/>
              </w:rPr>
              <w:t>2019г.</w:t>
            </w:r>
          </w:p>
        </w:tc>
        <w:tc>
          <w:tcPr>
            <w:tcW w:w="855" w:type="dxa"/>
          </w:tcPr>
          <w:p w14:paraId="4862DFB8" w14:textId="223C9E6F" w:rsidR="00C35C4D" w:rsidRDefault="00C35C4D" w:rsidP="005B0BC7">
            <w:pPr>
              <w:contextualSpacing/>
              <w:jc w:val="both"/>
              <w:rPr>
                <w:rFonts w:ascii="Times New Roman" w:hAnsi="Times New Roman" w:cs="Times New Roman"/>
                <w:sz w:val="24"/>
                <w:szCs w:val="24"/>
              </w:rPr>
            </w:pPr>
            <w:r>
              <w:rPr>
                <w:rFonts w:ascii="Times New Roman" w:hAnsi="Times New Roman" w:cs="Times New Roman"/>
                <w:sz w:val="24"/>
                <w:szCs w:val="24"/>
              </w:rPr>
              <w:t>2020г.</w:t>
            </w:r>
          </w:p>
        </w:tc>
        <w:tc>
          <w:tcPr>
            <w:tcW w:w="855" w:type="dxa"/>
          </w:tcPr>
          <w:p w14:paraId="142D5F80" w14:textId="6729DB98" w:rsidR="00C35C4D" w:rsidRDefault="00C35C4D" w:rsidP="005B0BC7">
            <w:pPr>
              <w:contextualSpacing/>
              <w:jc w:val="both"/>
              <w:rPr>
                <w:rFonts w:ascii="Times New Roman" w:hAnsi="Times New Roman" w:cs="Times New Roman"/>
                <w:sz w:val="24"/>
                <w:szCs w:val="24"/>
              </w:rPr>
            </w:pPr>
            <w:r>
              <w:rPr>
                <w:rFonts w:ascii="Times New Roman" w:hAnsi="Times New Roman" w:cs="Times New Roman"/>
                <w:sz w:val="24"/>
                <w:szCs w:val="24"/>
              </w:rPr>
              <w:t>2021г.</w:t>
            </w:r>
          </w:p>
        </w:tc>
        <w:tc>
          <w:tcPr>
            <w:tcW w:w="862" w:type="dxa"/>
          </w:tcPr>
          <w:p w14:paraId="2BB57A2F" w14:textId="3D3440A6" w:rsidR="00C35C4D" w:rsidRDefault="00C35C4D" w:rsidP="005B0BC7">
            <w:pPr>
              <w:contextualSpacing/>
              <w:jc w:val="both"/>
              <w:rPr>
                <w:rFonts w:ascii="Times New Roman" w:hAnsi="Times New Roman" w:cs="Times New Roman"/>
                <w:sz w:val="24"/>
                <w:szCs w:val="24"/>
              </w:rPr>
            </w:pPr>
            <w:r>
              <w:rPr>
                <w:rFonts w:ascii="Times New Roman" w:hAnsi="Times New Roman" w:cs="Times New Roman"/>
                <w:sz w:val="24"/>
                <w:szCs w:val="24"/>
              </w:rPr>
              <w:t>2022г.</w:t>
            </w:r>
          </w:p>
        </w:tc>
      </w:tr>
      <w:tr w:rsidR="00935CD1" w14:paraId="271FCC07" w14:textId="77777777" w:rsidTr="00FC2375">
        <w:tc>
          <w:tcPr>
            <w:tcW w:w="4486" w:type="dxa"/>
          </w:tcPr>
          <w:p w14:paraId="7CBB9A53" w14:textId="77777777" w:rsidR="00935CD1" w:rsidRDefault="00935CD1" w:rsidP="00935CD1">
            <w:pPr>
              <w:contextualSpacing/>
              <w:jc w:val="both"/>
              <w:rPr>
                <w:rFonts w:ascii="Times New Roman" w:hAnsi="Times New Roman" w:cs="Times New Roman"/>
                <w:sz w:val="24"/>
                <w:szCs w:val="24"/>
              </w:rPr>
            </w:pPr>
            <w:r>
              <w:rPr>
                <w:rFonts w:ascii="Times New Roman" w:hAnsi="Times New Roman" w:cs="Times New Roman"/>
                <w:sz w:val="24"/>
                <w:szCs w:val="24"/>
              </w:rPr>
              <w:t>1. Объем производства товарного молока, млн тонн</w:t>
            </w:r>
          </w:p>
          <w:p w14:paraId="332A7639" w14:textId="4527A228" w:rsidR="00935CD1" w:rsidRDefault="00935CD1" w:rsidP="00935CD1">
            <w:pPr>
              <w:contextualSpacing/>
              <w:jc w:val="both"/>
              <w:rPr>
                <w:rFonts w:ascii="Times New Roman" w:hAnsi="Times New Roman" w:cs="Times New Roman"/>
                <w:sz w:val="24"/>
                <w:szCs w:val="24"/>
              </w:rPr>
            </w:pPr>
            <w:r w:rsidRPr="006C06BE">
              <w:rPr>
                <w:rFonts w:ascii="Times New Roman" w:hAnsi="Times New Roman" w:cs="Times New Roman"/>
                <w:i/>
                <w:iCs/>
                <w:sz w:val="24"/>
                <w:szCs w:val="24"/>
              </w:rPr>
              <w:t>В том числе</w:t>
            </w:r>
            <w:r>
              <w:rPr>
                <w:rFonts w:ascii="Times New Roman" w:hAnsi="Times New Roman" w:cs="Times New Roman"/>
                <w:i/>
                <w:iCs/>
                <w:sz w:val="24"/>
                <w:szCs w:val="24"/>
              </w:rPr>
              <w:t xml:space="preserve"> по категориям агробизнесов</w:t>
            </w:r>
            <w:r>
              <w:rPr>
                <w:rFonts w:ascii="Times New Roman" w:hAnsi="Times New Roman" w:cs="Times New Roman"/>
                <w:sz w:val="24"/>
                <w:szCs w:val="24"/>
              </w:rPr>
              <w:t>:</w:t>
            </w:r>
          </w:p>
        </w:tc>
        <w:tc>
          <w:tcPr>
            <w:tcW w:w="855" w:type="dxa"/>
            <w:vAlign w:val="center"/>
          </w:tcPr>
          <w:p w14:paraId="7F062DDD" w14:textId="45AB2F3E" w:rsidR="00935CD1" w:rsidRPr="00935CD1" w:rsidRDefault="00935CD1" w:rsidP="00935CD1">
            <w:pPr>
              <w:contextualSpacing/>
              <w:jc w:val="center"/>
              <w:rPr>
                <w:rFonts w:ascii="Times New Roman" w:hAnsi="Times New Roman" w:cs="Times New Roman"/>
                <w:sz w:val="24"/>
                <w:szCs w:val="24"/>
              </w:rPr>
            </w:pPr>
            <w:r w:rsidRPr="00935CD1">
              <w:rPr>
                <w:rFonts w:ascii="Times New Roman" w:hAnsi="Times New Roman" w:cs="Times New Roman"/>
                <w:color w:val="000000"/>
                <w:sz w:val="24"/>
                <w:szCs w:val="24"/>
              </w:rPr>
              <w:t>21</w:t>
            </w:r>
          </w:p>
        </w:tc>
        <w:tc>
          <w:tcPr>
            <w:tcW w:w="855" w:type="dxa"/>
            <w:vAlign w:val="center"/>
          </w:tcPr>
          <w:p w14:paraId="2B1A6A3A" w14:textId="53404932" w:rsidR="00935CD1" w:rsidRPr="00935CD1" w:rsidRDefault="00935CD1" w:rsidP="00935CD1">
            <w:pPr>
              <w:contextualSpacing/>
              <w:jc w:val="center"/>
              <w:rPr>
                <w:rFonts w:ascii="Times New Roman" w:hAnsi="Times New Roman" w:cs="Times New Roman"/>
                <w:sz w:val="24"/>
                <w:szCs w:val="24"/>
              </w:rPr>
            </w:pPr>
            <w:r w:rsidRPr="00935CD1">
              <w:rPr>
                <w:rFonts w:ascii="Times New Roman" w:hAnsi="Times New Roman" w:cs="Times New Roman"/>
                <w:color w:val="000000"/>
                <w:sz w:val="24"/>
                <w:szCs w:val="24"/>
              </w:rPr>
              <w:t>21,5</w:t>
            </w:r>
          </w:p>
        </w:tc>
        <w:tc>
          <w:tcPr>
            <w:tcW w:w="860" w:type="dxa"/>
            <w:vAlign w:val="center"/>
          </w:tcPr>
          <w:p w14:paraId="2F69FF20" w14:textId="6444DDAD" w:rsidR="00935CD1" w:rsidRPr="00935CD1" w:rsidRDefault="00935CD1" w:rsidP="00935CD1">
            <w:pPr>
              <w:contextualSpacing/>
              <w:jc w:val="center"/>
              <w:rPr>
                <w:rFonts w:ascii="Times New Roman" w:hAnsi="Times New Roman" w:cs="Times New Roman"/>
                <w:sz w:val="24"/>
                <w:szCs w:val="24"/>
              </w:rPr>
            </w:pPr>
            <w:r w:rsidRPr="00935CD1">
              <w:rPr>
                <w:rFonts w:ascii="Times New Roman" w:hAnsi="Times New Roman" w:cs="Times New Roman"/>
                <w:color w:val="000000"/>
                <w:sz w:val="24"/>
                <w:szCs w:val="24"/>
              </w:rPr>
              <w:t>22,5</w:t>
            </w:r>
          </w:p>
        </w:tc>
        <w:tc>
          <w:tcPr>
            <w:tcW w:w="855" w:type="dxa"/>
            <w:vAlign w:val="center"/>
          </w:tcPr>
          <w:p w14:paraId="106D301E" w14:textId="40F91FDF" w:rsidR="00935CD1" w:rsidRPr="00935CD1" w:rsidRDefault="00935CD1" w:rsidP="00935CD1">
            <w:pPr>
              <w:contextualSpacing/>
              <w:jc w:val="center"/>
              <w:rPr>
                <w:rFonts w:ascii="Times New Roman" w:hAnsi="Times New Roman" w:cs="Times New Roman"/>
                <w:sz w:val="24"/>
                <w:szCs w:val="24"/>
              </w:rPr>
            </w:pPr>
            <w:r w:rsidRPr="00935CD1">
              <w:rPr>
                <w:rFonts w:ascii="Times New Roman" w:hAnsi="Times New Roman" w:cs="Times New Roman"/>
                <w:color w:val="000000"/>
                <w:sz w:val="24"/>
                <w:szCs w:val="24"/>
              </w:rPr>
              <w:t>23,5</w:t>
            </w:r>
          </w:p>
        </w:tc>
        <w:tc>
          <w:tcPr>
            <w:tcW w:w="855" w:type="dxa"/>
            <w:vAlign w:val="center"/>
          </w:tcPr>
          <w:p w14:paraId="47DB98EF" w14:textId="348F8074" w:rsidR="00935CD1" w:rsidRPr="00935CD1" w:rsidRDefault="00BB7F0B" w:rsidP="00935CD1">
            <w:pPr>
              <w:contextualSpacing/>
              <w:jc w:val="center"/>
              <w:rPr>
                <w:rFonts w:ascii="Times New Roman" w:hAnsi="Times New Roman" w:cs="Times New Roman"/>
                <w:sz w:val="24"/>
                <w:szCs w:val="24"/>
              </w:rPr>
            </w:pPr>
            <w:r>
              <w:rPr>
                <w:rFonts w:ascii="Times New Roman" w:hAnsi="Times New Roman" w:cs="Times New Roman"/>
                <w:sz w:val="24"/>
                <w:szCs w:val="24"/>
              </w:rPr>
              <w:t>32,3</w:t>
            </w:r>
          </w:p>
        </w:tc>
        <w:tc>
          <w:tcPr>
            <w:tcW w:w="862" w:type="dxa"/>
            <w:vAlign w:val="center"/>
          </w:tcPr>
          <w:p w14:paraId="4E86DED7" w14:textId="5D2B6B3C" w:rsidR="00935CD1" w:rsidRPr="00935CD1" w:rsidRDefault="00BB7F0B" w:rsidP="00935CD1">
            <w:pPr>
              <w:contextualSpacing/>
              <w:jc w:val="center"/>
              <w:rPr>
                <w:rFonts w:ascii="Times New Roman" w:hAnsi="Times New Roman" w:cs="Times New Roman"/>
                <w:sz w:val="24"/>
                <w:szCs w:val="24"/>
              </w:rPr>
            </w:pPr>
            <w:r>
              <w:rPr>
                <w:rFonts w:ascii="Times New Roman" w:hAnsi="Times New Roman" w:cs="Times New Roman"/>
                <w:sz w:val="24"/>
                <w:szCs w:val="24"/>
              </w:rPr>
              <w:t>32,6</w:t>
            </w:r>
          </w:p>
        </w:tc>
      </w:tr>
      <w:tr w:rsidR="00241591" w14:paraId="6B210937" w14:textId="77777777" w:rsidTr="00FC2375">
        <w:tc>
          <w:tcPr>
            <w:tcW w:w="4486" w:type="dxa"/>
          </w:tcPr>
          <w:p w14:paraId="09E2EDEE" w14:textId="7E0930CE" w:rsidR="00241591" w:rsidRDefault="00241591" w:rsidP="00241591">
            <w:pPr>
              <w:contextualSpacing/>
              <w:jc w:val="both"/>
              <w:rPr>
                <w:rFonts w:ascii="Times New Roman" w:hAnsi="Times New Roman" w:cs="Times New Roman"/>
                <w:sz w:val="24"/>
                <w:szCs w:val="24"/>
              </w:rPr>
            </w:pPr>
            <w:r>
              <w:rPr>
                <w:rFonts w:ascii="Times New Roman" w:hAnsi="Times New Roman" w:cs="Times New Roman"/>
                <w:sz w:val="24"/>
                <w:szCs w:val="24"/>
              </w:rPr>
              <w:t>1.1 СХО</w:t>
            </w:r>
          </w:p>
        </w:tc>
        <w:tc>
          <w:tcPr>
            <w:tcW w:w="855" w:type="dxa"/>
            <w:vAlign w:val="center"/>
          </w:tcPr>
          <w:p w14:paraId="61CE7E94" w14:textId="4C962A31"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14,8</w:t>
            </w:r>
          </w:p>
        </w:tc>
        <w:tc>
          <w:tcPr>
            <w:tcW w:w="855" w:type="dxa"/>
            <w:vAlign w:val="center"/>
          </w:tcPr>
          <w:p w14:paraId="49DAD9AB" w14:textId="0180DE44"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15,4</w:t>
            </w:r>
          </w:p>
        </w:tc>
        <w:tc>
          <w:tcPr>
            <w:tcW w:w="860" w:type="dxa"/>
            <w:vAlign w:val="center"/>
          </w:tcPr>
          <w:p w14:paraId="6BDD5028" w14:textId="0EDC966D"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16,2</w:t>
            </w:r>
          </w:p>
        </w:tc>
        <w:tc>
          <w:tcPr>
            <w:tcW w:w="855" w:type="dxa"/>
            <w:vAlign w:val="center"/>
          </w:tcPr>
          <w:p w14:paraId="245902F9" w14:textId="03AD3AA8"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17,1</w:t>
            </w:r>
          </w:p>
        </w:tc>
        <w:tc>
          <w:tcPr>
            <w:tcW w:w="855" w:type="dxa"/>
            <w:vAlign w:val="center"/>
          </w:tcPr>
          <w:p w14:paraId="05D3C86D" w14:textId="3E66AE1B" w:rsidR="00241591" w:rsidRPr="00241591" w:rsidRDefault="00241591" w:rsidP="00241591">
            <w:pPr>
              <w:contextualSpacing/>
              <w:jc w:val="center"/>
              <w:rPr>
                <w:rFonts w:ascii="Times New Roman" w:hAnsi="Times New Roman" w:cs="Times New Roman"/>
                <w:sz w:val="24"/>
                <w:szCs w:val="24"/>
              </w:rPr>
            </w:pPr>
            <w:r w:rsidRPr="00241591">
              <w:rPr>
                <w:rFonts w:ascii="Times New Roman" w:hAnsi="Times New Roman" w:cs="Times New Roman"/>
                <w:color w:val="000000"/>
                <w:sz w:val="24"/>
                <w:szCs w:val="24"/>
              </w:rPr>
              <w:t>25,7</w:t>
            </w:r>
          </w:p>
        </w:tc>
        <w:tc>
          <w:tcPr>
            <w:tcW w:w="862" w:type="dxa"/>
            <w:vAlign w:val="center"/>
          </w:tcPr>
          <w:p w14:paraId="28BCB964" w14:textId="04321043" w:rsidR="00241591" w:rsidRPr="00241591" w:rsidRDefault="00241591" w:rsidP="00241591">
            <w:pPr>
              <w:contextualSpacing/>
              <w:jc w:val="center"/>
              <w:rPr>
                <w:rFonts w:ascii="Times New Roman" w:hAnsi="Times New Roman" w:cs="Times New Roman"/>
                <w:sz w:val="24"/>
                <w:szCs w:val="24"/>
              </w:rPr>
            </w:pPr>
            <w:r w:rsidRPr="00241591">
              <w:rPr>
                <w:rFonts w:ascii="Times New Roman" w:hAnsi="Times New Roman" w:cs="Times New Roman"/>
                <w:color w:val="000000"/>
                <w:sz w:val="24"/>
                <w:szCs w:val="24"/>
              </w:rPr>
              <w:t>25,7</w:t>
            </w:r>
          </w:p>
        </w:tc>
      </w:tr>
      <w:tr w:rsidR="00241591" w14:paraId="1528FEA2" w14:textId="77777777" w:rsidTr="00FC2375">
        <w:tc>
          <w:tcPr>
            <w:tcW w:w="4486" w:type="dxa"/>
          </w:tcPr>
          <w:p w14:paraId="6D6B85A7" w14:textId="0C961C0D" w:rsidR="00241591" w:rsidRDefault="00241591" w:rsidP="00241591">
            <w:pPr>
              <w:contextualSpacing/>
              <w:jc w:val="both"/>
              <w:rPr>
                <w:rFonts w:ascii="Times New Roman" w:hAnsi="Times New Roman" w:cs="Times New Roman"/>
                <w:sz w:val="24"/>
                <w:szCs w:val="24"/>
              </w:rPr>
            </w:pPr>
            <w:r>
              <w:rPr>
                <w:rFonts w:ascii="Times New Roman" w:hAnsi="Times New Roman" w:cs="Times New Roman"/>
                <w:sz w:val="24"/>
                <w:szCs w:val="24"/>
              </w:rPr>
              <w:t>1.2 К(Ф)Х и ИП</w:t>
            </w:r>
          </w:p>
        </w:tc>
        <w:tc>
          <w:tcPr>
            <w:tcW w:w="855" w:type="dxa"/>
            <w:vAlign w:val="center"/>
          </w:tcPr>
          <w:p w14:paraId="50F34F7A" w14:textId="10B7EDC9"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855" w:type="dxa"/>
            <w:vAlign w:val="center"/>
          </w:tcPr>
          <w:p w14:paraId="213CE63F" w14:textId="3EC47401"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860" w:type="dxa"/>
            <w:vAlign w:val="center"/>
          </w:tcPr>
          <w:p w14:paraId="3859BA15" w14:textId="10D73DC2"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855" w:type="dxa"/>
            <w:vAlign w:val="center"/>
          </w:tcPr>
          <w:p w14:paraId="65447E22" w14:textId="7F4FFCE2"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855" w:type="dxa"/>
            <w:vAlign w:val="center"/>
          </w:tcPr>
          <w:p w14:paraId="0FA7DBA3" w14:textId="04A0F0D5" w:rsidR="00241591" w:rsidRPr="00241591" w:rsidRDefault="00241591" w:rsidP="00241591">
            <w:pPr>
              <w:contextualSpacing/>
              <w:jc w:val="center"/>
              <w:rPr>
                <w:rFonts w:ascii="Times New Roman" w:hAnsi="Times New Roman" w:cs="Times New Roman"/>
                <w:sz w:val="24"/>
                <w:szCs w:val="24"/>
              </w:rPr>
            </w:pPr>
            <w:r w:rsidRPr="00241591">
              <w:rPr>
                <w:rFonts w:ascii="Times New Roman" w:hAnsi="Times New Roman" w:cs="Times New Roman"/>
                <w:color w:val="000000"/>
                <w:sz w:val="24"/>
                <w:szCs w:val="24"/>
              </w:rPr>
              <w:t>2,3</w:t>
            </w:r>
          </w:p>
        </w:tc>
        <w:tc>
          <w:tcPr>
            <w:tcW w:w="862" w:type="dxa"/>
            <w:vAlign w:val="center"/>
          </w:tcPr>
          <w:p w14:paraId="35A1A44D" w14:textId="1E9CCB23" w:rsidR="00241591" w:rsidRPr="00241591" w:rsidRDefault="00241591" w:rsidP="00241591">
            <w:pPr>
              <w:contextualSpacing/>
              <w:jc w:val="center"/>
              <w:rPr>
                <w:rFonts w:ascii="Times New Roman" w:hAnsi="Times New Roman" w:cs="Times New Roman"/>
                <w:sz w:val="24"/>
                <w:szCs w:val="24"/>
              </w:rPr>
            </w:pPr>
            <w:r w:rsidRPr="00241591">
              <w:rPr>
                <w:rFonts w:ascii="Times New Roman" w:hAnsi="Times New Roman" w:cs="Times New Roman"/>
                <w:color w:val="000000"/>
                <w:sz w:val="24"/>
                <w:szCs w:val="24"/>
              </w:rPr>
              <w:t>2,5</w:t>
            </w:r>
          </w:p>
        </w:tc>
      </w:tr>
      <w:tr w:rsidR="00241591" w14:paraId="54D46E3E" w14:textId="77777777" w:rsidTr="00FC2375">
        <w:tc>
          <w:tcPr>
            <w:tcW w:w="4486" w:type="dxa"/>
          </w:tcPr>
          <w:p w14:paraId="60BD4C77" w14:textId="1E1789DC" w:rsidR="00241591" w:rsidRDefault="00241591" w:rsidP="00241591">
            <w:pPr>
              <w:contextualSpacing/>
              <w:jc w:val="both"/>
              <w:rPr>
                <w:rFonts w:ascii="Times New Roman" w:hAnsi="Times New Roman" w:cs="Times New Roman"/>
                <w:sz w:val="24"/>
                <w:szCs w:val="24"/>
              </w:rPr>
            </w:pPr>
            <w:r>
              <w:rPr>
                <w:rFonts w:ascii="Times New Roman" w:hAnsi="Times New Roman" w:cs="Times New Roman"/>
                <w:sz w:val="24"/>
                <w:szCs w:val="24"/>
              </w:rPr>
              <w:t>1.3 Хозяйства населения</w:t>
            </w:r>
          </w:p>
        </w:tc>
        <w:tc>
          <w:tcPr>
            <w:tcW w:w="855" w:type="dxa"/>
            <w:vAlign w:val="center"/>
          </w:tcPr>
          <w:p w14:paraId="592B533C" w14:textId="5C1F9F41"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855" w:type="dxa"/>
            <w:vAlign w:val="center"/>
          </w:tcPr>
          <w:p w14:paraId="6E25151D" w14:textId="5E860418"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860" w:type="dxa"/>
            <w:vAlign w:val="center"/>
          </w:tcPr>
          <w:p w14:paraId="1FA7DE17" w14:textId="18E9CD42"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855" w:type="dxa"/>
            <w:vAlign w:val="center"/>
          </w:tcPr>
          <w:p w14:paraId="05FFE935" w14:textId="375AB0E4" w:rsidR="00241591" w:rsidRDefault="00241591" w:rsidP="00241591">
            <w:pPr>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855" w:type="dxa"/>
            <w:vAlign w:val="center"/>
          </w:tcPr>
          <w:p w14:paraId="45A2495B" w14:textId="5C1A83FA" w:rsidR="00241591" w:rsidRPr="00241591" w:rsidRDefault="00241591" w:rsidP="00241591">
            <w:pPr>
              <w:contextualSpacing/>
              <w:jc w:val="center"/>
              <w:rPr>
                <w:rFonts w:ascii="Times New Roman" w:hAnsi="Times New Roman" w:cs="Times New Roman"/>
                <w:sz w:val="24"/>
                <w:szCs w:val="24"/>
              </w:rPr>
            </w:pPr>
            <w:r w:rsidRPr="00241591">
              <w:rPr>
                <w:rFonts w:ascii="Times New Roman" w:hAnsi="Times New Roman" w:cs="Times New Roman"/>
                <w:color w:val="000000"/>
                <w:sz w:val="24"/>
                <w:szCs w:val="24"/>
              </w:rPr>
              <w:t>4,3</w:t>
            </w:r>
          </w:p>
        </w:tc>
        <w:tc>
          <w:tcPr>
            <w:tcW w:w="862" w:type="dxa"/>
            <w:vAlign w:val="center"/>
          </w:tcPr>
          <w:p w14:paraId="7DE4FD40" w14:textId="186FD4F1" w:rsidR="00241591" w:rsidRPr="00241591" w:rsidRDefault="00241591" w:rsidP="00241591">
            <w:pPr>
              <w:contextualSpacing/>
              <w:jc w:val="center"/>
              <w:rPr>
                <w:rFonts w:ascii="Times New Roman" w:hAnsi="Times New Roman" w:cs="Times New Roman"/>
                <w:sz w:val="24"/>
                <w:szCs w:val="24"/>
              </w:rPr>
            </w:pPr>
            <w:r w:rsidRPr="00241591">
              <w:rPr>
                <w:rFonts w:ascii="Times New Roman" w:hAnsi="Times New Roman" w:cs="Times New Roman"/>
                <w:color w:val="000000"/>
                <w:sz w:val="24"/>
                <w:szCs w:val="24"/>
              </w:rPr>
              <w:t>4,4</w:t>
            </w:r>
          </w:p>
        </w:tc>
      </w:tr>
      <w:tr w:rsidR="00C35C4D" w14:paraId="3903D265" w14:textId="77777777" w:rsidTr="00FC2375">
        <w:tc>
          <w:tcPr>
            <w:tcW w:w="4486" w:type="dxa"/>
          </w:tcPr>
          <w:p w14:paraId="34CE0BFC" w14:textId="77777777" w:rsidR="005531CA" w:rsidRDefault="001879E1" w:rsidP="005B0BC7">
            <w:pPr>
              <w:contextualSpacing/>
              <w:jc w:val="both"/>
              <w:rPr>
                <w:rFonts w:ascii="Times New Roman" w:hAnsi="Times New Roman" w:cs="Times New Roman"/>
                <w:sz w:val="24"/>
                <w:szCs w:val="24"/>
              </w:rPr>
            </w:pPr>
            <w:r>
              <w:rPr>
                <w:rFonts w:ascii="Times New Roman" w:hAnsi="Times New Roman" w:cs="Times New Roman"/>
                <w:sz w:val="24"/>
                <w:szCs w:val="24"/>
              </w:rPr>
              <w:t>2. Объем производства мяса</w:t>
            </w:r>
            <w:r w:rsidR="005531CA">
              <w:rPr>
                <w:rFonts w:ascii="Times New Roman" w:hAnsi="Times New Roman" w:cs="Times New Roman"/>
                <w:sz w:val="24"/>
                <w:szCs w:val="24"/>
              </w:rPr>
              <w:t xml:space="preserve"> в убойном весе, тыс. тонн</w:t>
            </w:r>
          </w:p>
          <w:p w14:paraId="7496333C" w14:textId="6EED8372" w:rsidR="0062107B" w:rsidRDefault="0062107B" w:rsidP="005B0BC7">
            <w:pPr>
              <w:contextualSpacing/>
              <w:jc w:val="both"/>
              <w:rPr>
                <w:rFonts w:ascii="Times New Roman" w:hAnsi="Times New Roman" w:cs="Times New Roman"/>
                <w:sz w:val="24"/>
                <w:szCs w:val="24"/>
              </w:rPr>
            </w:pPr>
            <w:r w:rsidRPr="0062107B">
              <w:rPr>
                <w:rFonts w:ascii="Times New Roman" w:hAnsi="Times New Roman" w:cs="Times New Roman"/>
                <w:i/>
                <w:iCs/>
                <w:sz w:val="24"/>
                <w:szCs w:val="24"/>
              </w:rPr>
              <w:t>В том числе по видам мяса</w:t>
            </w:r>
            <w:r>
              <w:rPr>
                <w:rFonts w:ascii="Times New Roman" w:hAnsi="Times New Roman" w:cs="Times New Roman"/>
                <w:sz w:val="24"/>
                <w:szCs w:val="24"/>
              </w:rPr>
              <w:t>:</w:t>
            </w:r>
          </w:p>
        </w:tc>
        <w:tc>
          <w:tcPr>
            <w:tcW w:w="855" w:type="dxa"/>
            <w:vAlign w:val="center"/>
          </w:tcPr>
          <w:p w14:paraId="41388885" w14:textId="5960E83D" w:rsidR="00C35C4D" w:rsidRDefault="00853E1D" w:rsidP="008B7A0B">
            <w:pPr>
              <w:contextualSpacing/>
              <w:jc w:val="center"/>
              <w:rPr>
                <w:rFonts w:ascii="Times New Roman" w:hAnsi="Times New Roman" w:cs="Times New Roman"/>
                <w:sz w:val="24"/>
                <w:szCs w:val="24"/>
              </w:rPr>
            </w:pPr>
            <w:r>
              <w:rPr>
                <w:rFonts w:ascii="Times New Roman" w:hAnsi="Times New Roman" w:cs="Times New Roman"/>
                <w:sz w:val="24"/>
                <w:szCs w:val="24"/>
              </w:rPr>
              <w:t>10319</w:t>
            </w:r>
          </w:p>
        </w:tc>
        <w:tc>
          <w:tcPr>
            <w:tcW w:w="855" w:type="dxa"/>
            <w:vAlign w:val="center"/>
          </w:tcPr>
          <w:p w14:paraId="30DA3CBF" w14:textId="0E254A9D" w:rsidR="00C35C4D" w:rsidRDefault="00853E1D" w:rsidP="008B7A0B">
            <w:pPr>
              <w:contextualSpacing/>
              <w:jc w:val="center"/>
              <w:rPr>
                <w:rFonts w:ascii="Times New Roman" w:hAnsi="Times New Roman" w:cs="Times New Roman"/>
                <w:sz w:val="24"/>
                <w:szCs w:val="24"/>
              </w:rPr>
            </w:pPr>
            <w:r>
              <w:rPr>
                <w:rFonts w:ascii="Times New Roman" w:hAnsi="Times New Roman" w:cs="Times New Roman"/>
                <w:sz w:val="24"/>
                <w:szCs w:val="24"/>
              </w:rPr>
              <w:t>10629</w:t>
            </w:r>
          </w:p>
        </w:tc>
        <w:tc>
          <w:tcPr>
            <w:tcW w:w="860" w:type="dxa"/>
            <w:vAlign w:val="center"/>
          </w:tcPr>
          <w:p w14:paraId="3F592A7A" w14:textId="13ABE616" w:rsidR="00C35C4D" w:rsidRDefault="00853E1D" w:rsidP="008B7A0B">
            <w:pPr>
              <w:contextualSpacing/>
              <w:jc w:val="center"/>
              <w:rPr>
                <w:rFonts w:ascii="Times New Roman" w:hAnsi="Times New Roman" w:cs="Times New Roman"/>
                <w:sz w:val="24"/>
                <w:szCs w:val="24"/>
              </w:rPr>
            </w:pPr>
            <w:r>
              <w:rPr>
                <w:rFonts w:ascii="Times New Roman" w:hAnsi="Times New Roman" w:cs="Times New Roman"/>
                <w:sz w:val="24"/>
                <w:szCs w:val="24"/>
              </w:rPr>
              <w:t>10866</w:t>
            </w:r>
          </w:p>
        </w:tc>
        <w:tc>
          <w:tcPr>
            <w:tcW w:w="855" w:type="dxa"/>
            <w:vAlign w:val="center"/>
          </w:tcPr>
          <w:p w14:paraId="5ABF61E9" w14:textId="31B667AC" w:rsidR="00C35C4D" w:rsidRDefault="00853E1D" w:rsidP="008B7A0B">
            <w:pPr>
              <w:contextualSpacing/>
              <w:jc w:val="center"/>
              <w:rPr>
                <w:rFonts w:ascii="Times New Roman" w:hAnsi="Times New Roman" w:cs="Times New Roman"/>
                <w:sz w:val="24"/>
                <w:szCs w:val="24"/>
              </w:rPr>
            </w:pPr>
            <w:r>
              <w:rPr>
                <w:rFonts w:ascii="Times New Roman" w:hAnsi="Times New Roman" w:cs="Times New Roman"/>
                <w:sz w:val="24"/>
                <w:szCs w:val="24"/>
              </w:rPr>
              <w:t>11220</w:t>
            </w:r>
          </w:p>
        </w:tc>
        <w:tc>
          <w:tcPr>
            <w:tcW w:w="855" w:type="dxa"/>
            <w:vAlign w:val="center"/>
          </w:tcPr>
          <w:p w14:paraId="7B1C0E71" w14:textId="7F005EFC" w:rsidR="00C35C4D" w:rsidRDefault="00463433" w:rsidP="008B7A0B">
            <w:pPr>
              <w:contextualSpacing/>
              <w:jc w:val="center"/>
              <w:rPr>
                <w:rFonts w:ascii="Times New Roman" w:hAnsi="Times New Roman" w:cs="Times New Roman"/>
                <w:sz w:val="24"/>
                <w:szCs w:val="24"/>
              </w:rPr>
            </w:pPr>
            <w:r>
              <w:rPr>
                <w:rFonts w:ascii="Times New Roman" w:hAnsi="Times New Roman" w:cs="Times New Roman"/>
                <w:sz w:val="24"/>
                <w:szCs w:val="24"/>
              </w:rPr>
              <w:t>11346</w:t>
            </w:r>
          </w:p>
        </w:tc>
        <w:tc>
          <w:tcPr>
            <w:tcW w:w="862" w:type="dxa"/>
            <w:vAlign w:val="center"/>
          </w:tcPr>
          <w:p w14:paraId="7E630D58" w14:textId="61E69DC0" w:rsidR="00C35C4D" w:rsidRDefault="006F1EE3" w:rsidP="008B7A0B">
            <w:pPr>
              <w:contextualSpacing/>
              <w:jc w:val="center"/>
              <w:rPr>
                <w:rFonts w:ascii="Times New Roman" w:hAnsi="Times New Roman" w:cs="Times New Roman"/>
                <w:sz w:val="24"/>
                <w:szCs w:val="24"/>
              </w:rPr>
            </w:pPr>
            <w:r>
              <w:rPr>
                <w:rFonts w:ascii="Times New Roman" w:hAnsi="Times New Roman" w:cs="Times New Roman"/>
                <w:sz w:val="24"/>
                <w:szCs w:val="24"/>
              </w:rPr>
              <w:t>11700</w:t>
            </w:r>
          </w:p>
        </w:tc>
      </w:tr>
      <w:tr w:rsidR="0062107B" w14:paraId="5748537A" w14:textId="77777777" w:rsidTr="00FC2375">
        <w:tc>
          <w:tcPr>
            <w:tcW w:w="4486" w:type="dxa"/>
          </w:tcPr>
          <w:p w14:paraId="62AB360B" w14:textId="23F7CA7F" w:rsidR="0062107B" w:rsidRDefault="0062107B" w:rsidP="0062107B">
            <w:pPr>
              <w:contextualSpacing/>
              <w:jc w:val="both"/>
              <w:rPr>
                <w:rFonts w:ascii="Times New Roman" w:hAnsi="Times New Roman" w:cs="Times New Roman"/>
                <w:sz w:val="24"/>
                <w:szCs w:val="24"/>
              </w:rPr>
            </w:pPr>
            <w:r>
              <w:rPr>
                <w:rFonts w:ascii="Times New Roman" w:hAnsi="Times New Roman" w:cs="Times New Roman"/>
                <w:sz w:val="24"/>
                <w:szCs w:val="24"/>
              </w:rPr>
              <w:t>2.1 Свинина</w:t>
            </w:r>
          </w:p>
        </w:tc>
        <w:tc>
          <w:tcPr>
            <w:tcW w:w="855" w:type="dxa"/>
            <w:vAlign w:val="center"/>
          </w:tcPr>
          <w:p w14:paraId="5D453D87" w14:textId="658F586E"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3715</w:t>
            </w:r>
          </w:p>
        </w:tc>
        <w:tc>
          <w:tcPr>
            <w:tcW w:w="855" w:type="dxa"/>
            <w:vAlign w:val="center"/>
          </w:tcPr>
          <w:p w14:paraId="445655B6" w14:textId="474061F5"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3508</w:t>
            </w:r>
          </w:p>
        </w:tc>
        <w:tc>
          <w:tcPr>
            <w:tcW w:w="860" w:type="dxa"/>
            <w:vAlign w:val="center"/>
          </w:tcPr>
          <w:p w14:paraId="3F22EFA6" w14:textId="0BFAC05C"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3694</w:t>
            </w:r>
          </w:p>
        </w:tc>
        <w:tc>
          <w:tcPr>
            <w:tcW w:w="855" w:type="dxa"/>
            <w:vAlign w:val="center"/>
          </w:tcPr>
          <w:p w14:paraId="3A50868D" w14:textId="2DB2406C"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3927</w:t>
            </w:r>
          </w:p>
        </w:tc>
        <w:tc>
          <w:tcPr>
            <w:tcW w:w="855" w:type="dxa"/>
            <w:vAlign w:val="center"/>
          </w:tcPr>
          <w:p w14:paraId="3E46A17F" w14:textId="2A5E2F26"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3971</w:t>
            </w:r>
          </w:p>
        </w:tc>
        <w:tc>
          <w:tcPr>
            <w:tcW w:w="862" w:type="dxa"/>
            <w:vAlign w:val="center"/>
          </w:tcPr>
          <w:p w14:paraId="36AE498C" w14:textId="7A439C51"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4212</w:t>
            </w:r>
          </w:p>
        </w:tc>
      </w:tr>
      <w:tr w:rsidR="0062107B" w14:paraId="5AF78C25" w14:textId="77777777" w:rsidTr="00FC2375">
        <w:tc>
          <w:tcPr>
            <w:tcW w:w="4486" w:type="dxa"/>
          </w:tcPr>
          <w:p w14:paraId="0CB76470" w14:textId="3FA3C6BE" w:rsidR="0062107B" w:rsidRDefault="0062107B" w:rsidP="0062107B">
            <w:pPr>
              <w:contextualSpacing/>
              <w:jc w:val="both"/>
              <w:rPr>
                <w:rFonts w:ascii="Times New Roman" w:hAnsi="Times New Roman" w:cs="Times New Roman"/>
                <w:sz w:val="24"/>
                <w:szCs w:val="24"/>
              </w:rPr>
            </w:pPr>
            <w:r>
              <w:rPr>
                <w:rFonts w:ascii="Times New Roman" w:hAnsi="Times New Roman" w:cs="Times New Roman"/>
                <w:sz w:val="24"/>
                <w:szCs w:val="24"/>
              </w:rPr>
              <w:t>2.2 Говядина</w:t>
            </w:r>
          </w:p>
        </w:tc>
        <w:tc>
          <w:tcPr>
            <w:tcW w:w="855" w:type="dxa"/>
            <w:vAlign w:val="center"/>
          </w:tcPr>
          <w:p w14:paraId="7294CC7D" w14:textId="0ED0D5A0"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123</w:t>
            </w:r>
          </w:p>
        </w:tc>
        <w:tc>
          <w:tcPr>
            <w:tcW w:w="855" w:type="dxa"/>
            <w:vAlign w:val="center"/>
          </w:tcPr>
          <w:p w14:paraId="5175D344" w14:textId="7CA01AE3"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112</w:t>
            </w:r>
          </w:p>
        </w:tc>
        <w:tc>
          <w:tcPr>
            <w:tcW w:w="860" w:type="dxa"/>
            <w:vAlign w:val="center"/>
          </w:tcPr>
          <w:p w14:paraId="3036BB49" w14:textId="25346669"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126</w:t>
            </w:r>
          </w:p>
        </w:tc>
        <w:tc>
          <w:tcPr>
            <w:tcW w:w="855" w:type="dxa"/>
            <w:vAlign w:val="center"/>
          </w:tcPr>
          <w:p w14:paraId="3EBBA25B" w14:textId="66498C01"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130</w:t>
            </w:r>
          </w:p>
        </w:tc>
        <w:tc>
          <w:tcPr>
            <w:tcW w:w="855" w:type="dxa"/>
            <w:vAlign w:val="center"/>
          </w:tcPr>
          <w:p w14:paraId="3F5057CC" w14:textId="2E8CF59B"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139</w:t>
            </w:r>
          </w:p>
        </w:tc>
        <w:tc>
          <w:tcPr>
            <w:tcW w:w="862" w:type="dxa"/>
            <w:vAlign w:val="center"/>
          </w:tcPr>
          <w:p w14:paraId="084505AE" w14:textId="70B6FCB8"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143</w:t>
            </w:r>
          </w:p>
        </w:tc>
      </w:tr>
      <w:tr w:rsidR="0062107B" w14:paraId="2551D99A" w14:textId="77777777" w:rsidTr="00FC2375">
        <w:tc>
          <w:tcPr>
            <w:tcW w:w="4486" w:type="dxa"/>
          </w:tcPr>
          <w:p w14:paraId="67F4789B" w14:textId="0A9FC91C" w:rsidR="0062107B" w:rsidRDefault="0062107B" w:rsidP="0062107B">
            <w:pPr>
              <w:contextualSpacing/>
              <w:jc w:val="both"/>
              <w:rPr>
                <w:rFonts w:ascii="Times New Roman" w:hAnsi="Times New Roman" w:cs="Times New Roman"/>
                <w:sz w:val="24"/>
                <w:szCs w:val="24"/>
              </w:rPr>
            </w:pPr>
            <w:r>
              <w:rPr>
                <w:rFonts w:ascii="Times New Roman" w:hAnsi="Times New Roman" w:cs="Times New Roman"/>
                <w:sz w:val="24"/>
                <w:szCs w:val="24"/>
              </w:rPr>
              <w:t>2.3 Мясо птицы</w:t>
            </w:r>
          </w:p>
        </w:tc>
        <w:tc>
          <w:tcPr>
            <w:tcW w:w="855" w:type="dxa"/>
            <w:vAlign w:val="center"/>
          </w:tcPr>
          <w:p w14:paraId="28C3BC8F" w14:textId="370A0EA3"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5572</w:t>
            </w:r>
          </w:p>
        </w:tc>
        <w:tc>
          <w:tcPr>
            <w:tcW w:w="855" w:type="dxa"/>
            <w:vAlign w:val="center"/>
          </w:tcPr>
          <w:p w14:paraId="78258327" w14:textId="17E05D5B"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5846</w:t>
            </w:r>
          </w:p>
        </w:tc>
        <w:tc>
          <w:tcPr>
            <w:tcW w:w="860" w:type="dxa"/>
            <w:vAlign w:val="center"/>
          </w:tcPr>
          <w:p w14:paraId="52255AC4" w14:textId="156A333E"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6085</w:t>
            </w:r>
          </w:p>
        </w:tc>
        <w:tc>
          <w:tcPr>
            <w:tcW w:w="855" w:type="dxa"/>
            <w:vAlign w:val="center"/>
          </w:tcPr>
          <w:p w14:paraId="7E17E4BF" w14:textId="263C9A6E"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6395</w:t>
            </w:r>
          </w:p>
        </w:tc>
        <w:tc>
          <w:tcPr>
            <w:tcW w:w="855" w:type="dxa"/>
            <w:vAlign w:val="center"/>
          </w:tcPr>
          <w:p w14:paraId="75AF6187" w14:textId="7DFD3DAE"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6581</w:t>
            </w:r>
          </w:p>
        </w:tc>
        <w:tc>
          <w:tcPr>
            <w:tcW w:w="862" w:type="dxa"/>
            <w:vAlign w:val="center"/>
          </w:tcPr>
          <w:p w14:paraId="643D78D8" w14:textId="7734469A"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6903</w:t>
            </w:r>
          </w:p>
        </w:tc>
      </w:tr>
      <w:tr w:rsidR="0062107B" w14:paraId="3C9F19FB" w14:textId="77777777" w:rsidTr="00FC2375">
        <w:tc>
          <w:tcPr>
            <w:tcW w:w="4486" w:type="dxa"/>
          </w:tcPr>
          <w:p w14:paraId="7DD9517C" w14:textId="5BC06F19" w:rsidR="0062107B" w:rsidRDefault="0062107B" w:rsidP="0062107B">
            <w:pPr>
              <w:contextualSpacing/>
              <w:jc w:val="both"/>
              <w:rPr>
                <w:rFonts w:ascii="Times New Roman" w:hAnsi="Times New Roman" w:cs="Times New Roman"/>
                <w:sz w:val="24"/>
                <w:szCs w:val="24"/>
              </w:rPr>
            </w:pPr>
            <w:r>
              <w:rPr>
                <w:rFonts w:ascii="Times New Roman" w:hAnsi="Times New Roman" w:cs="Times New Roman"/>
                <w:sz w:val="24"/>
                <w:szCs w:val="24"/>
              </w:rPr>
              <w:t>2.4 Иные виды</w:t>
            </w:r>
          </w:p>
        </w:tc>
        <w:tc>
          <w:tcPr>
            <w:tcW w:w="855" w:type="dxa"/>
            <w:vAlign w:val="center"/>
          </w:tcPr>
          <w:p w14:paraId="15180E9E" w14:textId="2B856EAB"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691</w:t>
            </w:r>
          </w:p>
        </w:tc>
        <w:tc>
          <w:tcPr>
            <w:tcW w:w="855" w:type="dxa"/>
            <w:vAlign w:val="center"/>
          </w:tcPr>
          <w:p w14:paraId="56F56D95" w14:textId="38F35F2D"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935</w:t>
            </w:r>
          </w:p>
        </w:tc>
        <w:tc>
          <w:tcPr>
            <w:tcW w:w="860" w:type="dxa"/>
            <w:vAlign w:val="center"/>
          </w:tcPr>
          <w:p w14:paraId="2079D116" w14:textId="6B971F01"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717</w:t>
            </w:r>
          </w:p>
        </w:tc>
        <w:tc>
          <w:tcPr>
            <w:tcW w:w="855" w:type="dxa"/>
            <w:vAlign w:val="center"/>
          </w:tcPr>
          <w:p w14:paraId="7C56F84E" w14:textId="1F8D6B84"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527</w:t>
            </w:r>
          </w:p>
        </w:tc>
        <w:tc>
          <w:tcPr>
            <w:tcW w:w="855" w:type="dxa"/>
            <w:vAlign w:val="center"/>
          </w:tcPr>
          <w:p w14:paraId="2F80B4D5" w14:textId="0F626E10"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397</w:t>
            </w:r>
          </w:p>
        </w:tc>
        <w:tc>
          <w:tcPr>
            <w:tcW w:w="862" w:type="dxa"/>
            <w:vAlign w:val="center"/>
          </w:tcPr>
          <w:p w14:paraId="77A629D0" w14:textId="4E251DC0" w:rsidR="0062107B" w:rsidRPr="0062107B" w:rsidRDefault="0062107B" w:rsidP="0062107B">
            <w:pPr>
              <w:contextualSpacing/>
              <w:jc w:val="center"/>
              <w:rPr>
                <w:rFonts w:ascii="Times New Roman" w:hAnsi="Times New Roman" w:cs="Times New Roman"/>
                <w:sz w:val="24"/>
                <w:szCs w:val="24"/>
              </w:rPr>
            </w:pPr>
            <w:r w:rsidRPr="0062107B">
              <w:rPr>
                <w:rFonts w:ascii="Times New Roman" w:hAnsi="Times New Roman" w:cs="Times New Roman"/>
                <w:color w:val="000000"/>
                <w:sz w:val="24"/>
                <w:szCs w:val="24"/>
              </w:rPr>
              <w:t>187</w:t>
            </w:r>
          </w:p>
        </w:tc>
      </w:tr>
      <w:tr w:rsidR="0062107B" w14:paraId="2E12D512" w14:textId="77777777" w:rsidTr="00FC2375">
        <w:tc>
          <w:tcPr>
            <w:tcW w:w="4486" w:type="dxa"/>
          </w:tcPr>
          <w:p w14:paraId="0BB17A86" w14:textId="6575D17F" w:rsidR="0062107B" w:rsidRDefault="0062107B" w:rsidP="0062107B">
            <w:pPr>
              <w:contextualSpacing/>
              <w:jc w:val="both"/>
              <w:rPr>
                <w:rFonts w:ascii="Times New Roman" w:hAnsi="Times New Roman" w:cs="Times New Roman"/>
                <w:sz w:val="24"/>
                <w:szCs w:val="24"/>
              </w:rPr>
            </w:pPr>
            <w:r>
              <w:rPr>
                <w:rFonts w:ascii="Times New Roman" w:hAnsi="Times New Roman" w:cs="Times New Roman"/>
                <w:sz w:val="24"/>
                <w:szCs w:val="24"/>
              </w:rPr>
              <w:t>3. Структура хозяйств, занятых производством мяса всех видов (усредненные значения), %</w:t>
            </w:r>
          </w:p>
        </w:tc>
        <w:tc>
          <w:tcPr>
            <w:tcW w:w="855" w:type="dxa"/>
            <w:vAlign w:val="center"/>
          </w:tcPr>
          <w:p w14:paraId="32B619A2" w14:textId="2B10044E" w:rsidR="0062107B" w:rsidRPr="0062107B" w:rsidRDefault="00935CD1" w:rsidP="0062107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55" w:type="dxa"/>
            <w:vAlign w:val="center"/>
          </w:tcPr>
          <w:p w14:paraId="0F02231D" w14:textId="46EBBE56" w:rsidR="0062107B" w:rsidRPr="0062107B" w:rsidRDefault="00935CD1" w:rsidP="0062107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60" w:type="dxa"/>
            <w:vAlign w:val="center"/>
          </w:tcPr>
          <w:p w14:paraId="6009B90B" w14:textId="29D13687" w:rsidR="0062107B" w:rsidRPr="0062107B" w:rsidRDefault="00935CD1" w:rsidP="0062107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55" w:type="dxa"/>
            <w:vAlign w:val="center"/>
          </w:tcPr>
          <w:p w14:paraId="700CCCF6" w14:textId="4C95EA09" w:rsidR="0062107B" w:rsidRPr="0062107B" w:rsidRDefault="00935CD1" w:rsidP="0062107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55" w:type="dxa"/>
            <w:vAlign w:val="center"/>
          </w:tcPr>
          <w:p w14:paraId="361FDDC6" w14:textId="0AF330A3" w:rsidR="0062107B" w:rsidRPr="0062107B" w:rsidRDefault="00935CD1" w:rsidP="0062107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62" w:type="dxa"/>
            <w:vAlign w:val="center"/>
          </w:tcPr>
          <w:p w14:paraId="7F8BB7B0" w14:textId="16B17E19" w:rsidR="0062107B" w:rsidRPr="0062107B" w:rsidRDefault="00935CD1" w:rsidP="0062107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935CD1" w14:paraId="7868F588" w14:textId="77777777" w:rsidTr="00935CD1">
        <w:tc>
          <w:tcPr>
            <w:tcW w:w="4486" w:type="dxa"/>
          </w:tcPr>
          <w:p w14:paraId="57DFD35E" w14:textId="46FB4BAE" w:rsidR="00935CD1" w:rsidRDefault="00935CD1" w:rsidP="00935CD1">
            <w:pPr>
              <w:contextualSpacing/>
              <w:jc w:val="both"/>
              <w:rPr>
                <w:rFonts w:ascii="Times New Roman" w:hAnsi="Times New Roman" w:cs="Times New Roman"/>
                <w:sz w:val="24"/>
                <w:szCs w:val="24"/>
              </w:rPr>
            </w:pPr>
            <w:r>
              <w:rPr>
                <w:rFonts w:ascii="Times New Roman" w:hAnsi="Times New Roman" w:cs="Times New Roman"/>
                <w:sz w:val="24"/>
                <w:szCs w:val="24"/>
              </w:rPr>
              <w:t>3.1 СХО</w:t>
            </w:r>
          </w:p>
        </w:tc>
        <w:tc>
          <w:tcPr>
            <w:tcW w:w="855" w:type="dxa"/>
            <w:vAlign w:val="center"/>
          </w:tcPr>
          <w:p w14:paraId="40BCA5D3" w14:textId="1E7CFC52" w:rsidR="00935CD1" w:rsidRDefault="00935CD1"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38,5</w:t>
            </w:r>
          </w:p>
        </w:tc>
        <w:tc>
          <w:tcPr>
            <w:tcW w:w="855" w:type="dxa"/>
            <w:vAlign w:val="center"/>
          </w:tcPr>
          <w:p w14:paraId="20325FFA" w14:textId="02027FE5" w:rsidR="00935CD1" w:rsidRDefault="00935CD1"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39,7</w:t>
            </w:r>
          </w:p>
        </w:tc>
        <w:tc>
          <w:tcPr>
            <w:tcW w:w="860" w:type="dxa"/>
            <w:vAlign w:val="center"/>
          </w:tcPr>
          <w:p w14:paraId="4798C8DF" w14:textId="12E2BACB" w:rsidR="00935CD1" w:rsidRDefault="00935CD1"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40,2</w:t>
            </w:r>
          </w:p>
        </w:tc>
        <w:tc>
          <w:tcPr>
            <w:tcW w:w="855" w:type="dxa"/>
            <w:vAlign w:val="center"/>
          </w:tcPr>
          <w:p w14:paraId="4B5EDEB0" w14:textId="4C578855" w:rsidR="00935CD1" w:rsidRDefault="00935CD1"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42,3</w:t>
            </w:r>
          </w:p>
        </w:tc>
        <w:tc>
          <w:tcPr>
            <w:tcW w:w="855" w:type="dxa"/>
            <w:vAlign w:val="center"/>
          </w:tcPr>
          <w:p w14:paraId="1191F150" w14:textId="3E624D78" w:rsidR="00935CD1" w:rsidRDefault="00935CD1"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43,7</w:t>
            </w:r>
          </w:p>
        </w:tc>
        <w:tc>
          <w:tcPr>
            <w:tcW w:w="862" w:type="dxa"/>
            <w:vAlign w:val="center"/>
          </w:tcPr>
          <w:p w14:paraId="26E348B4" w14:textId="242ED280" w:rsidR="00935CD1" w:rsidRDefault="00935CD1"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44,6</w:t>
            </w:r>
          </w:p>
        </w:tc>
      </w:tr>
      <w:tr w:rsidR="00935CD1" w14:paraId="08B805BB" w14:textId="77777777" w:rsidTr="00935CD1">
        <w:tc>
          <w:tcPr>
            <w:tcW w:w="4486" w:type="dxa"/>
          </w:tcPr>
          <w:p w14:paraId="7A7E2BBD" w14:textId="778EEF10" w:rsidR="00935CD1" w:rsidRDefault="00935CD1" w:rsidP="00935CD1">
            <w:pPr>
              <w:contextualSpacing/>
              <w:jc w:val="both"/>
              <w:rPr>
                <w:rFonts w:ascii="Times New Roman" w:hAnsi="Times New Roman" w:cs="Times New Roman"/>
                <w:sz w:val="24"/>
                <w:szCs w:val="24"/>
              </w:rPr>
            </w:pPr>
            <w:r>
              <w:rPr>
                <w:rFonts w:ascii="Times New Roman" w:hAnsi="Times New Roman" w:cs="Times New Roman"/>
                <w:sz w:val="24"/>
                <w:szCs w:val="24"/>
              </w:rPr>
              <w:t>3.2 К(Ф)Х и ИП</w:t>
            </w:r>
          </w:p>
        </w:tc>
        <w:tc>
          <w:tcPr>
            <w:tcW w:w="855" w:type="dxa"/>
            <w:vAlign w:val="center"/>
          </w:tcPr>
          <w:p w14:paraId="5560DE15" w14:textId="085161D4" w:rsidR="00935CD1" w:rsidRDefault="00935CD1"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25,9</w:t>
            </w:r>
          </w:p>
        </w:tc>
        <w:tc>
          <w:tcPr>
            <w:tcW w:w="855" w:type="dxa"/>
            <w:vAlign w:val="center"/>
          </w:tcPr>
          <w:p w14:paraId="00349F2E" w14:textId="4F52BC96" w:rsidR="00935CD1" w:rsidRDefault="00935CD1"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27,3</w:t>
            </w:r>
          </w:p>
        </w:tc>
        <w:tc>
          <w:tcPr>
            <w:tcW w:w="860" w:type="dxa"/>
            <w:vAlign w:val="center"/>
          </w:tcPr>
          <w:p w14:paraId="7DCB4920" w14:textId="4675E8F2" w:rsidR="00935CD1" w:rsidRDefault="00935CD1"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855" w:type="dxa"/>
            <w:vAlign w:val="center"/>
          </w:tcPr>
          <w:p w14:paraId="7AC15146" w14:textId="6ACB71D8" w:rsidR="00935CD1" w:rsidRDefault="00935CD1"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855" w:type="dxa"/>
            <w:vAlign w:val="center"/>
          </w:tcPr>
          <w:p w14:paraId="6557F45F" w14:textId="6B494F53" w:rsidR="00935CD1" w:rsidRDefault="003942D9"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c>
          <w:tcPr>
            <w:tcW w:w="862" w:type="dxa"/>
            <w:vAlign w:val="center"/>
          </w:tcPr>
          <w:p w14:paraId="7A46C9C8" w14:textId="06F8EE8C" w:rsidR="00935CD1" w:rsidRDefault="003942D9" w:rsidP="00935CD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23,2</w:t>
            </w:r>
          </w:p>
        </w:tc>
      </w:tr>
      <w:tr w:rsidR="003942D9" w14:paraId="43EB8CC9" w14:textId="77777777" w:rsidTr="00935CD1">
        <w:tc>
          <w:tcPr>
            <w:tcW w:w="4486" w:type="dxa"/>
          </w:tcPr>
          <w:p w14:paraId="75B109EB" w14:textId="6D203B19" w:rsidR="003942D9" w:rsidRDefault="003942D9" w:rsidP="003942D9">
            <w:pPr>
              <w:contextualSpacing/>
              <w:jc w:val="both"/>
              <w:rPr>
                <w:rFonts w:ascii="Times New Roman" w:hAnsi="Times New Roman" w:cs="Times New Roman"/>
                <w:sz w:val="24"/>
                <w:szCs w:val="24"/>
              </w:rPr>
            </w:pPr>
            <w:r>
              <w:rPr>
                <w:rFonts w:ascii="Times New Roman" w:hAnsi="Times New Roman" w:cs="Times New Roman"/>
                <w:sz w:val="24"/>
                <w:szCs w:val="24"/>
              </w:rPr>
              <w:t>3.3 Хозяйства населения</w:t>
            </w:r>
          </w:p>
        </w:tc>
        <w:tc>
          <w:tcPr>
            <w:tcW w:w="855" w:type="dxa"/>
            <w:vAlign w:val="center"/>
          </w:tcPr>
          <w:p w14:paraId="23D67FDF" w14:textId="12849FF7" w:rsidR="003942D9" w:rsidRPr="003942D9" w:rsidRDefault="003942D9" w:rsidP="003942D9">
            <w:pPr>
              <w:contextualSpacing/>
              <w:jc w:val="center"/>
              <w:rPr>
                <w:rFonts w:ascii="Times New Roman" w:hAnsi="Times New Roman" w:cs="Times New Roman"/>
                <w:color w:val="000000"/>
                <w:sz w:val="24"/>
                <w:szCs w:val="24"/>
              </w:rPr>
            </w:pPr>
            <w:r w:rsidRPr="003942D9">
              <w:rPr>
                <w:rFonts w:ascii="Times New Roman" w:hAnsi="Times New Roman" w:cs="Times New Roman"/>
                <w:color w:val="000000"/>
                <w:sz w:val="24"/>
                <w:szCs w:val="24"/>
              </w:rPr>
              <w:t>35,6</w:t>
            </w:r>
          </w:p>
        </w:tc>
        <w:tc>
          <w:tcPr>
            <w:tcW w:w="855" w:type="dxa"/>
            <w:vAlign w:val="center"/>
          </w:tcPr>
          <w:p w14:paraId="76F45F75" w14:textId="04F96FCC" w:rsidR="003942D9" w:rsidRPr="003942D9" w:rsidRDefault="003942D9" w:rsidP="003942D9">
            <w:pPr>
              <w:contextualSpacing/>
              <w:jc w:val="center"/>
              <w:rPr>
                <w:rFonts w:ascii="Times New Roman" w:hAnsi="Times New Roman" w:cs="Times New Roman"/>
                <w:color w:val="000000"/>
                <w:sz w:val="24"/>
                <w:szCs w:val="24"/>
              </w:rPr>
            </w:pPr>
            <w:r w:rsidRPr="003942D9">
              <w:rPr>
                <w:rFonts w:ascii="Times New Roman" w:hAnsi="Times New Roman" w:cs="Times New Roman"/>
                <w:color w:val="000000"/>
                <w:sz w:val="24"/>
                <w:szCs w:val="24"/>
              </w:rPr>
              <w:t>33</w:t>
            </w:r>
          </w:p>
        </w:tc>
        <w:tc>
          <w:tcPr>
            <w:tcW w:w="860" w:type="dxa"/>
            <w:vAlign w:val="center"/>
          </w:tcPr>
          <w:p w14:paraId="17FEF65B" w14:textId="704286E6" w:rsidR="003942D9" w:rsidRPr="003942D9" w:rsidRDefault="003942D9" w:rsidP="003942D9">
            <w:pPr>
              <w:contextualSpacing/>
              <w:jc w:val="center"/>
              <w:rPr>
                <w:rFonts w:ascii="Times New Roman" w:hAnsi="Times New Roman" w:cs="Times New Roman"/>
                <w:color w:val="000000"/>
                <w:sz w:val="24"/>
                <w:szCs w:val="24"/>
              </w:rPr>
            </w:pPr>
            <w:r w:rsidRPr="003942D9">
              <w:rPr>
                <w:rFonts w:ascii="Times New Roman" w:hAnsi="Times New Roman" w:cs="Times New Roman"/>
                <w:color w:val="000000"/>
                <w:sz w:val="24"/>
                <w:szCs w:val="24"/>
              </w:rPr>
              <w:t>31,7</w:t>
            </w:r>
          </w:p>
        </w:tc>
        <w:tc>
          <w:tcPr>
            <w:tcW w:w="855" w:type="dxa"/>
            <w:vAlign w:val="center"/>
          </w:tcPr>
          <w:p w14:paraId="2B3DB56F" w14:textId="433E22AF" w:rsidR="003942D9" w:rsidRPr="003942D9" w:rsidRDefault="003942D9" w:rsidP="003942D9">
            <w:pPr>
              <w:contextualSpacing/>
              <w:jc w:val="center"/>
              <w:rPr>
                <w:rFonts w:ascii="Times New Roman" w:hAnsi="Times New Roman" w:cs="Times New Roman"/>
                <w:color w:val="000000"/>
                <w:sz w:val="24"/>
                <w:szCs w:val="24"/>
              </w:rPr>
            </w:pPr>
            <w:r w:rsidRPr="003942D9">
              <w:rPr>
                <w:rFonts w:ascii="Times New Roman" w:hAnsi="Times New Roman" w:cs="Times New Roman"/>
                <w:color w:val="000000"/>
                <w:sz w:val="24"/>
                <w:szCs w:val="24"/>
              </w:rPr>
              <w:t>31,2</w:t>
            </w:r>
          </w:p>
        </w:tc>
        <w:tc>
          <w:tcPr>
            <w:tcW w:w="855" w:type="dxa"/>
            <w:vAlign w:val="center"/>
          </w:tcPr>
          <w:p w14:paraId="79663BE3" w14:textId="41C57A9A" w:rsidR="003942D9" w:rsidRPr="003942D9" w:rsidRDefault="003942D9" w:rsidP="003942D9">
            <w:pPr>
              <w:contextualSpacing/>
              <w:jc w:val="center"/>
              <w:rPr>
                <w:rFonts w:ascii="Times New Roman" w:hAnsi="Times New Roman" w:cs="Times New Roman"/>
                <w:color w:val="000000"/>
                <w:sz w:val="24"/>
                <w:szCs w:val="24"/>
              </w:rPr>
            </w:pPr>
            <w:r w:rsidRPr="003942D9">
              <w:rPr>
                <w:rFonts w:ascii="Times New Roman" w:hAnsi="Times New Roman" w:cs="Times New Roman"/>
                <w:color w:val="000000"/>
                <w:sz w:val="24"/>
                <w:szCs w:val="24"/>
              </w:rPr>
              <w:t>31,4</w:t>
            </w:r>
          </w:p>
        </w:tc>
        <w:tc>
          <w:tcPr>
            <w:tcW w:w="862" w:type="dxa"/>
            <w:vAlign w:val="center"/>
          </w:tcPr>
          <w:p w14:paraId="62146820" w14:textId="4FFD366B" w:rsidR="003942D9" w:rsidRPr="003942D9" w:rsidRDefault="003942D9" w:rsidP="003942D9">
            <w:pPr>
              <w:contextualSpacing/>
              <w:jc w:val="center"/>
              <w:rPr>
                <w:rFonts w:ascii="Times New Roman" w:hAnsi="Times New Roman" w:cs="Times New Roman"/>
                <w:color w:val="000000"/>
                <w:sz w:val="24"/>
                <w:szCs w:val="24"/>
              </w:rPr>
            </w:pPr>
            <w:r w:rsidRPr="003942D9">
              <w:rPr>
                <w:rFonts w:ascii="Times New Roman" w:hAnsi="Times New Roman" w:cs="Times New Roman"/>
                <w:color w:val="000000"/>
                <w:sz w:val="24"/>
                <w:szCs w:val="24"/>
              </w:rPr>
              <w:t>32,2</w:t>
            </w:r>
          </w:p>
        </w:tc>
      </w:tr>
      <w:tr w:rsidR="009F7A7B" w14:paraId="08249205" w14:textId="77777777" w:rsidTr="00935CD1">
        <w:tc>
          <w:tcPr>
            <w:tcW w:w="4486" w:type="dxa"/>
          </w:tcPr>
          <w:p w14:paraId="5C5228CF" w14:textId="7EACCD9B" w:rsidR="009F7A7B" w:rsidRDefault="009F7A7B" w:rsidP="003942D9">
            <w:pPr>
              <w:contextualSpacing/>
              <w:jc w:val="both"/>
              <w:rPr>
                <w:rFonts w:ascii="Times New Roman" w:hAnsi="Times New Roman" w:cs="Times New Roman"/>
                <w:sz w:val="24"/>
                <w:szCs w:val="24"/>
              </w:rPr>
            </w:pPr>
            <w:r>
              <w:rPr>
                <w:rFonts w:ascii="Times New Roman" w:hAnsi="Times New Roman" w:cs="Times New Roman"/>
                <w:sz w:val="24"/>
                <w:szCs w:val="24"/>
              </w:rPr>
              <w:t>4. Динамика поголовья</w:t>
            </w:r>
            <w:r w:rsidR="000D7D22">
              <w:rPr>
                <w:rFonts w:ascii="Times New Roman" w:hAnsi="Times New Roman" w:cs="Times New Roman"/>
                <w:sz w:val="24"/>
                <w:szCs w:val="24"/>
              </w:rPr>
              <w:t xml:space="preserve"> по группам</w:t>
            </w:r>
            <w:r>
              <w:rPr>
                <w:rFonts w:ascii="Times New Roman" w:hAnsi="Times New Roman" w:cs="Times New Roman"/>
                <w:sz w:val="24"/>
                <w:szCs w:val="24"/>
              </w:rPr>
              <w:t>:</w:t>
            </w:r>
          </w:p>
        </w:tc>
        <w:tc>
          <w:tcPr>
            <w:tcW w:w="855" w:type="dxa"/>
            <w:vAlign w:val="center"/>
          </w:tcPr>
          <w:p w14:paraId="56F4738D" w14:textId="77777777" w:rsidR="009F7A7B" w:rsidRPr="003942D9" w:rsidRDefault="009F7A7B" w:rsidP="003942D9">
            <w:pPr>
              <w:contextualSpacing/>
              <w:jc w:val="center"/>
              <w:rPr>
                <w:rFonts w:ascii="Times New Roman" w:hAnsi="Times New Roman" w:cs="Times New Roman"/>
                <w:color w:val="000000"/>
                <w:sz w:val="24"/>
                <w:szCs w:val="24"/>
              </w:rPr>
            </w:pPr>
          </w:p>
        </w:tc>
        <w:tc>
          <w:tcPr>
            <w:tcW w:w="855" w:type="dxa"/>
            <w:vAlign w:val="center"/>
          </w:tcPr>
          <w:p w14:paraId="7B01C6B4" w14:textId="77777777" w:rsidR="009F7A7B" w:rsidRPr="003942D9" w:rsidRDefault="009F7A7B" w:rsidP="003942D9">
            <w:pPr>
              <w:contextualSpacing/>
              <w:jc w:val="center"/>
              <w:rPr>
                <w:rFonts w:ascii="Times New Roman" w:hAnsi="Times New Roman" w:cs="Times New Roman"/>
                <w:color w:val="000000"/>
                <w:sz w:val="24"/>
                <w:szCs w:val="24"/>
              </w:rPr>
            </w:pPr>
          </w:p>
        </w:tc>
        <w:tc>
          <w:tcPr>
            <w:tcW w:w="860" w:type="dxa"/>
            <w:vAlign w:val="center"/>
          </w:tcPr>
          <w:p w14:paraId="0E30E978" w14:textId="77777777" w:rsidR="009F7A7B" w:rsidRPr="003942D9" w:rsidRDefault="009F7A7B" w:rsidP="003942D9">
            <w:pPr>
              <w:contextualSpacing/>
              <w:jc w:val="center"/>
              <w:rPr>
                <w:rFonts w:ascii="Times New Roman" w:hAnsi="Times New Roman" w:cs="Times New Roman"/>
                <w:color w:val="000000"/>
                <w:sz w:val="24"/>
                <w:szCs w:val="24"/>
              </w:rPr>
            </w:pPr>
          </w:p>
        </w:tc>
        <w:tc>
          <w:tcPr>
            <w:tcW w:w="855" w:type="dxa"/>
            <w:vAlign w:val="center"/>
          </w:tcPr>
          <w:p w14:paraId="057960A9" w14:textId="77777777" w:rsidR="009F7A7B" w:rsidRPr="003942D9" w:rsidRDefault="009F7A7B" w:rsidP="003942D9">
            <w:pPr>
              <w:contextualSpacing/>
              <w:jc w:val="center"/>
              <w:rPr>
                <w:rFonts w:ascii="Times New Roman" w:hAnsi="Times New Roman" w:cs="Times New Roman"/>
                <w:color w:val="000000"/>
                <w:sz w:val="24"/>
                <w:szCs w:val="24"/>
              </w:rPr>
            </w:pPr>
          </w:p>
        </w:tc>
        <w:tc>
          <w:tcPr>
            <w:tcW w:w="855" w:type="dxa"/>
            <w:vAlign w:val="center"/>
          </w:tcPr>
          <w:p w14:paraId="1C7DF27D" w14:textId="77777777" w:rsidR="009F7A7B" w:rsidRPr="003942D9" w:rsidRDefault="009F7A7B" w:rsidP="003942D9">
            <w:pPr>
              <w:contextualSpacing/>
              <w:jc w:val="center"/>
              <w:rPr>
                <w:rFonts w:ascii="Times New Roman" w:hAnsi="Times New Roman" w:cs="Times New Roman"/>
                <w:color w:val="000000"/>
                <w:sz w:val="24"/>
                <w:szCs w:val="24"/>
              </w:rPr>
            </w:pPr>
          </w:p>
        </w:tc>
        <w:tc>
          <w:tcPr>
            <w:tcW w:w="862" w:type="dxa"/>
            <w:vAlign w:val="center"/>
          </w:tcPr>
          <w:p w14:paraId="26CC56A4" w14:textId="77777777" w:rsidR="009F7A7B" w:rsidRPr="003942D9" w:rsidRDefault="009F7A7B" w:rsidP="003942D9">
            <w:pPr>
              <w:contextualSpacing/>
              <w:jc w:val="center"/>
              <w:rPr>
                <w:rFonts w:ascii="Times New Roman" w:hAnsi="Times New Roman" w:cs="Times New Roman"/>
                <w:color w:val="000000"/>
                <w:sz w:val="24"/>
                <w:szCs w:val="24"/>
              </w:rPr>
            </w:pPr>
          </w:p>
        </w:tc>
      </w:tr>
      <w:tr w:rsidR="00E00ECC" w14:paraId="7DCCC035" w14:textId="77777777" w:rsidTr="00935CD1">
        <w:tc>
          <w:tcPr>
            <w:tcW w:w="4486" w:type="dxa"/>
          </w:tcPr>
          <w:p w14:paraId="2C2FA711" w14:textId="111F0251" w:rsidR="00E00ECC" w:rsidRDefault="00E00ECC" w:rsidP="003942D9">
            <w:pPr>
              <w:contextualSpacing/>
              <w:jc w:val="both"/>
              <w:rPr>
                <w:rFonts w:ascii="Times New Roman" w:hAnsi="Times New Roman" w:cs="Times New Roman"/>
                <w:sz w:val="24"/>
                <w:szCs w:val="24"/>
              </w:rPr>
            </w:pPr>
            <w:r>
              <w:rPr>
                <w:rFonts w:ascii="Times New Roman" w:hAnsi="Times New Roman" w:cs="Times New Roman"/>
                <w:sz w:val="24"/>
                <w:szCs w:val="24"/>
              </w:rPr>
              <w:t>4.1 КРС, млн гол.</w:t>
            </w:r>
          </w:p>
        </w:tc>
        <w:tc>
          <w:tcPr>
            <w:tcW w:w="855" w:type="dxa"/>
            <w:vAlign w:val="center"/>
          </w:tcPr>
          <w:p w14:paraId="3B28F90A" w14:textId="6F82F068" w:rsidR="00E00ECC" w:rsidRPr="003942D9" w:rsidRDefault="00E00ECC"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c>
          <w:tcPr>
            <w:tcW w:w="855" w:type="dxa"/>
            <w:vAlign w:val="center"/>
          </w:tcPr>
          <w:p w14:paraId="2DE6C183" w14:textId="40DB2F63" w:rsidR="00E00ECC" w:rsidRPr="003942D9" w:rsidRDefault="00E00ECC"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860" w:type="dxa"/>
            <w:vAlign w:val="center"/>
          </w:tcPr>
          <w:p w14:paraId="089A8002" w14:textId="6F8E9EEE" w:rsidR="00E00ECC" w:rsidRPr="003942D9" w:rsidRDefault="00E00ECC"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18,1</w:t>
            </w:r>
          </w:p>
        </w:tc>
        <w:tc>
          <w:tcPr>
            <w:tcW w:w="855" w:type="dxa"/>
            <w:vAlign w:val="center"/>
          </w:tcPr>
          <w:p w14:paraId="2A2D6FCB" w14:textId="75816E31" w:rsidR="00E00ECC" w:rsidRPr="003942D9" w:rsidRDefault="00E00ECC"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855" w:type="dxa"/>
            <w:vAlign w:val="center"/>
          </w:tcPr>
          <w:p w14:paraId="2C2698E3" w14:textId="6EB956D5" w:rsidR="00E00ECC" w:rsidRPr="003942D9" w:rsidRDefault="00400362"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c>
          <w:tcPr>
            <w:tcW w:w="862" w:type="dxa"/>
            <w:vAlign w:val="center"/>
          </w:tcPr>
          <w:p w14:paraId="5FC403A5" w14:textId="2DF0D4F7" w:rsidR="00E00ECC" w:rsidRPr="003942D9" w:rsidRDefault="00400362"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r>
      <w:tr w:rsidR="009F7A7B" w14:paraId="422FCF53" w14:textId="77777777" w:rsidTr="00935CD1">
        <w:tc>
          <w:tcPr>
            <w:tcW w:w="4486" w:type="dxa"/>
          </w:tcPr>
          <w:p w14:paraId="23A45C01" w14:textId="3F347D04" w:rsidR="009F7A7B" w:rsidRDefault="00E00ECC" w:rsidP="003942D9">
            <w:pPr>
              <w:contextualSpacing/>
              <w:jc w:val="both"/>
              <w:rPr>
                <w:rFonts w:ascii="Times New Roman" w:hAnsi="Times New Roman" w:cs="Times New Roman"/>
                <w:sz w:val="24"/>
                <w:szCs w:val="24"/>
              </w:rPr>
            </w:pPr>
            <w:proofErr w:type="spellStart"/>
            <w:r w:rsidRPr="00E00ECC">
              <w:rPr>
                <w:rFonts w:ascii="Times New Roman" w:hAnsi="Times New Roman" w:cs="Times New Roman"/>
                <w:i/>
                <w:iCs/>
                <w:sz w:val="24"/>
                <w:szCs w:val="24"/>
              </w:rPr>
              <w:t>Справочно</w:t>
            </w:r>
            <w:proofErr w:type="spellEnd"/>
            <w:r>
              <w:rPr>
                <w:rFonts w:ascii="Times New Roman" w:hAnsi="Times New Roman" w:cs="Times New Roman"/>
                <w:sz w:val="24"/>
                <w:szCs w:val="24"/>
              </w:rPr>
              <w:t xml:space="preserve">: </w:t>
            </w:r>
            <w:r w:rsidR="009F7A7B">
              <w:rPr>
                <w:rFonts w:ascii="Times New Roman" w:hAnsi="Times New Roman" w:cs="Times New Roman"/>
                <w:sz w:val="24"/>
                <w:szCs w:val="24"/>
              </w:rPr>
              <w:t>КРС (молочная группа)</w:t>
            </w:r>
            <w:r w:rsidR="00DE4289">
              <w:rPr>
                <w:rFonts w:ascii="Times New Roman" w:hAnsi="Times New Roman" w:cs="Times New Roman"/>
                <w:sz w:val="24"/>
                <w:szCs w:val="24"/>
              </w:rPr>
              <w:t>, млн гол.</w:t>
            </w:r>
          </w:p>
        </w:tc>
        <w:tc>
          <w:tcPr>
            <w:tcW w:w="855" w:type="dxa"/>
            <w:vAlign w:val="center"/>
          </w:tcPr>
          <w:p w14:paraId="736A5BF1" w14:textId="52602C79" w:rsidR="009F7A7B" w:rsidRPr="003942D9" w:rsidRDefault="000D7D22"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855" w:type="dxa"/>
            <w:vAlign w:val="center"/>
          </w:tcPr>
          <w:p w14:paraId="525614A0" w14:textId="390F8BD4" w:rsidR="009F7A7B" w:rsidRPr="003942D9" w:rsidRDefault="000D7D22"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860" w:type="dxa"/>
            <w:vAlign w:val="center"/>
          </w:tcPr>
          <w:p w14:paraId="4B622381" w14:textId="468DB2AD" w:rsidR="009F7A7B" w:rsidRPr="003942D9" w:rsidRDefault="000D7D22"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855" w:type="dxa"/>
            <w:vAlign w:val="center"/>
          </w:tcPr>
          <w:p w14:paraId="0EF8DC7D" w14:textId="3F99DA1C" w:rsidR="009F7A7B" w:rsidRPr="003942D9" w:rsidRDefault="00DE4289"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855" w:type="dxa"/>
            <w:vAlign w:val="center"/>
          </w:tcPr>
          <w:p w14:paraId="7C2F6BF7" w14:textId="658829C9" w:rsidR="009F7A7B" w:rsidRPr="003942D9" w:rsidRDefault="00DE4289"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862" w:type="dxa"/>
            <w:vAlign w:val="center"/>
          </w:tcPr>
          <w:p w14:paraId="424DEAA7" w14:textId="09C25287" w:rsidR="009F7A7B" w:rsidRPr="003942D9" w:rsidRDefault="00667D24"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r>
      <w:tr w:rsidR="009F7A7B" w14:paraId="61BCC1A2" w14:textId="77777777" w:rsidTr="00935CD1">
        <w:tc>
          <w:tcPr>
            <w:tcW w:w="4486" w:type="dxa"/>
          </w:tcPr>
          <w:p w14:paraId="72FBE307" w14:textId="2F92947B" w:rsidR="00C1208F" w:rsidRDefault="009F7A7B" w:rsidP="003942D9">
            <w:pPr>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00C1208F">
              <w:rPr>
                <w:rFonts w:ascii="Times New Roman" w:hAnsi="Times New Roman" w:cs="Times New Roman"/>
                <w:sz w:val="24"/>
                <w:szCs w:val="24"/>
              </w:rPr>
              <w:t>Свиньи</w:t>
            </w:r>
            <w:r w:rsidR="0009403D">
              <w:rPr>
                <w:rFonts w:ascii="Times New Roman" w:hAnsi="Times New Roman" w:cs="Times New Roman"/>
                <w:sz w:val="24"/>
                <w:szCs w:val="24"/>
              </w:rPr>
              <w:t>, млн гол.</w:t>
            </w:r>
          </w:p>
        </w:tc>
        <w:tc>
          <w:tcPr>
            <w:tcW w:w="855" w:type="dxa"/>
            <w:vAlign w:val="center"/>
          </w:tcPr>
          <w:p w14:paraId="44417882" w14:textId="0DCA949D" w:rsidR="009F7A7B" w:rsidRPr="003942D9" w:rsidRDefault="00282CFE"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23,1</w:t>
            </w:r>
          </w:p>
        </w:tc>
        <w:tc>
          <w:tcPr>
            <w:tcW w:w="855" w:type="dxa"/>
            <w:vAlign w:val="center"/>
          </w:tcPr>
          <w:p w14:paraId="1EB8DB89" w14:textId="42E67395" w:rsidR="009F7A7B" w:rsidRPr="003942D9" w:rsidRDefault="00282CFE"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860" w:type="dxa"/>
            <w:vAlign w:val="center"/>
          </w:tcPr>
          <w:p w14:paraId="34CAD51C" w14:textId="0A58BFB3" w:rsidR="009F7A7B" w:rsidRPr="003942D9" w:rsidRDefault="00282CFE"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855" w:type="dxa"/>
            <w:vAlign w:val="center"/>
          </w:tcPr>
          <w:p w14:paraId="645E71CE" w14:textId="0AB8D33D" w:rsidR="009F7A7B" w:rsidRPr="003942D9" w:rsidRDefault="00282CFE"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25,9</w:t>
            </w:r>
          </w:p>
        </w:tc>
        <w:tc>
          <w:tcPr>
            <w:tcW w:w="855" w:type="dxa"/>
            <w:vAlign w:val="center"/>
          </w:tcPr>
          <w:p w14:paraId="1640D57D" w14:textId="62800A72" w:rsidR="009F7A7B" w:rsidRPr="003942D9" w:rsidRDefault="00A26A2B"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26,2</w:t>
            </w:r>
          </w:p>
        </w:tc>
        <w:tc>
          <w:tcPr>
            <w:tcW w:w="862" w:type="dxa"/>
            <w:vAlign w:val="center"/>
          </w:tcPr>
          <w:p w14:paraId="504AD43B" w14:textId="2CBB2462" w:rsidR="009F7A7B" w:rsidRPr="003942D9" w:rsidRDefault="00412200"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190407">
              <w:rPr>
                <w:rFonts w:ascii="Times New Roman" w:hAnsi="Times New Roman" w:cs="Times New Roman"/>
                <w:color w:val="000000"/>
                <w:sz w:val="24"/>
                <w:szCs w:val="24"/>
              </w:rPr>
              <w:t>8</w:t>
            </w:r>
            <w:r>
              <w:rPr>
                <w:rFonts w:ascii="Times New Roman" w:hAnsi="Times New Roman" w:cs="Times New Roman"/>
                <w:color w:val="000000"/>
                <w:sz w:val="24"/>
                <w:szCs w:val="24"/>
              </w:rPr>
              <w:t>,</w:t>
            </w:r>
            <w:r w:rsidR="00190407">
              <w:rPr>
                <w:rFonts w:ascii="Times New Roman" w:hAnsi="Times New Roman" w:cs="Times New Roman"/>
                <w:color w:val="000000"/>
                <w:sz w:val="24"/>
                <w:szCs w:val="24"/>
              </w:rPr>
              <w:t>3</w:t>
            </w:r>
          </w:p>
        </w:tc>
      </w:tr>
      <w:tr w:rsidR="00C1208F" w14:paraId="236594F2" w14:textId="77777777" w:rsidTr="00935CD1">
        <w:tc>
          <w:tcPr>
            <w:tcW w:w="4486" w:type="dxa"/>
          </w:tcPr>
          <w:p w14:paraId="4ADED58D" w14:textId="1B4EB8D6" w:rsidR="00C1208F" w:rsidRDefault="00C1208F" w:rsidP="003942D9">
            <w:pPr>
              <w:contextualSpacing/>
              <w:jc w:val="both"/>
              <w:rPr>
                <w:rFonts w:ascii="Times New Roman" w:hAnsi="Times New Roman" w:cs="Times New Roman"/>
                <w:sz w:val="24"/>
                <w:szCs w:val="24"/>
              </w:rPr>
            </w:pPr>
            <w:r>
              <w:rPr>
                <w:rFonts w:ascii="Times New Roman" w:hAnsi="Times New Roman" w:cs="Times New Roman"/>
                <w:sz w:val="24"/>
                <w:szCs w:val="24"/>
              </w:rPr>
              <w:t>4.3 Птица</w:t>
            </w:r>
            <w:r w:rsidR="0009403D">
              <w:rPr>
                <w:rFonts w:ascii="Times New Roman" w:hAnsi="Times New Roman" w:cs="Times New Roman"/>
                <w:sz w:val="24"/>
                <w:szCs w:val="24"/>
              </w:rPr>
              <w:t>, млн гол.</w:t>
            </w:r>
          </w:p>
        </w:tc>
        <w:tc>
          <w:tcPr>
            <w:tcW w:w="855" w:type="dxa"/>
            <w:vAlign w:val="center"/>
          </w:tcPr>
          <w:p w14:paraId="61B36367" w14:textId="66B6CA41" w:rsidR="00C1208F" w:rsidRPr="003942D9" w:rsidRDefault="0073185B"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855" w:type="dxa"/>
            <w:vAlign w:val="center"/>
          </w:tcPr>
          <w:p w14:paraId="39F956D0" w14:textId="7D7EC291" w:rsidR="00C1208F" w:rsidRPr="003942D9" w:rsidRDefault="0073185B"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541</w:t>
            </w:r>
          </w:p>
        </w:tc>
        <w:tc>
          <w:tcPr>
            <w:tcW w:w="860" w:type="dxa"/>
            <w:vAlign w:val="center"/>
          </w:tcPr>
          <w:p w14:paraId="2D842EB9" w14:textId="4F1BBBA2" w:rsidR="00C1208F" w:rsidRPr="003942D9" w:rsidRDefault="0073185B"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545</w:t>
            </w:r>
          </w:p>
        </w:tc>
        <w:tc>
          <w:tcPr>
            <w:tcW w:w="855" w:type="dxa"/>
            <w:vAlign w:val="center"/>
          </w:tcPr>
          <w:p w14:paraId="43013BC9" w14:textId="1C15E0CC" w:rsidR="00C1208F" w:rsidRPr="003942D9" w:rsidRDefault="00323CC5"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3185B">
              <w:rPr>
                <w:rFonts w:ascii="Times New Roman" w:hAnsi="Times New Roman" w:cs="Times New Roman"/>
                <w:color w:val="000000"/>
                <w:sz w:val="24"/>
                <w:szCs w:val="24"/>
              </w:rPr>
              <w:t>20</w:t>
            </w:r>
          </w:p>
        </w:tc>
        <w:tc>
          <w:tcPr>
            <w:tcW w:w="855" w:type="dxa"/>
            <w:vAlign w:val="center"/>
          </w:tcPr>
          <w:p w14:paraId="215F59ED" w14:textId="3B892770" w:rsidR="00C1208F" w:rsidRPr="003942D9" w:rsidRDefault="00323CC5"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569</w:t>
            </w:r>
          </w:p>
        </w:tc>
        <w:tc>
          <w:tcPr>
            <w:tcW w:w="862" w:type="dxa"/>
            <w:vAlign w:val="center"/>
          </w:tcPr>
          <w:p w14:paraId="62098CA6" w14:textId="14B8513B" w:rsidR="00C1208F" w:rsidRPr="003942D9" w:rsidRDefault="0009403D" w:rsidP="003942D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r w:rsidR="0073185B">
              <w:rPr>
                <w:rFonts w:ascii="Times New Roman" w:hAnsi="Times New Roman" w:cs="Times New Roman"/>
                <w:color w:val="000000"/>
                <w:sz w:val="24"/>
                <w:szCs w:val="24"/>
              </w:rPr>
              <w:t>8</w:t>
            </w:r>
          </w:p>
        </w:tc>
      </w:tr>
    </w:tbl>
    <w:p w14:paraId="43368BFA" w14:textId="42A2E215" w:rsidR="00C35C4D" w:rsidRPr="00C35C4D" w:rsidRDefault="00E071F5" w:rsidP="00D30025">
      <w:pPr>
        <w:spacing w:after="0" w:line="240" w:lineRule="auto"/>
        <w:ind w:firstLine="567"/>
        <w:contextualSpacing/>
        <w:jc w:val="both"/>
        <w:rPr>
          <w:rFonts w:ascii="Times New Roman" w:hAnsi="Times New Roman" w:cs="Times New Roman"/>
          <w:sz w:val="24"/>
          <w:szCs w:val="24"/>
        </w:rPr>
      </w:pPr>
      <w:r w:rsidRPr="00D30025">
        <w:rPr>
          <w:rFonts w:ascii="Times New Roman" w:hAnsi="Times New Roman" w:cs="Times New Roman"/>
          <w:i/>
          <w:iCs/>
          <w:sz w:val="24"/>
          <w:szCs w:val="24"/>
        </w:rPr>
        <w:t>Примечание.</w:t>
      </w:r>
      <w:r>
        <w:rPr>
          <w:rFonts w:ascii="Times New Roman" w:hAnsi="Times New Roman" w:cs="Times New Roman"/>
          <w:sz w:val="24"/>
          <w:szCs w:val="24"/>
        </w:rPr>
        <w:t xml:space="preserve"> Источник: составлено автором по данным </w:t>
      </w:r>
      <w:r w:rsidR="00D30025">
        <w:rPr>
          <w:rFonts w:ascii="Times New Roman" w:hAnsi="Times New Roman" w:cs="Times New Roman"/>
          <w:sz w:val="24"/>
          <w:szCs w:val="24"/>
        </w:rPr>
        <w:t xml:space="preserve">отраслевой </w:t>
      </w:r>
      <w:r>
        <w:rPr>
          <w:rFonts w:ascii="Times New Roman" w:hAnsi="Times New Roman" w:cs="Times New Roman"/>
          <w:sz w:val="24"/>
          <w:szCs w:val="24"/>
        </w:rPr>
        <w:t>статистики</w:t>
      </w:r>
      <w:r w:rsidR="00D30025">
        <w:rPr>
          <w:rFonts w:ascii="Times New Roman" w:hAnsi="Times New Roman" w:cs="Times New Roman"/>
          <w:sz w:val="24"/>
          <w:szCs w:val="24"/>
        </w:rPr>
        <w:t>.</w:t>
      </w:r>
    </w:p>
    <w:p w14:paraId="576A8B9C" w14:textId="4CD19A43" w:rsidR="00350B07" w:rsidRDefault="00350B07" w:rsidP="005B0BC7">
      <w:pPr>
        <w:spacing w:after="0" w:line="240" w:lineRule="auto"/>
        <w:ind w:firstLine="567"/>
        <w:contextualSpacing/>
        <w:jc w:val="both"/>
        <w:rPr>
          <w:rFonts w:ascii="Times New Roman" w:hAnsi="Times New Roman" w:cs="Times New Roman"/>
          <w:sz w:val="24"/>
          <w:szCs w:val="24"/>
        </w:rPr>
      </w:pPr>
    </w:p>
    <w:p w14:paraId="09F95B9F" w14:textId="743BE65F" w:rsidR="003A1C8F" w:rsidRDefault="00D30025" w:rsidP="007254C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Как следует из приведенных данных</w:t>
      </w:r>
      <w:r w:rsidR="005F6556">
        <w:rPr>
          <w:rFonts w:ascii="Times New Roman" w:hAnsi="Times New Roman" w:cs="Times New Roman"/>
          <w:sz w:val="28"/>
          <w:szCs w:val="28"/>
        </w:rPr>
        <w:t xml:space="preserve">, в России был отмечен устойчивый </w:t>
      </w:r>
      <w:r w:rsidR="005F6556" w:rsidRPr="00AA56F3">
        <w:rPr>
          <w:rFonts w:ascii="Times New Roman" w:hAnsi="Times New Roman" w:cs="Times New Roman"/>
          <w:sz w:val="28"/>
          <w:szCs w:val="28"/>
        </w:rPr>
        <w:t>рост с 2017 г. по 202</w:t>
      </w:r>
      <w:r w:rsidR="00BB7F0B" w:rsidRPr="00AA56F3">
        <w:rPr>
          <w:rFonts w:ascii="Times New Roman" w:hAnsi="Times New Roman" w:cs="Times New Roman"/>
          <w:sz w:val="28"/>
          <w:szCs w:val="28"/>
        </w:rPr>
        <w:t>2</w:t>
      </w:r>
      <w:r w:rsidR="005F6556" w:rsidRPr="00AA56F3">
        <w:rPr>
          <w:rFonts w:ascii="Times New Roman" w:hAnsi="Times New Roman" w:cs="Times New Roman"/>
          <w:sz w:val="28"/>
          <w:szCs w:val="28"/>
        </w:rPr>
        <w:t xml:space="preserve"> г. производства товарного молока: с 21 млн тонн до </w:t>
      </w:r>
      <w:r w:rsidR="00241591" w:rsidRPr="00AA56F3">
        <w:rPr>
          <w:rFonts w:ascii="Times New Roman" w:hAnsi="Times New Roman" w:cs="Times New Roman"/>
          <w:sz w:val="28"/>
          <w:szCs w:val="28"/>
        </w:rPr>
        <w:t>32,6</w:t>
      </w:r>
      <w:r w:rsidR="005F6556" w:rsidRPr="00AA56F3">
        <w:rPr>
          <w:rFonts w:ascii="Times New Roman" w:hAnsi="Times New Roman" w:cs="Times New Roman"/>
          <w:sz w:val="28"/>
          <w:szCs w:val="28"/>
        </w:rPr>
        <w:t xml:space="preserve"> </w:t>
      </w:r>
      <w:r w:rsidR="005F6556" w:rsidRPr="00AA56F3">
        <w:rPr>
          <w:rFonts w:ascii="Times New Roman" w:hAnsi="Times New Roman" w:cs="Times New Roman"/>
          <w:sz w:val="28"/>
          <w:szCs w:val="28"/>
        </w:rPr>
        <w:lastRenderedPageBreak/>
        <w:t>млн тонн,</w:t>
      </w:r>
      <w:r w:rsidR="00241591" w:rsidRPr="00AA56F3">
        <w:rPr>
          <w:rFonts w:ascii="Times New Roman" w:hAnsi="Times New Roman" w:cs="Times New Roman"/>
          <w:sz w:val="28"/>
          <w:szCs w:val="28"/>
        </w:rPr>
        <w:t xml:space="preserve"> при этом его основным поставщиком выступили сельскохозяйственные организации (СХО)</w:t>
      </w:r>
      <w:r w:rsidR="00AA56F3" w:rsidRPr="00AA56F3">
        <w:rPr>
          <w:rFonts w:ascii="Times New Roman" w:hAnsi="Times New Roman" w:cs="Times New Roman"/>
          <w:sz w:val="28"/>
          <w:szCs w:val="28"/>
        </w:rPr>
        <w:t xml:space="preserve"> – в среднем на них пришлось 19,2 млн тонн, на</w:t>
      </w:r>
      <w:r w:rsidR="00AA56F3">
        <w:rPr>
          <w:rFonts w:ascii="Times New Roman" w:hAnsi="Times New Roman" w:cs="Times New Roman"/>
          <w:sz w:val="28"/>
          <w:szCs w:val="28"/>
        </w:rPr>
        <w:t xml:space="preserve"> крестьянские и фермерские хозяйства</w:t>
      </w:r>
      <w:r w:rsidR="00AA56F3" w:rsidRPr="00AA56F3">
        <w:rPr>
          <w:rFonts w:ascii="Times New Roman" w:hAnsi="Times New Roman" w:cs="Times New Roman"/>
          <w:sz w:val="28"/>
          <w:szCs w:val="28"/>
        </w:rPr>
        <w:t xml:space="preserve"> – 2,1 млн тонн</w:t>
      </w:r>
      <w:r w:rsidR="00AA56F3">
        <w:rPr>
          <w:rFonts w:ascii="Times New Roman" w:hAnsi="Times New Roman" w:cs="Times New Roman"/>
          <w:sz w:val="28"/>
          <w:szCs w:val="28"/>
        </w:rPr>
        <w:t>, на хозяйства населения – 4,4 млн тонн. Важно заметить, что в 2021 г. и 2022 г. объем производства</w:t>
      </w:r>
      <w:r w:rsidR="008A048F">
        <w:rPr>
          <w:rFonts w:ascii="Times New Roman" w:hAnsi="Times New Roman" w:cs="Times New Roman"/>
          <w:sz w:val="28"/>
          <w:szCs w:val="28"/>
        </w:rPr>
        <w:t xml:space="preserve"> молока у</w:t>
      </w:r>
      <w:r w:rsidR="00AA56F3">
        <w:rPr>
          <w:rFonts w:ascii="Times New Roman" w:hAnsi="Times New Roman" w:cs="Times New Roman"/>
          <w:sz w:val="28"/>
          <w:szCs w:val="28"/>
        </w:rPr>
        <w:t xml:space="preserve"> </w:t>
      </w:r>
      <w:r w:rsidR="008A048F">
        <w:rPr>
          <w:rFonts w:ascii="Times New Roman" w:hAnsi="Times New Roman" w:cs="Times New Roman"/>
          <w:sz w:val="28"/>
          <w:szCs w:val="28"/>
        </w:rPr>
        <w:t xml:space="preserve">крупного бизнеса остался неизменным (25,7 млн тонн), в то время как прирост пришелся на </w:t>
      </w:r>
      <w:r w:rsidR="008A048F" w:rsidRPr="008A048F">
        <w:rPr>
          <w:rFonts w:ascii="Times New Roman" w:hAnsi="Times New Roman" w:cs="Times New Roman"/>
          <w:sz w:val="28"/>
          <w:szCs w:val="28"/>
        </w:rPr>
        <w:t>К(Ф)Х и ИП</w:t>
      </w:r>
      <w:r w:rsidR="008A048F">
        <w:rPr>
          <w:rFonts w:ascii="Times New Roman" w:hAnsi="Times New Roman" w:cs="Times New Roman"/>
          <w:sz w:val="28"/>
          <w:szCs w:val="28"/>
        </w:rPr>
        <w:t xml:space="preserve"> – +0,2 млн тонн и домашние хозяйства – +0,1 млн тонн.</w:t>
      </w:r>
    </w:p>
    <w:p w14:paraId="3901D175" w14:textId="67EDDBAD" w:rsidR="00A13CDC" w:rsidRDefault="00A13CDC" w:rsidP="00144BC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динамики поголовья по группам </w:t>
      </w:r>
      <w:r w:rsidR="00CE0437">
        <w:rPr>
          <w:rFonts w:ascii="Times New Roman" w:hAnsi="Times New Roman" w:cs="Times New Roman"/>
          <w:sz w:val="28"/>
          <w:szCs w:val="28"/>
        </w:rPr>
        <w:t xml:space="preserve">биологических активов, то здесь мы видим </w:t>
      </w:r>
      <w:r w:rsidR="001F4613">
        <w:rPr>
          <w:rFonts w:ascii="Times New Roman" w:hAnsi="Times New Roman" w:cs="Times New Roman"/>
          <w:sz w:val="28"/>
          <w:szCs w:val="28"/>
        </w:rPr>
        <w:t>определенное снижение КРС в молочной подгруппе: 7,7 млн гол. в 2022 г. против 7,9 млн гол. в 2017 г., однако несмотря на это продуктивность содержания КРС растет, что обусловлено</w:t>
      </w:r>
      <w:r w:rsidR="002526AC">
        <w:rPr>
          <w:rFonts w:ascii="Times New Roman" w:hAnsi="Times New Roman" w:cs="Times New Roman"/>
          <w:sz w:val="28"/>
          <w:szCs w:val="28"/>
        </w:rPr>
        <w:t xml:space="preserve"> совершенствованием применяемых методов</w:t>
      </w:r>
      <w:r w:rsidR="006B674E">
        <w:rPr>
          <w:rFonts w:ascii="Times New Roman" w:hAnsi="Times New Roman" w:cs="Times New Roman"/>
          <w:sz w:val="28"/>
          <w:szCs w:val="28"/>
        </w:rPr>
        <w:t xml:space="preserve"> содержания стада, рационального кормления и ветеринарного контроля с целью недопущения вспышек заражения и падежа.</w:t>
      </w:r>
      <w:r w:rsidR="0094105F">
        <w:rPr>
          <w:rFonts w:ascii="Times New Roman" w:hAnsi="Times New Roman" w:cs="Times New Roman"/>
          <w:sz w:val="28"/>
          <w:szCs w:val="28"/>
        </w:rPr>
        <w:t xml:space="preserve"> </w:t>
      </w:r>
      <w:r w:rsidR="00146AA7">
        <w:rPr>
          <w:rFonts w:ascii="Times New Roman" w:hAnsi="Times New Roman" w:cs="Times New Roman"/>
          <w:sz w:val="28"/>
          <w:szCs w:val="28"/>
        </w:rPr>
        <w:t>Так, надой в расчете на одну голову КРС вырос с 4368 кг молока / год в 2017 г. до 4</w:t>
      </w:r>
      <w:r w:rsidR="00846591">
        <w:rPr>
          <w:rFonts w:ascii="Times New Roman" w:hAnsi="Times New Roman" w:cs="Times New Roman"/>
          <w:sz w:val="28"/>
          <w:szCs w:val="28"/>
        </w:rPr>
        <w:t>839</w:t>
      </w:r>
      <w:r w:rsidR="00146AA7">
        <w:rPr>
          <w:rFonts w:ascii="Times New Roman" w:hAnsi="Times New Roman" w:cs="Times New Roman"/>
          <w:sz w:val="28"/>
          <w:szCs w:val="28"/>
        </w:rPr>
        <w:t xml:space="preserve"> кг молока / год в 20</w:t>
      </w:r>
      <w:r w:rsidR="00846591">
        <w:rPr>
          <w:rFonts w:ascii="Times New Roman" w:hAnsi="Times New Roman" w:cs="Times New Roman"/>
          <w:sz w:val="28"/>
          <w:szCs w:val="28"/>
        </w:rPr>
        <w:t>20 г. (последние данные Росстата)</w:t>
      </w:r>
      <w:r w:rsidR="00C8552D">
        <w:rPr>
          <w:rStyle w:val="a5"/>
          <w:rFonts w:ascii="Times New Roman" w:hAnsi="Times New Roman" w:cs="Times New Roman"/>
          <w:sz w:val="28"/>
          <w:szCs w:val="28"/>
        </w:rPr>
        <w:footnoteReference w:id="10"/>
      </w:r>
      <w:r w:rsidR="00846591">
        <w:rPr>
          <w:rFonts w:ascii="Times New Roman" w:hAnsi="Times New Roman" w:cs="Times New Roman"/>
          <w:sz w:val="28"/>
          <w:szCs w:val="28"/>
        </w:rPr>
        <w:t>.</w:t>
      </w:r>
      <w:r w:rsidR="007254CF">
        <w:rPr>
          <w:rFonts w:ascii="Times New Roman" w:hAnsi="Times New Roman" w:cs="Times New Roman"/>
          <w:sz w:val="28"/>
          <w:szCs w:val="28"/>
        </w:rPr>
        <w:t xml:space="preserve"> </w:t>
      </w:r>
      <w:r w:rsidR="0094105F">
        <w:rPr>
          <w:rFonts w:ascii="Times New Roman" w:hAnsi="Times New Roman" w:cs="Times New Roman"/>
          <w:sz w:val="28"/>
          <w:szCs w:val="28"/>
        </w:rPr>
        <w:t>По категории свиноводства</w:t>
      </w:r>
      <w:r w:rsidR="00C62932">
        <w:rPr>
          <w:rFonts w:ascii="Times New Roman" w:hAnsi="Times New Roman" w:cs="Times New Roman"/>
          <w:sz w:val="28"/>
          <w:szCs w:val="28"/>
        </w:rPr>
        <w:t xml:space="preserve"> и птицы</w:t>
      </w:r>
      <w:r w:rsidR="0094105F">
        <w:rPr>
          <w:rFonts w:ascii="Times New Roman" w:hAnsi="Times New Roman" w:cs="Times New Roman"/>
          <w:sz w:val="28"/>
          <w:szCs w:val="28"/>
        </w:rPr>
        <w:t xml:space="preserve"> следует отметить устойчивый рост на протяжении всего периода анализа</w:t>
      </w:r>
      <w:r w:rsidR="00C62932">
        <w:rPr>
          <w:rFonts w:ascii="Times New Roman" w:hAnsi="Times New Roman" w:cs="Times New Roman"/>
          <w:sz w:val="28"/>
          <w:szCs w:val="28"/>
        </w:rPr>
        <w:t>, что связано как с растущим потреблением мяса</w:t>
      </w:r>
      <w:r w:rsidR="007254CF">
        <w:rPr>
          <w:rFonts w:ascii="Times New Roman" w:hAnsi="Times New Roman" w:cs="Times New Roman"/>
          <w:sz w:val="28"/>
          <w:szCs w:val="28"/>
        </w:rPr>
        <w:t xml:space="preserve">: </w:t>
      </w:r>
      <w:r w:rsidR="00144BCF">
        <w:rPr>
          <w:rFonts w:ascii="Times New Roman" w:hAnsi="Times New Roman" w:cs="Times New Roman"/>
          <w:sz w:val="28"/>
          <w:szCs w:val="28"/>
        </w:rPr>
        <w:t>в 2022 г. годовое потребление россиянином мяса всех видов составило 79,0 кг. (в 2015 г. – 71,7 кг.), при этом на свинину пришлось 29,8 кг. (23,3 кг. соответственно в 2015 г.). Основными причинами роста спроса на свинину стал</w:t>
      </w:r>
      <w:r w:rsidR="00EF1589">
        <w:rPr>
          <w:rFonts w:ascii="Times New Roman" w:hAnsi="Times New Roman" w:cs="Times New Roman"/>
          <w:sz w:val="28"/>
          <w:szCs w:val="28"/>
        </w:rPr>
        <w:t xml:space="preserve"> более низкий рост цен по сравнению с другими видами</w:t>
      </w:r>
      <w:r w:rsidR="00252420">
        <w:rPr>
          <w:rFonts w:ascii="Times New Roman" w:hAnsi="Times New Roman" w:cs="Times New Roman"/>
          <w:sz w:val="28"/>
          <w:szCs w:val="28"/>
        </w:rPr>
        <w:t xml:space="preserve">: </w:t>
      </w:r>
      <w:r w:rsidR="00252420" w:rsidRPr="00252420">
        <w:rPr>
          <w:rFonts w:ascii="Times New Roman" w:hAnsi="Times New Roman" w:cs="Times New Roman"/>
          <w:sz w:val="28"/>
          <w:szCs w:val="28"/>
        </w:rPr>
        <w:t>оптовые цены на продукцию свиноводства в среднем за год снизились на 5–7%, а розничные цены продемонстрировали «отсутствие роста»</w:t>
      </w:r>
      <w:r w:rsidR="00252420">
        <w:rPr>
          <w:rFonts w:ascii="Times New Roman" w:hAnsi="Times New Roman" w:cs="Times New Roman"/>
          <w:sz w:val="28"/>
          <w:szCs w:val="28"/>
        </w:rPr>
        <w:t>; во-вторых, положительный эффект сыграла программа государственной помощи малоимущим в размере 0,5 трлн. руб.</w:t>
      </w:r>
      <w:r w:rsidR="000A3BCE">
        <w:rPr>
          <w:rFonts w:ascii="Times New Roman" w:hAnsi="Times New Roman" w:cs="Times New Roman"/>
          <w:sz w:val="28"/>
          <w:szCs w:val="28"/>
        </w:rPr>
        <w:t xml:space="preserve"> и 0,5 трлн. руб. на повышенную индексацию зарплат работникам бюджетной сферы</w:t>
      </w:r>
      <w:r w:rsidR="008D3639">
        <w:rPr>
          <w:rFonts w:ascii="Times New Roman" w:hAnsi="Times New Roman" w:cs="Times New Roman"/>
          <w:sz w:val="28"/>
          <w:szCs w:val="28"/>
        </w:rPr>
        <w:t>, что увеличило совокупный платежеспособный спрос населения</w:t>
      </w:r>
      <w:r w:rsidR="000D1228">
        <w:rPr>
          <w:rFonts w:ascii="Times New Roman" w:hAnsi="Times New Roman" w:cs="Times New Roman"/>
          <w:sz w:val="28"/>
          <w:szCs w:val="28"/>
        </w:rPr>
        <w:t>; в-третьих, имеется тенденция к снижению себестоимости производства мяса с 85 руб./кг до 75-80 руб./кг</w:t>
      </w:r>
      <w:r w:rsidR="008D3639">
        <w:rPr>
          <w:rStyle w:val="a5"/>
          <w:rFonts w:ascii="Times New Roman" w:hAnsi="Times New Roman" w:cs="Times New Roman"/>
          <w:sz w:val="28"/>
          <w:szCs w:val="28"/>
        </w:rPr>
        <w:footnoteReference w:id="11"/>
      </w:r>
      <w:r w:rsidR="000B7299" w:rsidRPr="000B7299">
        <w:rPr>
          <w:rFonts w:ascii="Times New Roman" w:hAnsi="Times New Roman" w:cs="Times New Roman"/>
          <w:sz w:val="28"/>
          <w:szCs w:val="28"/>
        </w:rPr>
        <w:t xml:space="preserve"> [1; </w:t>
      </w:r>
      <w:r w:rsidR="0062362E" w:rsidRPr="0062362E">
        <w:rPr>
          <w:rFonts w:ascii="Times New Roman" w:hAnsi="Times New Roman" w:cs="Times New Roman"/>
          <w:sz w:val="28"/>
          <w:szCs w:val="28"/>
        </w:rPr>
        <w:t>4; 6</w:t>
      </w:r>
      <w:r w:rsidR="000B7299" w:rsidRPr="000B7299">
        <w:rPr>
          <w:rFonts w:ascii="Times New Roman" w:hAnsi="Times New Roman" w:cs="Times New Roman"/>
          <w:sz w:val="28"/>
          <w:szCs w:val="28"/>
        </w:rPr>
        <w:t>]</w:t>
      </w:r>
      <w:r w:rsidR="008D3639">
        <w:rPr>
          <w:rFonts w:ascii="Times New Roman" w:hAnsi="Times New Roman" w:cs="Times New Roman"/>
          <w:sz w:val="28"/>
          <w:szCs w:val="28"/>
        </w:rPr>
        <w:t>.</w:t>
      </w:r>
    </w:p>
    <w:p w14:paraId="1EB8CB39" w14:textId="5411F74D" w:rsidR="009F7A7B" w:rsidRDefault="00AF247C" w:rsidP="00C546A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Рост производства молока связан</w:t>
      </w:r>
      <w:r w:rsidR="007A6B42">
        <w:rPr>
          <w:rFonts w:ascii="Times New Roman" w:hAnsi="Times New Roman" w:cs="Times New Roman"/>
          <w:sz w:val="28"/>
          <w:szCs w:val="28"/>
        </w:rPr>
        <w:t xml:space="preserve"> прежде всего с активной государственной финансовой поддержкой данного бизнес-направления: в </w:t>
      </w:r>
      <w:r w:rsidR="007A6B42" w:rsidRPr="007A6B42">
        <w:rPr>
          <w:rFonts w:ascii="Times New Roman" w:hAnsi="Times New Roman" w:cs="Times New Roman"/>
          <w:sz w:val="28"/>
          <w:szCs w:val="28"/>
        </w:rPr>
        <w:t>2020 году на поддержку отрасли было направлено 38 млрд рублей, в 2022 году объем финансирования вырос до 57,5 млрд рублей</w:t>
      </w:r>
      <w:r w:rsidR="001B090C">
        <w:rPr>
          <w:rFonts w:ascii="Times New Roman" w:hAnsi="Times New Roman" w:cs="Times New Roman"/>
          <w:sz w:val="28"/>
          <w:szCs w:val="28"/>
        </w:rPr>
        <w:t xml:space="preserve">, при этом </w:t>
      </w:r>
      <w:r w:rsidR="001B090C" w:rsidRPr="001B090C">
        <w:rPr>
          <w:rFonts w:ascii="Times New Roman" w:hAnsi="Times New Roman" w:cs="Times New Roman"/>
          <w:sz w:val="28"/>
          <w:szCs w:val="28"/>
        </w:rPr>
        <w:t>потребление молочной продукции в 2022</w:t>
      </w:r>
      <w:r w:rsidR="001B090C">
        <w:rPr>
          <w:rFonts w:ascii="Times New Roman" w:hAnsi="Times New Roman" w:cs="Times New Roman"/>
          <w:sz w:val="28"/>
          <w:szCs w:val="28"/>
        </w:rPr>
        <w:t> г.</w:t>
      </w:r>
      <w:r w:rsidR="001B090C" w:rsidRPr="001B090C">
        <w:rPr>
          <w:rFonts w:ascii="Times New Roman" w:hAnsi="Times New Roman" w:cs="Times New Roman"/>
          <w:sz w:val="28"/>
          <w:szCs w:val="28"/>
        </w:rPr>
        <w:t xml:space="preserve"> снизилось на 1% </w:t>
      </w:r>
      <w:r w:rsidR="00983E78">
        <w:rPr>
          <w:rFonts w:ascii="Times New Roman" w:hAnsi="Times New Roman" w:cs="Times New Roman"/>
          <w:sz w:val="28"/>
          <w:szCs w:val="28"/>
        </w:rPr>
        <w:t>–</w:t>
      </w:r>
      <w:r w:rsidR="001B090C" w:rsidRPr="001B090C">
        <w:rPr>
          <w:rFonts w:ascii="Times New Roman" w:hAnsi="Times New Roman" w:cs="Times New Roman"/>
          <w:sz w:val="28"/>
          <w:szCs w:val="28"/>
        </w:rPr>
        <w:t xml:space="preserve"> до 29,5 млн тонн против 29,7 млн тонн в 2021</w:t>
      </w:r>
      <w:r w:rsidR="001B090C">
        <w:rPr>
          <w:rFonts w:ascii="Times New Roman" w:hAnsi="Times New Roman" w:cs="Times New Roman"/>
          <w:sz w:val="28"/>
          <w:szCs w:val="28"/>
        </w:rPr>
        <w:t xml:space="preserve"> г.</w:t>
      </w:r>
      <w:r w:rsidR="00983E78">
        <w:rPr>
          <w:rStyle w:val="a5"/>
          <w:rFonts w:ascii="Times New Roman" w:hAnsi="Times New Roman" w:cs="Times New Roman"/>
          <w:sz w:val="28"/>
          <w:szCs w:val="28"/>
        </w:rPr>
        <w:footnoteReference w:id="12"/>
      </w:r>
      <w:r w:rsidR="009D6396">
        <w:rPr>
          <w:rFonts w:ascii="Times New Roman" w:hAnsi="Times New Roman" w:cs="Times New Roman"/>
          <w:sz w:val="28"/>
          <w:szCs w:val="28"/>
        </w:rPr>
        <w:t xml:space="preserve"> Снижение спроса на кисломолочные продукты на протяжении последних 3-х лет</w:t>
      </w:r>
      <w:r w:rsidR="0033776F">
        <w:rPr>
          <w:rFonts w:ascii="Times New Roman" w:hAnsi="Times New Roman" w:cs="Times New Roman"/>
          <w:sz w:val="28"/>
          <w:szCs w:val="28"/>
        </w:rPr>
        <w:t xml:space="preserve"> (в среднем от 5 до 8%)</w:t>
      </w:r>
      <w:r w:rsidR="009D6396">
        <w:rPr>
          <w:rFonts w:ascii="Times New Roman" w:hAnsi="Times New Roman" w:cs="Times New Roman"/>
          <w:sz w:val="28"/>
          <w:szCs w:val="28"/>
        </w:rPr>
        <w:t xml:space="preserve"> связано со снижением реальных доходов населения и </w:t>
      </w:r>
      <w:r w:rsidR="009D6396" w:rsidRPr="009D6396">
        <w:rPr>
          <w:rFonts w:ascii="Times New Roman" w:hAnsi="Times New Roman" w:cs="Times New Roman"/>
          <w:sz w:val="28"/>
          <w:szCs w:val="28"/>
        </w:rPr>
        <w:t>замещени</w:t>
      </w:r>
      <w:r w:rsidR="009D6396">
        <w:rPr>
          <w:rFonts w:ascii="Times New Roman" w:hAnsi="Times New Roman" w:cs="Times New Roman"/>
          <w:sz w:val="28"/>
          <w:szCs w:val="28"/>
        </w:rPr>
        <w:t>ем</w:t>
      </w:r>
      <w:r w:rsidR="009D6396" w:rsidRPr="009D6396">
        <w:rPr>
          <w:rFonts w:ascii="Times New Roman" w:hAnsi="Times New Roman" w:cs="Times New Roman"/>
          <w:sz w:val="28"/>
          <w:szCs w:val="28"/>
        </w:rPr>
        <w:t xml:space="preserve"> в рационе отдельных дорогостоящих категорий кисломолочной продукции (в том числе йогурта и сметаны), а также творога более доступным питьевым молоком</w:t>
      </w:r>
      <w:r w:rsidR="00C546A6">
        <w:rPr>
          <w:rFonts w:ascii="Times New Roman" w:hAnsi="Times New Roman" w:cs="Times New Roman"/>
          <w:sz w:val="28"/>
          <w:szCs w:val="28"/>
        </w:rPr>
        <w:t xml:space="preserve">; существенное влияние </w:t>
      </w:r>
      <w:r w:rsidR="00D15A51">
        <w:rPr>
          <w:rFonts w:ascii="Times New Roman" w:hAnsi="Times New Roman" w:cs="Times New Roman"/>
          <w:sz w:val="28"/>
          <w:szCs w:val="28"/>
        </w:rPr>
        <w:t xml:space="preserve">также </w:t>
      </w:r>
      <w:r w:rsidR="00C546A6">
        <w:rPr>
          <w:rFonts w:ascii="Times New Roman" w:hAnsi="Times New Roman" w:cs="Times New Roman"/>
          <w:sz w:val="28"/>
          <w:szCs w:val="28"/>
        </w:rPr>
        <w:t>оказали введённые санкции на поставку упаковки для молочнокислой продукции</w:t>
      </w:r>
      <w:r w:rsidR="0033776F">
        <w:rPr>
          <w:rStyle w:val="a5"/>
          <w:rFonts w:ascii="Times New Roman" w:hAnsi="Times New Roman" w:cs="Times New Roman"/>
          <w:sz w:val="28"/>
          <w:szCs w:val="28"/>
        </w:rPr>
        <w:footnoteReference w:id="13"/>
      </w:r>
      <w:r w:rsidR="00FA2AD1">
        <w:rPr>
          <w:rFonts w:ascii="Times New Roman" w:hAnsi="Times New Roman" w:cs="Times New Roman"/>
          <w:sz w:val="28"/>
          <w:szCs w:val="28"/>
        </w:rPr>
        <w:t xml:space="preserve"> </w:t>
      </w:r>
      <w:r w:rsidR="00FA2AD1">
        <w:rPr>
          <w:rStyle w:val="a5"/>
          <w:rFonts w:ascii="Times New Roman" w:hAnsi="Times New Roman" w:cs="Times New Roman"/>
          <w:sz w:val="28"/>
          <w:szCs w:val="28"/>
        </w:rPr>
        <w:footnoteReference w:id="14"/>
      </w:r>
      <w:r w:rsidR="0062362E" w:rsidRPr="0062362E">
        <w:rPr>
          <w:rFonts w:ascii="Times New Roman" w:hAnsi="Times New Roman" w:cs="Times New Roman"/>
          <w:sz w:val="28"/>
          <w:szCs w:val="28"/>
        </w:rPr>
        <w:t xml:space="preserve"> [2; 5]</w:t>
      </w:r>
      <w:r w:rsidR="00C546A6">
        <w:rPr>
          <w:rFonts w:ascii="Times New Roman" w:hAnsi="Times New Roman" w:cs="Times New Roman"/>
          <w:sz w:val="28"/>
          <w:szCs w:val="28"/>
        </w:rPr>
        <w:t>.</w:t>
      </w:r>
    </w:p>
    <w:p w14:paraId="614B2B77" w14:textId="6BA67205" w:rsidR="00C561C7" w:rsidRDefault="00C561C7" w:rsidP="00C546A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Далее автором был проведен анализ динамики экспорта и импорта мясомолочной продукции для оценки эффективности процессов импортозамещения</w:t>
      </w:r>
      <w:r w:rsidR="00DE0520">
        <w:rPr>
          <w:rFonts w:ascii="Times New Roman" w:hAnsi="Times New Roman" w:cs="Times New Roman"/>
          <w:sz w:val="28"/>
          <w:szCs w:val="28"/>
        </w:rPr>
        <w:t xml:space="preserve"> (таблица 2).</w:t>
      </w:r>
    </w:p>
    <w:p w14:paraId="2CDB4D97" w14:textId="77777777" w:rsidR="0062362E" w:rsidRDefault="0062362E" w:rsidP="0062362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приведенных данных в РФ сформировалась не только достаточная, но даже избыточная обеспеченность мясом и мясопродуктами, начиная с 2021 г., что позволило обеспечить устойчивое превышение экспорта данной категории продуктов над импортом: так, в 2022 г. по сравнению с 2017 г. экспорт вырос до 661,1 тыс. тонн против 242,0 тыс. тонн., а импорт напротив сократился с 1015 тыс. тонн до 493 тыс. тонн соответственно. </w:t>
      </w:r>
    </w:p>
    <w:p w14:paraId="5DF6A930" w14:textId="11F987CC" w:rsidR="0062362E" w:rsidRDefault="0062362E" w:rsidP="0062362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факторов успеха в мясном животноводстве показал следующее: </w:t>
      </w:r>
    </w:p>
    <w:p w14:paraId="111C693E" w14:textId="77777777" w:rsidR="0062362E" w:rsidRDefault="0062362E" w:rsidP="0062362E">
      <w:pPr>
        <w:spacing w:after="0" w:line="360" w:lineRule="auto"/>
        <w:ind w:firstLine="567"/>
        <w:contextualSpacing/>
        <w:jc w:val="both"/>
        <w:rPr>
          <w:rFonts w:ascii="Times New Roman" w:hAnsi="Times New Roman" w:cs="Times New Roman"/>
          <w:sz w:val="28"/>
          <w:szCs w:val="28"/>
        </w:rPr>
      </w:pPr>
      <w:r w:rsidRPr="008D349F">
        <w:rPr>
          <w:rFonts w:ascii="Times New Roman" w:hAnsi="Times New Roman" w:cs="Times New Roman"/>
          <w:i/>
          <w:iCs/>
          <w:sz w:val="28"/>
          <w:szCs w:val="28"/>
        </w:rPr>
        <w:t>во-первых</w:t>
      </w:r>
      <w:r>
        <w:rPr>
          <w:rFonts w:ascii="Times New Roman" w:hAnsi="Times New Roman" w:cs="Times New Roman"/>
          <w:sz w:val="28"/>
          <w:szCs w:val="28"/>
        </w:rPr>
        <w:t>, производителям мяса (свинина, птица) в течение 2017 – 2021 гг. была оказана значительная государственная поддержка для достижения 100%-</w:t>
      </w:r>
      <w:r>
        <w:rPr>
          <w:rFonts w:ascii="Times New Roman" w:hAnsi="Times New Roman" w:cs="Times New Roman"/>
          <w:sz w:val="28"/>
          <w:szCs w:val="28"/>
        </w:rPr>
        <w:lastRenderedPageBreak/>
        <w:t>ой самообеспеченности мясом и мясопродуктами: например, в 2021 г. объем господдержки составил 4500 млн руб.</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в </w:t>
      </w:r>
      <w:r w:rsidRPr="004C173F">
        <w:rPr>
          <w:rFonts w:ascii="Times New Roman" w:hAnsi="Times New Roman" w:cs="Times New Roman"/>
          <w:sz w:val="28"/>
          <w:szCs w:val="28"/>
        </w:rPr>
        <w:t xml:space="preserve">2020 </w:t>
      </w:r>
      <w:r>
        <w:rPr>
          <w:rFonts w:ascii="Times New Roman" w:hAnsi="Times New Roman" w:cs="Times New Roman"/>
          <w:sz w:val="28"/>
          <w:szCs w:val="28"/>
        </w:rPr>
        <w:t>г. – 2182,7 млн руб.</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w:t>
      </w:r>
    </w:p>
    <w:p w14:paraId="4B6F0505" w14:textId="77777777" w:rsidR="0062362E" w:rsidRDefault="0062362E" w:rsidP="00DE0520">
      <w:pPr>
        <w:spacing w:after="0" w:line="240" w:lineRule="auto"/>
        <w:contextualSpacing/>
        <w:jc w:val="both"/>
        <w:rPr>
          <w:rFonts w:ascii="Times New Roman" w:hAnsi="Times New Roman" w:cs="Times New Roman"/>
          <w:b/>
          <w:bCs/>
          <w:sz w:val="24"/>
          <w:szCs w:val="24"/>
        </w:rPr>
      </w:pPr>
    </w:p>
    <w:p w14:paraId="37B36C8B" w14:textId="743C6156" w:rsidR="00DE0520" w:rsidRDefault="00DE0520" w:rsidP="00DE0520">
      <w:pPr>
        <w:spacing w:after="0" w:line="240" w:lineRule="auto"/>
        <w:contextualSpacing/>
        <w:jc w:val="both"/>
        <w:rPr>
          <w:rFonts w:ascii="Times New Roman" w:hAnsi="Times New Roman" w:cs="Times New Roman"/>
          <w:sz w:val="24"/>
          <w:szCs w:val="24"/>
        </w:rPr>
      </w:pPr>
      <w:r w:rsidRPr="00DE0520">
        <w:rPr>
          <w:rFonts w:ascii="Times New Roman" w:hAnsi="Times New Roman" w:cs="Times New Roman"/>
          <w:b/>
          <w:bCs/>
          <w:sz w:val="24"/>
          <w:szCs w:val="24"/>
        </w:rPr>
        <w:t>Таблица 2.</w:t>
      </w:r>
      <w:r w:rsidRPr="00DE0520">
        <w:rPr>
          <w:rFonts w:ascii="Times New Roman" w:hAnsi="Times New Roman" w:cs="Times New Roman"/>
          <w:sz w:val="24"/>
          <w:szCs w:val="24"/>
        </w:rPr>
        <w:t xml:space="preserve"> </w:t>
      </w:r>
      <w:r>
        <w:rPr>
          <w:rFonts w:ascii="Times New Roman" w:hAnsi="Times New Roman" w:cs="Times New Roman"/>
          <w:sz w:val="24"/>
          <w:szCs w:val="24"/>
        </w:rPr>
        <w:t>Динамика экспорта и импорта мясомолочной продукции в РФ за 2017 – 2022 гг.</w:t>
      </w:r>
      <w:r w:rsidR="00852EF5">
        <w:rPr>
          <w:rStyle w:val="a5"/>
          <w:rFonts w:ascii="Times New Roman" w:hAnsi="Times New Roman" w:cs="Times New Roman"/>
          <w:sz w:val="24"/>
          <w:szCs w:val="24"/>
        </w:rPr>
        <w:footnoteReference w:id="17"/>
      </w:r>
      <w:r w:rsidR="00852EF5">
        <w:rPr>
          <w:rFonts w:ascii="Times New Roman" w:hAnsi="Times New Roman" w:cs="Times New Roman"/>
          <w:sz w:val="24"/>
          <w:szCs w:val="24"/>
        </w:rPr>
        <w:t xml:space="preserve"> </w:t>
      </w:r>
      <w:r w:rsidR="00852EF5">
        <w:rPr>
          <w:rStyle w:val="a5"/>
          <w:rFonts w:ascii="Times New Roman" w:hAnsi="Times New Roman" w:cs="Times New Roman"/>
          <w:sz w:val="24"/>
          <w:szCs w:val="24"/>
        </w:rPr>
        <w:footnoteReference w:id="18"/>
      </w:r>
      <w:r w:rsidR="00852EF5">
        <w:rPr>
          <w:rFonts w:ascii="Times New Roman" w:hAnsi="Times New Roman" w:cs="Times New Roman"/>
          <w:sz w:val="24"/>
          <w:szCs w:val="24"/>
        </w:rPr>
        <w:t xml:space="preserve"> </w:t>
      </w:r>
      <w:r w:rsidR="00852EF5">
        <w:rPr>
          <w:rStyle w:val="a5"/>
          <w:rFonts w:ascii="Times New Roman" w:hAnsi="Times New Roman" w:cs="Times New Roman"/>
          <w:sz w:val="24"/>
          <w:szCs w:val="24"/>
        </w:rPr>
        <w:footnoteReference w:id="19"/>
      </w:r>
      <w:r w:rsidR="00111651">
        <w:rPr>
          <w:rFonts w:ascii="Times New Roman" w:hAnsi="Times New Roman" w:cs="Times New Roman"/>
          <w:sz w:val="24"/>
          <w:szCs w:val="24"/>
        </w:rPr>
        <w:t xml:space="preserve"> </w:t>
      </w:r>
      <w:r w:rsidR="00111651">
        <w:rPr>
          <w:rStyle w:val="a5"/>
          <w:rFonts w:ascii="Times New Roman" w:hAnsi="Times New Roman" w:cs="Times New Roman"/>
          <w:sz w:val="24"/>
          <w:szCs w:val="24"/>
        </w:rPr>
        <w:footnoteReference w:id="20"/>
      </w:r>
      <w:r w:rsidR="00111651">
        <w:rPr>
          <w:rFonts w:ascii="Times New Roman" w:hAnsi="Times New Roman" w:cs="Times New Roman"/>
          <w:sz w:val="24"/>
          <w:szCs w:val="24"/>
        </w:rPr>
        <w:t xml:space="preserve"> </w:t>
      </w:r>
      <w:r w:rsidR="00111651">
        <w:rPr>
          <w:rStyle w:val="a5"/>
          <w:rFonts w:ascii="Times New Roman" w:hAnsi="Times New Roman" w:cs="Times New Roman"/>
          <w:sz w:val="24"/>
          <w:szCs w:val="24"/>
        </w:rPr>
        <w:footnoteReference w:id="21"/>
      </w:r>
      <w:r w:rsidR="00111651">
        <w:rPr>
          <w:rFonts w:ascii="Times New Roman" w:hAnsi="Times New Roman" w:cs="Times New Roman"/>
          <w:sz w:val="24"/>
          <w:szCs w:val="24"/>
        </w:rPr>
        <w:t xml:space="preserve"> </w:t>
      </w:r>
      <w:r w:rsidR="00111651">
        <w:rPr>
          <w:rStyle w:val="a5"/>
          <w:rFonts w:ascii="Times New Roman" w:hAnsi="Times New Roman" w:cs="Times New Roman"/>
          <w:sz w:val="24"/>
          <w:szCs w:val="24"/>
        </w:rPr>
        <w:footnoteReference w:id="22"/>
      </w:r>
      <w:r w:rsidR="00E91A68">
        <w:rPr>
          <w:rFonts w:ascii="Times New Roman" w:hAnsi="Times New Roman" w:cs="Times New Roman"/>
          <w:sz w:val="24"/>
          <w:szCs w:val="24"/>
        </w:rPr>
        <w:t xml:space="preserve"> </w:t>
      </w:r>
      <w:r w:rsidR="00E91A68">
        <w:rPr>
          <w:rStyle w:val="a5"/>
          <w:rFonts w:ascii="Times New Roman" w:hAnsi="Times New Roman" w:cs="Times New Roman"/>
          <w:sz w:val="24"/>
          <w:szCs w:val="24"/>
        </w:rPr>
        <w:footnoteReference w:id="23"/>
      </w:r>
      <w:r w:rsidR="00E91A68">
        <w:rPr>
          <w:rFonts w:ascii="Times New Roman" w:hAnsi="Times New Roman" w:cs="Times New Roman"/>
          <w:sz w:val="24"/>
          <w:szCs w:val="24"/>
        </w:rPr>
        <w:t xml:space="preserve"> </w:t>
      </w:r>
      <w:r w:rsidR="00E91A68">
        <w:rPr>
          <w:rStyle w:val="a5"/>
          <w:rFonts w:ascii="Times New Roman" w:hAnsi="Times New Roman" w:cs="Times New Roman"/>
          <w:sz w:val="24"/>
          <w:szCs w:val="24"/>
        </w:rPr>
        <w:footnoteReference w:id="24"/>
      </w:r>
      <w:r w:rsidR="00AE3902">
        <w:rPr>
          <w:rFonts w:ascii="Times New Roman" w:hAnsi="Times New Roman" w:cs="Times New Roman"/>
          <w:sz w:val="24"/>
          <w:szCs w:val="24"/>
        </w:rPr>
        <w:t xml:space="preserve"> </w:t>
      </w:r>
      <w:r w:rsidR="00AE3902">
        <w:rPr>
          <w:rStyle w:val="a5"/>
          <w:rFonts w:ascii="Times New Roman" w:hAnsi="Times New Roman" w:cs="Times New Roman"/>
          <w:sz w:val="24"/>
          <w:szCs w:val="24"/>
        </w:rPr>
        <w:footnoteReference w:id="25"/>
      </w:r>
      <w:r w:rsidR="00AE3902">
        <w:rPr>
          <w:rFonts w:ascii="Times New Roman" w:hAnsi="Times New Roman" w:cs="Times New Roman"/>
          <w:sz w:val="24"/>
          <w:szCs w:val="24"/>
        </w:rPr>
        <w:t xml:space="preserve"> </w:t>
      </w:r>
      <w:r w:rsidR="00AE3902">
        <w:rPr>
          <w:rStyle w:val="a5"/>
          <w:rFonts w:ascii="Times New Roman" w:hAnsi="Times New Roman" w:cs="Times New Roman"/>
          <w:sz w:val="24"/>
          <w:szCs w:val="24"/>
        </w:rPr>
        <w:footnoteReference w:id="26"/>
      </w:r>
      <w:r w:rsidR="008C507B">
        <w:rPr>
          <w:rFonts w:ascii="Times New Roman" w:hAnsi="Times New Roman" w:cs="Times New Roman"/>
          <w:sz w:val="24"/>
          <w:szCs w:val="24"/>
        </w:rPr>
        <w:t xml:space="preserve"> </w:t>
      </w:r>
      <w:r w:rsidR="008C507B">
        <w:rPr>
          <w:rStyle w:val="a5"/>
          <w:rFonts w:ascii="Times New Roman" w:hAnsi="Times New Roman" w:cs="Times New Roman"/>
          <w:sz w:val="24"/>
          <w:szCs w:val="24"/>
        </w:rPr>
        <w:footnoteReference w:id="27"/>
      </w:r>
    </w:p>
    <w:tbl>
      <w:tblPr>
        <w:tblStyle w:val="a7"/>
        <w:tblW w:w="0" w:type="auto"/>
        <w:tblLook w:val="04A0" w:firstRow="1" w:lastRow="0" w:firstColumn="1" w:lastColumn="0" w:noHBand="0" w:noVBand="1"/>
      </w:tblPr>
      <w:tblGrid>
        <w:gridCol w:w="4486"/>
        <w:gridCol w:w="855"/>
        <w:gridCol w:w="855"/>
        <w:gridCol w:w="860"/>
        <w:gridCol w:w="855"/>
        <w:gridCol w:w="855"/>
        <w:gridCol w:w="862"/>
      </w:tblGrid>
      <w:tr w:rsidR="00F53149" w:rsidRPr="009D077C" w14:paraId="0475B442" w14:textId="77777777" w:rsidTr="00EC5794">
        <w:tc>
          <w:tcPr>
            <w:tcW w:w="4486" w:type="dxa"/>
            <w:vAlign w:val="center"/>
          </w:tcPr>
          <w:p w14:paraId="147BA746" w14:textId="77777777" w:rsidR="00F53149" w:rsidRPr="009D077C" w:rsidRDefault="00F53149" w:rsidP="00EC5794">
            <w:pPr>
              <w:contextualSpacing/>
              <w:jc w:val="center"/>
              <w:rPr>
                <w:rFonts w:ascii="Times New Roman" w:hAnsi="Times New Roman" w:cs="Times New Roman"/>
                <w:sz w:val="24"/>
                <w:szCs w:val="24"/>
              </w:rPr>
            </w:pPr>
            <w:r w:rsidRPr="009D077C">
              <w:rPr>
                <w:rFonts w:ascii="Times New Roman" w:hAnsi="Times New Roman" w:cs="Times New Roman"/>
                <w:sz w:val="24"/>
                <w:szCs w:val="24"/>
              </w:rPr>
              <w:t>Показатели</w:t>
            </w:r>
          </w:p>
        </w:tc>
        <w:tc>
          <w:tcPr>
            <w:tcW w:w="855" w:type="dxa"/>
          </w:tcPr>
          <w:p w14:paraId="66CCF454" w14:textId="77777777" w:rsidR="00F53149" w:rsidRPr="009D077C" w:rsidRDefault="00F53149" w:rsidP="00EC5794">
            <w:pPr>
              <w:contextualSpacing/>
              <w:jc w:val="both"/>
              <w:rPr>
                <w:rFonts w:ascii="Times New Roman" w:hAnsi="Times New Roman" w:cs="Times New Roman"/>
                <w:sz w:val="24"/>
                <w:szCs w:val="24"/>
              </w:rPr>
            </w:pPr>
            <w:r w:rsidRPr="009D077C">
              <w:rPr>
                <w:rFonts w:ascii="Times New Roman" w:hAnsi="Times New Roman" w:cs="Times New Roman"/>
                <w:sz w:val="24"/>
                <w:szCs w:val="24"/>
              </w:rPr>
              <w:t>2017г.</w:t>
            </w:r>
          </w:p>
        </w:tc>
        <w:tc>
          <w:tcPr>
            <w:tcW w:w="855" w:type="dxa"/>
          </w:tcPr>
          <w:p w14:paraId="5FC63ACB" w14:textId="77777777" w:rsidR="00F53149" w:rsidRPr="009D077C" w:rsidRDefault="00F53149" w:rsidP="00EC5794">
            <w:pPr>
              <w:contextualSpacing/>
              <w:jc w:val="both"/>
              <w:rPr>
                <w:rFonts w:ascii="Times New Roman" w:hAnsi="Times New Roman" w:cs="Times New Roman"/>
                <w:sz w:val="24"/>
                <w:szCs w:val="24"/>
              </w:rPr>
            </w:pPr>
            <w:r w:rsidRPr="009D077C">
              <w:rPr>
                <w:rFonts w:ascii="Times New Roman" w:hAnsi="Times New Roman" w:cs="Times New Roman"/>
                <w:sz w:val="24"/>
                <w:szCs w:val="24"/>
              </w:rPr>
              <w:t>2018г.</w:t>
            </w:r>
          </w:p>
        </w:tc>
        <w:tc>
          <w:tcPr>
            <w:tcW w:w="860" w:type="dxa"/>
          </w:tcPr>
          <w:p w14:paraId="52CA5663" w14:textId="77777777" w:rsidR="00F53149" w:rsidRPr="009D077C" w:rsidRDefault="00F53149" w:rsidP="00EC5794">
            <w:pPr>
              <w:contextualSpacing/>
              <w:jc w:val="both"/>
              <w:rPr>
                <w:rFonts w:ascii="Times New Roman" w:hAnsi="Times New Roman" w:cs="Times New Roman"/>
                <w:sz w:val="24"/>
                <w:szCs w:val="24"/>
              </w:rPr>
            </w:pPr>
            <w:r w:rsidRPr="009D077C">
              <w:rPr>
                <w:rFonts w:ascii="Times New Roman" w:hAnsi="Times New Roman" w:cs="Times New Roman"/>
                <w:sz w:val="24"/>
                <w:szCs w:val="24"/>
              </w:rPr>
              <w:t>2019г.</w:t>
            </w:r>
          </w:p>
        </w:tc>
        <w:tc>
          <w:tcPr>
            <w:tcW w:w="855" w:type="dxa"/>
          </w:tcPr>
          <w:p w14:paraId="3760E93C" w14:textId="77777777" w:rsidR="00F53149" w:rsidRPr="009D077C" w:rsidRDefault="00F53149" w:rsidP="00EC5794">
            <w:pPr>
              <w:contextualSpacing/>
              <w:jc w:val="both"/>
              <w:rPr>
                <w:rFonts w:ascii="Times New Roman" w:hAnsi="Times New Roman" w:cs="Times New Roman"/>
                <w:sz w:val="24"/>
                <w:szCs w:val="24"/>
              </w:rPr>
            </w:pPr>
            <w:r w:rsidRPr="009D077C">
              <w:rPr>
                <w:rFonts w:ascii="Times New Roman" w:hAnsi="Times New Roman" w:cs="Times New Roman"/>
                <w:sz w:val="24"/>
                <w:szCs w:val="24"/>
              </w:rPr>
              <w:t>2020г.</w:t>
            </w:r>
          </w:p>
        </w:tc>
        <w:tc>
          <w:tcPr>
            <w:tcW w:w="855" w:type="dxa"/>
          </w:tcPr>
          <w:p w14:paraId="1BE07166" w14:textId="77777777" w:rsidR="00F53149" w:rsidRPr="009D077C" w:rsidRDefault="00F53149" w:rsidP="00EC5794">
            <w:pPr>
              <w:contextualSpacing/>
              <w:jc w:val="both"/>
              <w:rPr>
                <w:rFonts w:ascii="Times New Roman" w:hAnsi="Times New Roman" w:cs="Times New Roman"/>
                <w:sz w:val="24"/>
                <w:szCs w:val="24"/>
              </w:rPr>
            </w:pPr>
            <w:r w:rsidRPr="009D077C">
              <w:rPr>
                <w:rFonts w:ascii="Times New Roman" w:hAnsi="Times New Roman" w:cs="Times New Roman"/>
                <w:sz w:val="24"/>
                <w:szCs w:val="24"/>
              </w:rPr>
              <w:t>2021г.</w:t>
            </w:r>
          </w:p>
        </w:tc>
        <w:tc>
          <w:tcPr>
            <w:tcW w:w="862" w:type="dxa"/>
          </w:tcPr>
          <w:p w14:paraId="0C6B1E4A" w14:textId="77777777" w:rsidR="00F53149" w:rsidRPr="009D077C" w:rsidRDefault="00F53149" w:rsidP="00EC5794">
            <w:pPr>
              <w:contextualSpacing/>
              <w:jc w:val="both"/>
              <w:rPr>
                <w:rFonts w:ascii="Times New Roman" w:hAnsi="Times New Roman" w:cs="Times New Roman"/>
                <w:sz w:val="24"/>
                <w:szCs w:val="24"/>
              </w:rPr>
            </w:pPr>
            <w:r w:rsidRPr="009D077C">
              <w:rPr>
                <w:rFonts w:ascii="Times New Roman" w:hAnsi="Times New Roman" w:cs="Times New Roman"/>
                <w:sz w:val="24"/>
                <w:szCs w:val="24"/>
              </w:rPr>
              <w:t>2022г.</w:t>
            </w:r>
          </w:p>
        </w:tc>
      </w:tr>
      <w:tr w:rsidR="009D077C" w:rsidRPr="009D077C" w14:paraId="5287212A" w14:textId="77777777" w:rsidTr="00EC5794">
        <w:tc>
          <w:tcPr>
            <w:tcW w:w="4486" w:type="dxa"/>
          </w:tcPr>
          <w:p w14:paraId="0061736D" w14:textId="5B034C56" w:rsidR="009D077C" w:rsidRPr="009D077C" w:rsidRDefault="009D077C" w:rsidP="009D077C">
            <w:pPr>
              <w:contextualSpacing/>
              <w:jc w:val="both"/>
              <w:rPr>
                <w:rFonts w:ascii="Times New Roman" w:hAnsi="Times New Roman" w:cs="Times New Roman"/>
                <w:sz w:val="24"/>
                <w:szCs w:val="24"/>
              </w:rPr>
            </w:pPr>
            <w:r w:rsidRPr="009D077C">
              <w:rPr>
                <w:rFonts w:ascii="Times New Roman" w:hAnsi="Times New Roman" w:cs="Times New Roman"/>
                <w:sz w:val="24"/>
                <w:szCs w:val="24"/>
              </w:rPr>
              <w:t>1. Самообеспеченность страны мясом и мясопродуктами</w:t>
            </w:r>
          </w:p>
        </w:tc>
        <w:tc>
          <w:tcPr>
            <w:tcW w:w="855" w:type="dxa"/>
            <w:vAlign w:val="center"/>
          </w:tcPr>
          <w:p w14:paraId="3595D7F1" w14:textId="0AE9FAB7" w:rsidR="009D077C" w:rsidRPr="009D077C" w:rsidRDefault="009D077C" w:rsidP="009D077C">
            <w:pPr>
              <w:contextualSpacing/>
              <w:jc w:val="center"/>
              <w:rPr>
                <w:rFonts w:ascii="Times New Roman" w:hAnsi="Times New Roman" w:cs="Times New Roman"/>
                <w:sz w:val="24"/>
                <w:szCs w:val="24"/>
              </w:rPr>
            </w:pPr>
            <w:r w:rsidRPr="009D077C">
              <w:rPr>
                <w:rFonts w:ascii="Times New Roman" w:hAnsi="Times New Roman" w:cs="Times New Roman"/>
                <w:sz w:val="24"/>
                <w:szCs w:val="24"/>
              </w:rPr>
              <w:t>93,5</w:t>
            </w:r>
          </w:p>
        </w:tc>
        <w:tc>
          <w:tcPr>
            <w:tcW w:w="855" w:type="dxa"/>
            <w:vAlign w:val="center"/>
          </w:tcPr>
          <w:p w14:paraId="508A0CFF" w14:textId="4D43F5ED" w:rsidR="009D077C" w:rsidRPr="009D077C" w:rsidRDefault="009D077C" w:rsidP="009D077C">
            <w:pPr>
              <w:contextualSpacing/>
              <w:jc w:val="center"/>
              <w:rPr>
                <w:rFonts w:ascii="Times New Roman" w:hAnsi="Times New Roman" w:cs="Times New Roman"/>
                <w:sz w:val="24"/>
                <w:szCs w:val="24"/>
              </w:rPr>
            </w:pPr>
            <w:r w:rsidRPr="009D077C">
              <w:rPr>
                <w:rFonts w:ascii="Times New Roman" w:hAnsi="Times New Roman" w:cs="Times New Roman"/>
                <w:sz w:val="24"/>
                <w:szCs w:val="24"/>
              </w:rPr>
              <w:t>95,7</w:t>
            </w:r>
          </w:p>
        </w:tc>
        <w:tc>
          <w:tcPr>
            <w:tcW w:w="860" w:type="dxa"/>
            <w:vAlign w:val="center"/>
          </w:tcPr>
          <w:p w14:paraId="5B216FB2" w14:textId="433E6ED2" w:rsidR="009D077C" w:rsidRPr="009D077C" w:rsidRDefault="009D077C" w:rsidP="009D077C">
            <w:pPr>
              <w:contextualSpacing/>
              <w:jc w:val="center"/>
              <w:rPr>
                <w:rFonts w:ascii="Times New Roman" w:hAnsi="Times New Roman" w:cs="Times New Roman"/>
                <w:sz w:val="24"/>
                <w:szCs w:val="24"/>
              </w:rPr>
            </w:pPr>
            <w:r w:rsidRPr="009D077C">
              <w:rPr>
                <w:rFonts w:ascii="Times New Roman" w:hAnsi="Times New Roman" w:cs="Times New Roman"/>
                <w:sz w:val="24"/>
                <w:szCs w:val="24"/>
              </w:rPr>
              <w:t>97,4</w:t>
            </w:r>
          </w:p>
        </w:tc>
        <w:tc>
          <w:tcPr>
            <w:tcW w:w="855" w:type="dxa"/>
            <w:vAlign w:val="center"/>
          </w:tcPr>
          <w:p w14:paraId="2CC6F06F" w14:textId="4D2E5371" w:rsidR="009D077C" w:rsidRPr="009D077C" w:rsidRDefault="009D077C" w:rsidP="009D077C">
            <w:pPr>
              <w:contextualSpacing/>
              <w:jc w:val="center"/>
              <w:rPr>
                <w:rFonts w:ascii="Times New Roman" w:hAnsi="Times New Roman" w:cs="Times New Roman"/>
                <w:sz w:val="24"/>
                <w:szCs w:val="24"/>
              </w:rPr>
            </w:pPr>
            <w:r w:rsidRPr="009D077C">
              <w:rPr>
                <w:rFonts w:ascii="Times New Roman" w:hAnsi="Times New Roman" w:cs="Times New Roman"/>
                <w:sz w:val="24"/>
                <w:szCs w:val="24"/>
              </w:rPr>
              <w:t>99,4</w:t>
            </w:r>
          </w:p>
        </w:tc>
        <w:tc>
          <w:tcPr>
            <w:tcW w:w="855" w:type="dxa"/>
            <w:vAlign w:val="center"/>
          </w:tcPr>
          <w:p w14:paraId="670293F6" w14:textId="0543F823" w:rsidR="009D077C" w:rsidRPr="009D077C" w:rsidRDefault="009D077C" w:rsidP="009D077C">
            <w:pPr>
              <w:contextualSpacing/>
              <w:jc w:val="center"/>
              <w:rPr>
                <w:rFonts w:ascii="Times New Roman" w:hAnsi="Times New Roman" w:cs="Times New Roman"/>
                <w:sz w:val="24"/>
                <w:szCs w:val="24"/>
              </w:rPr>
            </w:pPr>
            <w:r w:rsidRPr="009D077C">
              <w:rPr>
                <w:rFonts w:ascii="Times New Roman" w:hAnsi="Times New Roman" w:cs="Times New Roman"/>
                <w:sz w:val="24"/>
                <w:szCs w:val="24"/>
              </w:rPr>
              <w:t>100,3</w:t>
            </w:r>
          </w:p>
        </w:tc>
        <w:tc>
          <w:tcPr>
            <w:tcW w:w="862" w:type="dxa"/>
            <w:vAlign w:val="center"/>
          </w:tcPr>
          <w:p w14:paraId="68F322B3" w14:textId="2E5AFA89" w:rsidR="009D077C" w:rsidRPr="009D077C" w:rsidRDefault="009D077C" w:rsidP="009D077C">
            <w:pPr>
              <w:contextualSpacing/>
              <w:jc w:val="center"/>
              <w:rPr>
                <w:rFonts w:ascii="Times New Roman" w:hAnsi="Times New Roman" w:cs="Times New Roman"/>
                <w:sz w:val="24"/>
                <w:szCs w:val="24"/>
              </w:rPr>
            </w:pPr>
            <w:r w:rsidRPr="009D077C">
              <w:rPr>
                <w:rFonts w:ascii="Times New Roman" w:hAnsi="Times New Roman" w:cs="Times New Roman"/>
                <w:sz w:val="24"/>
                <w:szCs w:val="24"/>
              </w:rPr>
              <w:t>103,2</w:t>
            </w:r>
          </w:p>
        </w:tc>
      </w:tr>
      <w:tr w:rsidR="00DF7465" w:rsidRPr="009D077C" w14:paraId="0DEDC0A5" w14:textId="77777777" w:rsidTr="00EC5794">
        <w:tc>
          <w:tcPr>
            <w:tcW w:w="4486" w:type="dxa"/>
          </w:tcPr>
          <w:p w14:paraId="6AE2148F" w14:textId="4AE71ABA" w:rsidR="00DF7465" w:rsidRPr="009D077C" w:rsidRDefault="00DF7465" w:rsidP="00DF7465">
            <w:pPr>
              <w:contextualSpacing/>
              <w:jc w:val="both"/>
              <w:rPr>
                <w:rFonts w:ascii="Times New Roman" w:hAnsi="Times New Roman" w:cs="Times New Roman"/>
                <w:sz w:val="24"/>
                <w:szCs w:val="24"/>
              </w:rPr>
            </w:pPr>
            <w:r>
              <w:rPr>
                <w:rFonts w:ascii="Times New Roman" w:hAnsi="Times New Roman" w:cs="Times New Roman"/>
                <w:sz w:val="24"/>
                <w:szCs w:val="24"/>
              </w:rPr>
              <w:t>2. Самообеспеченность страны м</w:t>
            </w:r>
            <w:r w:rsidRPr="00DF7465">
              <w:rPr>
                <w:rFonts w:ascii="Times New Roman" w:hAnsi="Times New Roman" w:cs="Times New Roman"/>
                <w:sz w:val="24"/>
                <w:szCs w:val="24"/>
              </w:rPr>
              <w:t>олоко</w:t>
            </w:r>
            <w:r>
              <w:rPr>
                <w:rFonts w:ascii="Times New Roman" w:hAnsi="Times New Roman" w:cs="Times New Roman"/>
                <w:sz w:val="24"/>
                <w:szCs w:val="24"/>
              </w:rPr>
              <w:t>м</w:t>
            </w:r>
            <w:r w:rsidRPr="00DF7465">
              <w:rPr>
                <w:rFonts w:ascii="Times New Roman" w:hAnsi="Times New Roman" w:cs="Times New Roman"/>
                <w:sz w:val="24"/>
                <w:szCs w:val="24"/>
              </w:rPr>
              <w:t xml:space="preserve"> и молочны</w:t>
            </w:r>
            <w:r>
              <w:rPr>
                <w:rFonts w:ascii="Times New Roman" w:hAnsi="Times New Roman" w:cs="Times New Roman"/>
                <w:sz w:val="24"/>
                <w:szCs w:val="24"/>
              </w:rPr>
              <w:t>ми</w:t>
            </w:r>
            <w:r w:rsidRPr="00DF7465">
              <w:rPr>
                <w:rFonts w:ascii="Times New Roman" w:hAnsi="Times New Roman" w:cs="Times New Roman"/>
                <w:sz w:val="24"/>
                <w:szCs w:val="24"/>
              </w:rPr>
              <w:t xml:space="preserve"> продукт</w:t>
            </w:r>
            <w:r>
              <w:rPr>
                <w:rFonts w:ascii="Times New Roman" w:hAnsi="Times New Roman" w:cs="Times New Roman"/>
                <w:sz w:val="24"/>
                <w:szCs w:val="24"/>
              </w:rPr>
              <w:t>ами</w:t>
            </w:r>
          </w:p>
        </w:tc>
        <w:tc>
          <w:tcPr>
            <w:tcW w:w="855" w:type="dxa"/>
            <w:vAlign w:val="center"/>
          </w:tcPr>
          <w:p w14:paraId="7E3BB4C5" w14:textId="12C25112" w:rsidR="00DF7465" w:rsidRPr="00DF7465" w:rsidRDefault="00DF7465" w:rsidP="00DF7465">
            <w:pPr>
              <w:contextualSpacing/>
              <w:jc w:val="center"/>
              <w:rPr>
                <w:rFonts w:ascii="Times New Roman" w:hAnsi="Times New Roman" w:cs="Times New Roman"/>
                <w:sz w:val="24"/>
                <w:szCs w:val="24"/>
              </w:rPr>
            </w:pPr>
            <w:r w:rsidRPr="00DF7465">
              <w:rPr>
                <w:rFonts w:ascii="Times New Roman" w:hAnsi="Times New Roman" w:cs="Times New Roman"/>
                <w:sz w:val="24"/>
                <w:szCs w:val="24"/>
              </w:rPr>
              <w:t>82,3</w:t>
            </w:r>
          </w:p>
        </w:tc>
        <w:tc>
          <w:tcPr>
            <w:tcW w:w="855" w:type="dxa"/>
            <w:vAlign w:val="center"/>
          </w:tcPr>
          <w:p w14:paraId="5392EF76" w14:textId="43ACE154" w:rsidR="00DF7465" w:rsidRPr="00DF7465" w:rsidRDefault="00DF7465" w:rsidP="00DF7465">
            <w:pPr>
              <w:contextualSpacing/>
              <w:jc w:val="center"/>
              <w:rPr>
                <w:rFonts w:ascii="Times New Roman" w:hAnsi="Times New Roman" w:cs="Times New Roman"/>
                <w:sz w:val="24"/>
                <w:szCs w:val="24"/>
              </w:rPr>
            </w:pPr>
            <w:r w:rsidRPr="00DF7465">
              <w:rPr>
                <w:rFonts w:ascii="Times New Roman" w:hAnsi="Times New Roman" w:cs="Times New Roman"/>
                <w:sz w:val="24"/>
                <w:szCs w:val="24"/>
              </w:rPr>
              <w:t>83,9</w:t>
            </w:r>
          </w:p>
        </w:tc>
        <w:tc>
          <w:tcPr>
            <w:tcW w:w="860" w:type="dxa"/>
            <w:vAlign w:val="center"/>
          </w:tcPr>
          <w:p w14:paraId="46F9727C" w14:textId="5A4D196C" w:rsidR="00DF7465" w:rsidRPr="00DF7465" w:rsidRDefault="00DF7465" w:rsidP="00DF7465">
            <w:pPr>
              <w:contextualSpacing/>
              <w:jc w:val="center"/>
              <w:rPr>
                <w:rFonts w:ascii="Times New Roman" w:hAnsi="Times New Roman" w:cs="Times New Roman"/>
                <w:sz w:val="24"/>
                <w:szCs w:val="24"/>
              </w:rPr>
            </w:pPr>
            <w:r w:rsidRPr="00DF7465">
              <w:rPr>
                <w:rFonts w:ascii="Times New Roman" w:hAnsi="Times New Roman" w:cs="Times New Roman"/>
                <w:sz w:val="24"/>
                <w:szCs w:val="24"/>
              </w:rPr>
              <w:t>83,9</w:t>
            </w:r>
          </w:p>
        </w:tc>
        <w:tc>
          <w:tcPr>
            <w:tcW w:w="855" w:type="dxa"/>
            <w:vAlign w:val="center"/>
          </w:tcPr>
          <w:p w14:paraId="6AA9D91C" w14:textId="5AD53021" w:rsidR="00DF7465" w:rsidRPr="00DF7465" w:rsidRDefault="00DF7465" w:rsidP="00DF7465">
            <w:pPr>
              <w:contextualSpacing/>
              <w:jc w:val="center"/>
              <w:rPr>
                <w:rFonts w:ascii="Times New Roman" w:hAnsi="Times New Roman" w:cs="Times New Roman"/>
                <w:sz w:val="24"/>
                <w:szCs w:val="24"/>
              </w:rPr>
            </w:pPr>
            <w:r w:rsidRPr="00DF7465">
              <w:rPr>
                <w:rFonts w:ascii="Times New Roman" w:hAnsi="Times New Roman" w:cs="Times New Roman"/>
                <w:sz w:val="24"/>
                <w:szCs w:val="24"/>
              </w:rPr>
              <w:t>84,1</w:t>
            </w:r>
          </w:p>
        </w:tc>
        <w:tc>
          <w:tcPr>
            <w:tcW w:w="855" w:type="dxa"/>
            <w:vAlign w:val="center"/>
          </w:tcPr>
          <w:p w14:paraId="10FAEDC0" w14:textId="3FA45168" w:rsidR="00DF7465" w:rsidRPr="00DF7465" w:rsidRDefault="00DF7465" w:rsidP="00DF7465">
            <w:pPr>
              <w:contextualSpacing/>
              <w:jc w:val="center"/>
              <w:rPr>
                <w:rFonts w:ascii="Times New Roman" w:hAnsi="Times New Roman" w:cs="Times New Roman"/>
                <w:sz w:val="24"/>
                <w:szCs w:val="24"/>
              </w:rPr>
            </w:pPr>
            <w:r w:rsidRPr="00DF7465">
              <w:rPr>
                <w:rFonts w:ascii="Times New Roman" w:hAnsi="Times New Roman" w:cs="Times New Roman"/>
                <w:sz w:val="24"/>
                <w:szCs w:val="24"/>
              </w:rPr>
              <w:t>84,2</w:t>
            </w:r>
          </w:p>
        </w:tc>
        <w:tc>
          <w:tcPr>
            <w:tcW w:w="862" w:type="dxa"/>
            <w:vAlign w:val="center"/>
          </w:tcPr>
          <w:p w14:paraId="057FABC8" w14:textId="5C048725" w:rsidR="00DF7465" w:rsidRPr="00DF7465" w:rsidRDefault="003F1AE8" w:rsidP="00DF7465">
            <w:pPr>
              <w:contextualSpacing/>
              <w:jc w:val="center"/>
              <w:rPr>
                <w:rFonts w:ascii="Times New Roman" w:hAnsi="Times New Roman" w:cs="Times New Roman"/>
                <w:sz w:val="24"/>
                <w:szCs w:val="24"/>
              </w:rPr>
            </w:pPr>
            <w:r>
              <w:rPr>
                <w:rFonts w:ascii="Times New Roman" w:hAnsi="Times New Roman" w:cs="Times New Roman"/>
                <w:sz w:val="24"/>
                <w:szCs w:val="24"/>
              </w:rPr>
              <w:t>84,3</w:t>
            </w:r>
          </w:p>
        </w:tc>
      </w:tr>
      <w:tr w:rsidR="0073092B" w:rsidRPr="009D077C" w14:paraId="42DA7FCC" w14:textId="77777777" w:rsidTr="00EC5794">
        <w:tc>
          <w:tcPr>
            <w:tcW w:w="4486" w:type="dxa"/>
          </w:tcPr>
          <w:p w14:paraId="759A40E6" w14:textId="56FB567F" w:rsidR="0073092B" w:rsidRDefault="0073092B" w:rsidP="00DF7465">
            <w:pPr>
              <w:contextualSpacing/>
              <w:jc w:val="both"/>
              <w:rPr>
                <w:rFonts w:ascii="Times New Roman" w:hAnsi="Times New Roman" w:cs="Times New Roman"/>
                <w:sz w:val="24"/>
                <w:szCs w:val="24"/>
              </w:rPr>
            </w:pPr>
            <w:r>
              <w:rPr>
                <w:rFonts w:ascii="Times New Roman" w:hAnsi="Times New Roman" w:cs="Times New Roman"/>
                <w:sz w:val="24"/>
                <w:szCs w:val="24"/>
              </w:rPr>
              <w:t>3. Показатели импорта:</w:t>
            </w:r>
          </w:p>
        </w:tc>
        <w:tc>
          <w:tcPr>
            <w:tcW w:w="855" w:type="dxa"/>
            <w:vAlign w:val="center"/>
          </w:tcPr>
          <w:p w14:paraId="39B89B5C" w14:textId="77777777" w:rsidR="0073092B" w:rsidRPr="00DF7465" w:rsidRDefault="0073092B" w:rsidP="00DF7465">
            <w:pPr>
              <w:contextualSpacing/>
              <w:jc w:val="center"/>
              <w:rPr>
                <w:rFonts w:ascii="Times New Roman" w:hAnsi="Times New Roman" w:cs="Times New Roman"/>
                <w:sz w:val="24"/>
                <w:szCs w:val="24"/>
              </w:rPr>
            </w:pPr>
          </w:p>
        </w:tc>
        <w:tc>
          <w:tcPr>
            <w:tcW w:w="855" w:type="dxa"/>
            <w:vAlign w:val="center"/>
          </w:tcPr>
          <w:p w14:paraId="7A2CF029" w14:textId="77777777" w:rsidR="0073092B" w:rsidRPr="00DF7465" w:rsidRDefault="0073092B" w:rsidP="00DF7465">
            <w:pPr>
              <w:contextualSpacing/>
              <w:jc w:val="center"/>
              <w:rPr>
                <w:rFonts w:ascii="Times New Roman" w:hAnsi="Times New Roman" w:cs="Times New Roman"/>
                <w:sz w:val="24"/>
                <w:szCs w:val="24"/>
              </w:rPr>
            </w:pPr>
          </w:p>
        </w:tc>
        <w:tc>
          <w:tcPr>
            <w:tcW w:w="860" w:type="dxa"/>
            <w:vAlign w:val="center"/>
          </w:tcPr>
          <w:p w14:paraId="290649A2" w14:textId="77777777" w:rsidR="0073092B" w:rsidRPr="00DF7465" w:rsidRDefault="0073092B" w:rsidP="00DF7465">
            <w:pPr>
              <w:contextualSpacing/>
              <w:jc w:val="center"/>
              <w:rPr>
                <w:rFonts w:ascii="Times New Roman" w:hAnsi="Times New Roman" w:cs="Times New Roman"/>
                <w:sz w:val="24"/>
                <w:szCs w:val="24"/>
              </w:rPr>
            </w:pPr>
          </w:p>
        </w:tc>
        <w:tc>
          <w:tcPr>
            <w:tcW w:w="855" w:type="dxa"/>
            <w:vAlign w:val="center"/>
          </w:tcPr>
          <w:p w14:paraId="7143A5B0" w14:textId="77777777" w:rsidR="0073092B" w:rsidRPr="00DF7465" w:rsidRDefault="0073092B" w:rsidP="00DF7465">
            <w:pPr>
              <w:contextualSpacing/>
              <w:jc w:val="center"/>
              <w:rPr>
                <w:rFonts w:ascii="Times New Roman" w:hAnsi="Times New Roman" w:cs="Times New Roman"/>
                <w:sz w:val="24"/>
                <w:szCs w:val="24"/>
              </w:rPr>
            </w:pPr>
          </w:p>
        </w:tc>
        <w:tc>
          <w:tcPr>
            <w:tcW w:w="855" w:type="dxa"/>
            <w:vAlign w:val="center"/>
          </w:tcPr>
          <w:p w14:paraId="4B3848F9" w14:textId="77777777" w:rsidR="0073092B" w:rsidRPr="00DF7465" w:rsidRDefault="0073092B" w:rsidP="00DF7465">
            <w:pPr>
              <w:contextualSpacing/>
              <w:jc w:val="center"/>
              <w:rPr>
                <w:rFonts w:ascii="Times New Roman" w:hAnsi="Times New Roman" w:cs="Times New Roman"/>
                <w:sz w:val="24"/>
                <w:szCs w:val="24"/>
              </w:rPr>
            </w:pPr>
          </w:p>
        </w:tc>
        <w:tc>
          <w:tcPr>
            <w:tcW w:w="862" w:type="dxa"/>
            <w:vAlign w:val="center"/>
          </w:tcPr>
          <w:p w14:paraId="495451FF" w14:textId="77777777" w:rsidR="0073092B" w:rsidRDefault="0073092B" w:rsidP="00DF7465">
            <w:pPr>
              <w:contextualSpacing/>
              <w:jc w:val="center"/>
              <w:rPr>
                <w:rFonts w:ascii="Times New Roman" w:hAnsi="Times New Roman" w:cs="Times New Roman"/>
                <w:sz w:val="24"/>
                <w:szCs w:val="24"/>
              </w:rPr>
            </w:pPr>
          </w:p>
        </w:tc>
      </w:tr>
      <w:tr w:rsidR="0073092B" w:rsidRPr="009D077C" w14:paraId="76D212E5" w14:textId="77777777" w:rsidTr="00EC5794">
        <w:tc>
          <w:tcPr>
            <w:tcW w:w="4486" w:type="dxa"/>
          </w:tcPr>
          <w:p w14:paraId="1256502E" w14:textId="52B5668C" w:rsidR="0073092B" w:rsidRDefault="0073092B" w:rsidP="00DF7465">
            <w:pPr>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004B2E13">
              <w:rPr>
                <w:rFonts w:ascii="Times New Roman" w:hAnsi="Times New Roman" w:cs="Times New Roman"/>
                <w:sz w:val="24"/>
                <w:szCs w:val="24"/>
              </w:rPr>
              <w:t>Мяса и мяс</w:t>
            </w:r>
            <w:r w:rsidR="00CC148A">
              <w:rPr>
                <w:rFonts w:ascii="Times New Roman" w:hAnsi="Times New Roman" w:cs="Times New Roman"/>
                <w:sz w:val="24"/>
                <w:szCs w:val="24"/>
              </w:rPr>
              <w:t>о</w:t>
            </w:r>
            <w:r w:rsidR="004B2E13">
              <w:rPr>
                <w:rFonts w:ascii="Times New Roman" w:hAnsi="Times New Roman" w:cs="Times New Roman"/>
                <w:sz w:val="24"/>
                <w:szCs w:val="24"/>
              </w:rPr>
              <w:t>продуктов, тыс. тонн</w:t>
            </w:r>
          </w:p>
        </w:tc>
        <w:tc>
          <w:tcPr>
            <w:tcW w:w="855" w:type="dxa"/>
            <w:vAlign w:val="center"/>
          </w:tcPr>
          <w:p w14:paraId="144EB6BA" w14:textId="07F21B20" w:rsidR="0073092B" w:rsidRPr="00DF7465" w:rsidRDefault="004B2E13" w:rsidP="00DF7465">
            <w:pPr>
              <w:contextualSpacing/>
              <w:jc w:val="center"/>
              <w:rPr>
                <w:rFonts w:ascii="Times New Roman" w:hAnsi="Times New Roman" w:cs="Times New Roman"/>
                <w:sz w:val="24"/>
                <w:szCs w:val="24"/>
              </w:rPr>
            </w:pPr>
            <w:r>
              <w:rPr>
                <w:rFonts w:ascii="Times New Roman" w:hAnsi="Times New Roman" w:cs="Times New Roman"/>
                <w:sz w:val="24"/>
                <w:szCs w:val="24"/>
              </w:rPr>
              <w:t>1015</w:t>
            </w:r>
          </w:p>
        </w:tc>
        <w:tc>
          <w:tcPr>
            <w:tcW w:w="855" w:type="dxa"/>
            <w:vAlign w:val="center"/>
          </w:tcPr>
          <w:p w14:paraId="2AC4B206" w14:textId="3AB071FF" w:rsidR="0073092B" w:rsidRPr="00DF7465" w:rsidRDefault="004B2E13" w:rsidP="00DF7465">
            <w:pPr>
              <w:contextualSpacing/>
              <w:jc w:val="center"/>
              <w:rPr>
                <w:rFonts w:ascii="Times New Roman" w:hAnsi="Times New Roman" w:cs="Times New Roman"/>
                <w:sz w:val="24"/>
                <w:szCs w:val="24"/>
              </w:rPr>
            </w:pPr>
            <w:r>
              <w:rPr>
                <w:rFonts w:ascii="Times New Roman" w:hAnsi="Times New Roman" w:cs="Times New Roman"/>
                <w:sz w:val="24"/>
                <w:szCs w:val="24"/>
              </w:rPr>
              <w:t>756</w:t>
            </w:r>
          </w:p>
        </w:tc>
        <w:tc>
          <w:tcPr>
            <w:tcW w:w="860" w:type="dxa"/>
            <w:vAlign w:val="center"/>
          </w:tcPr>
          <w:p w14:paraId="56EE4959" w14:textId="3FC291A5" w:rsidR="0073092B" w:rsidRPr="00DF7465" w:rsidRDefault="004B2E13" w:rsidP="00DF7465">
            <w:pPr>
              <w:contextualSpacing/>
              <w:jc w:val="center"/>
              <w:rPr>
                <w:rFonts w:ascii="Times New Roman" w:hAnsi="Times New Roman" w:cs="Times New Roman"/>
                <w:sz w:val="24"/>
                <w:szCs w:val="24"/>
              </w:rPr>
            </w:pPr>
            <w:r>
              <w:rPr>
                <w:rFonts w:ascii="Times New Roman" w:hAnsi="Times New Roman" w:cs="Times New Roman"/>
                <w:sz w:val="24"/>
                <w:szCs w:val="24"/>
              </w:rPr>
              <w:t>715</w:t>
            </w:r>
          </w:p>
        </w:tc>
        <w:tc>
          <w:tcPr>
            <w:tcW w:w="855" w:type="dxa"/>
            <w:vAlign w:val="center"/>
          </w:tcPr>
          <w:p w14:paraId="0E80CBE1" w14:textId="5F89C2C7" w:rsidR="0073092B" w:rsidRPr="00DF7465" w:rsidRDefault="004B2E13" w:rsidP="00DF7465">
            <w:pPr>
              <w:contextualSpacing/>
              <w:jc w:val="center"/>
              <w:rPr>
                <w:rFonts w:ascii="Times New Roman" w:hAnsi="Times New Roman" w:cs="Times New Roman"/>
                <w:sz w:val="24"/>
                <w:szCs w:val="24"/>
              </w:rPr>
            </w:pPr>
            <w:r>
              <w:rPr>
                <w:rFonts w:ascii="Times New Roman" w:hAnsi="Times New Roman" w:cs="Times New Roman"/>
                <w:sz w:val="24"/>
                <w:szCs w:val="24"/>
              </w:rPr>
              <w:t>584</w:t>
            </w:r>
          </w:p>
        </w:tc>
        <w:tc>
          <w:tcPr>
            <w:tcW w:w="855" w:type="dxa"/>
            <w:vAlign w:val="center"/>
          </w:tcPr>
          <w:p w14:paraId="7E1A2378" w14:textId="218120CD" w:rsidR="0073092B" w:rsidRPr="00DF7465" w:rsidRDefault="004B2E13" w:rsidP="00DF7465">
            <w:pPr>
              <w:contextualSpacing/>
              <w:jc w:val="center"/>
              <w:rPr>
                <w:rFonts w:ascii="Times New Roman" w:hAnsi="Times New Roman" w:cs="Times New Roman"/>
                <w:sz w:val="24"/>
                <w:szCs w:val="24"/>
              </w:rPr>
            </w:pPr>
            <w:r>
              <w:rPr>
                <w:rFonts w:ascii="Times New Roman" w:hAnsi="Times New Roman" w:cs="Times New Roman"/>
                <w:sz w:val="24"/>
                <w:szCs w:val="24"/>
              </w:rPr>
              <w:t>550</w:t>
            </w:r>
          </w:p>
        </w:tc>
        <w:tc>
          <w:tcPr>
            <w:tcW w:w="862" w:type="dxa"/>
            <w:vAlign w:val="center"/>
          </w:tcPr>
          <w:p w14:paraId="4BCF9D4B" w14:textId="34F458CD" w:rsidR="0073092B" w:rsidRDefault="00086B5E" w:rsidP="00DF7465">
            <w:pPr>
              <w:contextualSpacing/>
              <w:jc w:val="center"/>
              <w:rPr>
                <w:rFonts w:ascii="Times New Roman" w:hAnsi="Times New Roman" w:cs="Times New Roman"/>
                <w:sz w:val="24"/>
                <w:szCs w:val="24"/>
              </w:rPr>
            </w:pPr>
            <w:r>
              <w:rPr>
                <w:rFonts w:ascii="Times New Roman" w:hAnsi="Times New Roman" w:cs="Times New Roman"/>
                <w:sz w:val="24"/>
                <w:szCs w:val="24"/>
              </w:rPr>
              <w:t>493</w:t>
            </w:r>
          </w:p>
        </w:tc>
      </w:tr>
      <w:tr w:rsidR="0073092B" w:rsidRPr="009D077C" w14:paraId="0560C685" w14:textId="77777777" w:rsidTr="00EC5794">
        <w:tc>
          <w:tcPr>
            <w:tcW w:w="4486" w:type="dxa"/>
          </w:tcPr>
          <w:p w14:paraId="3028C25F" w14:textId="6C384D15" w:rsidR="0073092B" w:rsidRDefault="004B2E13" w:rsidP="00DF7465">
            <w:pPr>
              <w:contextualSpacing/>
              <w:jc w:val="both"/>
              <w:rPr>
                <w:rFonts w:ascii="Times New Roman" w:hAnsi="Times New Roman" w:cs="Times New Roman"/>
                <w:sz w:val="24"/>
                <w:szCs w:val="24"/>
              </w:rPr>
            </w:pPr>
            <w:r>
              <w:rPr>
                <w:rFonts w:ascii="Times New Roman" w:hAnsi="Times New Roman" w:cs="Times New Roman"/>
                <w:sz w:val="24"/>
                <w:szCs w:val="24"/>
              </w:rPr>
              <w:t xml:space="preserve">3.2 Молочной продукции, </w:t>
            </w:r>
            <w:r w:rsidR="00AE3902">
              <w:rPr>
                <w:rFonts w:ascii="Times New Roman" w:hAnsi="Times New Roman" w:cs="Times New Roman"/>
                <w:sz w:val="24"/>
                <w:szCs w:val="24"/>
              </w:rPr>
              <w:t>тыс.</w:t>
            </w:r>
            <w:r>
              <w:rPr>
                <w:rFonts w:ascii="Times New Roman" w:hAnsi="Times New Roman" w:cs="Times New Roman"/>
                <w:sz w:val="24"/>
                <w:szCs w:val="24"/>
              </w:rPr>
              <w:t xml:space="preserve"> тонн в молочном </w:t>
            </w:r>
            <w:r w:rsidR="003C7F8D">
              <w:rPr>
                <w:rFonts w:ascii="Times New Roman" w:hAnsi="Times New Roman" w:cs="Times New Roman"/>
                <w:sz w:val="24"/>
                <w:szCs w:val="24"/>
              </w:rPr>
              <w:t>эквиваленте</w:t>
            </w:r>
          </w:p>
        </w:tc>
        <w:tc>
          <w:tcPr>
            <w:tcW w:w="855" w:type="dxa"/>
            <w:vAlign w:val="center"/>
          </w:tcPr>
          <w:p w14:paraId="26B577B4" w14:textId="28FE54F9" w:rsidR="0073092B" w:rsidRPr="00DF7465" w:rsidRDefault="00AE3902" w:rsidP="00DF7465">
            <w:pPr>
              <w:contextualSpacing/>
              <w:jc w:val="center"/>
              <w:rPr>
                <w:rFonts w:ascii="Times New Roman" w:hAnsi="Times New Roman" w:cs="Times New Roman"/>
                <w:sz w:val="24"/>
                <w:szCs w:val="24"/>
              </w:rPr>
            </w:pPr>
            <w:r>
              <w:rPr>
                <w:rFonts w:ascii="Times New Roman" w:hAnsi="Times New Roman" w:cs="Times New Roman"/>
                <w:sz w:val="24"/>
                <w:szCs w:val="24"/>
              </w:rPr>
              <w:t>1092</w:t>
            </w:r>
          </w:p>
        </w:tc>
        <w:tc>
          <w:tcPr>
            <w:tcW w:w="855" w:type="dxa"/>
            <w:vAlign w:val="center"/>
          </w:tcPr>
          <w:p w14:paraId="1ABDE8EB" w14:textId="0505F874" w:rsidR="0073092B" w:rsidRPr="00DF7465" w:rsidRDefault="00AE3902" w:rsidP="00DF7465">
            <w:pPr>
              <w:contextualSpacing/>
              <w:jc w:val="center"/>
              <w:rPr>
                <w:rFonts w:ascii="Times New Roman" w:hAnsi="Times New Roman" w:cs="Times New Roman"/>
                <w:sz w:val="24"/>
                <w:szCs w:val="24"/>
              </w:rPr>
            </w:pPr>
            <w:r>
              <w:rPr>
                <w:rFonts w:ascii="Times New Roman" w:hAnsi="Times New Roman" w:cs="Times New Roman"/>
                <w:sz w:val="24"/>
                <w:szCs w:val="24"/>
              </w:rPr>
              <w:t>1007</w:t>
            </w:r>
          </w:p>
        </w:tc>
        <w:tc>
          <w:tcPr>
            <w:tcW w:w="860" w:type="dxa"/>
            <w:vAlign w:val="center"/>
          </w:tcPr>
          <w:p w14:paraId="029D3F84" w14:textId="67DB4D37" w:rsidR="0073092B" w:rsidRPr="00DF7465" w:rsidRDefault="00AE3902" w:rsidP="00DF7465">
            <w:pPr>
              <w:contextualSpacing/>
              <w:jc w:val="center"/>
              <w:rPr>
                <w:rFonts w:ascii="Times New Roman" w:hAnsi="Times New Roman" w:cs="Times New Roman"/>
                <w:sz w:val="24"/>
                <w:szCs w:val="24"/>
              </w:rPr>
            </w:pPr>
            <w:r>
              <w:rPr>
                <w:rFonts w:ascii="Times New Roman" w:hAnsi="Times New Roman" w:cs="Times New Roman"/>
                <w:sz w:val="24"/>
                <w:szCs w:val="24"/>
              </w:rPr>
              <w:t>1028</w:t>
            </w:r>
          </w:p>
        </w:tc>
        <w:tc>
          <w:tcPr>
            <w:tcW w:w="855" w:type="dxa"/>
            <w:vAlign w:val="center"/>
          </w:tcPr>
          <w:p w14:paraId="659A4AA5" w14:textId="1960A065" w:rsidR="0073092B" w:rsidRPr="00DF7465" w:rsidRDefault="00982EEF" w:rsidP="00DF7465">
            <w:pPr>
              <w:contextualSpacing/>
              <w:jc w:val="center"/>
              <w:rPr>
                <w:rFonts w:ascii="Times New Roman" w:hAnsi="Times New Roman" w:cs="Times New Roman"/>
                <w:sz w:val="24"/>
                <w:szCs w:val="24"/>
              </w:rPr>
            </w:pPr>
            <w:r>
              <w:rPr>
                <w:rFonts w:ascii="Times New Roman" w:hAnsi="Times New Roman" w:cs="Times New Roman"/>
                <w:sz w:val="24"/>
                <w:szCs w:val="24"/>
              </w:rPr>
              <w:t>663,7</w:t>
            </w:r>
          </w:p>
        </w:tc>
        <w:tc>
          <w:tcPr>
            <w:tcW w:w="855" w:type="dxa"/>
            <w:vAlign w:val="center"/>
          </w:tcPr>
          <w:p w14:paraId="6B2E95C6" w14:textId="63A6D65E" w:rsidR="0073092B" w:rsidRPr="00DF7465" w:rsidRDefault="00982EEF" w:rsidP="00DF7465">
            <w:pPr>
              <w:contextualSpacing/>
              <w:jc w:val="center"/>
              <w:rPr>
                <w:rFonts w:ascii="Times New Roman" w:hAnsi="Times New Roman" w:cs="Times New Roman"/>
                <w:sz w:val="24"/>
                <w:szCs w:val="24"/>
              </w:rPr>
            </w:pPr>
            <w:r>
              <w:rPr>
                <w:rFonts w:ascii="Times New Roman" w:hAnsi="Times New Roman" w:cs="Times New Roman"/>
                <w:sz w:val="24"/>
                <w:szCs w:val="24"/>
              </w:rPr>
              <w:t>573,8</w:t>
            </w:r>
          </w:p>
        </w:tc>
        <w:tc>
          <w:tcPr>
            <w:tcW w:w="862" w:type="dxa"/>
            <w:vAlign w:val="center"/>
          </w:tcPr>
          <w:p w14:paraId="7534CB1B" w14:textId="16701245" w:rsidR="0073092B" w:rsidRDefault="003215CC" w:rsidP="00DF7465">
            <w:pPr>
              <w:contextualSpacing/>
              <w:jc w:val="center"/>
              <w:rPr>
                <w:rFonts w:ascii="Times New Roman" w:hAnsi="Times New Roman" w:cs="Times New Roman"/>
                <w:sz w:val="24"/>
                <w:szCs w:val="24"/>
              </w:rPr>
            </w:pPr>
            <w:r>
              <w:rPr>
                <w:rFonts w:ascii="Times New Roman" w:hAnsi="Times New Roman" w:cs="Times New Roman"/>
                <w:sz w:val="24"/>
                <w:szCs w:val="24"/>
              </w:rPr>
              <w:t>470</w:t>
            </w:r>
          </w:p>
        </w:tc>
      </w:tr>
      <w:tr w:rsidR="0073092B" w:rsidRPr="009D077C" w14:paraId="4B334FC3" w14:textId="77777777" w:rsidTr="00EC5794">
        <w:tc>
          <w:tcPr>
            <w:tcW w:w="4486" w:type="dxa"/>
          </w:tcPr>
          <w:p w14:paraId="5B109F84" w14:textId="0E6D2D78" w:rsidR="0073092B" w:rsidRDefault="00CC148A" w:rsidP="00DF7465">
            <w:pPr>
              <w:contextualSpacing/>
              <w:jc w:val="both"/>
              <w:rPr>
                <w:rFonts w:ascii="Times New Roman" w:hAnsi="Times New Roman" w:cs="Times New Roman"/>
                <w:sz w:val="24"/>
                <w:szCs w:val="24"/>
              </w:rPr>
            </w:pPr>
            <w:r>
              <w:rPr>
                <w:rFonts w:ascii="Times New Roman" w:hAnsi="Times New Roman" w:cs="Times New Roman"/>
                <w:sz w:val="24"/>
                <w:szCs w:val="24"/>
              </w:rPr>
              <w:t>4. Показатели экспорта:</w:t>
            </w:r>
          </w:p>
        </w:tc>
        <w:tc>
          <w:tcPr>
            <w:tcW w:w="855" w:type="dxa"/>
            <w:vAlign w:val="center"/>
          </w:tcPr>
          <w:p w14:paraId="27C464A5" w14:textId="77777777" w:rsidR="0073092B" w:rsidRPr="00DF7465" w:rsidRDefault="0073092B" w:rsidP="00DF7465">
            <w:pPr>
              <w:contextualSpacing/>
              <w:jc w:val="center"/>
              <w:rPr>
                <w:rFonts w:ascii="Times New Roman" w:hAnsi="Times New Roman" w:cs="Times New Roman"/>
                <w:sz w:val="24"/>
                <w:szCs w:val="24"/>
              </w:rPr>
            </w:pPr>
          </w:p>
        </w:tc>
        <w:tc>
          <w:tcPr>
            <w:tcW w:w="855" w:type="dxa"/>
            <w:vAlign w:val="center"/>
          </w:tcPr>
          <w:p w14:paraId="3455D1AD" w14:textId="77777777" w:rsidR="0073092B" w:rsidRPr="00DF7465" w:rsidRDefault="0073092B" w:rsidP="00DF7465">
            <w:pPr>
              <w:contextualSpacing/>
              <w:jc w:val="center"/>
              <w:rPr>
                <w:rFonts w:ascii="Times New Roman" w:hAnsi="Times New Roman" w:cs="Times New Roman"/>
                <w:sz w:val="24"/>
                <w:szCs w:val="24"/>
              </w:rPr>
            </w:pPr>
          </w:p>
        </w:tc>
        <w:tc>
          <w:tcPr>
            <w:tcW w:w="860" w:type="dxa"/>
            <w:vAlign w:val="center"/>
          </w:tcPr>
          <w:p w14:paraId="5B59BB7A" w14:textId="77777777" w:rsidR="0073092B" w:rsidRPr="00DF7465" w:rsidRDefault="0073092B" w:rsidP="00DF7465">
            <w:pPr>
              <w:contextualSpacing/>
              <w:jc w:val="center"/>
              <w:rPr>
                <w:rFonts w:ascii="Times New Roman" w:hAnsi="Times New Roman" w:cs="Times New Roman"/>
                <w:sz w:val="24"/>
                <w:szCs w:val="24"/>
              </w:rPr>
            </w:pPr>
          </w:p>
        </w:tc>
        <w:tc>
          <w:tcPr>
            <w:tcW w:w="855" w:type="dxa"/>
            <w:vAlign w:val="center"/>
          </w:tcPr>
          <w:p w14:paraId="1C7A2B29" w14:textId="77777777" w:rsidR="0073092B" w:rsidRPr="00DF7465" w:rsidRDefault="0073092B" w:rsidP="00DF7465">
            <w:pPr>
              <w:contextualSpacing/>
              <w:jc w:val="center"/>
              <w:rPr>
                <w:rFonts w:ascii="Times New Roman" w:hAnsi="Times New Roman" w:cs="Times New Roman"/>
                <w:sz w:val="24"/>
                <w:szCs w:val="24"/>
              </w:rPr>
            </w:pPr>
          </w:p>
        </w:tc>
        <w:tc>
          <w:tcPr>
            <w:tcW w:w="855" w:type="dxa"/>
            <w:vAlign w:val="center"/>
          </w:tcPr>
          <w:p w14:paraId="15D696B1" w14:textId="77777777" w:rsidR="0073092B" w:rsidRPr="00DF7465" w:rsidRDefault="0073092B" w:rsidP="00DF7465">
            <w:pPr>
              <w:contextualSpacing/>
              <w:jc w:val="center"/>
              <w:rPr>
                <w:rFonts w:ascii="Times New Roman" w:hAnsi="Times New Roman" w:cs="Times New Roman"/>
                <w:sz w:val="24"/>
                <w:szCs w:val="24"/>
              </w:rPr>
            </w:pPr>
          </w:p>
        </w:tc>
        <w:tc>
          <w:tcPr>
            <w:tcW w:w="862" w:type="dxa"/>
            <w:vAlign w:val="center"/>
          </w:tcPr>
          <w:p w14:paraId="645FD320" w14:textId="77777777" w:rsidR="0073092B" w:rsidRDefault="0073092B" w:rsidP="00DF7465">
            <w:pPr>
              <w:contextualSpacing/>
              <w:jc w:val="center"/>
              <w:rPr>
                <w:rFonts w:ascii="Times New Roman" w:hAnsi="Times New Roman" w:cs="Times New Roman"/>
                <w:sz w:val="24"/>
                <w:szCs w:val="24"/>
              </w:rPr>
            </w:pPr>
          </w:p>
        </w:tc>
      </w:tr>
      <w:tr w:rsidR="00CC148A" w:rsidRPr="009D077C" w14:paraId="18769E0D" w14:textId="77777777" w:rsidTr="00EC5794">
        <w:tc>
          <w:tcPr>
            <w:tcW w:w="4486" w:type="dxa"/>
          </w:tcPr>
          <w:p w14:paraId="609F3E5F" w14:textId="142BE7CC" w:rsidR="00CC148A" w:rsidRDefault="00CC148A" w:rsidP="00CC148A">
            <w:pPr>
              <w:contextualSpacing/>
              <w:jc w:val="both"/>
              <w:rPr>
                <w:rFonts w:ascii="Times New Roman" w:hAnsi="Times New Roman" w:cs="Times New Roman"/>
                <w:sz w:val="24"/>
                <w:szCs w:val="24"/>
              </w:rPr>
            </w:pPr>
            <w:r>
              <w:rPr>
                <w:rFonts w:ascii="Times New Roman" w:hAnsi="Times New Roman" w:cs="Times New Roman"/>
                <w:sz w:val="24"/>
                <w:szCs w:val="24"/>
              </w:rPr>
              <w:t>4.1 Мяса и мясопродуктов, тыс. тонн</w:t>
            </w:r>
          </w:p>
        </w:tc>
        <w:tc>
          <w:tcPr>
            <w:tcW w:w="855" w:type="dxa"/>
            <w:vAlign w:val="center"/>
          </w:tcPr>
          <w:p w14:paraId="5828B440" w14:textId="677B24D4" w:rsidR="00CC148A" w:rsidRPr="00DF7465" w:rsidRDefault="00AB7D40" w:rsidP="00CC148A">
            <w:pPr>
              <w:contextualSpacing/>
              <w:jc w:val="center"/>
              <w:rPr>
                <w:rFonts w:ascii="Times New Roman" w:hAnsi="Times New Roman" w:cs="Times New Roman"/>
                <w:sz w:val="24"/>
                <w:szCs w:val="24"/>
              </w:rPr>
            </w:pPr>
            <w:r>
              <w:rPr>
                <w:rFonts w:ascii="Times New Roman" w:hAnsi="Times New Roman" w:cs="Times New Roman"/>
                <w:sz w:val="24"/>
                <w:szCs w:val="24"/>
              </w:rPr>
              <w:t>242</w:t>
            </w:r>
          </w:p>
        </w:tc>
        <w:tc>
          <w:tcPr>
            <w:tcW w:w="855" w:type="dxa"/>
            <w:vAlign w:val="center"/>
          </w:tcPr>
          <w:p w14:paraId="2C97F11D" w14:textId="5439B25E" w:rsidR="00CC148A" w:rsidRPr="00DF7465" w:rsidRDefault="00AB7D40" w:rsidP="00CC148A">
            <w:pPr>
              <w:contextualSpacing/>
              <w:jc w:val="center"/>
              <w:rPr>
                <w:rFonts w:ascii="Times New Roman" w:hAnsi="Times New Roman" w:cs="Times New Roman"/>
                <w:sz w:val="24"/>
                <w:szCs w:val="24"/>
              </w:rPr>
            </w:pPr>
            <w:r>
              <w:rPr>
                <w:rFonts w:ascii="Times New Roman" w:hAnsi="Times New Roman" w:cs="Times New Roman"/>
                <w:sz w:val="24"/>
                <w:szCs w:val="24"/>
              </w:rPr>
              <w:t>291</w:t>
            </w:r>
          </w:p>
        </w:tc>
        <w:tc>
          <w:tcPr>
            <w:tcW w:w="860" w:type="dxa"/>
            <w:vAlign w:val="center"/>
          </w:tcPr>
          <w:p w14:paraId="5C09B4A8" w14:textId="48AE402A" w:rsidR="00CC148A" w:rsidRPr="00DF7465" w:rsidRDefault="00AB7D40" w:rsidP="00CC148A">
            <w:pPr>
              <w:contextualSpacing/>
              <w:jc w:val="center"/>
              <w:rPr>
                <w:rFonts w:ascii="Times New Roman" w:hAnsi="Times New Roman" w:cs="Times New Roman"/>
                <w:sz w:val="24"/>
                <w:szCs w:val="24"/>
              </w:rPr>
            </w:pPr>
            <w:r>
              <w:rPr>
                <w:rFonts w:ascii="Times New Roman" w:hAnsi="Times New Roman" w:cs="Times New Roman"/>
                <w:sz w:val="24"/>
                <w:szCs w:val="24"/>
              </w:rPr>
              <w:t>332</w:t>
            </w:r>
          </w:p>
        </w:tc>
        <w:tc>
          <w:tcPr>
            <w:tcW w:w="855" w:type="dxa"/>
            <w:vAlign w:val="center"/>
          </w:tcPr>
          <w:p w14:paraId="7B648A0A" w14:textId="2B02202F" w:rsidR="00CC148A" w:rsidRPr="00DF7465" w:rsidRDefault="00A13A24" w:rsidP="00CC148A">
            <w:pPr>
              <w:contextualSpacing/>
              <w:jc w:val="center"/>
              <w:rPr>
                <w:rFonts w:ascii="Times New Roman" w:hAnsi="Times New Roman" w:cs="Times New Roman"/>
                <w:sz w:val="24"/>
                <w:szCs w:val="24"/>
              </w:rPr>
            </w:pPr>
            <w:r>
              <w:rPr>
                <w:rFonts w:ascii="Times New Roman" w:hAnsi="Times New Roman" w:cs="Times New Roman"/>
                <w:sz w:val="24"/>
                <w:szCs w:val="24"/>
              </w:rPr>
              <w:t>579</w:t>
            </w:r>
          </w:p>
        </w:tc>
        <w:tc>
          <w:tcPr>
            <w:tcW w:w="855" w:type="dxa"/>
            <w:vAlign w:val="center"/>
          </w:tcPr>
          <w:p w14:paraId="5B1088E2" w14:textId="7A0E8758" w:rsidR="00CC148A" w:rsidRPr="00DF7465" w:rsidRDefault="00A13A24" w:rsidP="00CC148A">
            <w:pPr>
              <w:contextualSpacing/>
              <w:jc w:val="center"/>
              <w:rPr>
                <w:rFonts w:ascii="Times New Roman" w:hAnsi="Times New Roman" w:cs="Times New Roman"/>
                <w:sz w:val="24"/>
                <w:szCs w:val="24"/>
              </w:rPr>
            </w:pPr>
            <w:r>
              <w:rPr>
                <w:rFonts w:ascii="Times New Roman" w:hAnsi="Times New Roman" w:cs="Times New Roman"/>
                <w:sz w:val="24"/>
                <w:szCs w:val="24"/>
              </w:rPr>
              <w:t>585</w:t>
            </w:r>
          </w:p>
        </w:tc>
        <w:tc>
          <w:tcPr>
            <w:tcW w:w="862" w:type="dxa"/>
            <w:vAlign w:val="center"/>
          </w:tcPr>
          <w:p w14:paraId="24602BA2" w14:textId="5C3D63FC" w:rsidR="00CC148A" w:rsidRDefault="00280C55" w:rsidP="00CC148A">
            <w:pPr>
              <w:contextualSpacing/>
              <w:jc w:val="center"/>
              <w:rPr>
                <w:rFonts w:ascii="Times New Roman" w:hAnsi="Times New Roman" w:cs="Times New Roman"/>
                <w:sz w:val="24"/>
                <w:szCs w:val="24"/>
              </w:rPr>
            </w:pPr>
            <w:r>
              <w:rPr>
                <w:rFonts w:ascii="Times New Roman" w:hAnsi="Times New Roman" w:cs="Times New Roman"/>
                <w:sz w:val="24"/>
                <w:szCs w:val="24"/>
              </w:rPr>
              <w:t>661,1</w:t>
            </w:r>
          </w:p>
        </w:tc>
      </w:tr>
      <w:tr w:rsidR="00CC148A" w:rsidRPr="009D077C" w14:paraId="2C0D0262" w14:textId="77777777" w:rsidTr="00EC5794">
        <w:tc>
          <w:tcPr>
            <w:tcW w:w="4486" w:type="dxa"/>
          </w:tcPr>
          <w:p w14:paraId="216AFA88" w14:textId="4CAC2EAE" w:rsidR="00CC148A" w:rsidRDefault="00CC148A" w:rsidP="00CC148A">
            <w:pPr>
              <w:contextualSpacing/>
              <w:jc w:val="both"/>
              <w:rPr>
                <w:rFonts w:ascii="Times New Roman" w:hAnsi="Times New Roman" w:cs="Times New Roman"/>
                <w:sz w:val="24"/>
                <w:szCs w:val="24"/>
              </w:rPr>
            </w:pPr>
            <w:r>
              <w:rPr>
                <w:rFonts w:ascii="Times New Roman" w:hAnsi="Times New Roman" w:cs="Times New Roman"/>
                <w:sz w:val="24"/>
                <w:szCs w:val="24"/>
              </w:rPr>
              <w:t xml:space="preserve">4.2 Молочной продукции, </w:t>
            </w:r>
            <w:r w:rsidR="00795FBD">
              <w:rPr>
                <w:rFonts w:ascii="Times New Roman" w:hAnsi="Times New Roman" w:cs="Times New Roman"/>
                <w:sz w:val="24"/>
                <w:szCs w:val="24"/>
              </w:rPr>
              <w:t>тыс.</w:t>
            </w:r>
            <w:r>
              <w:rPr>
                <w:rFonts w:ascii="Times New Roman" w:hAnsi="Times New Roman" w:cs="Times New Roman"/>
                <w:sz w:val="24"/>
                <w:szCs w:val="24"/>
              </w:rPr>
              <w:t xml:space="preserve"> тонн в молочном эквиваленте</w:t>
            </w:r>
          </w:p>
        </w:tc>
        <w:tc>
          <w:tcPr>
            <w:tcW w:w="855" w:type="dxa"/>
            <w:vAlign w:val="center"/>
          </w:tcPr>
          <w:p w14:paraId="2019E7C9" w14:textId="4943838F" w:rsidR="00CC148A" w:rsidRPr="00DF7465" w:rsidRDefault="00AB30ED" w:rsidP="00CC148A">
            <w:pPr>
              <w:contextualSpacing/>
              <w:jc w:val="center"/>
              <w:rPr>
                <w:rFonts w:ascii="Times New Roman" w:hAnsi="Times New Roman" w:cs="Times New Roman"/>
                <w:sz w:val="24"/>
                <w:szCs w:val="24"/>
              </w:rPr>
            </w:pPr>
            <w:r>
              <w:rPr>
                <w:rFonts w:ascii="Times New Roman" w:hAnsi="Times New Roman" w:cs="Times New Roman"/>
                <w:sz w:val="24"/>
                <w:szCs w:val="24"/>
              </w:rPr>
              <w:t>641</w:t>
            </w:r>
          </w:p>
        </w:tc>
        <w:tc>
          <w:tcPr>
            <w:tcW w:w="855" w:type="dxa"/>
            <w:vAlign w:val="center"/>
          </w:tcPr>
          <w:p w14:paraId="1CDDBC39" w14:textId="3BE91DD8" w:rsidR="00CC148A" w:rsidRPr="00DF7465" w:rsidRDefault="00AB30ED" w:rsidP="00CC148A">
            <w:pPr>
              <w:contextualSpacing/>
              <w:jc w:val="center"/>
              <w:rPr>
                <w:rFonts w:ascii="Times New Roman" w:hAnsi="Times New Roman" w:cs="Times New Roman"/>
                <w:sz w:val="24"/>
                <w:szCs w:val="24"/>
              </w:rPr>
            </w:pPr>
            <w:r>
              <w:rPr>
                <w:rFonts w:ascii="Times New Roman" w:hAnsi="Times New Roman" w:cs="Times New Roman"/>
                <w:sz w:val="24"/>
                <w:szCs w:val="24"/>
              </w:rPr>
              <w:t>652</w:t>
            </w:r>
          </w:p>
        </w:tc>
        <w:tc>
          <w:tcPr>
            <w:tcW w:w="860" w:type="dxa"/>
            <w:vAlign w:val="center"/>
          </w:tcPr>
          <w:p w14:paraId="018AA503" w14:textId="4C08A5CE" w:rsidR="00CC148A" w:rsidRPr="00DF7465" w:rsidRDefault="00AB30ED" w:rsidP="00CC148A">
            <w:pPr>
              <w:contextualSpacing/>
              <w:jc w:val="center"/>
              <w:rPr>
                <w:rFonts w:ascii="Times New Roman" w:hAnsi="Times New Roman" w:cs="Times New Roman"/>
                <w:sz w:val="24"/>
                <w:szCs w:val="24"/>
              </w:rPr>
            </w:pPr>
            <w:r>
              <w:rPr>
                <w:rFonts w:ascii="Times New Roman" w:hAnsi="Times New Roman" w:cs="Times New Roman"/>
                <w:sz w:val="24"/>
                <w:szCs w:val="24"/>
              </w:rPr>
              <w:t>705</w:t>
            </w:r>
          </w:p>
        </w:tc>
        <w:tc>
          <w:tcPr>
            <w:tcW w:w="855" w:type="dxa"/>
            <w:vAlign w:val="center"/>
          </w:tcPr>
          <w:p w14:paraId="3EE91073" w14:textId="07C13D87" w:rsidR="00CC148A" w:rsidRPr="00DF7465" w:rsidRDefault="00AB30ED" w:rsidP="00CC148A">
            <w:pPr>
              <w:contextualSpacing/>
              <w:jc w:val="center"/>
              <w:rPr>
                <w:rFonts w:ascii="Times New Roman" w:hAnsi="Times New Roman" w:cs="Times New Roman"/>
                <w:sz w:val="24"/>
                <w:szCs w:val="24"/>
              </w:rPr>
            </w:pPr>
            <w:r>
              <w:rPr>
                <w:rFonts w:ascii="Times New Roman" w:hAnsi="Times New Roman" w:cs="Times New Roman"/>
                <w:sz w:val="24"/>
                <w:szCs w:val="24"/>
              </w:rPr>
              <w:t>872</w:t>
            </w:r>
          </w:p>
        </w:tc>
        <w:tc>
          <w:tcPr>
            <w:tcW w:w="855" w:type="dxa"/>
            <w:vAlign w:val="center"/>
          </w:tcPr>
          <w:p w14:paraId="0E28D3A3" w14:textId="65F9655D" w:rsidR="00CC148A" w:rsidRPr="00DF7465" w:rsidRDefault="00AB30ED" w:rsidP="00CC148A">
            <w:pPr>
              <w:contextualSpacing/>
              <w:jc w:val="center"/>
              <w:rPr>
                <w:rFonts w:ascii="Times New Roman" w:hAnsi="Times New Roman" w:cs="Times New Roman"/>
                <w:sz w:val="24"/>
                <w:szCs w:val="24"/>
              </w:rPr>
            </w:pPr>
            <w:r>
              <w:rPr>
                <w:rFonts w:ascii="Times New Roman" w:hAnsi="Times New Roman" w:cs="Times New Roman"/>
                <w:sz w:val="24"/>
                <w:szCs w:val="24"/>
              </w:rPr>
              <w:t>1002</w:t>
            </w:r>
          </w:p>
        </w:tc>
        <w:tc>
          <w:tcPr>
            <w:tcW w:w="862" w:type="dxa"/>
            <w:vAlign w:val="center"/>
          </w:tcPr>
          <w:p w14:paraId="4F4BDA92" w14:textId="689982CF" w:rsidR="00CC148A" w:rsidRDefault="00AB30ED" w:rsidP="00CC148A">
            <w:pPr>
              <w:contextualSpacing/>
              <w:jc w:val="center"/>
              <w:rPr>
                <w:rFonts w:ascii="Times New Roman" w:hAnsi="Times New Roman" w:cs="Times New Roman"/>
                <w:sz w:val="24"/>
                <w:szCs w:val="24"/>
              </w:rPr>
            </w:pPr>
            <w:r>
              <w:rPr>
                <w:rFonts w:ascii="Times New Roman" w:hAnsi="Times New Roman" w:cs="Times New Roman"/>
                <w:sz w:val="24"/>
                <w:szCs w:val="24"/>
              </w:rPr>
              <w:t>714</w:t>
            </w:r>
          </w:p>
        </w:tc>
      </w:tr>
    </w:tbl>
    <w:p w14:paraId="0EADB54D" w14:textId="3910FC63" w:rsidR="00B501F7" w:rsidRDefault="00B501F7" w:rsidP="00B501F7">
      <w:pPr>
        <w:spacing w:after="0" w:line="240" w:lineRule="auto"/>
        <w:ind w:firstLine="567"/>
        <w:contextualSpacing/>
        <w:jc w:val="both"/>
        <w:rPr>
          <w:rFonts w:ascii="Times New Roman" w:hAnsi="Times New Roman" w:cs="Times New Roman"/>
          <w:sz w:val="24"/>
          <w:szCs w:val="24"/>
        </w:rPr>
      </w:pPr>
      <w:r w:rsidRPr="00D30025">
        <w:rPr>
          <w:rFonts w:ascii="Times New Roman" w:hAnsi="Times New Roman" w:cs="Times New Roman"/>
          <w:i/>
          <w:iCs/>
          <w:sz w:val="24"/>
          <w:szCs w:val="24"/>
        </w:rPr>
        <w:t>Примечание.</w:t>
      </w:r>
      <w:r>
        <w:rPr>
          <w:rFonts w:ascii="Times New Roman" w:hAnsi="Times New Roman" w:cs="Times New Roman"/>
          <w:sz w:val="24"/>
          <w:szCs w:val="24"/>
        </w:rPr>
        <w:t xml:space="preserve"> Источник: составлено автором по данным отраслевой статистики.</w:t>
      </w:r>
    </w:p>
    <w:p w14:paraId="5BAF4701" w14:textId="6E43DC35" w:rsidR="00B501F7" w:rsidRDefault="00B501F7" w:rsidP="00B501F7">
      <w:pPr>
        <w:spacing w:after="0" w:line="240" w:lineRule="auto"/>
        <w:ind w:firstLine="567"/>
        <w:contextualSpacing/>
        <w:jc w:val="both"/>
        <w:rPr>
          <w:rFonts w:ascii="Times New Roman" w:hAnsi="Times New Roman" w:cs="Times New Roman"/>
          <w:sz w:val="24"/>
          <w:szCs w:val="24"/>
        </w:rPr>
      </w:pPr>
    </w:p>
    <w:p w14:paraId="5FA2BF15" w14:textId="77777777" w:rsidR="00251116" w:rsidRDefault="000F0429" w:rsidP="00BE6A44">
      <w:pPr>
        <w:spacing w:after="0" w:line="360" w:lineRule="auto"/>
        <w:ind w:firstLine="567"/>
        <w:contextualSpacing/>
        <w:jc w:val="both"/>
        <w:rPr>
          <w:rFonts w:ascii="Times New Roman" w:hAnsi="Times New Roman" w:cs="Times New Roman"/>
          <w:sz w:val="28"/>
          <w:szCs w:val="28"/>
        </w:rPr>
      </w:pPr>
      <w:r w:rsidRPr="000F0429">
        <w:rPr>
          <w:rFonts w:ascii="Times New Roman" w:hAnsi="Times New Roman" w:cs="Times New Roman"/>
          <w:i/>
          <w:iCs/>
          <w:sz w:val="28"/>
          <w:szCs w:val="28"/>
        </w:rPr>
        <w:t>во-вторых</w:t>
      </w:r>
      <w:r>
        <w:rPr>
          <w:rFonts w:ascii="Times New Roman" w:hAnsi="Times New Roman" w:cs="Times New Roman"/>
          <w:sz w:val="28"/>
          <w:szCs w:val="28"/>
        </w:rPr>
        <w:t>,</w:t>
      </w:r>
      <w:r w:rsidR="00BB4A60">
        <w:rPr>
          <w:rFonts w:ascii="Times New Roman" w:hAnsi="Times New Roman" w:cs="Times New Roman"/>
          <w:sz w:val="28"/>
          <w:szCs w:val="28"/>
        </w:rPr>
        <w:t xml:space="preserve"> временная отмена импортной пошлины на мясо</w:t>
      </w:r>
      <w:r w:rsidR="004F33AF">
        <w:rPr>
          <w:rFonts w:ascii="Times New Roman" w:hAnsi="Times New Roman" w:cs="Times New Roman"/>
          <w:sz w:val="28"/>
          <w:szCs w:val="28"/>
        </w:rPr>
        <w:t xml:space="preserve"> (говядину)</w:t>
      </w:r>
      <w:r w:rsidR="00BB4A60">
        <w:rPr>
          <w:rFonts w:ascii="Times New Roman" w:hAnsi="Times New Roman" w:cs="Times New Roman"/>
          <w:sz w:val="28"/>
          <w:szCs w:val="28"/>
        </w:rPr>
        <w:t xml:space="preserve"> в размере 25% </w:t>
      </w:r>
      <w:r w:rsidR="004F33AF">
        <w:rPr>
          <w:rFonts w:ascii="Times New Roman" w:hAnsi="Times New Roman" w:cs="Times New Roman"/>
          <w:sz w:val="28"/>
          <w:szCs w:val="28"/>
        </w:rPr>
        <w:t>Минсельхозом активизировала работу отечественных производителей в части повышения эффективности собственных производств и модернизации технологических процессов откармливания и убоя</w:t>
      </w:r>
      <w:r w:rsidR="007967CA">
        <w:rPr>
          <w:rFonts w:ascii="Times New Roman" w:hAnsi="Times New Roman" w:cs="Times New Roman"/>
          <w:sz w:val="28"/>
          <w:szCs w:val="28"/>
        </w:rPr>
        <w:t>, что положительно отразилось на продуктивности</w:t>
      </w:r>
      <w:r w:rsidR="003E4B89">
        <w:rPr>
          <w:rFonts w:ascii="Times New Roman" w:hAnsi="Times New Roman" w:cs="Times New Roman"/>
          <w:sz w:val="28"/>
          <w:szCs w:val="28"/>
        </w:rPr>
        <w:t xml:space="preserve"> работы компаний; </w:t>
      </w:r>
    </w:p>
    <w:p w14:paraId="61C52360" w14:textId="26D30C07" w:rsidR="00BE6A44" w:rsidRDefault="003E4B89" w:rsidP="00BE6A44">
      <w:pPr>
        <w:spacing w:after="0" w:line="360" w:lineRule="auto"/>
        <w:ind w:firstLine="567"/>
        <w:contextualSpacing/>
        <w:jc w:val="both"/>
        <w:rPr>
          <w:rFonts w:ascii="Times New Roman" w:hAnsi="Times New Roman" w:cs="Times New Roman"/>
          <w:sz w:val="28"/>
          <w:szCs w:val="28"/>
        </w:rPr>
      </w:pPr>
      <w:r w:rsidRPr="003E4B89">
        <w:rPr>
          <w:rFonts w:ascii="Times New Roman" w:hAnsi="Times New Roman" w:cs="Times New Roman"/>
          <w:i/>
          <w:iCs/>
          <w:sz w:val="28"/>
          <w:szCs w:val="28"/>
        </w:rPr>
        <w:lastRenderedPageBreak/>
        <w:t>в-третьих</w:t>
      </w:r>
      <w:r>
        <w:rPr>
          <w:rFonts w:ascii="Times New Roman" w:hAnsi="Times New Roman" w:cs="Times New Roman"/>
          <w:sz w:val="28"/>
          <w:szCs w:val="28"/>
        </w:rPr>
        <w:t xml:space="preserve">, Россия активно стала выходить на азиатские рынки (прежде всего, Китай, Вьетнам), где спрос был очень высоким в 2020 – 2022 гг. ввиду неблагоприятной </w:t>
      </w:r>
      <w:proofErr w:type="spellStart"/>
      <w:r>
        <w:rPr>
          <w:rFonts w:ascii="Times New Roman" w:hAnsi="Times New Roman" w:cs="Times New Roman"/>
          <w:sz w:val="28"/>
          <w:szCs w:val="28"/>
        </w:rPr>
        <w:t>эпизотической</w:t>
      </w:r>
      <w:proofErr w:type="spellEnd"/>
      <w:r>
        <w:rPr>
          <w:rFonts w:ascii="Times New Roman" w:hAnsi="Times New Roman" w:cs="Times New Roman"/>
          <w:sz w:val="28"/>
          <w:szCs w:val="28"/>
        </w:rPr>
        <w:t xml:space="preserve"> ситуации</w:t>
      </w:r>
      <w:r w:rsidR="000B137D">
        <w:rPr>
          <w:rFonts w:ascii="Times New Roman" w:hAnsi="Times New Roman" w:cs="Times New Roman"/>
          <w:sz w:val="28"/>
          <w:szCs w:val="28"/>
        </w:rPr>
        <w:t xml:space="preserve"> вокруг Африканской чумы свиней (АЧС)</w:t>
      </w:r>
      <w:r w:rsidR="005B7534">
        <w:rPr>
          <w:rFonts w:ascii="Times New Roman" w:hAnsi="Times New Roman" w:cs="Times New Roman"/>
          <w:sz w:val="28"/>
          <w:szCs w:val="28"/>
        </w:rPr>
        <w:t xml:space="preserve">: </w:t>
      </w:r>
      <w:r w:rsidR="00BE6A44" w:rsidRPr="00BE6A44">
        <w:rPr>
          <w:rFonts w:ascii="Times New Roman" w:hAnsi="Times New Roman" w:cs="Times New Roman"/>
          <w:sz w:val="28"/>
          <w:szCs w:val="28"/>
        </w:rPr>
        <w:t>целевыми регионами для экспорта мяса птицы в 2022 году традиционно стали MENA и Китай</w:t>
      </w:r>
      <w:r w:rsidR="00BE6A44">
        <w:rPr>
          <w:rFonts w:ascii="Times New Roman" w:hAnsi="Times New Roman" w:cs="Times New Roman"/>
          <w:sz w:val="28"/>
          <w:szCs w:val="28"/>
        </w:rPr>
        <w:t xml:space="preserve"> (только за 2022 г. экспорт в КНР вырос в 2,2 раза). </w:t>
      </w:r>
      <w:r w:rsidR="00BE6A44" w:rsidRPr="00BE6A44">
        <w:rPr>
          <w:rFonts w:ascii="Times New Roman" w:hAnsi="Times New Roman" w:cs="Times New Roman"/>
          <w:sz w:val="28"/>
          <w:szCs w:val="28"/>
        </w:rPr>
        <w:t>Также идет развитие поставок в страны Африки, возможно увеличение вывоза в Иран</w:t>
      </w:r>
      <w:r w:rsidR="00BE6A44">
        <w:rPr>
          <w:rStyle w:val="a5"/>
          <w:rFonts w:ascii="Times New Roman" w:hAnsi="Times New Roman" w:cs="Times New Roman"/>
          <w:sz w:val="28"/>
          <w:szCs w:val="28"/>
        </w:rPr>
        <w:footnoteReference w:id="28"/>
      </w:r>
      <w:r w:rsidR="006F69C9">
        <w:rPr>
          <w:rFonts w:ascii="Times New Roman" w:hAnsi="Times New Roman" w:cs="Times New Roman"/>
          <w:sz w:val="28"/>
          <w:szCs w:val="28"/>
        </w:rPr>
        <w:t>;</w:t>
      </w:r>
    </w:p>
    <w:p w14:paraId="23BBCA41" w14:textId="1BCF1680" w:rsidR="00130E71" w:rsidRPr="00A975C1" w:rsidRDefault="00130E71" w:rsidP="0002092D">
      <w:pPr>
        <w:spacing w:after="0" w:line="360" w:lineRule="auto"/>
        <w:ind w:firstLine="567"/>
        <w:contextualSpacing/>
        <w:jc w:val="both"/>
        <w:rPr>
          <w:rFonts w:ascii="Times New Roman" w:hAnsi="Times New Roman" w:cs="Times New Roman"/>
          <w:color w:val="000000"/>
          <w:sz w:val="28"/>
          <w:szCs w:val="28"/>
          <w:shd w:val="clear" w:color="auto" w:fill="FFFFFF"/>
        </w:rPr>
      </w:pPr>
      <w:r w:rsidRPr="0062362E">
        <w:rPr>
          <w:rFonts w:ascii="Times New Roman" w:hAnsi="Times New Roman" w:cs="Times New Roman"/>
          <w:i/>
          <w:iCs/>
          <w:sz w:val="28"/>
          <w:szCs w:val="28"/>
        </w:rPr>
        <w:t>в-четвертых</w:t>
      </w:r>
      <w:r w:rsidRPr="0062362E">
        <w:rPr>
          <w:rFonts w:ascii="Times New Roman" w:hAnsi="Times New Roman" w:cs="Times New Roman"/>
          <w:sz w:val="28"/>
          <w:szCs w:val="28"/>
        </w:rPr>
        <w:t xml:space="preserve">, ввиду влияния введённых международных санкций и укрепления российского рубля </w:t>
      </w:r>
      <w:r w:rsidRPr="0062362E">
        <w:rPr>
          <w:rFonts w:ascii="Times New Roman" w:hAnsi="Times New Roman" w:cs="Times New Roman"/>
          <w:color w:val="000000"/>
          <w:sz w:val="28"/>
          <w:szCs w:val="28"/>
          <w:shd w:val="clear" w:color="auto" w:fill="FFFFFF"/>
        </w:rPr>
        <w:t>ценовая конкурентоспособность на внешнем рынке</w:t>
      </w:r>
      <w:r w:rsidR="0002092D" w:rsidRPr="0062362E">
        <w:rPr>
          <w:rFonts w:ascii="Times New Roman" w:hAnsi="Times New Roman" w:cs="Times New Roman"/>
          <w:color w:val="000000"/>
          <w:sz w:val="28"/>
          <w:szCs w:val="28"/>
          <w:shd w:val="clear" w:color="auto" w:fill="FFFFFF"/>
        </w:rPr>
        <w:t xml:space="preserve"> российского </w:t>
      </w:r>
      <w:r w:rsidRPr="0062362E">
        <w:rPr>
          <w:rFonts w:ascii="Times New Roman" w:hAnsi="Times New Roman" w:cs="Times New Roman"/>
          <w:color w:val="000000"/>
          <w:sz w:val="28"/>
          <w:szCs w:val="28"/>
          <w:shd w:val="clear" w:color="auto" w:fill="FFFFFF"/>
        </w:rPr>
        <w:t xml:space="preserve">мяса </w:t>
      </w:r>
      <w:r w:rsidR="0002092D" w:rsidRPr="0062362E">
        <w:rPr>
          <w:rFonts w:ascii="Times New Roman" w:hAnsi="Times New Roman" w:cs="Times New Roman"/>
          <w:color w:val="000000"/>
          <w:sz w:val="28"/>
          <w:szCs w:val="28"/>
          <w:shd w:val="clear" w:color="auto" w:fill="FFFFFF"/>
        </w:rPr>
        <w:t xml:space="preserve">существенно снизилась, однако если его поставки связать с применением </w:t>
      </w:r>
      <w:r w:rsidRPr="0062362E">
        <w:rPr>
          <w:rFonts w:ascii="Times New Roman" w:hAnsi="Times New Roman" w:cs="Times New Roman"/>
          <w:color w:val="000000"/>
          <w:sz w:val="28"/>
          <w:szCs w:val="28"/>
          <w:shd w:val="clear" w:color="auto" w:fill="FFFFFF"/>
        </w:rPr>
        <w:t>дисконтов по аналогии с российскими углеводородами</w:t>
      </w:r>
      <w:r w:rsidR="0002092D" w:rsidRPr="0062362E">
        <w:rPr>
          <w:rFonts w:ascii="Times New Roman" w:hAnsi="Times New Roman" w:cs="Times New Roman"/>
          <w:color w:val="000000"/>
          <w:sz w:val="28"/>
          <w:szCs w:val="28"/>
          <w:shd w:val="clear" w:color="auto" w:fill="FFFFFF"/>
        </w:rPr>
        <w:t xml:space="preserve"> это может качественно переломить ситуацию в пользу российских экспортеров, однако такой шаг требует значительных государственных субсидий, размер которых пока никто не оценивал</w:t>
      </w:r>
      <w:r w:rsidR="0002092D" w:rsidRPr="0062362E">
        <w:rPr>
          <w:rStyle w:val="a5"/>
          <w:rFonts w:ascii="Times New Roman" w:hAnsi="Times New Roman" w:cs="Times New Roman"/>
          <w:color w:val="000000"/>
          <w:sz w:val="28"/>
          <w:szCs w:val="28"/>
          <w:shd w:val="clear" w:color="auto" w:fill="FFFFFF"/>
        </w:rPr>
        <w:footnoteReference w:id="29"/>
      </w:r>
      <w:r w:rsidR="00A975C1" w:rsidRPr="00A975C1">
        <w:rPr>
          <w:rFonts w:ascii="Times New Roman" w:hAnsi="Times New Roman" w:cs="Times New Roman"/>
          <w:color w:val="000000"/>
          <w:sz w:val="28"/>
          <w:szCs w:val="28"/>
          <w:shd w:val="clear" w:color="auto" w:fill="FFFFFF"/>
        </w:rPr>
        <w:t xml:space="preserve"> [6; 7]</w:t>
      </w:r>
    </w:p>
    <w:p w14:paraId="4ABAF684" w14:textId="77777777" w:rsidR="00B132AA" w:rsidRDefault="00EC5794" w:rsidP="00DD2266">
      <w:pPr>
        <w:spacing w:after="0" w:line="360" w:lineRule="auto"/>
        <w:ind w:firstLine="567"/>
        <w:contextualSpacing/>
        <w:jc w:val="both"/>
        <w:rPr>
          <w:rFonts w:ascii="Times New Roman" w:hAnsi="Times New Roman" w:cs="Times New Roman"/>
          <w:sz w:val="28"/>
          <w:szCs w:val="28"/>
        </w:rPr>
      </w:pPr>
      <w:r w:rsidRPr="0062362E">
        <w:rPr>
          <w:rFonts w:ascii="Times New Roman" w:hAnsi="Times New Roman" w:cs="Times New Roman"/>
          <w:sz w:val="28"/>
          <w:szCs w:val="28"/>
        </w:rPr>
        <w:t>При анализе группы молочных продуктов сразу следует отметить, что РФ в анализируемом периоде не достигла 100%-ой самообеспеченности</w:t>
      </w:r>
      <w:r>
        <w:rPr>
          <w:rFonts w:ascii="Times New Roman" w:hAnsi="Times New Roman" w:cs="Times New Roman"/>
          <w:sz w:val="28"/>
          <w:szCs w:val="28"/>
        </w:rPr>
        <w:t xml:space="preserve"> молоком</w:t>
      </w:r>
      <w:r w:rsidR="00326FAA">
        <w:rPr>
          <w:rFonts w:ascii="Times New Roman" w:hAnsi="Times New Roman" w:cs="Times New Roman"/>
          <w:sz w:val="28"/>
          <w:szCs w:val="28"/>
        </w:rPr>
        <w:t>, но при этом импорт продукции данной группы в пересчете на молоко снизился с 1092 тыс. тонн в 2017 г. до 470 тыс. тонн</w:t>
      </w:r>
      <w:r w:rsidR="00A33DF7">
        <w:rPr>
          <w:rFonts w:ascii="Times New Roman" w:hAnsi="Times New Roman" w:cs="Times New Roman"/>
          <w:sz w:val="28"/>
          <w:szCs w:val="28"/>
        </w:rPr>
        <w:t>, экспорт молочной продукции при этом устойчиво нарастал с 2017 г. по 2021 г. (1002 тыс. тонн)</w:t>
      </w:r>
      <w:r w:rsidR="00461B72">
        <w:rPr>
          <w:rFonts w:ascii="Times New Roman" w:hAnsi="Times New Roman" w:cs="Times New Roman"/>
          <w:sz w:val="28"/>
          <w:szCs w:val="28"/>
        </w:rPr>
        <w:t>, однако снижение экспорта в физическом объеме до 714 тыс. тонн не привел к резкому снижению доходов, т.к. в целом в отрасли цены показали устойчивый рост</w:t>
      </w:r>
      <w:r w:rsidR="00732D2F">
        <w:rPr>
          <w:rFonts w:ascii="Times New Roman" w:hAnsi="Times New Roman" w:cs="Times New Roman"/>
          <w:sz w:val="28"/>
          <w:szCs w:val="28"/>
        </w:rPr>
        <w:t xml:space="preserve">: динамика индекса операционной себестоимости молока </w:t>
      </w:r>
      <w:r w:rsidR="00732D2F">
        <w:rPr>
          <w:rFonts w:ascii="Times New Roman" w:hAnsi="Times New Roman" w:cs="Times New Roman"/>
          <w:sz w:val="28"/>
          <w:szCs w:val="28"/>
          <w:lang w:val="en-US"/>
        </w:rPr>
        <w:t>RCMI</w:t>
      </w:r>
      <w:r w:rsidR="00732D2F">
        <w:rPr>
          <w:rFonts w:ascii="Times New Roman" w:hAnsi="Times New Roman" w:cs="Times New Roman"/>
          <w:sz w:val="28"/>
          <w:szCs w:val="28"/>
        </w:rPr>
        <w:t xml:space="preserve"> в анализируемом периоде выросла к 2022 г. по отношению к 2017 г. на 51,0%, при этом индекс цен на сырое молоко за аналогичный период – на 25,0%.</w:t>
      </w:r>
      <w:r w:rsidR="009B1971">
        <w:rPr>
          <w:rFonts w:ascii="Times New Roman" w:hAnsi="Times New Roman" w:cs="Times New Roman"/>
          <w:sz w:val="28"/>
          <w:szCs w:val="28"/>
        </w:rPr>
        <w:t xml:space="preserve"> Вообще успех </w:t>
      </w:r>
      <w:r w:rsidR="00791ACD">
        <w:rPr>
          <w:rFonts w:ascii="Times New Roman" w:hAnsi="Times New Roman" w:cs="Times New Roman"/>
          <w:sz w:val="28"/>
          <w:szCs w:val="28"/>
        </w:rPr>
        <w:t xml:space="preserve">импортозамещения в </w:t>
      </w:r>
      <w:r w:rsidR="009B1971">
        <w:rPr>
          <w:rFonts w:ascii="Times New Roman" w:hAnsi="Times New Roman" w:cs="Times New Roman"/>
          <w:sz w:val="28"/>
          <w:szCs w:val="28"/>
        </w:rPr>
        <w:t xml:space="preserve">молочной отрасли очень тесно связан с системной работой </w:t>
      </w:r>
      <w:proofErr w:type="spellStart"/>
      <w:r w:rsidR="009B1971">
        <w:rPr>
          <w:rFonts w:ascii="Times New Roman" w:hAnsi="Times New Roman" w:cs="Times New Roman"/>
          <w:sz w:val="28"/>
          <w:szCs w:val="28"/>
        </w:rPr>
        <w:t>Союзмолока</w:t>
      </w:r>
      <w:proofErr w:type="spellEnd"/>
      <w:r w:rsidR="009B1971">
        <w:rPr>
          <w:rFonts w:ascii="Times New Roman" w:hAnsi="Times New Roman" w:cs="Times New Roman"/>
          <w:sz w:val="28"/>
          <w:szCs w:val="28"/>
        </w:rPr>
        <w:t xml:space="preserve"> с Минсельхозом</w:t>
      </w:r>
      <w:r w:rsidR="00791ACD">
        <w:rPr>
          <w:rFonts w:ascii="Times New Roman" w:hAnsi="Times New Roman" w:cs="Times New Roman"/>
          <w:sz w:val="28"/>
          <w:szCs w:val="28"/>
        </w:rPr>
        <w:t xml:space="preserve">, в частности: </w:t>
      </w:r>
    </w:p>
    <w:p w14:paraId="3F3E5E1B" w14:textId="77777777" w:rsidR="00B132AA" w:rsidRDefault="00B132AA" w:rsidP="00DD226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E7046">
        <w:rPr>
          <w:rFonts w:ascii="Times New Roman" w:hAnsi="Times New Roman" w:cs="Times New Roman"/>
          <w:sz w:val="28"/>
          <w:szCs w:val="28"/>
        </w:rPr>
        <w:t xml:space="preserve">на протяжении 2017 – 2022 гг. бесперебойно выдавалась </w:t>
      </w:r>
      <w:r w:rsidR="00791ACD" w:rsidRPr="00791ACD">
        <w:rPr>
          <w:rFonts w:ascii="Times New Roman" w:hAnsi="Times New Roman" w:cs="Times New Roman"/>
          <w:sz w:val="28"/>
          <w:szCs w:val="28"/>
        </w:rPr>
        <w:t>субсидия на операционную деятельность переработчикам молока;</w:t>
      </w:r>
      <w:r w:rsidR="007E7046">
        <w:rPr>
          <w:rFonts w:ascii="Times New Roman" w:hAnsi="Times New Roman" w:cs="Times New Roman"/>
          <w:sz w:val="28"/>
          <w:szCs w:val="28"/>
        </w:rPr>
        <w:t xml:space="preserve"> </w:t>
      </w:r>
    </w:p>
    <w:p w14:paraId="5EA782F2" w14:textId="77777777" w:rsidR="00B132AA" w:rsidRDefault="00B132AA" w:rsidP="00DD226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7046">
        <w:rPr>
          <w:rFonts w:ascii="Times New Roman" w:hAnsi="Times New Roman" w:cs="Times New Roman"/>
          <w:sz w:val="28"/>
          <w:szCs w:val="28"/>
        </w:rPr>
        <w:t>применялась компенсация 25% инвестиций в инфраструктуру для</w:t>
      </w:r>
      <w:r w:rsidR="00791ACD" w:rsidRPr="00791ACD">
        <w:rPr>
          <w:rFonts w:ascii="Times New Roman" w:hAnsi="Times New Roman" w:cs="Times New Roman"/>
          <w:sz w:val="28"/>
          <w:szCs w:val="28"/>
        </w:rPr>
        <w:t xml:space="preserve"> производител</w:t>
      </w:r>
      <w:r w:rsidR="007E7046">
        <w:rPr>
          <w:rFonts w:ascii="Times New Roman" w:hAnsi="Times New Roman" w:cs="Times New Roman"/>
          <w:sz w:val="28"/>
          <w:szCs w:val="28"/>
        </w:rPr>
        <w:t>ей</w:t>
      </w:r>
      <w:r w:rsidR="00791ACD" w:rsidRPr="00791ACD">
        <w:rPr>
          <w:rFonts w:ascii="Times New Roman" w:hAnsi="Times New Roman" w:cs="Times New Roman"/>
          <w:sz w:val="28"/>
          <w:szCs w:val="28"/>
        </w:rPr>
        <w:t xml:space="preserve"> сухих молочных продуктов (в том числе смягчение условий и расширение продуктов); </w:t>
      </w:r>
    </w:p>
    <w:p w14:paraId="3CF4AFF0" w14:textId="77777777" w:rsidR="00B132AA" w:rsidRDefault="00B132AA" w:rsidP="00DD226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7257">
        <w:rPr>
          <w:rFonts w:ascii="Times New Roman" w:hAnsi="Times New Roman" w:cs="Times New Roman"/>
          <w:sz w:val="28"/>
          <w:szCs w:val="28"/>
        </w:rPr>
        <w:t>активно применялось льготное краткосрочное кредитование для приобретения критического импорта, например, упаковочных материалов;</w:t>
      </w:r>
    </w:p>
    <w:p w14:paraId="5D4F714D" w14:textId="08DEA6A3" w:rsidR="00791ACD" w:rsidRDefault="00B132AA" w:rsidP="00DD226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D2266">
        <w:rPr>
          <w:rFonts w:ascii="Times New Roman" w:hAnsi="Times New Roman" w:cs="Times New Roman"/>
          <w:sz w:val="28"/>
          <w:szCs w:val="28"/>
        </w:rPr>
        <w:t xml:space="preserve">осуществлена пролонгация инвестиционных кредитов до 12 лет для производителей детского питания, а также </w:t>
      </w:r>
      <w:r w:rsidR="00791ACD" w:rsidRPr="00791ACD">
        <w:rPr>
          <w:rFonts w:ascii="Times New Roman" w:hAnsi="Times New Roman" w:cs="Times New Roman"/>
          <w:sz w:val="28"/>
          <w:szCs w:val="28"/>
        </w:rPr>
        <w:t>сохранена ставка компенсации банкам по новым инвестиционным кредитам в молочном скотоводстве на уровне 100%</w:t>
      </w:r>
      <w:r w:rsidR="00DD2266">
        <w:rPr>
          <w:rStyle w:val="a5"/>
          <w:rFonts w:ascii="Times New Roman" w:hAnsi="Times New Roman" w:cs="Times New Roman"/>
          <w:sz w:val="28"/>
          <w:szCs w:val="28"/>
        </w:rPr>
        <w:footnoteReference w:id="30"/>
      </w:r>
      <w:r w:rsidR="00791ACD" w:rsidRPr="00791ACD">
        <w:rPr>
          <w:rFonts w:ascii="Times New Roman" w:hAnsi="Times New Roman" w:cs="Times New Roman"/>
          <w:sz w:val="28"/>
          <w:szCs w:val="28"/>
        </w:rPr>
        <w:t>.</w:t>
      </w:r>
    </w:p>
    <w:p w14:paraId="56B70DAB" w14:textId="01C30FBF" w:rsidR="00332CD9" w:rsidRDefault="007B1A40" w:rsidP="00BC120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заключении научной публикации автором были определены основные проблемы и возможные пути решения импортозамещения мясомолочной продукции</w:t>
      </w:r>
      <w:r w:rsidR="007276FA">
        <w:rPr>
          <w:rFonts w:ascii="Times New Roman" w:hAnsi="Times New Roman" w:cs="Times New Roman"/>
          <w:sz w:val="28"/>
          <w:szCs w:val="28"/>
        </w:rPr>
        <w:t>:</w:t>
      </w:r>
    </w:p>
    <w:p w14:paraId="53A46FC2" w14:textId="77777777" w:rsidR="00A975C1" w:rsidRDefault="00BC120A" w:rsidP="007500A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E1FA5">
        <w:rPr>
          <w:rFonts w:ascii="Times New Roman" w:hAnsi="Times New Roman" w:cs="Times New Roman"/>
          <w:i/>
          <w:iCs/>
          <w:sz w:val="28"/>
          <w:szCs w:val="28"/>
        </w:rPr>
        <w:t xml:space="preserve">Критическая </w:t>
      </w:r>
      <w:proofErr w:type="spellStart"/>
      <w:r w:rsidRPr="001E1FA5">
        <w:rPr>
          <w:rFonts w:ascii="Times New Roman" w:hAnsi="Times New Roman" w:cs="Times New Roman"/>
          <w:i/>
          <w:iCs/>
          <w:sz w:val="28"/>
          <w:szCs w:val="28"/>
        </w:rPr>
        <w:t>импортозависимость</w:t>
      </w:r>
      <w:proofErr w:type="spellEnd"/>
      <w:r w:rsidRPr="001E1FA5">
        <w:rPr>
          <w:rFonts w:ascii="Times New Roman" w:hAnsi="Times New Roman" w:cs="Times New Roman"/>
          <w:i/>
          <w:iCs/>
          <w:sz w:val="28"/>
          <w:szCs w:val="28"/>
        </w:rPr>
        <w:t xml:space="preserve"> (более 80%) в молочном сегменте животноводства</w:t>
      </w:r>
      <w:r w:rsidR="006139C5" w:rsidRPr="001E1FA5">
        <w:rPr>
          <w:rFonts w:ascii="Times New Roman" w:hAnsi="Times New Roman" w:cs="Times New Roman"/>
          <w:i/>
          <w:iCs/>
          <w:sz w:val="28"/>
          <w:szCs w:val="28"/>
        </w:rPr>
        <w:t xml:space="preserve"> по кормовым БАДам</w:t>
      </w:r>
      <w:r w:rsidR="006139C5">
        <w:rPr>
          <w:rFonts w:ascii="Times New Roman" w:hAnsi="Times New Roman" w:cs="Times New Roman"/>
          <w:sz w:val="28"/>
          <w:szCs w:val="28"/>
        </w:rPr>
        <w:t xml:space="preserve"> (аминокислоты, витамины, ферменты, микробиологические </w:t>
      </w:r>
      <w:proofErr w:type="spellStart"/>
      <w:r w:rsidR="006139C5">
        <w:rPr>
          <w:rFonts w:ascii="Times New Roman" w:hAnsi="Times New Roman" w:cs="Times New Roman"/>
          <w:sz w:val="28"/>
          <w:szCs w:val="28"/>
        </w:rPr>
        <w:t>эубиотики</w:t>
      </w:r>
      <w:proofErr w:type="spellEnd"/>
      <w:r w:rsidR="006139C5">
        <w:rPr>
          <w:rFonts w:ascii="Times New Roman" w:hAnsi="Times New Roman" w:cs="Times New Roman"/>
          <w:sz w:val="28"/>
          <w:szCs w:val="28"/>
        </w:rPr>
        <w:t xml:space="preserve">) – </w:t>
      </w:r>
      <w:r w:rsidR="00A125D9">
        <w:rPr>
          <w:rFonts w:ascii="Times New Roman" w:hAnsi="Times New Roman" w:cs="Times New Roman"/>
          <w:sz w:val="28"/>
          <w:szCs w:val="28"/>
        </w:rPr>
        <w:t xml:space="preserve">по состоянию на конец 2022 г. </w:t>
      </w:r>
      <w:proofErr w:type="spellStart"/>
      <w:r w:rsidR="008F65BA">
        <w:rPr>
          <w:rFonts w:ascii="Times New Roman" w:hAnsi="Times New Roman" w:cs="Times New Roman"/>
          <w:sz w:val="28"/>
          <w:szCs w:val="28"/>
        </w:rPr>
        <w:t>Союзмолоком</w:t>
      </w:r>
      <w:proofErr w:type="spellEnd"/>
      <w:r w:rsidR="008F65BA">
        <w:rPr>
          <w:rFonts w:ascii="Times New Roman" w:hAnsi="Times New Roman" w:cs="Times New Roman"/>
          <w:sz w:val="28"/>
          <w:szCs w:val="28"/>
        </w:rPr>
        <w:t xml:space="preserve"> установлено, что на 10 компаний из ЕС, США</w:t>
      </w:r>
      <w:r w:rsidR="007276FA">
        <w:rPr>
          <w:rFonts w:ascii="Times New Roman" w:hAnsi="Times New Roman" w:cs="Times New Roman"/>
          <w:sz w:val="28"/>
          <w:szCs w:val="28"/>
        </w:rPr>
        <w:t xml:space="preserve"> пришлось более 70% всех поставок кормовых БАДов</w:t>
      </w:r>
      <w:r w:rsidR="006951ED">
        <w:rPr>
          <w:rStyle w:val="a5"/>
          <w:rFonts w:ascii="Times New Roman" w:hAnsi="Times New Roman" w:cs="Times New Roman"/>
          <w:sz w:val="28"/>
          <w:szCs w:val="28"/>
        </w:rPr>
        <w:footnoteReference w:id="31"/>
      </w:r>
      <w:r w:rsidR="007276FA">
        <w:rPr>
          <w:rFonts w:ascii="Times New Roman" w:hAnsi="Times New Roman" w:cs="Times New Roman"/>
          <w:sz w:val="28"/>
          <w:szCs w:val="28"/>
        </w:rPr>
        <w:t>.</w:t>
      </w:r>
      <w:r w:rsidR="006951ED">
        <w:rPr>
          <w:rFonts w:ascii="Times New Roman" w:hAnsi="Times New Roman" w:cs="Times New Roman"/>
          <w:sz w:val="28"/>
          <w:szCs w:val="28"/>
        </w:rPr>
        <w:t xml:space="preserve"> </w:t>
      </w:r>
      <w:r w:rsidR="006951ED" w:rsidRPr="006951ED">
        <w:rPr>
          <w:rFonts w:ascii="Times New Roman" w:hAnsi="Times New Roman" w:cs="Times New Roman"/>
          <w:i/>
          <w:iCs/>
          <w:sz w:val="28"/>
          <w:szCs w:val="28"/>
        </w:rPr>
        <w:t>Решением данного вопроса</w:t>
      </w:r>
      <w:r w:rsidR="006951ED">
        <w:rPr>
          <w:rFonts w:ascii="Times New Roman" w:hAnsi="Times New Roman" w:cs="Times New Roman"/>
          <w:sz w:val="28"/>
          <w:szCs w:val="28"/>
        </w:rPr>
        <w:t xml:space="preserve"> в настоящее время Минсельхоз видит переориентацию поставок такой продукции из Китая, Индии, однако их мощности слабы для полного обеспечения российского рынка</w:t>
      </w:r>
      <w:r w:rsidR="00B7518C">
        <w:rPr>
          <w:rFonts w:ascii="Times New Roman" w:hAnsi="Times New Roman" w:cs="Times New Roman"/>
          <w:sz w:val="28"/>
          <w:szCs w:val="28"/>
        </w:rPr>
        <w:t xml:space="preserve">. Это </w:t>
      </w:r>
      <w:r w:rsidR="00B7518C" w:rsidRPr="00B7518C">
        <w:rPr>
          <w:rFonts w:ascii="Times New Roman" w:hAnsi="Times New Roman" w:cs="Times New Roman"/>
          <w:sz w:val="28"/>
          <w:szCs w:val="28"/>
        </w:rPr>
        <w:t xml:space="preserve">может привести к возникновению риска эпизоотии и </w:t>
      </w:r>
      <w:r w:rsidR="0011660D" w:rsidRPr="00B7518C">
        <w:rPr>
          <w:rFonts w:ascii="Times New Roman" w:hAnsi="Times New Roman" w:cs="Times New Roman"/>
          <w:sz w:val="28"/>
          <w:szCs w:val="28"/>
        </w:rPr>
        <w:t>масштабному падежу животных,</w:t>
      </w:r>
      <w:r w:rsidR="00B7518C">
        <w:rPr>
          <w:rFonts w:ascii="Times New Roman" w:hAnsi="Times New Roman" w:cs="Times New Roman"/>
          <w:sz w:val="28"/>
          <w:szCs w:val="28"/>
        </w:rPr>
        <w:t xml:space="preserve"> и </w:t>
      </w:r>
      <w:r w:rsidR="00B7518C" w:rsidRPr="00B7518C">
        <w:rPr>
          <w:rFonts w:ascii="Times New Roman" w:hAnsi="Times New Roman" w:cs="Times New Roman"/>
          <w:sz w:val="28"/>
          <w:szCs w:val="28"/>
        </w:rPr>
        <w:t>распространени</w:t>
      </w:r>
      <w:r w:rsidR="00B7518C">
        <w:rPr>
          <w:rFonts w:ascii="Times New Roman" w:hAnsi="Times New Roman" w:cs="Times New Roman"/>
          <w:sz w:val="28"/>
          <w:szCs w:val="28"/>
        </w:rPr>
        <w:t xml:space="preserve">ю болезней </w:t>
      </w:r>
      <w:r w:rsidR="00B7518C" w:rsidRPr="00B7518C">
        <w:rPr>
          <w:rFonts w:ascii="Times New Roman" w:hAnsi="Times New Roman" w:cs="Times New Roman"/>
          <w:sz w:val="28"/>
          <w:szCs w:val="28"/>
        </w:rPr>
        <w:t>за пределы России, что несет уже угрозу европейскому региону в целом</w:t>
      </w:r>
      <w:r w:rsidR="00B7518C">
        <w:rPr>
          <w:rFonts w:ascii="Times New Roman" w:hAnsi="Times New Roman" w:cs="Times New Roman"/>
          <w:sz w:val="28"/>
          <w:szCs w:val="28"/>
        </w:rPr>
        <w:t xml:space="preserve">. </w:t>
      </w:r>
    </w:p>
    <w:p w14:paraId="0395C0EE" w14:textId="729EDD80" w:rsidR="007500AE" w:rsidRDefault="007500AE" w:rsidP="007500A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Вторым инструментом решения данной проблемы является принятие П</w:t>
      </w:r>
      <w:r w:rsidRPr="007500AE">
        <w:rPr>
          <w:rFonts w:ascii="Times New Roman" w:hAnsi="Times New Roman" w:cs="Times New Roman"/>
          <w:sz w:val="28"/>
          <w:szCs w:val="28"/>
        </w:rPr>
        <w:t>остановлени</w:t>
      </w:r>
      <w:r>
        <w:rPr>
          <w:rFonts w:ascii="Times New Roman" w:hAnsi="Times New Roman" w:cs="Times New Roman"/>
          <w:sz w:val="28"/>
          <w:szCs w:val="28"/>
        </w:rPr>
        <w:t>я</w:t>
      </w:r>
      <w:r w:rsidRPr="007500AE">
        <w:rPr>
          <w:rFonts w:ascii="Times New Roman" w:hAnsi="Times New Roman" w:cs="Times New Roman"/>
          <w:sz w:val="28"/>
          <w:szCs w:val="28"/>
        </w:rPr>
        <w:t xml:space="preserve"> </w:t>
      </w:r>
      <w:r>
        <w:rPr>
          <w:rFonts w:ascii="Times New Roman" w:hAnsi="Times New Roman" w:cs="Times New Roman"/>
          <w:sz w:val="28"/>
          <w:szCs w:val="28"/>
        </w:rPr>
        <w:t>П</w:t>
      </w:r>
      <w:r w:rsidRPr="007500AE">
        <w:rPr>
          <w:rFonts w:ascii="Times New Roman" w:hAnsi="Times New Roman" w:cs="Times New Roman"/>
          <w:sz w:val="28"/>
          <w:szCs w:val="28"/>
        </w:rPr>
        <w:t>равительства от 22 июня 2022 года №1118</w:t>
      </w:r>
      <w:r w:rsidR="0011660D">
        <w:rPr>
          <w:rFonts w:ascii="Times New Roman" w:hAnsi="Times New Roman" w:cs="Times New Roman"/>
          <w:sz w:val="28"/>
          <w:szCs w:val="28"/>
        </w:rPr>
        <w:t xml:space="preserve">, направленное на </w:t>
      </w:r>
      <w:r>
        <w:rPr>
          <w:rFonts w:ascii="Times New Roman" w:hAnsi="Times New Roman" w:cs="Times New Roman"/>
          <w:sz w:val="28"/>
          <w:szCs w:val="28"/>
        </w:rPr>
        <w:t>упрощени</w:t>
      </w:r>
      <w:r w:rsidR="0011660D">
        <w:rPr>
          <w:rFonts w:ascii="Times New Roman" w:hAnsi="Times New Roman" w:cs="Times New Roman"/>
          <w:sz w:val="28"/>
          <w:szCs w:val="28"/>
        </w:rPr>
        <w:t>е</w:t>
      </w:r>
      <w:r>
        <w:rPr>
          <w:rFonts w:ascii="Times New Roman" w:hAnsi="Times New Roman" w:cs="Times New Roman"/>
          <w:sz w:val="28"/>
          <w:szCs w:val="28"/>
        </w:rPr>
        <w:t xml:space="preserve"> </w:t>
      </w:r>
      <w:r w:rsidRPr="007500AE">
        <w:rPr>
          <w:rFonts w:ascii="Times New Roman" w:hAnsi="Times New Roman" w:cs="Times New Roman"/>
          <w:sz w:val="28"/>
          <w:szCs w:val="28"/>
        </w:rPr>
        <w:t>процедур</w:t>
      </w:r>
      <w:r>
        <w:rPr>
          <w:rFonts w:ascii="Times New Roman" w:hAnsi="Times New Roman" w:cs="Times New Roman"/>
          <w:sz w:val="28"/>
          <w:szCs w:val="28"/>
        </w:rPr>
        <w:t>ы</w:t>
      </w:r>
      <w:r w:rsidRPr="007500AE">
        <w:rPr>
          <w:rFonts w:ascii="Times New Roman" w:hAnsi="Times New Roman" w:cs="Times New Roman"/>
          <w:sz w:val="28"/>
          <w:szCs w:val="28"/>
        </w:rPr>
        <w:t xml:space="preserve"> государственной регистрации кормовых добавок для животных с 45 до 35 рабочих дней, вв</w:t>
      </w:r>
      <w:r>
        <w:rPr>
          <w:rFonts w:ascii="Times New Roman" w:hAnsi="Times New Roman" w:cs="Times New Roman"/>
          <w:sz w:val="28"/>
          <w:szCs w:val="28"/>
        </w:rPr>
        <w:t>едения</w:t>
      </w:r>
      <w:r w:rsidRPr="007500AE">
        <w:rPr>
          <w:rFonts w:ascii="Times New Roman" w:hAnsi="Times New Roman" w:cs="Times New Roman"/>
          <w:sz w:val="28"/>
          <w:szCs w:val="28"/>
        </w:rPr>
        <w:t xml:space="preserve"> уведомительн</w:t>
      </w:r>
      <w:r>
        <w:rPr>
          <w:rFonts w:ascii="Times New Roman" w:hAnsi="Times New Roman" w:cs="Times New Roman"/>
          <w:sz w:val="28"/>
          <w:szCs w:val="28"/>
        </w:rPr>
        <w:t>ого</w:t>
      </w:r>
      <w:r w:rsidRPr="007500AE">
        <w:rPr>
          <w:rFonts w:ascii="Times New Roman" w:hAnsi="Times New Roman" w:cs="Times New Roman"/>
          <w:sz w:val="28"/>
          <w:szCs w:val="28"/>
        </w:rPr>
        <w:t xml:space="preserve"> поряд</w:t>
      </w:r>
      <w:r>
        <w:rPr>
          <w:rFonts w:ascii="Times New Roman" w:hAnsi="Times New Roman" w:cs="Times New Roman"/>
          <w:sz w:val="28"/>
          <w:szCs w:val="28"/>
        </w:rPr>
        <w:t>ка</w:t>
      </w:r>
      <w:r w:rsidRPr="007500AE">
        <w:rPr>
          <w:rFonts w:ascii="Times New Roman" w:hAnsi="Times New Roman" w:cs="Times New Roman"/>
          <w:sz w:val="28"/>
          <w:szCs w:val="28"/>
        </w:rPr>
        <w:t xml:space="preserve"> при внесении изменений в уже зарегистрированную продукцию, расшир</w:t>
      </w:r>
      <w:r w:rsidR="007A3715">
        <w:rPr>
          <w:rFonts w:ascii="Times New Roman" w:hAnsi="Times New Roman" w:cs="Times New Roman"/>
          <w:sz w:val="28"/>
          <w:szCs w:val="28"/>
        </w:rPr>
        <w:t>ения</w:t>
      </w:r>
      <w:r w:rsidRPr="007500AE">
        <w:rPr>
          <w:rFonts w:ascii="Times New Roman" w:hAnsi="Times New Roman" w:cs="Times New Roman"/>
          <w:sz w:val="28"/>
          <w:szCs w:val="28"/>
        </w:rPr>
        <w:t xml:space="preserve"> </w:t>
      </w:r>
      <w:r w:rsidRPr="007500AE">
        <w:rPr>
          <w:rFonts w:ascii="Times New Roman" w:hAnsi="Times New Roman" w:cs="Times New Roman"/>
          <w:sz w:val="28"/>
          <w:szCs w:val="28"/>
        </w:rPr>
        <w:lastRenderedPageBreak/>
        <w:t>спис</w:t>
      </w:r>
      <w:r w:rsidR="007A3715">
        <w:rPr>
          <w:rFonts w:ascii="Times New Roman" w:hAnsi="Times New Roman" w:cs="Times New Roman"/>
          <w:sz w:val="28"/>
          <w:szCs w:val="28"/>
        </w:rPr>
        <w:t xml:space="preserve">ка </w:t>
      </w:r>
      <w:r w:rsidRPr="007500AE">
        <w:rPr>
          <w:rFonts w:ascii="Times New Roman" w:hAnsi="Times New Roman" w:cs="Times New Roman"/>
          <w:sz w:val="28"/>
          <w:szCs w:val="28"/>
        </w:rPr>
        <w:t>лекарственных препаратов для ветеринарного применения</w:t>
      </w:r>
      <w:r w:rsidR="007A3715">
        <w:rPr>
          <w:rFonts w:ascii="Times New Roman" w:hAnsi="Times New Roman" w:cs="Times New Roman"/>
          <w:sz w:val="28"/>
          <w:szCs w:val="28"/>
        </w:rPr>
        <w:t xml:space="preserve"> с ускоренной регистрацией.</w:t>
      </w:r>
    </w:p>
    <w:p w14:paraId="1FF16684" w14:textId="77777777" w:rsidR="00A975C1" w:rsidRDefault="0011660D" w:rsidP="002D581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E1FA5" w:rsidRPr="00C159E7">
        <w:rPr>
          <w:rFonts w:ascii="Times New Roman" w:hAnsi="Times New Roman" w:cs="Times New Roman"/>
          <w:i/>
          <w:iCs/>
          <w:sz w:val="28"/>
          <w:szCs w:val="28"/>
        </w:rPr>
        <w:t>Деградация генетического фонда</w:t>
      </w:r>
      <w:r w:rsidR="001E1FA5">
        <w:rPr>
          <w:rFonts w:ascii="Times New Roman" w:hAnsi="Times New Roman" w:cs="Times New Roman"/>
          <w:i/>
          <w:iCs/>
          <w:sz w:val="28"/>
          <w:szCs w:val="28"/>
        </w:rPr>
        <w:t xml:space="preserve"> молочного и мясного </w:t>
      </w:r>
      <w:r w:rsidR="001E1FA5" w:rsidRPr="00C159E7">
        <w:rPr>
          <w:rFonts w:ascii="Times New Roman" w:hAnsi="Times New Roman" w:cs="Times New Roman"/>
          <w:i/>
          <w:iCs/>
          <w:sz w:val="28"/>
          <w:szCs w:val="28"/>
        </w:rPr>
        <w:t>животноводств</w:t>
      </w:r>
      <w:r w:rsidR="001E1FA5">
        <w:rPr>
          <w:rFonts w:ascii="Times New Roman" w:hAnsi="Times New Roman" w:cs="Times New Roman"/>
          <w:i/>
          <w:iCs/>
          <w:sz w:val="28"/>
          <w:szCs w:val="28"/>
        </w:rPr>
        <w:t>а</w:t>
      </w:r>
      <w:r w:rsidR="001E1FA5" w:rsidRPr="00C159E7">
        <w:rPr>
          <w:rFonts w:ascii="Times New Roman" w:hAnsi="Times New Roman" w:cs="Times New Roman"/>
          <w:i/>
          <w:iCs/>
          <w:sz w:val="28"/>
          <w:szCs w:val="28"/>
        </w:rPr>
        <w:t xml:space="preserve"> </w:t>
      </w:r>
      <w:r w:rsidR="001E1FA5">
        <w:rPr>
          <w:rFonts w:ascii="Times New Roman" w:hAnsi="Times New Roman" w:cs="Times New Roman"/>
          <w:i/>
          <w:iCs/>
          <w:sz w:val="28"/>
          <w:szCs w:val="28"/>
        </w:rPr>
        <w:t>вкупе со</w:t>
      </w:r>
      <w:r w:rsidR="008831EC">
        <w:rPr>
          <w:rFonts w:ascii="Times New Roman" w:hAnsi="Times New Roman" w:cs="Times New Roman"/>
          <w:i/>
          <w:iCs/>
          <w:sz w:val="28"/>
          <w:szCs w:val="28"/>
        </w:rPr>
        <w:t xml:space="preserve"> слабым развитием </w:t>
      </w:r>
      <w:r w:rsidR="001E1FA5" w:rsidRPr="00C159E7">
        <w:rPr>
          <w:rFonts w:ascii="Times New Roman" w:hAnsi="Times New Roman" w:cs="Times New Roman"/>
          <w:i/>
          <w:iCs/>
          <w:sz w:val="28"/>
          <w:szCs w:val="28"/>
        </w:rPr>
        <w:t>отечественной селекции</w:t>
      </w:r>
      <w:r w:rsidR="008831EC">
        <w:rPr>
          <w:rFonts w:ascii="Times New Roman" w:hAnsi="Times New Roman" w:cs="Times New Roman"/>
          <w:i/>
          <w:iCs/>
          <w:sz w:val="28"/>
          <w:szCs w:val="28"/>
        </w:rPr>
        <w:t xml:space="preserve"> – </w:t>
      </w:r>
      <w:r w:rsidR="002D5812">
        <w:rPr>
          <w:rFonts w:ascii="Times New Roman" w:hAnsi="Times New Roman" w:cs="Times New Roman"/>
          <w:sz w:val="28"/>
          <w:szCs w:val="28"/>
        </w:rPr>
        <w:t xml:space="preserve">принятие поправок в Закон «О племенном животноводстве», исключающим компании без собственного племенного стада на территории </w:t>
      </w:r>
      <w:r w:rsidR="008C0EC5">
        <w:rPr>
          <w:rFonts w:ascii="Times New Roman" w:hAnsi="Times New Roman" w:cs="Times New Roman"/>
          <w:sz w:val="28"/>
          <w:szCs w:val="28"/>
        </w:rPr>
        <w:t xml:space="preserve">России из реестра финансовой </w:t>
      </w:r>
      <w:r w:rsidR="002D5812">
        <w:rPr>
          <w:rFonts w:ascii="Times New Roman" w:hAnsi="Times New Roman" w:cs="Times New Roman"/>
          <w:sz w:val="28"/>
          <w:szCs w:val="28"/>
        </w:rPr>
        <w:t>господдержк</w:t>
      </w:r>
      <w:r w:rsidR="008C0EC5">
        <w:rPr>
          <w:rFonts w:ascii="Times New Roman" w:hAnsi="Times New Roman" w:cs="Times New Roman"/>
          <w:sz w:val="28"/>
          <w:szCs w:val="28"/>
        </w:rPr>
        <w:t>и для закупки племенного материала</w:t>
      </w:r>
      <w:r w:rsidR="002D5812">
        <w:rPr>
          <w:rStyle w:val="a5"/>
          <w:rFonts w:ascii="Times New Roman" w:hAnsi="Times New Roman" w:cs="Times New Roman"/>
          <w:sz w:val="28"/>
          <w:szCs w:val="28"/>
        </w:rPr>
        <w:footnoteReference w:id="32"/>
      </w:r>
      <w:r w:rsidR="008C0EC5">
        <w:rPr>
          <w:rFonts w:ascii="Times New Roman" w:hAnsi="Times New Roman" w:cs="Times New Roman"/>
          <w:sz w:val="28"/>
          <w:szCs w:val="28"/>
        </w:rPr>
        <w:t xml:space="preserve"> </w:t>
      </w:r>
      <w:r w:rsidR="003B5972">
        <w:rPr>
          <w:rFonts w:ascii="Times New Roman" w:hAnsi="Times New Roman" w:cs="Times New Roman"/>
          <w:sz w:val="28"/>
          <w:szCs w:val="28"/>
        </w:rPr>
        <w:t xml:space="preserve">, что не только приводит </w:t>
      </w:r>
      <w:r w:rsidR="002D5812">
        <w:rPr>
          <w:rFonts w:ascii="Times New Roman" w:hAnsi="Times New Roman" w:cs="Times New Roman"/>
          <w:sz w:val="28"/>
          <w:szCs w:val="28"/>
        </w:rPr>
        <w:t xml:space="preserve">к </w:t>
      </w:r>
      <w:r w:rsidR="003B5972">
        <w:rPr>
          <w:rFonts w:ascii="Times New Roman" w:hAnsi="Times New Roman" w:cs="Times New Roman"/>
          <w:sz w:val="28"/>
          <w:szCs w:val="28"/>
        </w:rPr>
        <w:t xml:space="preserve">возврату </w:t>
      </w:r>
      <w:r w:rsidR="002D5812">
        <w:rPr>
          <w:rFonts w:ascii="Times New Roman" w:hAnsi="Times New Roman" w:cs="Times New Roman"/>
          <w:sz w:val="28"/>
          <w:szCs w:val="28"/>
        </w:rPr>
        <w:t>традиционно</w:t>
      </w:r>
      <w:r w:rsidR="003B5972">
        <w:rPr>
          <w:rFonts w:ascii="Times New Roman" w:hAnsi="Times New Roman" w:cs="Times New Roman"/>
          <w:sz w:val="28"/>
          <w:szCs w:val="28"/>
        </w:rPr>
        <w:t>го</w:t>
      </w:r>
      <w:r w:rsidR="002D5812">
        <w:rPr>
          <w:rFonts w:ascii="Times New Roman" w:hAnsi="Times New Roman" w:cs="Times New Roman"/>
          <w:sz w:val="28"/>
          <w:szCs w:val="28"/>
        </w:rPr>
        <w:t xml:space="preserve"> способ</w:t>
      </w:r>
      <w:r w:rsidR="003B5972">
        <w:rPr>
          <w:rFonts w:ascii="Times New Roman" w:hAnsi="Times New Roman" w:cs="Times New Roman"/>
          <w:sz w:val="28"/>
          <w:szCs w:val="28"/>
        </w:rPr>
        <w:t>а</w:t>
      </w:r>
      <w:r w:rsidR="002D5812">
        <w:rPr>
          <w:rFonts w:ascii="Times New Roman" w:hAnsi="Times New Roman" w:cs="Times New Roman"/>
          <w:sz w:val="28"/>
          <w:szCs w:val="28"/>
        </w:rPr>
        <w:t xml:space="preserve"> получения племенного материала путем скрещивания</w:t>
      </w:r>
      <w:r w:rsidR="003B5972">
        <w:rPr>
          <w:rFonts w:ascii="Times New Roman" w:hAnsi="Times New Roman" w:cs="Times New Roman"/>
          <w:sz w:val="28"/>
          <w:szCs w:val="28"/>
        </w:rPr>
        <w:t xml:space="preserve"> биологических активов, но и ухудшает положение дел в отрасли, </w:t>
      </w:r>
      <w:r w:rsidR="00C338B0">
        <w:rPr>
          <w:rFonts w:ascii="Times New Roman" w:hAnsi="Times New Roman" w:cs="Times New Roman"/>
          <w:sz w:val="28"/>
          <w:szCs w:val="28"/>
        </w:rPr>
        <w:t>усиливая рыночное влияние крупнейших молочно</w:t>
      </w:r>
      <w:r w:rsidR="005A3446">
        <w:rPr>
          <w:rFonts w:ascii="Times New Roman" w:hAnsi="Times New Roman" w:cs="Times New Roman"/>
          <w:sz w:val="28"/>
          <w:szCs w:val="28"/>
        </w:rPr>
        <w:t>-</w:t>
      </w:r>
      <w:r w:rsidR="00C338B0">
        <w:rPr>
          <w:rFonts w:ascii="Times New Roman" w:hAnsi="Times New Roman" w:cs="Times New Roman"/>
          <w:sz w:val="28"/>
          <w:szCs w:val="28"/>
        </w:rPr>
        <w:t>товарных</w:t>
      </w:r>
      <w:r w:rsidR="005A3446">
        <w:rPr>
          <w:rFonts w:ascii="Times New Roman" w:hAnsi="Times New Roman" w:cs="Times New Roman"/>
          <w:sz w:val="28"/>
          <w:szCs w:val="28"/>
        </w:rPr>
        <w:t xml:space="preserve"> холдингов.</w:t>
      </w:r>
    </w:p>
    <w:p w14:paraId="351AA0B0" w14:textId="0152837C" w:rsidR="00D14F6A" w:rsidRDefault="005A3446" w:rsidP="002D5812">
      <w:pPr>
        <w:spacing w:after="0" w:line="360" w:lineRule="auto"/>
        <w:ind w:firstLine="567"/>
        <w:contextualSpacing/>
        <w:jc w:val="both"/>
        <w:rPr>
          <w:rFonts w:ascii="Times New Roman" w:hAnsi="Times New Roman" w:cs="Times New Roman"/>
          <w:sz w:val="28"/>
          <w:szCs w:val="28"/>
        </w:rPr>
      </w:pPr>
      <w:r w:rsidRPr="00FB2652">
        <w:rPr>
          <w:rFonts w:ascii="Times New Roman" w:hAnsi="Times New Roman" w:cs="Times New Roman"/>
          <w:i/>
          <w:iCs/>
          <w:sz w:val="28"/>
          <w:szCs w:val="28"/>
        </w:rPr>
        <w:t>Решением данного вопроса</w:t>
      </w:r>
      <w:r>
        <w:rPr>
          <w:rFonts w:ascii="Times New Roman" w:hAnsi="Times New Roman" w:cs="Times New Roman"/>
          <w:sz w:val="28"/>
          <w:szCs w:val="28"/>
        </w:rPr>
        <w:t xml:space="preserve"> </w:t>
      </w:r>
      <w:r w:rsidR="007A72ED">
        <w:rPr>
          <w:rFonts w:ascii="Times New Roman" w:hAnsi="Times New Roman" w:cs="Times New Roman"/>
          <w:sz w:val="28"/>
          <w:szCs w:val="28"/>
        </w:rPr>
        <w:t>должно стать формирование государственной подпрограммы селекции и активное вовлечение ведущих аграрных ВУЗов</w:t>
      </w:r>
      <w:r w:rsidR="00D14F6A">
        <w:rPr>
          <w:rFonts w:ascii="Times New Roman" w:hAnsi="Times New Roman" w:cs="Times New Roman"/>
          <w:sz w:val="28"/>
          <w:szCs w:val="28"/>
        </w:rPr>
        <w:t xml:space="preserve"> в сотрудничество с животноводческим бизнесом для ра</w:t>
      </w:r>
      <w:r w:rsidR="00D14F6A" w:rsidRPr="00D14F6A">
        <w:rPr>
          <w:rFonts w:ascii="Times New Roman" w:hAnsi="Times New Roman" w:cs="Times New Roman"/>
          <w:sz w:val="28"/>
          <w:szCs w:val="28"/>
        </w:rPr>
        <w:t>зработк</w:t>
      </w:r>
      <w:r w:rsidR="00D14F6A">
        <w:rPr>
          <w:rFonts w:ascii="Times New Roman" w:hAnsi="Times New Roman" w:cs="Times New Roman"/>
          <w:sz w:val="28"/>
          <w:szCs w:val="28"/>
        </w:rPr>
        <w:t>и</w:t>
      </w:r>
      <w:r w:rsidR="00D14F6A" w:rsidRPr="00D14F6A">
        <w:rPr>
          <w:rFonts w:ascii="Times New Roman" w:hAnsi="Times New Roman" w:cs="Times New Roman"/>
          <w:sz w:val="28"/>
          <w:szCs w:val="28"/>
        </w:rPr>
        <w:t xml:space="preserve"> готовых решений по массовому размножению кроссов и стабильности получаемого генетического поголовья, а также по созданию совместных предприятий с племенными репродукторами из Турции или Аргентины</w:t>
      </w:r>
      <w:r w:rsidR="00FB2652">
        <w:rPr>
          <w:rStyle w:val="a5"/>
          <w:rFonts w:ascii="Times New Roman" w:hAnsi="Times New Roman" w:cs="Times New Roman"/>
          <w:sz w:val="28"/>
          <w:szCs w:val="28"/>
        </w:rPr>
        <w:footnoteReference w:id="33"/>
      </w:r>
      <w:r w:rsidR="00FB2652">
        <w:rPr>
          <w:rFonts w:ascii="Times New Roman" w:hAnsi="Times New Roman" w:cs="Times New Roman"/>
          <w:sz w:val="28"/>
          <w:szCs w:val="28"/>
        </w:rPr>
        <w:t>, которые не монополизированы компаниями-селекционерами из ЕС и США</w:t>
      </w:r>
      <w:r w:rsidR="001D0F7F" w:rsidRPr="001D0F7F">
        <w:rPr>
          <w:rFonts w:ascii="Times New Roman" w:hAnsi="Times New Roman" w:cs="Times New Roman"/>
          <w:sz w:val="28"/>
          <w:szCs w:val="28"/>
        </w:rPr>
        <w:t xml:space="preserve"> [</w:t>
      </w:r>
      <w:r w:rsidR="0030191C" w:rsidRPr="0030191C">
        <w:rPr>
          <w:rFonts w:ascii="Times New Roman" w:hAnsi="Times New Roman" w:cs="Times New Roman"/>
          <w:sz w:val="28"/>
          <w:szCs w:val="28"/>
        </w:rPr>
        <w:t>7</w:t>
      </w:r>
      <w:r w:rsidR="001D0F7F" w:rsidRPr="001D0F7F">
        <w:rPr>
          <w:rFonts w:ascii="Times New Roman" w:hAnsi="Times New Roman" w:cs="Times New Roman"/>
          <w:sz w:val="28"/>
          <w:szCs w:val="28"/>
        </w:rPr>
        <w:t>]</w:t>
      </w:r>
      <w:r w:rsidR="00FB2652">
        <w:rPr>
          <w:rFonts w:ascii="Times New Roman" w:hAnsi="Times New Roman" w:cs="Times New Roman"/>
          <w:sz w:val="28"/>
          <w:szCs w:val="28"/>
        </w:rPr>
        <w:t>.</w:t>
      </w:r>
    </w:p>
    <w:p w14:paraId="43C0AFEB" w14:textId="312819EF" w:rsidR="008741B2" w:rsidRDefault="008741B2" w:rsidP="002D581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EC74C0">
        <w:rPr>
          <w:rFonts w:ascii="Times New Roman" w:hAnsi="Times New Roman" w:cs="Times New Roman"/>
          <w:i/>
          <w:iCs/>
          <w:sz w:val="28"/>
          <w:szCs w:val="28"/>
        </w:rPr>
        <w:t xml:space="preserve">Затормаживание развития сегмента </w:t>
      </w:r>
      <w:proofErr w:type="spellStart"/>
      <w:r w:rsidRPr="00EC74C0">
        <w:rPr>
          <w:rFonts w:ascii="Times New Roman" w:hAnsi="Times New Roman" w:cs="Times New Roman"/>
          <w:i/>
          <w:iCs/>
          <w:sz w:val="28"/>
          <w:szCs w:val="28"/>
        </w:rPr>
        <w:t>агротеха</w:t>
      </w:r>
      <w:proofErr w:type="spellEnd"/>
      <w:r w:rsidRPr="00EC74C0">
        <w:rPr>
          <w:rFonts w:ascii="Times New Roman" w:hAnsi="Times New Roman" w:cs="Times New Roman"/>
          <w:i/>
          <w:iCs/>
          <w:sz w:val="28"/>
          <w:szCs w:val="28"/>
        </w:rPr>
        <w:t>, связанного с внедрением новейших</w:t>
      </w:r>
      <w:r w:rsidR="005446C7" w:rsidRPr="00EC74C0">
        <w:rPr>
          <w:rFonts w:ascii="Times New Roman" w:hAnsi="Times New Roman" w:cs="Times New Roman"/>
          <w:i/>
          <w:iCs/>
          <w:sz w:val="28"/>
          <w:szCs w:val="28"/>
        </w:rPr>
        <w:t xml:space="preserve"> цифровых</w:t>
      </w:r>
      <w:r w:rsidRPr="00EC74C0">
        <w:rPr>
          <w:rFonts w:ascii="Times New Roman" w:hAnsi="Times New Roman" w:cs="Times New Roman"/>
          <w:i/>
          <w:iCs/>
          <w:sz w:val="28"/>
          <w:szCs w:val="28"/>
        </w:rPr>
        <w:t xml:space="preserve"> технологий управления бизнес-процессами </w:t>
      </w:r>
      <w:r w:rsidR="005446C7" w:rsidRPr="00EC74C0">
        <w:rPr>
          <w:rFonts w:ascii="Times New Roman" w:hAnsi="Times New Roman" w:cs="Times New Roman"/>
          <w:i/>
          <w:iCs/>
          <w:sz w:val="28"/>
          <w:szCs w:val="28"/>
        </w:rPr>
        <w:t>в молочном и мясном животноводстве, из-за введённых международных санкций</w:t>
      </w:r>
      <w:r w:rsidR="005446C7">
        <w:rPr>
          <w:rFonts w:ascii="Times New Roman" w:hAnsi="Times New Roman" w:cs="Times New Roman"/>
          <w:sz w:val="28"/>
          <w:szCs w:val="28"/>
        </w:rPr>
        <w:t>.</w:t>
      </w:r>
    </w:p>
    <w:p w14:paraId="0BF5B17B" w14:textId="2CABD4F8" w:rsidR="00A975C1" w:rsidRDefault="00A975C1" w:rsidP="00A975C1">
      <w:pPr>
        <w:spacing w:after="0" w:line="360" w:lineRule="auto"/>
        <w:ind w:firstLine="567"/>
        <w:contextualSpacing/>
        <w:jc w:val="both"/>
        <w:rPr>
          <w:rFonts w:ascii="Times New Roman" w:hAnsi="Times New Roman" w:cs="Times New Roman"/>
          <w:sz w:val="28"/>
          <w:szCs w:val="28"/>
        </w:rPr>
      </w:pPr>
      <w:r w:rsidRPr="00EC74C0">
        <w:rPr>
          <w:rFonts w:ascii="Times New Roman" w:hAnsi="Times New Roman" w:cs="Times New Roman"/>
          <w:i/>
          <w:iCs/>
          <w:sz w:val="28"/>
          <w:szCs w:val="28"/>
        </w:rPr>
        <w:t>Решением данной проблемы</w:t>
      </w:r>
      <w:r>
        <w:rPr>
          <w:rFonts w:ascii="Times New Roman" w:hAnsi="Times New Roman" w:cs="Times New Roman"/>
          <w:sz w:val="28"/>
          <w:szCs w:val="28"/>
        </w:rPr>
        <w:t xml:space="preserve"> может стать принятие государством комплекса мер по масштабному вовлечению российских </w:t>
      </w:r>
      <w:r>
        <w:rPr>
          <w:rFonts w:ascii="Times New Roman" w:hAnsi="Times New Roman" w:cs="Times New Roman"/>
          <w:sz w:val="28"/>
          <w:szCs w:val="28"/>
          <w:lang w:val="en-US"/>
        </w:rPr>
        <w:t>IT</w:t>
      </w:r>
      <w:r>
        <w:rPr>
          <w:rFonts w:ascii="Times New Roman" w:hAnsi="Times New Roman" w:cs="Times New Roman"/>
          <w:sz w:val="28"/>
          <w:szCs w:val="28"/>
        </w:rPr>
        <w:t xml:space="preserve">-компаний в создание продуктовых цифровых комплексов управления молочно-товарной фермой, основанной на искусственном интеллекте, машинном зрении и методологии обработки больших данных о жизненном цикле биологических активов. Такие решения для улучшения их качества и продуктивности могут быть реализованы в формате песочниц на базе крупнейших агрохолдингов с их </w:t>
      </w:r>
      <w:r>
        <w:rPr>
          <w:rFonts w:ascii="Times New Roman" w:hAnsi="Times New Roman" w:cs="Times New Roman"/>
          <w:sz w:val="28"/>
          <w:szCs w:val="28"/>
        </w:rPr>
        <w:lastRenderedPageBreak/>
        <w:t>финансовой поддержкой в обмен на льготы и налоговые преференции от государства</w:t>
      </w:r>
      <w:r w:rsidR="00703084" w:rsidRPr="00703084">
        <w:rPr>
          <w:rFonts w:ascii="Times New Roman" w:hAnsi="Times New Roman" w:cs="Times New Roman"/>
          <w:sz w:val="28"/>
          <w:szCs w:val="28"/>
        </w:rPr>
        <w:t xml:space="preserve"> [</w:t>
      </w:r>
      <w:r w:rsidR="0030191C" w:rsidRPr="0030191C">
        <w:rPr>
          <w:rFonts w:ascii="Times New Roman" w:hAnsi="Times New Roman" w:cs="Times New Roman"/>
          <w:sz w:val="28"/>
          <w:szCs w:val="28"/>
        </w:rPr>
        <w:t xml:space="preserve">8; </w:t>
      </w:r>
      <w:r w:rsidR="00703084" w:rsidRPr="001D0F7F">
        <w:rPr>
          <w:rFonts w:ascii="Times New Roman" w:hAnsi="Times New Roman" w:cs="Times New Roman"/>
          <w:sz w:val="28"/>
          <w:szCs w:val="28"/>
        </w:rPr>
        <w:t>9</w:t>
      </w:r>
      <w:r w:rsidR="00703084" w:rsidRPr="00703084">
        <w:rPr>
          <w:rFonts w:ascii="Times New Roman" w:hAnsi="Times New Roman" w:cs="Times New Roman"/>
          <w:sz w:val="28"/>
          <w:szCs w:val="28"/>
        </w:rPr>
        <w:t>]</w:t>
      </w:r>
      <w:r>
        <w:rPr>
          <w:rFonts w:ascii="Times New Roman" w:hAnsi="Times New Roman" w:cs="Times New Roman"/>
          <w:sz w:val="28"/>
          <w:szCs w:val="28"/>
        </w:rPr>
        <w:t xml:space="preserve">. </w:t>
      </w:r>
    </w:p>
    <w:p w14:paraId="1CDECFF2" w14:textId="2ADC3615" w:rsidR="00137955" w:rsidRDefault="00137955" w:rsidP="00137955">
      <w:pPr>
        <w:spacing w:after="0" w:line="360" w:lineRule="auto"/>
        <w:contextualSpacing/>
        <w:jc w:val="both"/>
        <w:rPr>
          <w:rFonts w:ascii="Times New Roman" w:hAnsi="Times New Roman" w:cs="Times New Roman"/>
          <w:sz w:val="28"/>
          <w:szCs w:val="28"/>
        </w:rPr>
      </w:pPr>
      <w:r w:rsidRPr="00137955">
        <w:rPr>
          <w:rFonts w:ascii="Times New Roman" w:hAnsi="Times New Roman" w:cs="Times New Roman"/>
          <w:noProof/>
          <w:sz w:val="16"/>
          <w:szCs w:val="16"/>
          <w:lang w:eastAsia="ru-RU"/>
        </w:rPr>
        <w:drawing>
          <wp:inline distT="0" distB="0" distL="0" distR="0" wp14:anchorId="5D137BD3" wp14:editId="7897DB12">
            <wp:extent cx="6120130" cy="3493827"/>
            <wp:effectExtent l="0" t="0" r="13970" b="11430"/>
            <wp:docPr id="5" name="Диаграмма 5">
              <a:extLst xmlns:a="http://schemas.openxmlformats.org/drawingml/2006/main">
                <a:ext uri="{FF2B5EF4-FFF2-40B4-BE49-F238E27FC236}">
                  <a16:creationId xmlns:a16="http://schemas.microsoft.com/office/drawing/2014/main" id="{0B71116D-C621-40F8-9461-6F38B42CFA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75CA33" w14:textId="70B3E449" w:rsidR="00137955" w:rsidRPr="00326997" w:rsidRDefault="00137955" w:rsidP="00137955">
      <w:pPr>
        <w:spacing w:after="0" w:line="240" w:lineRule="auto"/>
        <w:contextualSpacing/>
        <w:jc w:val="center"/>
        <w:rPr>
          <w:rFonts w:ascii="Times New Roman" w:hAnsi="Times New Roman" w:cs="Times New Roman"/>
          <w:sz w:val="24"/>
          <w:szCs w:val="24"/>
        </w:rPr>
      </w:pPr>
      <w:r w:rsidRPr="00AB31A5">
        <w:rPr>
          <w:rFonts w:ascii="Times New Roman" w:hAnsi="Times New Roman" w:cs="Times New Roman"/>
          <w:b/>
          <w:bCs/>
          <w:sz w:val="24"/>
          <w:szCs w:val="24"/>
        </w:rPr>
        <w:t xml:space="preserve">Рисунок </w:t>
      </w:r>
      <w:r>
        <w:rPr>
          <w:rFonts w:ascii="Times New Roman" w:hAnsi="Times New Roman" w:cs="Times New Roman"/>
          <w:b/>
          <w:bCs/>
          <w:sz w:val="24"/>
          <w:szCs w:val="24"/>
        </w:rPr>
        <w:t>1</w:t>
      </w:r>
      <w:r w:rsidRPr="00AB31A5">
        <w:rPr>
          <w:rFonts w:ascii="Times New Roman" w:hAnsi="Times New Roman" w:cs="Times New Roman"/>
          <w:b/>
          <w:bCs/>
          <w:sz w:val="24"/>
          <w:szCs w:val="24"/>
        </w:rPr>
        <w:t>.</w:t>
      </w:r>
      <w:r>
        <w:rPr>
          <w:rFonts w:ascii="Times New Roman" w:hAnsi="Times New Roman" w:cs="Times New Roman"/>
          <w:sz w:val="24"/>
          <w:szCs w:val="24"/>
        </w:rPr>
        <w:t xml:space="preserve"> </w:t>
      </w:r>
      <w:r w:rsidRPr="00326997">
        <w:rPr>
          <w:rFonts w:ascii="Times New Roman" w:hAnsi="Times New Roman" w:cs="Times New Roman"/>
          <w:sz w:val="24"/>
          <w:szCs w:val="24"/>
        </w:rPr>
        <w:t xml:space="preserve">Отдельные индикаторы развития </w:t>
      </w:r>
      <w:proofErr w:type="spellStart"/>
      <w:r w:rsidRPr="00326997">
        <w:rPr>
          <w:rFonts w:ascii="Times New Roman" w:hAnsi="Times New Roman" w:cs="Times New Roman"/>
          <w:sz w:val="24"/>
          <w:szCs w:val="24"/>
        </w:rPr>
        <w:t>агротеха</w:t>
      </w:r>
      <w:proofErr w:type="spellEnd"/>
      <w:r w:rsidRPr="00326997">
        <w:rPr>
          <w:rFonts w:ascii="Times New Roman" w:hAnsi="Times New Roman" w:cs="Times New Roman"/>
          <w:sz w:val="24"/>
          <w:szCs w:val="24"/>
        </w:rPr>
        <w:t xml:space="preserve"> с учетом влияния международных санкций за 20</w:t>
      </w:r>
      <w:r w:rsidR="00460BB1">
        <w:rPr>
          <w:rFonts w:ascii="Times New Roman" w:hAnsi="Times New Roman" w:cs="Times New Roman"/>
          <w:sz w:val="24"/>
          <w:szCs w:val="24"/>
        </w:rPr>
        <w:t>16</w:t>
      </w:r>
      <w:r w:rsidRPr="00326997">
        <w:rPr>
          <w:rFonts w:ascii="Times New Roman" w:hAnsi="Times New Roman" w:cs="Times New Roman"/>
          <w:sz w:val="24"/>
          <w:szCs w:val="24"/>
        </w:rPr>
        <w:t xml:space="preserve"> – 2021 гг.</w:t>
      </w:r>
      <w:r>
        <w:rPr>
          <w:rFonts w:ascii="Times New Roman" w:hAnsi="Times New Roman" w:cs="Times New Roman"/>
          <w:sz w:val="24"/>
          <w:szCs w:val="24"/>
        </w:rPr>
        <w:t>, %</w:t>
      </w:r>
      <w:r>
        <w:rPr>
          <w:rStyle w:val="a5"/>
          <w:rFonts w:ascii="Times New Roman" w:hAnsi="Times New Roman" w:cs="Times New Roman"/>
          <w:sz w:val="24"/>
          <w:szCs w:val="24"/>
        </w:rPr>
        <w:footnoteReference w:id="34"/>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35"/>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36"/>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37"/>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38"/>
      </w:r>
    </w:p>
    <w:p w14:paraId="50232A3A" w14:textId="77777777" w:rsidR="00943F51" w:rsidRDefault="00943F51" w:rsidP="00943F51">
      <w:pPr>
        <w:spacing w:after="0" w:line="240" w:lineRule="auto"/>
        <w:ind w:firstLine="567"/>
        <w:contextualSpacing/>
        <w:jc w:val="both"/>
        <w:rPr>
          <w:rFonts w:ascii="Times New Roman" w:hAnsi="Times New Roman" w:cs="Times New Roman"/>
          <w:sz w:val="28"/>
          <w:szCs w:val="28"/>
        </w:rPr>
      </w:pPr>
    </w:p>
    <w:p w14:paraId="0D103785" w14:textId="14E5E828" w:rsidR="0055748E" w:rsidRPr="00732A36" w:rsidRDefault="0055748E" w:rsidP="00732A36">
      <w:pPr>
        <w:spacing w:after="0" w:line="360" w:lineRule="auto"/>
        <w:ind w:firstLine="567"/>
        <w:contextualSpacing/>
        <w:jc w:val="both"/>
        <w:rPr>
          <w:rFonts w:ascii="Times New Roman" w:hAnsi="Times New Roman" w:cs="Times New Roman"/>
          <w:i/>
          <w:iCs/>
          <w:sz w:val="28"/>
          <w:szCs w:val="28"/>
        </w:rPr>
      </w:pPr>
      <w:r>
        <w:rPr>
          <w:rFonts w:ascii="Times New Roman" w:hAnsi="Times New Roman" w:cs="Times New Roman"/>
          <w:sz w:val="28"/>
          <w:szCs w:val="28"/>
        </w:rPr>
        <w:t xml:space="preserve">4. </w:t>
      </w:r>
      <w:r w:rsidRPr="003229B8">
        <w:rPr>
          <w:rFonts w:ascii="Times New Roman" w:hAnsi="Times New Roman" w:cs="Times New Roman"/>
          <w:i/>
          <w:iCs/>
          <w:sz w:val="28"/>
          <w:szCs w:val="28"/>
        </w:rPr>
        <w:t>Недостаточная прозрачность механизма финансовой поддержки</w:t>
      </w:r>
      <w:r w:rsidR="003229B8" w:rsidRPr="003229B8">
        <w:rPr>
          <w:rFonts w:ascii="Times New Roman" w:hAnsi="Times New Roman" w:cs="Times New Roman"/>
          <w:i/>
          <w:iCs/>
          <w:sz w:val="28"/>
          <w:szCs w:val="28"/>
        </w:rPr>
        <w:t xml:space="preserve"> агробизнесов в сфере мясомолочного животноводства и ее дальнейшей переработки</w:t>
      </w:r>
      <w:r w:rsidR="003229B8">
        <w:rPr>
          <w:rFonts w:ascii="Times New Roman" w:hAnsi="Times New Roman" w:cs="Times New Roman"/>
          <w:sz w:val="28"/>
          <w:szCs w:val="28"/>
        </w:rPr>
        <w:t xml:space="preserve"> </w:t>
      </w:r>
      <w:r w:rsidR="00A975C1">
        <w:rPr>
          <w:rFonts w:ascii="Times New Roman" w:hAnsi="Times New Roman" w:cs="Times New Roman"/>
          <w:sz w:val="28"/>
          <w:szCs w:val="28"/>
        </w:rPr>
        <w:t>– больше</w:t>
      </w:r>
      <w:r w:rsidR="00732A36">
        <w:rPr>
          <w:rFonts w:ascii="Times New Roman" w:hAnsi="Times New Roman" w:cs="Times New Roman"/>
          <w:sz w:val="28"/>
          <w:szCs w:val="28"/>
        </w:rPr>
        <w:t xml:space="preserve"> 55% респондентов отметили сложность и непрозрачность системы выделения субсидий и льготных кредитов на развитие животноводства</w:t>
      </w:r>
      <w:r w:rsidR="00732A36">
        <w:rPr>
          <w:rStyle w:val="a5"/>
          <w:rFonts w:ascii="Times New Roman" w:hAnsi="Times New Roman" w:cs="Times New Roman"/>
          <w:sz w:val="28"/>
          <w:szCs w:val="28"/>
        </w:rPr>
        <w:footnoteReference w:id="39"/>
      </w:r>
      <w:r w:rsidR="00491040">
        <w:rPr>
          <w:rFonts w:ascii="Times New Roman" w:hAnsi="Times New Roman" w:cs="Times New Roman"/>
          <w:sz w:val="28"/>
          <w:szCs w:val="28"/>
        </w:rPr>
        <w:t xml:space="preserve"> </w:t>
      </w:r>
      <w:r w:rsidR="00491040">
        <w:rPr>
          <w:rStyle w:val="a5"/>
          <w:rFonts w:ascii="Times New Roman" w:hAnsi="Times New Roman" w:cs="Times New Roman"/>
          <w:sz w:val="28"/>
          <w:szCs w:val="28"/>
        </w:rPr>
        <w:footnoteReference w:id="40"/>
      </w:r>
      <w:r w:rsidR="00732A36">
        <w:rPr>
          <w:rFonts w:ascii="Times New Roman" w:hAnsi="Times New Roman" w:cs="Times New Roman"/>
          <w:sz w:val="28"/>
          <w:szCs w:val="28"/>
        </w:rPr>
        <w:t>.</w:t>
      </w:r>
      <w:r w:rsidR="00CD2B67">
        <w:rPr>
          <w:rFonts w:ascii="Times New Roman" w:hAnsi="Times New Roman" w:cs="Times New Roman"/>
          <w:sz w:val="28"/>
          <w:szCs w:val="28"/>
        </w:rPr>
        <w:t xml:space="preserve"> В качестве решения данной проблемы Минсельхозом принято решение </w:t>
      </w:r>
      <w:r w:rsidR="00B04896">
        <w:rPr>
          <w:rFonts w:ascii="Times New Roman" w:hAnsi="Times New Roman" w:cs="Times New Roman"/>
          <w:sz w:val="28"/>
          <w:szCs w:val="28"/>
        </w:rPr>
        <w:t xml:space="preserve">о </w:t>
      </w:r>
      <w:r w:rsidR="00B04896" w:rsidRPr="00B04896">
        <w:rPr>
          <w:rFonts w:ascii="Times New Roman" w:hAnsi="Times New Roman" w:cs="Times New Roman"/>
          <w:sz w:val="28"/>
          <w:szCs w:val="28"/>
        </w:rPr>
        <w:t>вв</w:t>
      </w:r>
      <w:r w:rsidR="00B04896">
        <w:rPr>
          <w:rFonts w:ascii="Times New Roman" w:hAnsi="Times New Roman" w:cs="Times New Roman"/>
          <w:sz w:val="28"/>
          <w:szCs w:val="28"/>
        </w:rPr>
        <w:t>едении</w:t>
      </w:r>
      <w:r w:rsidR="00B04896" w:rsidRPr="00B04896">
        <w:rPr>
          <w:rFonts w:ascii="Times New Roman" w:hAnsi="Times New Roman" w:cs="Times New Roman"/>
          <w:sz w:val="28"/>
          <w:szCs w:val="28"/>
        </w:rPr>
        <w:t xml:space="preserve"> информационн</w:t>
      </w:r>
      <w:r w:rsidR="00B04896">
        <w:rPr>
          <w:rFonts w:ascii="Times New Roman" w:hAnsi="Times New Roman" w:cs="Times New Roman"/>
          <w:sz w:val="28"/>
          <w:szCs w:val="28"/>
        </w:rPr>
        <w:t>ой</w:t>
      </w:r>
      <w:r w:rsidR="00B04896" w:rsidRPr="00B04896">
        <w:rPr>
          <w:rFonts w:ascii="Times New Roman" w:hAnsi="Times New Roman" w:cs="Times New Roman"/>
          <w:sz w:val="28"/>
          <w:szCs w:val="28"/>
        </w:rPr>
        <w:t xml:space="preserve"> систем</w:t>
      </w:r>
      <w:r w:rsidR="00B04896">
        <w:rPr>
          <w:rFonts w:ascii="Times New Roman" w:hAnsi="Times New Roman" w:cs="Times New Roman"/>
          <w:sz w:val="28"/>
          <w:szCs w:val="28"/>
        </w:rPr>
        <w:t>ы</w:t>
      </w:r>
      <w:r w:rsidR="00B04896" w:rsidRPr="00B04896">
        <w:rPr>
          <w:rFonts w:ascii="Times New Roman" w:hAnsi="Times New Roman" w:cs="Times New Roman"/>
          <w:sz w:val="28"/>
          <w:szCs w:val="28"/>
        </w:rPr>
        <w:t xml:space="preserve"> цифровых сервисов АП</w:t>
      </w:r>
      <w:r w:rsidR="00B04896">
        <w:rPr>
          <w:rFonts w:ascii="Times New Roman" w:hAnsi="Times New Roman" w:cs="Times New Roman"/>
          <w:sz w:val="28"/>
          <w:szCs w:val="28"/>
        </w:rPr>
        <w:t xml:space="preserve">К, по которой до 75% субсидий и 50% льготных кредитов будет выдаваться </w:t>
      </w:r>
      <w:r w:rsidR="00B04896">
        <w:rPr>
          <w:rFonts w:ascii="Times New Roman" w:hAnsi="Times New Roman" w:cs="Times New Roman"/>
          <w:sz w:val="28"/>
          <w:szCs w:val="28"/>
        </w:rPr>
        <w:lastRenderedPageBreak/>
        <w:t>без физических заявок</w:t>
      </w:r>
      <w:r w:rsidR="00984C84">
        <w:rPr>
          <w:rFonts w:ascii="Times New Roman" w:hAnsi="Times New Roman" w:cs="Times New Roman"/>
          <w:sz w:val="28"/>
          <w:szCs w:val="28"/>
        </w:rPr>
        <w:t xml:space="preserve">, а к </w:t>
      </w:r>
      <w:r w:rsidR="00491040">
        <w:rPr>
          <w:rFonts w:ascii="Times New Roman" w:hAnsi="Times New Roman" w:cs="Times New Roman"/>
          <w:sz w:val="28"/>
          <w:szCs w:val="28"/>
        </w:rPr>
        <w:t>к</w:t>
      </w:r>
      <w:r w:rsidR="00984C84" w:rsidRPr="00984C84">
        <w:rPr>
          <w:rFonts w:ascii="Times New Roman" w:hAnsi="Times New Roman" w:cs="Times New Roman"/>
          <w:sz w:val="28"/>
          <w:szCs w:val="28"/>
        </w:rPr>
        <w:t>онцу 2024 года все входящие в сферу полномочий Минсельхоза госуслуги должны оказываться в электронном виде</w:t>
      </w:r>
      <w:r w:rsidR="00984C84">
        <w:rPr>
          <w:rStyle w:val="a5"/>
          <w:rFonts w:ascii="Times New Roman" w:hAnsi="Times New Roman" w:cs="Times New Roman"/>
          <w:sz w:val="28"/>
          <w:szCs w:val="28"/>
        </w:rPr>
        <w:footnoteReference w:id="41"/>
      </w:r>
      <w:r w:rsidR="00984C84" w:rsidRPr="00984C84">
        <w:rPr>
          <w:rFonts w:ascii="Times New Roman" w:hAnsi="Times New Roman" w:cs="Times New Roman"/>
          <w:sz w:val="28"/>
          <w:szCs w:val="28"/>
        </w:rPr>
        <w:t>.</w:t>
      </w:r>
    </w:p>
    <w:p w14:paraId="491D3994" w14:textId="54AE8AE9" w:rsidR="00487582" w:rsidRDefault="00225A25" w:rsidP="00882252">
      <w:pPr>
        <w:spacing w:after="0" w:line="360" w:lineRule="auto"/>
        <w:ind w:firstLine="567"/>
        <w:contextualSpacing/>
        <w:jc w:val="both"/>
        <w:rPr>
          <w:rFonts w:ascii="Times New Roman" w:hAnsi="Times New Roman" w:cs="Times New Roman"/>
          <w:sz w:val="28"/>
          <w:szCs w:val="28"/>
        </w:rPr>
      </w:pPr>
      <w:r w:rsidRPr="00225A25">
        <w:rPr>
          <w:rFonts w:ascii="Times New Roman" w:hAnsi="Times New Roman" w:cs="Times New Roman"/>
          <w:b/>
          <w:bCs/>
          <w:sz w:val="28"/>
          <w:szCs w:val="28"/>
        </w:rPr>
        <w:t>Заключение.</w:t>
      </w:r>
      <w:r w:rsidR="008761D7">
        <w:rPr>
          <w:rFonts w:ascii="Times New Roman" w:hAnsi="Times New Roman" w:cs="Times New Roman"/>
          <w:b/>
          <w:bCs/>
          <w:sz w:val="28"/>
          <w:szCs w:val="28"/>
        </w:rPr>
        <w:t xml:space="preserve"> </w:t>
      </w:r>
      <w:r w:rsidR="00882252">
        <w:rPr>
          <w:rFonts w:ascii="Times New Roman" w:hAnsi="Times New Roman" w:cs="Times New Roman"/>
          <w:sz w:val="28"/>
          <w:szCs w:val="28"/>
        </w:rPr>
        <w:t>По итогам проведенного научного исследования было установлено, что в отрасли существует ряд существенных рисков, связанных с моральным и физическим износом технологического оборудования, снижением поголовья биологических активов и их родословными характеристиками, а также недостаточной прозрачностью государственной поддержки фермерских хозяйств.</w:t>
      </w:r>
      <w:r w:rsidR="00487582">
        <w:rPr>
          <w:rFonts w:ascii="Times New Roman" w:hAnsi="Times New Roman" w:cs="Times New Roman"/>
          <w:sz w:val="28"/>
          <w:szCs w:val="28"/>
        </w:rPr>
        <w:t xml:space="preserve"> В целом успех импортозамещения мясомолочной продукции в количественном выражении связан с государственной поддержкой производителей мясного и молочного направлений животноводства,</w:t>
      </w:r>
      <w:r w:rsidR="00FA53D4">
        <w:rPr>
          <w:rFonts w:ascii="Times New Roman" w:hAnsi="Times New Roman" w:cs="Times New Roman"/>
          <w:sz w:val="28"/>
          <w:szCs w:val="28"/>
        </w:rPr>
        <w:t xml:space="preserve"> сравнительно благоприятной </w:t>
      </w:r>
      <w:proofErr w:type="spellStart"/>
      <w:r w:rsidR="00FA53D4">
        <w:rPr>
          <w:rFonts w:ascii="Times New Roman" w:hAnsi="Times New Roman" w:cs="Times New Roman"/>
          <w:sz w:val="28"/>
          <w:szCs w:val="28"/>
        </w:rPr>
        <w:t>эпизотической</w:t>
      </w:r>
      <w:proofErr w:type="spellEnd"/>
      <w:r w:rsidR="00FA53D4">
        <w:rPr>
          <w:rFonts w:ascii="Times New Roman" w:hAnsi="Times New Roman" w:cs="Times New Roman"/>
          <w:sz w:val="28"/>
          <w:szCs w:val="28"/>
        </w:rPr>
        <w:t xml:space="preserve"> обстановкой в стране и активным продвижением</w:t>
      </w:r>
      <w:r w:rsidR="0029568B">
        <w:rPr>
          <w:rFonts w:ascii="Times New Roman" w:hAnsi="Times New Roman" w:cs="Times New Roman"/>
          <w:sz w:val="28"/>
          <w:szCs w:val="28"/>
        </w:rPr>
        <w:t xml:space="preserve"> продукции на рынки Юго-Восточной и Восточной Азии.</w:t>
      </w:r>
    </w:p>
    <w:p w14:paraId="0F7AA9E1" w14:textId="4262FFA7" w:rsidR="00ED4E89" w:rsidRPr="008761D7" w:rsidRDefault="0022131C" w:rsidP="00ED4E8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w:t>
      </w:r>
      <w:r w:rsidRPr="0022131C">
        <w:rPr>
          <w:rFonts w:ascii="Times New Roman" w:hAnsi="Times New Roman" w:cs="Times New Roman"/>
          <w:sz w:val="28"/>
          <w:szCs w:val="28"/>
        </w:rPr>
        <w:t>сновны</w:t>
      </w:r>
      <w:r>
        <w:rPr>
          <w:rFonts w:ascii="Times New Roman" w:hAnsi="Times New Roman" w:cs="Times New Roman"/>
          <w:sz w:val="28"/>
          <w:szCs w:val="28"/>
        </w:rPr>
        <w:t>ми</w:t>
      </w:r>
      <w:r w:rsidRPr="0022131C">
        <w:rPr>
          <w:rFonts w:ascii="Times New Roman" w:hAnsi="Times New Roman" w:cs="Times New Roman"/>
          <w:sz w:val="28"/>
          <w:szCs w:val="28"/>
        </w:rPr>
        <w:t xml:space="preserve"> проблем</w:t>
      </w:r>
      <w:r>
        <w:rPr>
          <w:rFonts w:ascii="Times New Roman" w:hAnsi="Times New Roman" w:cs="Times New Roman"/>
          <w:sz w:val="28"/>
          <w:szCs w:val="28"/>
        </w:rPr>
        <w:t>ами</w:t>
      </w:r>
      <w:r w:rsidRPr="0022131C">
        <w:rPr>
          <w:rFonts w:ascii="Times New Roman" w:hAnsi="Times New Roman" w:cs="Times New Roman"/>
          <w:sz w:val="28"/>
          <w:szCs w:val="28"/>
        </w:rPr>
        <w:t xml:space="preserve"> </w:t>
      </w:r>
      <w:r>
        <w:rPr>
          <w:rFonts w:ascii="Times New Roman" w:hAnsi="Times New Roman" w:cs="Times New Roman"/>
          <w:sz w:val="28"/>
          <w:szCs w:val="28"/>
        </w:rPr>
        <w:t xml:space="preserve">развития </w:t>
      </w:r>
      <w:r w:rsidRPr="0022131C">
        <w:rPr>
          <w:rFonts w:ascii="Times New Roman" w:hAnsi="Times New Roman" w:cs="Times New Roman"/>
          <w:sz w:val="28"/>
          <w:szCs w:val="28"/>
        </w:rPr>
        <w:t>импортозамещения</w:t>
      </w:r>
      <w:r>
        <w:rPr>
          <w:rFonts w:ascii="Times New Roman" w:hAnsi="Times New Roman" w:cs="Times New Roman"/>
          <w:sz w:val="28"/>
          <w:szCs w:val="28"/>
        </w:rPr>
        <w:t xml:space="preserve"> </w:t>
      </w:r>
      <w:r w:rsidRPr="0022131C">
        <w:rPr>
          <w:rFonts w:ascii="Times New Roman" w:hAnsi="Times New Roman" w:cs="Times New Roman"/>
          <w:sz w:val="28"/>
          <w:szCs w:val="28"/>
        </w:rPr>
        <w:t>мясомолочной продукции</w:t>
      </w:r>
      <w:r>
        <w:rPr>
          <w:rFonts w:ascii="Times New Roman" w:hAnsi="Times New Roman" w:cs="Times New Roman"/>
          <w:sz w:val="28"/>
          <w:szCs w:val="28"/>
        </w:rPr>
        <w:t xml:space="preserve"> выступают: к</w:t>
      </w:r>
      <w:r w:rsidRPr="0022131C">
        <w:rPr>
          <w:rFonts w:ascii="Times New Roman" w:hAnsi="Times New Roman" w:cs="Times New Roman"/>
          <w:sz w:val="28"/>
          <w:szCs w:val="28"/>
        </w:rPr>
        <w:t xml:space="preserve">ритическая </w:t>
      </w:r>
      <w:proofErr w:type="spellStart"/>
      <w:r w:rsidRPr="0022131C">
        <w:rPr>
          <w:rFonts w:ascii="Times New Roman" w:hAnsi="Times New Roman" w:cs="Times New Roman"/>
          <w:sz w:val="28"/>
          <w:szCs w:val="28"/>
        </w:rPr>
        <w:t>импортозависимость</w:t>
      </w:r>
      <w:proofErr w:type="spellEnd"/>
      <w:r w:rsidRPr="0022131C">
        <w:rPr>
          <w:rFonts w:ascii="Times New Roman" w:hAnsi="Times New Roman" w:cs="Times New Roman"/>
          <w:sz w:val="28"/>
          <w:szCs w:val="28"/>
        </w:rPr>
        <w:t xml:space="preserve"> (более 80%) в молочном сегменте животноводства по кормовым БАДам</w:t>
      </w:r>
      <w:r>
        <w:rPr>
          <w:rFonts w:ascii="Times New Roman" w:hAnsi="Times New Roman" w:cs="Times New Roman"/>
          <w:sz w:val="28"/>
          <w:szCs w:val="28"/>
        </w:rPr>
        <w:t>; де</w:t>
      </w:r>
      <w:r w:rsidRPr="0022131C">
        <w:rPr>
          <w:rFonts w:ascii="Times New Roman" w:hAnsi="Times New Roman" w:cs="Times New Roman"/>
          <w:sz w:val="28"/>
          <w:szCs w:val="28"/>
        </w:rPr>
        <w:t>градация генетического фонда молочного и мясного животноводства вкупе со слабым развитием отечественной селекции</w:t>
      </w:r>
      <w:r>
        <w:rPr>
          <w:rFonts w:ascii="Times New Roman" w:hAnsi="Times New Roman" w:cs="Times New Roman"/>
          <w:sz w:val="28"/>
          <w:szCs w:val="28"/>
        </w:rPr>
        <w:t>; з</w:t>
      </w:r>
      <w:r w:rsidRPr="0022131C">
        <w:rPr>
          <w:rFonts w:ascii="Times New Roman" w:hAnsi="Times New Roman" w:cs="Times New Roman"/>
          <w:sz w:val="28"/>
          <w:szCs w:val="28"/>
        </w:rPr>
        <w:t xml:space="preserve">атормаживание развития сегмента </w:t>
      </w:r>
      <w:proofErr w:type="spellStart"/>
      <w:r w:rsidRPr="0022131C">
        <w:rPr>
          <w:rFonts w:ascii="Times New Roman" w:hAnsi="Times New Roman" w:cs="Times New Roman"/>
          <w:sz w:val="28"/>
          <w:szCs w:val="28"/>
        </w:rPr>
        <w:t>агротеха</w:t>
      </w:r>
      <w:proofErr w:type="spellEnd"/>
      <w:r w:rsidRPr="0022131C">
        <w:rPr>
          <w:rFonts w:ascii="Times New Roman" w:hAnsi="Times New Roman" w:cs="Times New Roman"/>
          <w:sz w:val="28"/>
          <w:szCs w:val="28"/>
        </w:rPr>
        <w:t>, связанного с внедрением новейших цифровых технологий управления бизнес-процессами в молочном и мясном животноводстве, из-за введённых международных санкций</w:t>
      </w:r>
      <w:r w:rsidR="00ED4E89">
        <w:rPr>
          <w:rFonts w:ascii="Times New Roman" w:hAnsi="Times New Roman" w:cs="Times New Roman"/>
          <w:sz w:val="28"/>
          <w:szCs w:val="28"/>
        </w:rPr>
        <w:t>; н</w:t>
      </w:r>
      <w:r w:rsidR="00ED4E89" w:rsidRPr="0022131C">
        <w:rPr>
          <w:rFonts w:ascii="Times New Roman" w:hAnsi="Times New Roman" w:cs="Times New Roman"/>
          <w:sz w:val="28"/>
          <w:szCs w:val="28"/>
        </w:rPr>
        <w:t>едостаточная прозрачность механизма финансовой поддержки агробизнесов в сфере мясомолочного животноводства и ее дальнейшей переработки</w:t>
      </w:r>
    </w:p>
    <w:p w14:paraId="3E10D262" w14:textId="6AF673B2" w:rsidR="005E72C3" w:rsidRDefault="005E72C3" w:rsidP="0022131C">
      <w:pPr>
        <w:spacing w:after="0" w:line="360" w:lineRule="auto"/>
        <w:ind w:firstLine="567"/>
        <w:contextualSpacing/>
        <w:jc w:val="both"/>
        <w:rPr>
          <w:rFonts w:ascii="Times New Roman" w:hAnsi="Times New Roman" w:cs="Times New Roman"/>
          <w:b/>
          <w:bCs/>
          <w:sz w:val="28"/>
          <w:szCs w:val="28"/>
        </w:rPr>
      </w:pPr>
      <w:r w:rsidRPr="005E72C3">
        <w:rPr>
          <w:rFonts w:ascii="Times New Roman" w:hAnsi="Times New Roman" w:cs="Times New Roman"/>
          <w:b/>
          <w:bCs/>
          <w:sz w:val="28"/>
          <w:szCs w:val="28"/>
        </w:rPr>
        <w:t>Список литературы.</w:t>
      </w:r>
    </w:p>
    <w:p w14:paraId="1D09FA1A" w14:textId="43166F1C" w:rsidR="00A84FAD" w:rsidRPr="008008D5" w:rsidRDefault="00A84FAD" w:rsidP="008008D5">
      <w:pPr>
        <w:pStyle w:val="a8"/>
        <w:numPr>
          <w:ilvl w:val="0"/>
          <w:numId w:val="2"/>
        </w:numPr>
        <w:tabs>
          <w:tab w:val="left" w:pos="851"/>
        </w:tabs>
        <w:spacing w:after="0" w:line="360" w:lineRule="auto"/>
        <w:ind w:left="0" w:firstLine="567"/>
        <w:jc w:val="both"/>
        <w:rPr>
          <w:rFonts w:ascii="Times New Roman" w:hAnsi="Times New Roman" w:cs="Times New Roman"/>
          <w:sz w:val="28"/>
          <w:szCs w:val="28"/>
        </w:rPr>
      </w:pPr>
      <w:r w:rsidRPr="008008D5">
        <w:rPr>
          <w:rFonts w:ascii="Times New Roman" w:hAnsi="Times New Roman" w:cs="Times New Roman"/>
          <w:sz w:val="28"/>
          <w:szCs w:val="28"/>
        </w:rPr>
        <w:t xml:space="preserve">Арский, А.А. Продовольственная безопасность </w:t>
      </w:r>
      <w:r w:rsidR="000B7299">
        <w:rPr>
          <w:rFonts w:ascii="Times New Roman" w:hAnsi="Times New Roman" w:cs="Times New Roman"/>
          <w:sz w:val="28"/>
          <w:szCs w:val="28"/>
          <w:lang w:val="en-US"/>
        </w:rPr>
        <w:t>E</w:t>
      </w:r>
      <w:proofErr w:type="spellStart"/>
      <w:r w:rsidRPr="008008D5">
        <w:rPr>
          <w:rFonts w:ascii="Times New Roman" w:hAnsi="Times New Roman" w:cs="Times New Roman"/>
          <w:sz w:val="28"/>
          <w:szCs w:val="28"/>
        </w:rPr>
        <w:t>вразийского</w:t>
      </w:r>
      <w:proofErr w:type="spellEnd"/>
      <w:r w:rsidRPr="008008D5">
        <w:rPr>
          <w:rFonts w:ascii="Times New Roman" w:hAnsi="Times New Roman" w:cs="Times New Roman"/>
          <w:sz w:val="28"/>
          <w:szCs w:val="28"/>
        </w:rPr>
        <w:t xml:space="preserve"> экономического союза в контексте мясомолочной отрасли агропромышленного комплекса России // Вестник Московского финансово-юридического университета.</w:t>
      </w:r>
      <w:r w:rsidR="00C63BDD" w:rsidRPr="008008D5">
        <w:rPr>
          <w:rFonts w:ascii="Times New Roman" w:hAnsi="Times New Roman" w:cs="Times New Roman"/>
          <w:sz w:val="28"/>
          <w:szCs w:val="28"/>
        </w:rPr>
        <w:t xml:space="preserve"> 2021. № 1. С. 171 – 177. doi:10.52210/2224669X_2021_1_71</w:t>
      </w:r>
      <w:r w:rsidR="00110EE0" w:rsidRPr="008008D5">
        <w:rPr>
          <w:rFonts w:ascii="Times New Roman" w:hAnsi="Times New Roman" w:cs="Times New Roman"/>
          <w:sz w:val="28"/>
          <w:szCs w:val="28"/>
        </w:rPr>
        <w:t>–76.</w:t>
      </w:r>
    </w:p>
    <w:p w14:paraId="751C7D09" w14:textId="77777777" w:rsidR="008008D5" w:rsidRPr="008008D5" w:rsidRDefault="00C668E2" w:rsidP="008008D5">
      <w:pPr>
        <w:pStyle w:val="a8"/>
        <w:numPr>
          <w:ilvl w:val="0"/>
          <w:numId w:val="2"/>
        </w:numPr>
        <w:tabs>
          <w:tab w:val="left" w:pos="851"/>
        </w:tabs>
        <w:spacing w:after="0" w:line="360" w:lineRule="auto"/>
        <w:ind w:left="0" w:firstLine="567"/>
        <w:jc w:val="both"/>
        <w:rPr>
          <w:rFonts w:ascii="Times New Roman" w:hAnsi="Times New Roman" w:cs="Times New Roman"/>
          <w:sz w:val="28"/>
          <w:szCs w:val="28"/>
        </w:rPr>
      </w:pPr>
      <w:r w:rsidRPr="008008D5">
        <w:rPr>
          <w:rFonts w:ascii="Times New Roman" w:hAnsi="Times New Roman" w:cs="Times New Roman"/>
          <w:sz w:val="28"/>
          <w:szCs w:val="28"/>
        </w:rPr>
        <w:lastRenderedPageBreak/>
        <w:t>Дикарева, И.А. Инвестиционная привлекательность аграрной сферы в условиях санкционной политики // Естественно-гуманитарные исследования. 2022. № 4</w:t>
      </w:r>
      <w:r w:rsidR="00597D16" w:rsidRPr="008008D5">
        <w:rPr>
          <w:rFonts w:ascii="Times New Roman" w:hAnsi="Times New Roman" w:cs="Times New Roman"/>
          <w:sz w:val="28"/>
          <w:szCs w:val="28"/>
        </w:rPr>
        <w:t>0</w:t>
      </w:r>
      <w:r w:rsidRPr="008008D5">
        <w:rPr>
          <w:rFonts w:ascii="Times New Roman" w:hAnsi="Times New Roman" w:cs="Times New Roman"/>
          <w:sz w:val="28"/>
          <w:szCs w:val="28"/>
        </w:rPr>
        <w:t xml:space="preserve">. С. </w:t>
      </w:r>
      <w:r w:rsidR="00597D16" w:rsidRPr="008008D5">
        <w:rPr>
          <w:rFonts w:ascii="Times New Roman" w:hAnsi="Times New Roman" w:cs="Times New Roman"/>
          <w:sz w:val="28"/>
          <w:szCs w:val="28"/>
        </w:rPr>
        <w:t>101 – 105.</w:t>
      </w:r>
    </w:p>
    <w:p w14:paraId="783D1B1A" w14:textId="4A716ABE" w:rsidR="008008D5" w:rsidRPr="008008D5" w:rsidRDefault="008008D5" w:rsidP="008008D5">
      <w:pPr>
        <w:pStyle w:val="a8"/>
        <w:numPr>
          <w:ilvl w:val="0"/>
          <w:numId w:val="2"/>
        </w:numPr>
        <w:tabs>
          <w:tab w:val="left" w:pos="851"/>
        </w:tabs>
        <w:spacing w:after="0" w:line="360" w:lineRule="auto"/>
        <w:ind w:left="0" w:firstLine="567"/>
        <w:jc w:val="both"/>
        <w:rPr>
          <w:rFonts w:ascii="Times New Roman" w:hAnsi="Times New Roman" w:cs="Times New Roman"/>
          <w:sz w:val="28"/>
          <w:szCs w:val="28"/>
        </w:rPr>
      </w:pPr>
      <w:proofErr w:type="spellStart"/>
      <w:r w:rsidRPr="008008D5">
        <w:rPr>
          <w:rFonts w:ascii="Times New Roman" w:hAnsi="Times New Roman" w:cs="Times New Roman"/>
          <w:sz w:val="28"/>
          <w:szCs w:val="28"/>
        </w:rPr>
        <w:t>Масалов</w:t>
      </w:r>
      <w:proofErr w:type="spellEnd"/>
      <w:r w:rsidRPr="008008D5">
        <w:rPr>
          <w:rFonts w:ascii="Times New Roman" w:hAnsi="Times New Roman" w:cs="Times New Roman"/>
          <w:sz w:val="28"/>
          <w:szCs w:val="28"/>
        </w:rPr>
        <w:t xml:space="preserve"> В.Н., Березина Н.А., </w:t>
      </w:r>
      <w:proofErr w:type="spellStart"/>
      <w:r w:rsidRPr="008008D5">
        <w:rPr>
          <w:rFonts w:ascii="Times New Roman" w:hAnsi="Times New Roman" w:cs="Times New Roman"/>
          <w:sz w:val="28"/>
          <w:szCs w:val="28"/>
        </w:rPr>
        <w:t>Догадина</w:t>
      </w:r>
      <w:proofErr w:type="spellEnd"/>
      <w:r w:rsidRPr="008008D5">
        <w:rPr>
          <w:rFonts w:ascii="Times New Roman" w:hAnsi="Times New Roman" w:cs="Times New Roman"/>
          <w:sz w:val="28"/>
          <w:szCs w:val="28"/>
        </w:rPr>
        <w:t xml:space="preserve"> М.А. </w:t>
      </w:r>
      <w:proofErr w:type="spellStart"/>
      <w:r w:rsidRPr="008008D5">
        <w:rPr>
          <w:rFonts w:ascii="Times New Roman" w:hAnsi="Times New Roman" w:cs="Times New Roman"/>
          <w:sz w:val="28"/>
          <w:szCs w:val="28"/>
        </w:rPr>
        <w:t>Импортозависимость</w:t>
      </w:r>
      <w:proofErr w:type="spellEnd"/>
      <w:r w:rsidRPr="008008D5">
        <w:rPr>
          <w:rFonts w:ascii="Times New Roman" w:hAnsi="Times New Roman" w:cs="Times New Roman"/>
          <w:sz w:val="28"/>
          <w:szCs w:val="28"/>
        </w:rPr>
        <w:t xml:space="preserve"> и импортозамещение в аграрной сфере экономики России // Вестник аграрной науки. 2022. № 3 (96). С. 70 – 77. </w:t>
      </w:r>
      <w:r w:rsidRPr="008008D5">
        <w:rPr>
          <w:rFonts w:ascii="Times New Roman" w:hAnsi="Times New Roman" w:cs="Times New Roman"/>
          <w:sz w:val="28"/>
          <w:szCs w:val="28"/>
          <w:lang w:val="en-US"/>
        </w:rPr>
        <w:t>DOI</w:t>
      </w:r>
      <w:r w:rsidRPr="008008D5">
        <w:rPr>
          <w:rFonts w:ascii="Times New Roman" w:hAnsi="Times New Roman" w:cs="Times New Roman"/>
          <w:sz w:val="28"/>
          <w:szCs w:val="28"/>
        </w:rPr>
        <w:t>: 10.17238/</w:t>
      </w:r>
      <w:proofErr w:type="spellStart"/>
      <w:r w:rsidRPr="008008D5">
        <w:rPr>
          <w:rFonts w:ascii="Times New Roman" w:hAnsi="Times New Roman" w:cs="Times New Roman"/>
          <w:sz w:val="28"/>
          <w:szCs w:val="28"/>
          <w:lang w:val="en-US"/>
        </w:rPr>
        <w:t>issn</w:t>
      </w:r>
      <w:proofErr w:type="spellEnd"/>
      <w:r w:rsidRPr="008008D5">
        <w:rPr>
          <w:rFonts w:ascii="Times New Roman" w:hAnsi="Times New Roman" w:cs="Times New Roman"/>
          <w:sz w:val="28"/>
          <w:szCs w:val="28"/>
        </w:rPr>
        <w:t>2587-666</w:t>
      </w:r>
      <w:r w:rsidRPr="008008D5">
        <w:rPr>
          <w:rFonts w:ascii="Times New Roman" w:hAnsi="Times New Roman" w:cs="Times New Roman"/>
          <w:sz w:val="28"/>
          <w:szCs w:val="28"/>
          <w:lang w:val="en-US"/>
        </w:rPr>
        <w:t>X</w:t>
      </w:r>
      <w:r w:rsidRPr="008008D5">
        <w:rPr>
          <w:rFonts w:ascii="Times New Roman" w:hAnsi="Times New Roman" w:cs="Times New Roman"/>
          <w:sz w:val="28"/>
          <w:szCs w:val="28"/>
        </w:rPr>
        <w:t>.2022.3.70.</w:t>
      </w:r>
    </w:p>
    <w:p w14:paraId="02A4C4A9" w14:textId="3904BB35" w:rsidR="004B22E7" w:rsidRDefault="008008D5" w:rsidP="004B22E7">
      <w:pPr>
        <w:pStyle w:val="a8"/>
        <w:numPr>
          <w:ilvl w:val="0"/>
          <w:numId w:val="2"/>
        </w:numPr>
        <w:tabs>
          <w:tab w:val="left" w:pos="851"/>
        </w:tabs>
        <w:spacing w:after="0" w:line="360" w:lineRule="auto"/>
        <w:ind w:left="0" w:firstLine="567"/>
        <w:jc w:val="both"/>
        <w:rPr>
          <w:rFonts w:ascii="Times New Roman" w:hAnsi="Times New Roman" w:cs="Times New Roman"/>
          <w:sz w:val="28"/>
          <w:szCs w:val="28"/>
        </w:rPr>
      </w:pPr>
      <w:r w:rsidRPr="008008D5">
        <w:rPr>
          <w:rFonts w:ascii="Times New Roman" w:hAnsi="Times New Roman" w:cs="Times New Roman"/>
          <w:sz w:val="28"/>
          <w:szCs w:val="28"/>
        </w:rPr>
        <w:t>Минаков, И.В. Аграрная политика в условиях международных санкций // Труды ВНИРО. 2020. Т. 182. С. 174 – 181. DOI: 10.36038/2307-3497-2020-182-174-181.</w:t>
      </w:r>
    </w:p>
    <w:p w14:paraId="7F4F6CF7" w14:textId="38CD5E56" w:rsidR="004B22E7" w:rsidRDefault="004B22E7" w:rsidP="004B22E7">
      <w:pPr>
        <w:pStyle w:val="a8"/>
        <w:numPr>
          <w:ilvl w:val="0"/>
          <w:numId w:val="2"/>
        </w:numPr>
        <w:tabs>
          <w:tab w:val="left" w:pos="851"/>
        </w:tabs>
        <w:spacing w:after="0" w:line="360" w:lineRule="auto"/>
        <w:ind w:left="0" w:firstLine="567"/>
        <w:jc w:val="both"/>
        <w:rPr>
          <w:rFonts w:ascii="Times New Roman" w:hAnsi="Times New Roman" w:cs="Times New Roman"/>
          <w:sz w:val="28"/>
          <w:szCs w:val="28"/>
        </w:rPr>
      </w:pPr>
      <w:r w:rsidRPr="004B22E7">
        <w:rPr>
          <w:rFonts w:ascii="Times New Roman" w:hAnsi="Times New Roman" w:cs="Times New Roman"/>
          <w:sz w:val="28"/>
          <w:szCs w:val="28"/>
        </w:rPr>
        <w:t>Оборин, М. С. Проблемы и перспективы импортозамещения в отрасли сельского хозяйства // Ученые записки Крымского федерального университета имени В. И. Вернадского. Экономика и управление</w:t>
      </w:r>
      <w:r>
        <w:rPr>
          <w:rFonts w:ascii="Times New Roman" w:hAnsi="Times New Roman" w:cs="Times New Roman"/>
          <w:sz w:val="28"/>
          <w:szCs w:val="28"/>
        </w:rPr>
        <w:t>. 2020.</w:t>
      </w:r>
      <w:r w:rsidR="006401FE">
        <w:rPr>
          <w:rFonts w:ascii="Times New Roman" w:hAnsi="Times New Roman" w:cs="Times New Roman"/>
          <w:sz w:val="28"/>
          <w:szCs w:val="28"/>
        </w:rPr>
        <w:t xml:space="preserve"> Т.6. № 2. С. 96-105.</w:t>
      </w:r>
    </w:p>
    <w:p w14:paraId="72E4EA4E" w14:textId="61A12D30" w:rsidR="00AA262E" w:rsidRPr="004B22E7" w:rsidRDefault="008008D5" w:rsidP="004B22E7">
      <w:pPr>
        <w:pStyle w:val="a8"/>
        <w:numPr>
          <w:ilvl w:val="0"/>
          <w:numId w:val="2"/>
        </w:numPr>
        <w:tabs>
          <w:tab w:val="left" w:pos="851"/>
        </w:tabs>
        <w:spacing w:after="0" w:line="360" w:lineRule="auto"/>
        <w:ind w:left="0" w:firstLine="567"/>
        <w:jc w:val="both"/>
        <w:rPr>
          <w:rFonts w:ascii="Times New Roman" w:hAnsi="Times New Roman" w:cs="Times New Roman"/>
          <w:sz w:val="28"/>
          <w:szCs w:val="28"/>
        </w:rPr>
      </w:pPr>
      <w:r w:rsidRPr="004B22E7">
        <w:rPr>
          <w:rFonts w:ascii="Times New Roman" w:hAnsi="Times New Roman" w:cs="Times New Roman"/>
          <w:sz w:val="28"/>
          <w:szCs w:val="28"/>
        </w:rPr>
        <w:t>Попова, Л.В.</w:t>
      </w:r>
      <w:r w:rsidRPr="00110EE0">
        <w:t xml:space="preserve"> </w:t>
      </w:r>
      <w:r w:rsidRPr="004B22E7">
        <w:rPr>
          <w:rFonts w:ascii="Times New Roman" w:hAnsi="Times New Roman" w:cs="Times New Roman"/>
          <w:sz w:val="28"/>
          <w:szCs w:val="28"/>
        </w:rPr>
        <w:t>Экономические проблемы племенного животноводства в контексте развития регионального АПК // Естественно-гуманитарные исследования. 2022. № 44. С. 251 – 256.</w:t>
      </w:r>
    </w:p>
    <w:p w14:paraId="1335E421" w14:textId="77777777" w:rsidR="0018244F" w:rsidRDefault="00AA262E" w:rsidP="0018244F">
      <w:pPr>
        <w:pStyle w:val="a8"/>
        <w:numPr>
          <w:ilvl w:val="0"/>
          <w:numId w:val="2"/>
        </w:numPr>
        <w:tabs>
          <w:tab w:val="left" w:pos="851"/>
        </w:tabs>
        <w:spacing w:after="0" w:line="360" w:lineRule="auto"/>
        <w:ind w:left="0" w:firstLine="567"/>
        <w:jc w:val="both"/>
        <w:rPr>
          <w:rFonts w:ascii="Times New Roman" w:hAnsi="Times New Roman" w:cs="Times New Roman"/>
          <w:sz w:val="28"/>
          <w:szCs w:val="28"/>
        </w:rPr>
      </w:pPr>
      <w:r w:rsidRPr="00AA262E">
        <w:rPr>
          <w:rFonts w:ascii="Times New Roman" w:hAnsi="Times New Roman" w:cs="Times New Roman"/>
          <w:sz w:val="28"/>
          <w:szCs w:val="28"/>
        </w:rPr>
        <w:t>Рябова, Т.Ф.</w:t>
      </w:r>
      <w:r>
        <w:rPr>
          <w:rFonts w:ascii="Times New Roman" w:hAnsi="Times New Roman" w:cs="Times New Roman"/>
          <w:sz w:val="28"/>
          <w:szCs w:val="28"/>
        </w:rPr>
        <w:t xml:space="preserve"> </w:t>
      </w:r>
      <w:r w:rsidRPr="00AA262E">
        <w:rPr>
          <w:rFonts w:ascii="Times New Roman" w:hAnsi="Times New Roman" w:cs="Times New Roman"/>
          <w:sz w:val="28"/>
          <w:szCs w:val="28"/>
        </w:rPr>
        <w:t xml:space="preserve">Перспективы воспроизводства в животноводческой отрасли в </w:t>
      </w:r>
      <w:r>
        <w:rPr>
          <w:rFonts w:ascii="Times New Roman" w:hAnsi="Times New Roman" w:cs="Times New Roman"/>
          <w:sz w:val="28"/>
          <w:szCs w:val="28"/>
        </w:rPr>
        <w:t>Р</w:t>
      </w:r>
      <w:r w:rsidRPr="00AA262E">
        <w:rPr>
          <w:rFonts w:ascii="Times New Roman" w:hAnsi="Times New Roman" w:cs="Times New Roman"/>
          <w:sz w:val="28"/>
          <w:szCs w:val="28"/>
        </w:rPr>
        <w:t>оссии</w:t>
      </w:r>
      <w:r>
        <w:rPr>
          <w:rFonts w:ascii="Times New Roman" w:hAnsi="Times New Roman" w:cs="Times New Roman"/>
          <w:sz w:val="28"/>
          <w:szCs w:val="28"/>
        </w:rPr>
        <w:t xml:space="preserve"> // Пищевая промышленность. 2018. № 8. С. 49 – 52.</w:t>
      </w:r>
    </w:p>
    <w:p w14:paraId="13026229" w14:textId="70686F5C" w:rsidR="0018244F" w:rsidRDefault="0018244F" w:rsidP="0018244F">
      <w:pPr>
        <w:pStyle w:val="a8"/>
        <w:numPr>
          <w:ilvl w:val="0"/>
          <w:numId w:val="2"/>
        </w:numPr>
        <w:tabs>
          <w:tab w:val="left" w:pos="851"/>
        </w:tabs>
        <w:spacing w:after="0" w:line="360" w:lineRule="auto"/>
        <w:ind w:left="0" w:firstLine="567"/>
        <w:jc w:val="both"/>
        <w:rPr>
          <w:rFonts w:ascii="Times New Roman" w:hAnsi="Times New Roman" w:cs="Times New Roman"/>
          <w:sz w:val="28"/>
          <w:szCs w:val="28"/>
        </w:rPr>
      </w:pPr>
      <w:r w:rsidRPr="0018244F">
        <w:rPr>
          <w:rFonts w:ascii="Times New Roman" w:hAnsi="Times New Roman" w:cs="Times New Roman"/>
          <w:sz w:val="28"/>
          <w:szCs w:val="28"/>
        </w:rPr>
        <w:t>Шумакова О.В., Крюкова О.Н. Влияние цифровых технологий на повышение сбалансированности взаимоотношений субъектов агропродовольственного рынка // Вестник аграрной науки. 2021. №1. С. 143 – 152.</w:t>
      </w:r>
    </w:p>
    <w:p w14:paraId="7E29F733" w14:textId="1846934B" w:rsidR="0018244F" w:rsidRPr="0043204E" w:rsidRDefault="0018244F" w:rsidP="0043204E">
      <w:pPr>
        <w:pStyle w:val="a8"/>
        <w:numPr>
          <w:ilvl w:val="0"/>
          <w:numId w:val="2"/>
        </w:numPr>
        <w:tabs>
          <w:tab w:val="left" w:pos="851"/>
        </w:tabs>
        <w:spacing w:after="0" w:line="360" w:lineRule="auto"/>
        <w:ind w:left="0" w:firstLine="567"/>
        <w:jc w:val="both"/>
        <w:rPr>
          <w:rFonts w:ascii="Times New Roman" w:hAnsi="Times New Roman" w:cs="Times New Roman"/>
          <w:sz w:val="28"/>
          <w:szCs w:val="28"/>
        </w:rPr>
      </w:pPr>
      <w:proofErr w:type="spellStart"/>
      <w:r w:rsidRPr="0018244F">
        <w:rPr>
          <w:rFonts w:ascii="Times New Roman" w:hAnsi="Times New Roman" w:cs="Times New Roman"/>
          <w:sz w:val="28"/>
          <w:szCs w:val="28"/>
        </w:rPr>
        <w:t>Эльдиева</w:t>
      </w:r>
      <w:proofErr w:type="spellEnd"/>
      <w:r w:rsidRPr="0018244F">
        <w:rPr>
          <w:rFonts w:ascii="Times New Roman" w:hAnsi="Times New Roman" w:cs="Times New Roman"/>
          <w:sz w:val="28"/>
          <w:szCs w:val="28"/>
        </w:rPr>
        <w:t xml:space="preserve">, Т.М. Направления использования умных инноваций в сельском хозяйстве // Международный сельскохозяйственный журнал. – 2018. – № 6. </w:t>
      </w:r>
      <w:bookmarkStart w:id="0" w:name="_GoBack"/>
      <w:bookmarkEnd w:id="0"/>
      <w:r w:rsidRPr="0018244F">
        <w:rPr>
          <w:rFonts w:ascii="Times New Roman" w:hAnsi="Times New Roman" w:cs="Times New Roman"/>
          <w:sz w:val="28"/>
          <w:szCs w:val="28"/>
        </w:rPr>
        <w:t>С. 46 – 50.</w:t>
      </w:r>
    </w:p>
    <w:sectPr w:rsidR="0018244F" w:rsidRPr="0043204E" w:rsidSect="00E1035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93C40" w14:textId="77777777" w:rsidR="00A560A8" w:rsidRDefault="00A560A8" w:rsidP="00044546">
      <w:pPr>
        <w:spacing w:after="0" w:line="240" w:lineRule="auto"/>
      </w:pPr>
      <w:r>
        <w:separator/>
      </w:r>
    </w:p>
  </w:endnote>
  <w:endnote w:type="continuationSeparator" w:id="0">
    <w:p w14:paraId="001D0558" w14:textId="77777777" w:rsidR="00A560A8" w:rsidRDefault="00A560A8" w:rsidP="0004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9003" w14:textId="77777777" w:rsidR="00A560A8" w:rsidRDefault="00A560A8" w:rsidP="00044546">
      <w:pPr>
        <w:spacing w:after="0" w:line="240" w:lineRule="auto"/>
      </w:pPr>
      <w:r>
        <w:separator/>
      </w:r>
    </w:p>
  </w:footnote>
  <w:footnote w:type="continuationSeparator" w:id="0">
    <w:p w14:paraId="5F2E2822" w14:textId="77777777" w:rsidR="00A560A8" w:rsidRDefault="00A560A8" w:rsidP="00044546">
      <w:pPr>
        <w:spacing w:after="0" w:line="240" w:lineRule="auto"/>
      </w:pPr>
      <w:r>
        <w:continuationSeparator/>
      </w:r>
    </w:p>
  </w:footnote>
  <w:footnote w:id="1">
    <w:p w14:paraId="51653276" w14:textId="07CB1324"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Молочная отрасль России в 2022 году в 10 графиках (28.12.2022)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1" w:history="1">
        <w:r w:rsidRPr="00FA2AD1">
          <w:rPr>
            <w:rStyle w:val="a6"/>
            <w:rFonts w:ascii="Times New Roman" w:hAnsi="Times New Roman" w:cs="Times New Roman"/>
            <w:sz w:val="16"/>
            <w:szCs w:val="16"/>
          </w:rPr>
          <w:t>https://milknews.ru/longridy/Molochnaja-otrasl-v-10-grafikah.html</w:t>
        </w:r>
      </w:hyperlink>
      <w:r w:rsidRPr="00FA2AD1">
        <w:rPr>
          <w:rFonts w:ascii="Times New Roman" w:hAnsi="Times New Roman" w:cs="Times New Roman"/>
          <w:sz w:val="16"/>
          <w:szCs w:val="16"/>
        </w:rPr>
        <w:t xml:space="preserve"> (дата обращения: 17.04.2023; режим доступа: свободный).</w:t>
      </w:r>
    </w:p>
  </w:footnote>
  <w:footnote w:id="2">
    <w:p w14:paraId="27A7AAA7" w14:textId="0185BA9B"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Рынок мяса России в 2022 году - ключевые тенденции и прогнозы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 w:history="1">
        <w:r w:rsidRPr="00FA2AD1">
          <w:rPr>
            <w:rStyle w:val="a6"/>
            <w:rFonts w:ascii="Times New Roman" w:hAnsi="Times New Roman" w:cs="Times New Roman"/>
            <w:sz w:val="16"/>
            <w:szCs w:val="16"/>
          </w:rPr>
          <w:t>https://agrovesti.net/lib/industries/beef-cattle/rynok-myasa-rossii-v-2022-godu-klyuchevye-tendentsii-i-prognozy.html</w:t>
        </w:r>
      </w:hyperlink>
      <w:r w:rsidRPr="00FA2AD1">
        <w:rPr>
          <w:rFonts w:ascii="Times New Roman" w:hAnsi="Times New Roman" w:cs="Times New Roman"/>
          <w:sz w:val="16"/>
          <w:szCs w:val="16"/>
        </w:rPr>
        <w:t xml:space="preserve"> (дата обращения: 17.04.2023; режим доступа: свободный).</w:t>
      </w:r>
    </w:p>
  </w:footnote>
  <w:footnote w:id="3">
    <w:p w14:paraId="75ACBF90" w14:textId="0B53775D"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Рынок мяса: рекордное снижение выпуска говядины и рост производства консервов. Независимый портал для специалистов мясной индустрии «Мясной Эксперт» (14.09.2022)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3" w:history="1">
        <w:r w:rsidRPr="00FA2AD1">
          <w:rPr>
            <w:rStyle w:val="a6"/>
            <w:rFonts w:ascii="Times New Roman" w:hAnsi="Times New Roman" w:cs="Times New Roman"/>
            <w:sz w:val="16"/>
            <w:szCs w:val="16"/>
          </w:rPr>
          <w:t>https://meat-expert.ru/articles/627-rynok-myasa-rekordnoe-snizhenie-vypuska-govyadiny-i-rost-proizvodstva-konservov</w:t>
        </w:r>
      </w:hyperlink>
      <w:r w:rsidRPr="00FA2AD1">
        <w:rPr>
          <w:rFonts w:ascii="Times New Roman" w:hAnsi="Times New Roman" w:cs="Times New Roman"/>
          <w:sz w:val="16"/>
          <w:szCs w:val="16"/>
        </w:rPr>
        <w:t xml:space="preserve"> (дата обращения: 17.04.2023; режим доступа: свободный).</w:t>
      </w:r>
    </w:p>
  </w:footnote>
  <w:footnote w:id="4">
    <w:p w14:paraId="540276FD" w14:textId="0FE0409D"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Россия произвела рекордные 16 млн тонн мяса. Рассказываю, что нужно знать об этом (26.01.2023)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4" w:history="1">
        <w:r w:rsidRPr="00FA2AD1">
          <w:rPr>
            <w:rStyle w:val="a6"/>
            <w:rFonts w:ascii="Times New Roman" w:hAnsi="Times New Roman" w:cs="Times New Roman"/>
            <w:sz w:val="16"/>
            <w:szCs w:val="16"/>
          </w:rPr>
          <w:t>https://dzen.ru/a/Y9JLf7YdmWiP7Hpw</w:t>
        </w:r>
      </w:hyperlink>
      <w:r w:rsidRPr="00FA2AD1">
        <w:rPr>
          <w:rFonts w:ascii="Times New Roman" w:hAnsi="Times New Roman" w:cs="Times New Roman"/>
          <w:sz w:val="16"/>
          <w:szCs w:val="16"/>
        </w:rPr>
        <w:t xml:space="preserve"> (дата обращения: 17.04.2023; режим доступа: свободный).</w:t>
      </w:r>
    </w:p>
  </w:footnote>
  <w:footnote w:id="5">
    <w:p w14:paraId="27343058" w14:textId="4E2F3252"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О производстве мяса в России, предварительные итоги за 2020 год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5" w:history="1">
        <w:r w:rsidRPr="00FA2AD1">
          <w:rPr>
            <w:rStyle w:val="a6"/>
            <w:rFonts w:ascii="Times New Roman" w:hAnsi="Times New Roman" w:cs="Times New Roman"/>
            <w:sz w:val="16"/>
            <w:szCs w:val="16"/>
          </w:rPr>
          <w:t>https://ab-centre.ru/news/o-proizvodstve-myasa-v-rossii-predvaritelnye-itogi-za-2020-god</w:t>
        </w:r>
      </w:hyperlink>
      <w:r w:rsidRPr="00FA2AD1">
        <w:rPr>
          <w:rFonts w:ascii="Times New Roman" w:hAnsi="Times New Roman" w:cs="Times New Roman"/>
          <w:sz w:val="16"/>
          <w:szCs w:val="16"/>
        </w:rPr>
        <w:t xml:space="preserve"> (дата обращения: 17.04.2023; режим доступа: свободный).</w:t>
      </w:r>
    </w:p>
  </w:footnote>
  <w:footnote w:id="6">
    <w:p w14:paraId="7B4651C5" w14:textId="792058B6"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Рейтинг крупнейших производителей свинины в РФ по итогам 2022 года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6" w:history="1">
        <w:r w:rsidRPr="00FA2AD1">
          <w:rPr>
            <w:rStyle w:val="a6"/>
            <w:rFonts w:ascii="Times New Roman" w:hAnsi="Times New Roman" w:cs="Times New Roman"/>
            <w:sz w:val="16"/>
            <w:szCs w:val="16"/>
          </w:rPr>
          <w:t>https://nssrf.ru/images/statistics/244016_810.pdf</w:t>
        </w:r>
      </w:hyperlink>
      <w:r w:rsidRPr="00FA2AD1">
        <w:rPr>
          <w:rFonts w:ascii="Times New Roman" w:hAnsi="Times New Roman" w:cs="Times New Roman"/>
          <w:sz w:val="16"/>
          <w:szCs w:val="16"/>
        </w:rPr>
        <w:t xml:space="preserve"> (дата обращения: 17.04.2023; режим доступа: свободный).</w:t>
      </w:r>
    </w:p>
  </w:footnote>
  <w:footnote w:id="7">
    <w:p w14:paraId="52800A4A" w14:textId="3C0D2E09"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Обзор российского и мирового рынков молока и молочной продукции по состоянию на 25.11.2022 года (01.12.2022)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7" w:history="1">
        <w:r w:rsidRPr="00FA2AD1">
          <w:rPr>
            <w:rStyle w:val="a6"/>
            <w:rFonts w:ascii="Times New Roman" w:hAnsi="Times New Roman" w:cs="Times New Roman"/>
            <w:sz w:val="16"/>
            <w:szCs w:val="16"/>
          </w:rPr>
          <w:t>http://www.kaicc.ru/sites/default/files/moloko_rf_25.11.2022_1.pdf</w:t>
        </w:r>
      </w:hyperlink>
      <w:r w:rsidRPr="00FA2AD1">
        <w:rPr>
          <w:rFonts w:ascii="Times New Roman" w:hAnsi="Times New Roman" w:cs="Times New Roman"/>
          <w:sz w:val="16"/>
          <w:szCs w:val="16"/>
        </w:rPr>
        <w:t xml:space="preserve"> (дата обращения: 17.04.2023; режим доступа: свободный).</w:t>
      </w:r>
    </w:p>
  </w:footnote>
  <w:footnote w:id="8">
    <w:p w14:paraId="13E0E405" w14:textId="293ADF4A"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Обзор российского и мирового рынков мяса и мясной продукции по состоянию на 30.09.2022 года (04.10.2022)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8" w:history="1">
        <w:r w:rsidRPr="00FA2AD1">
          <w:rPr>
            <w:rStyle w:val="a6"/>
            <w:rFonts w:ascii="Times New Roman" w:hAnsi="Times New Roman" w:cs="Times New Roman"/>
            <w:sz w:val="16"/>
            <w:szCs w:val="16"/>
          </w:rPr>
          <w:t>http://www.kaicc.ru/sites/default/files/myaso_rf_30.09.2022.pdf</w:t>
        </w:r>
      </w:hyperlink>
      <w:r w:rsidRPr="00FA2AD1">
        <w:rPr>
          <w:rFonts w:ascii="Times New Roman" w:hAnsi="Times New Roman" w:cs="Times New Roman"/>
          <w:sz w:val="16"/>
          <w:szCs w:val="16"/>
        </w:rPr>
        <w:t xml:space="preserve"> (дата обращения: 17.04.2023; режим доступа: свободный).</w:t>
      </w:r>
    </w:p>
  </w:footnote>
  <w:footnote w:id="9">
    <w:p w14:paraId="1594BA53" w14:textId="4D12B807"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Производство молока в России в 2022 году достигло 32,6 млн тонн (24.01.2023)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9" w:history="1">
        <w:r w:rsidRPr="00FA2AD1">
          <w:rPr>
            <w:rStyle w:val="a6"/>
            <w:rFonts w:ascii="Times New Roman" w:hAnsi="Times New Roman" w:cs="Times New Roman"/>
            <w:sz w:val="16"/>
            <w:szCs w:val="16"/>
          </w:rPr>
          <w:t>https://tass.ru/ekonomika/16869899</w:t>
        </w:r>
      </w:hyperlink>
      <w:r w:rsidRPr="00FA2AD1">
        <w:rPr>
          <w:rFonts w:ascii="Times New Roman" w:hAnsi="Times New Roman" w:cs="Times New Roman"/>
          <w:sz w:val="16"/>
          <w:szCs w:val="16"/>
        </w:rPr>
        <w:t xml:space="preserve"> (дата обращения: 17.04.2023; режим доступа: свободный).</w:t>
      </w:r>
    </w:p>
  </w:footnote>
  <w:footnote w:id="10">
    <w:p w14:paraId="1DD15CC5" w14:textId="24453083"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Сельское хозяйство в России. 2021: </w:t>
      </w:r>
      <w:proofErr w:type="spellStart"/>
      <w:r w:rsidRPr="00FA2AD1">
        <w:rPr>
          <w:rFonts w:ascii="Times New Roman" w:hAnsi="Times New Roman" w:cs="Times New Roman"/>
          <w:sz w:val="16"/>
          <w:szCs w:val="16"/>
        </w:rPr>
        <w:t>Стат.сб</w:t>
      </w:r>
      <w:proofErr w:type="spellEnd"/>
      <w:r w:rsidRPr="00FA2AD1">
        <w:rPr>
          <w:rFonts w:ascii="Times New Roman" w:hAnsi="Times New Roman" w:cs="Times New Roman"/>
          <w:sz w:val="16"/>
          <w:szCs w:val="16"/>
        </w:rPr>
        <w:t>./Росстат – M., 2021. – С 70.</w:t>
      </w:r>
    </w:p>
  </w:footnote>
  <w:footnote w:id="11">
    <w:p w14:paraId="72E4F96B" w14:textId="66A98256"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79 кг на одного человека. Потребление мяса в России бьет рекорды (23.02.2023)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10" w:history="1">
        <w:r w:rsidRPr="00FA2AD1">
          <w:rPr>
            <w:rStyle w:val="a6"/>
            <w:rFonts w:ascii="Times New Roman" w:hAnsi="Times New Roman" w:cs="Times New Roman"/>
            <w:sz w:val="16"/>
            <w:szCs w:val="16"/>
          </w:rPr>
          <w:t>https://www.rbc.ru/life/news/63eb13e69a7947697d6d3671</w:t>
        </w:r>
      </w:hyperlink>
      <w:r w:rsidRPr="00FA2AD1">
        <w:rPr>
          <w:rFonts w:ascii="Times New Roman" w:hAnsi="Times New Roman" w:cs="Times New Roman"/>
          <w:sz w:val="16"/>
          <w:szCs w:val="16"/>
        </w:rPr>
        <w:t xml:space="preserve"> (дата обращения: 18.04.2023; режим доступа: свободный).</w:t>
      </w:r>
    </w:p>
  </w:footnote>
  <w:footnote w:id="12">
    <w:p w14:paraId="6BBC9E7C" w14:textId="60941384"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В России снизилось потребление молочных продуктов (24.01.2023)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11" w:history="1">
        <w:r w:rsidRPr="00FA2AD1">
          <w:rPr>
            <w:rStyle w:val="a6"/>
            <w:rFonts w:ascii="Times New Roman" w:hAnsi="Times New Roman" w:cs="Times New Roman"/>
            <w:sz w:val="16"/>
            <w:szCs w:val="16"/>
          </w:rPr>
          <w:t>https://rg.ru/2023/01/24/v-rossii-snizilos-potreblenie-molochnyh-produktov.html</w:t>
        </w:r>
      </w:hyperlink>
      <w:r w:rsidRPr="00FA2AD1">
        <w:rPr>
          <w:rFonts w:ascii="Times New Roman" w:hAnsi="Times New Roman" w:cs="Times New Roman"/>
          <w:sz w:val="16"/>
          <w:szCs w:val="16"/>
        </w:rPr>
        <w:t xml:space="preserve"> (дата обращения: 18.04.2023; режим доступа: свободный).</w:t>
      </w:r>
    </w:p>
  </w:footnote>
  <w:footnote w:id="13">
    <w:p w14:paraId="49A55F7E" w14:textId="6873FF0C"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Производство кисломолочной продукции упало на 8% (21.10.2022)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12" w:history="1">
        <w:r w:rsidRPr="00FA2AD1">
          <w:rPr>
            <w:rStyle w:val="a6"/>
            <w:rFonts w:ascii="Times New Roman" w:hAnsi="Times New Roman" w:cs="Times New Roman"/>
            <w:sz w:val="16"/>
            <w:szCs w:val="16"/>
          </w:rPr>
          <w:t>https://milknews.ru/analitika-rinka-moloka/rinok-moloka-v-Rossii/analitika-kislomolochnaya-produkciya.html</w:t>
        </w:r>
      </w:hyperlink>
      <w:r w:rsidRPr="00FA2AD1">
        <w:rPr>
          <w:rFonts w:ascii="Times New Roman" w:hAnsi="Times New Roman" w:cs="Times New Roman"/>
          <w:sz w:val="16"/>
          <w:szCs w:val="16"/>
        </w:rPr>
        <w:t xml:space="preserve"> (дата обращения: 18.04.2023; режим доступа: свободный).</w:t>
      </w:r>
    </w:p>
  </w:footnote>
  <w:footnote w:id="14">
    <w:p w14:paraId="504928B4" w14:textId="4264F16D" w:rsidR="00FA2AD1" w:rsidRPr="00FA2AD1" w:rsidRDefault="00FA2AD1"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w:t>
      </w:r>
      <w:proofErr w:type="spellStart"/>
      <w:r w:rsidRPr="00FA2AD1">
        <w:rPr>
          <w:rFonts w:ascii="Times New Roman" w:hAnsi="Times New Roman" w:cs="Times New Roman"/>
          <w:sz w:val="16"/>
          <w:szCs w:val="16"/>
        </w:rPr>
        <w:t>Атурин</w:t>
      </w:r>
      <w:proofErr w:type="spellEnd"/>
      <w:r w:rsidRPr="00FA2AD1">
        <w:rPr>
          <w:rFonts w:ascii="Times New Roman" w:hAnsi="Times New Roman" w:cs="Times New Roman"/>
          <w:sz w:val="16"/>
          <w:szCs w:val="16"/>
        </w:rPr>
        <w:t xml:space="preserve"> В.В. Антироссийские экономические санкции и проблемы импортозамещения в условиях</w:t>
      </w:r>
      <w:r>
        <w:rPr>
          <w:rFonts w:ascii="Times New Roman" w:hAnsi="Times New Roman" w:cs="Times New Roman"/>
          <w:sz w:val="16"/>
          <w:szCs w:val="16"/>
        </w:rPr>
        <w:t xml:space="preserve"> </w:t>
      </w:r>
      <w:r w:rsidRPr="00FA2AD1">
        <w:rPr>
          <w:rFonts w:ascii="Times New Roman" w:hAnsi="Times New Roman" w:cs="Times New Roman"/>
          <w:sz w:val="16"/>
          <w:szCs w:val="16"/>
        </w:rPr>
        <w:t>современной международной конкуренции // Вестник Евразийской науки, 2019 №2,</w:t>
      </w:r>
      <w:r>
        <w:rPr>
          <w:rFonts w:ascii="Times New Roman" w:hAnsi="Times New Roman" w:cs="Times New Roman"/>
          <w:sz w:val="16"/>
          <w:szCs w:val="16"/>
        </w:rPr>
        <w:t xml:space="preserve"> </w:t>
      </w:r>
      <w:hyperlink r:id="rId13" w:history="1">
        <w:r w:rsidRPr="00555C62">
          <w:rPr>
            <w:rStyle w:val="a6"/>
            <w:rFonts w:ascii="Times New Roman" w:hAnsi="Times New Roman" w:cs="Times New Roman"/>
            <w:sz w:val="16"/>
            <w:szCs w:val="16"/>
          </w:rPr>
          <w:t>https://esj.today/PDF/40ECVN219.pdf</w:t>
        </w:r>
      </w:hyperlink>
      <w:r>
        <w:rPr>
          <w:rFonts w:ascii="Times New Roman" w:hAnsi="Times New Roman" w:cs="Times New Roman"/>
          <w:sz w:val="16"/>
          <w:szCs w:val="16"/>
        </w:rPr>
        <w:t xml:space="preserve"> </w:t>
      </w:r>
      <w:r w:rsidRPr="00FA2AD1">
        <w:rPr>
          <w:rFonts w:ascii="Times New Roman" w:hAnsi="Times New Roman" w:cs="Times New Roman"/>
          <w:sz w:val="16"/>
          <w:szCs w:val="16"/>
        </w:rPr>
        <w:t>дата обращения: 18.04.2023; режим доступа: свободный)</w:t>
      </w:r>
      <w:r>
        <w:rPr>
          <w:rFonts w:ascii="Times New Roman" w:hAnsi="Times New Roman" w:cs="Times New Roman"/>
          <w:sz w:val="16"/>
          <w:szCs w:val="16"/>
        </w:rPr>
        <w:t>.</w:t>
      </w:r>
    </w:p>
  </w:footnote>
  <w:footnote w:id="15">
    <w:p w14:paraId="09FE3BBB" w14:textId="77777777" w:rsidR="0062362E" w:rsidRPr="00FA2AD1" w:rsidRDefault="0062362E"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Результаты реализации в 2021 году Государственной программы развития сельского хозяйства и регулирования рынков сельскохозяйственной продукции, сырья и продовольствия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14" w:history="1">
        <w:r w:rsidRPr="00FA2AD1">
          <w:rPr>
            <w:rStyle w:val="a6"/>
            <w:rFonts w:ascii="Times New Roman" w:hAnsi="Times New Roman" w:cs="Times New Roman"/>
            <w:sz w:val="16"/>
            <w:szCs w:val="16"/>
          </w:rPr>
          <w:t>https://chr.plus.rbc.ru/partners/618905817a8aa963aed6ebbf</w:t>
        </w:r>
      </w:hyperlink>
      <w:r w:rsidRPr="00FA2AD1">
        <w:rPr>
          <w:rFonts w:ascii="Times New Roman" w:hAnsi="Times New Roman" w:cs="Times New Roman"/>
          <w:sz w:val="16"/>
          <w:szCs w:val="16"/>
        </w:rPr>
        <w:t xml:space="preserve"> (дата обращения: 19.04.2023; режим доступа: свободный).</w:t>
      </w:r>
    </w:p>
  </w:footnote>
  <w:footnote w:id="16">
    <w:p w14:paraId="79461DFE" w14:textId="77777777" w:rsidR="0062362E" w:rsidRPr="00FA2AD1" w:rsidRDefault="0062362E"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Итоговый доклад о результатах деятельности Минсельхоза России за 2020 год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15" w:history="1">
        <w:r w:rsidRPr="00FA2AD1">
          <w:rPr>
            <w:rStyle w:val="a6"/>
            <w:rFonts w:ascii="Times New Roman" w:hAnsi="Times New Roman" w:cs="Times New Roman"/>
            <w:sz w:val="16"/>
            <w:szCs w:val="16"/>
          </w:rPr>
          <w:t>https://www.oilworld.ru/data/postfiles/338570/ИТОГИ_ЭКСПОРТ_АПК_2022_МСХ.pdf</w:t>
        </w:r>
      </w:hyperlink>
      <w:r w:rsidRPr="00FA2AD1">
        <w:rPr>
          <w:rFonts w:ascii="Times New Roman" w:hAnsi="Times New Roman" w:cs="Times New Roman"/>
          <w:sz w:val="16"/>
          <w:szCs w:val="16"/>
        </w:rPr>
        <w:t xml:space="preserve"> (дата обращения: 19.04.2023; режим доступа: свободный).</w:t>
      </w:r>
    </w:p>
  </w:footnote>
  <w:footnote w:id="17">
    <w:p w14:paraId="0C76E497" w14:textId="5E8913CE"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Экспорт из России «мясо и продукты из мяса». 2017 г.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16" w:history="1">
        <w:r w:rsidRPr="00FA2AD1">
          <w:rPr>
            <w:rStyle w:val="a6"/>
            <w:rFonts w:ascii="Times New Roman" w:hAnsi="Times New Roman" w:cs="Times New Roman"/>
            <w:sz w:val="16"/>
            <w:szCs w:val="16"/>
          </w:rPr>
          <w:t>https://ru-stat.com/date-Y2017-2017/RU/export/world/0102</w:t>
        </w:r>
      </w:hyperlink>
      <w:r w:rsidRPr="00FA2AD1">
        <w:rPr>
          <w:rFonts w:ascii="Times New Roman" w:hAnsi="Times New Roman" w:cs="Times New Roman"/>
          <w:sz w:val="16"/>
          <w:szCs w:val="16"/>
        </w:rPr>
        <w:t xml:space="preserve"> (дата обращения: 18.04.2023; режим доступа: свободный).</w:t>
      </w:r>
    </w:p>
  </w:footnote>
  <w:footnote w:id="18">
    <w:p w14:paraId="315147E1" w14:textId="5D317EF5"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Экспорт из России «мясо и продукты из мяса».2018 г.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17" w:history="1">
        <w:r w:rsidRPr="00FA2AD1">
          <w:rPr>
            <w:rStyle w:val="a6"/>
            <w:rFonts w:ascii="Times New Roman" w:hAnsi="Times New Roman" w:cs="Times New Roman"/>
            <w:sz w:val="16"/>
            <w:szCs w:val="16"/>
          </w:rPr>
          <w:t>https://ru-stat.com/date-Y2018-2018/ru/export/world/0102</w:t>
        </w:r>
      </w:hyperlink>
      <w:r w:rsidRPr="00FA2AD1">
        <w:rPr>
          <w:rFonts w:ascii="Times New Roman" w:hAnsi="Times New Roman" w:cs="Times New Roman"/>
          <w:sz w:val="16"/>
          <w:szCs w:val="16"/>
        </w:rPr>
        <w:t xml:space="preserve"> </w:t>
      </w:r>
    </w:p>
  </w:footnote>
  <w:footnote w:id="19">
    <w:p w14:paraId="12745734" w14:textId="4BC9B6C1"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Экспорт из России «мясо и продукты из мяса». 2019 г.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18" w:history="1">
        <w:r w:rsidRPr="00FA2AD1">
          <w:rPr>
            <w:rStyle w:val="a6"/>
            <w:rFonts w:ascii="Times New Roman" w:hAnsi="Times New Roman" w:cs="Times New Roman"/>
            <w:sz w:val="16"/>
            <w:szCs w:val="16"/>
          </w:rPr>
          <w:t>https://ru-stat.com/date-Y2019-2019/RU/export/world/0102</w:t>
        </w:r>
      </w:hyperlink>
      <w:r w:rsidRPr="00FA2AD1">
        <w:rPr>
          <w:rFonts w:ascii="Times New Roman" w:hAnsi="Times New Roman" w:cs="Times New Roman"/>
          <w:sz w:val="16"/>
          <w:szCs w:val="16"/>
        </w:rPr>
        <w:t xml:space="preserve"> (дата обращения: 18.04.2023; режим доступа: свободный).</w:t>
      </w:r>
    </w:p>
  </w:footnote>
  <w:footnote w:id="20">
    <w:p w14:paraId="35F495C4" w14:textId="7A2976E2"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Экспорт из России «мясо и продукты из мяса». 2020 г.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19" w:history="1">
        <w:r w:rsidRPr="00FA2AD1">
          <w:rPr>
            <w:rStyle w:val="a6"/>
            <w:rFonts w:ascii="Times New Roman" w:hAnsi="Times New Roman" w:cs="Times New Roman"/>
            <w:sz w:val="16"/>
            <w:szCs w:val="16"/>
          </w:rPr>
          <w:t>https://ru-stat.com/date-Y2020-2020/RU/export/world/0102</w:t>
        </w:r>
      </w:hyperlink>
      <w:r w:rsidRPr="00FA2AD1">
        <w:rPr>
          <w:rFonts w:ascii="Times New Roman" w:hAnsi="Times New Roman" w:cs="Times New Roman"/>
          <w:sz w:val="16"/>
          <w:szCs w:val="16"/>
        </w:rPr>
        <w:t xml:space="preserve"> (дата обращения: 19.04.2023; режим доступа: свободный).</w:t>
      </w:r>
    </w:p>
  </w:footnote>
  <w:footnote w:id="21">
    <w:p w14:paraId="1B49E148" w14:textId="002954D0"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По итогам 2021 года Россия экспортировала рекордные объемы говядины, свинины, конины и готовых мясных продуктов (12.01.2022)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0" w:history="1">
        <w:r w:rsidRPr="00FA2AD1">
          <w:rPr>
            <w:rStyle w:val="a6"/>
            <w:rFonts w:ascii="Times New Roman" w:hAnsi="Times New Roman" w:cs="Times New Roman"/>
            <w:sz w:val="16"/>
            <w:szCs w:val="16"/>
          </w:rPr>
          <w:t>https://fsvps.gov.ru/ru/fsvps/news/46802.html</w:t>
        </w:r>
      </w:hyperlink>
      <w:r w:rsidRPr="00FA2AD1">
        <w:rPr>
          <w:rFonts w:ascii="Times New Roman" w:hAnsi="Times New Roman" w:cs="Times New Roman"/>
          <w:sz w:val="16"/>
          <w:szCs w:val="16"/>
        </w:rPr>
        <w:t xml:space="preserve"> (дата обращения: 19.04.2023; режим доступа: свободный).</w:t>
      </w:r>
    </w:p>
  </w:footnote>
  <w:footnote w:id="22">
    <w:p w14:paraId="0EB0A98C" w14:textId="4B27F879"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Экспорт мясной продукции из России в 2022 году вырос на 13% (07.01.2023)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1" w:history="1">
        <w:r w:rsidRPr="00FA2AD1">
          <w:rPr>
            <w:rStyle w:val="a6"/>
            <w:rFonts w:ascii="Times New Roman" w:hAnsi="Times New Roman" w:cs="Times New Roman"/>
            <w:sz w:val="16"/>
            <w:szCs w:val="16"/>
          </w:rPr>
          <w:t>https://agrovesti.net/news/indst/eksport-myasnoj-produktsii-iz-rossii-v-2022-godu-vyros-na-13.html</w:t>
        </w:r>
      </w:hyperlink>
      <w:r w:rsidRPr="00FA2AD1">
        <w:rPr>
          <w:rFonts w:ascii="Times New Roman" w:hAnsi="Times New Roman" w:cs="Times New Roman"/>
          <w:sz w:val="16"/>
          <w:szCs w:val="16"/>
        </w:rPr>
        <w:t xml:space="preserve"> (дата обращения: 19.04.2023; режим доступа: свободный).</w:t>
      </w:r>
    </w:p>
  </w:footnote>
  <w:footnote w:id="23">
    <w:p w14:paraId="326779DB" w14:textId="0E350EE6"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Экспорт молочной продукции из РФ в 2017 году сократился на 7,9% (26.02.2018)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2" w:history="1">
        <w:r w:rsidRPr="00FA2AD1">
          <w:rPr>
            <w:rStyle w:val="a6"/>
            <w:rFonts w:ascii="Times New Roman" w:hAnsi="Times New Roman" w:cs="Times New Roman"/>
            <w:sz w:val="16"/>
            <w:szCs w:val="16"/>
          </w:rPr>
          <w:t>https://agrovesti.net/lib/industries/dairy-farming/eksport-molochnoj-produktsii-iz-rf-v-2017-godu-sokratilsya-na-7-9.html</w:t>
        </w:r>
      </w:hyperlink>
      <w:r w:rsidRPr="00FA2AD1">
        <w:rPr>
          <w:rFonts w:ascii="Times New Roman" w:hAnsi="Times New Roman" w:cs="Times New Roman"/>
          <w:sz w:val="16"/>
          <w:szCs w:val="16"/>
        </w:rPr>
        <w:t xml:space="preserve"> (дата обращения: 19.04.2023; режим доступа: свободный).</w:t>
      </w:r>
    </w:p>
  </w:footnote>
  <w:footnote w:id="24">
    <w:p w14:paraId="7FB9B9AF" w14:textId="7F67D3A0"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Обзор российского рынка молочной продукции (12.03.2019)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3" w:history="1">
        <w:r w:rsidRPr="00FA2AD1">
          <w:rPr>
            <w:rStyle w:val="a6"/>
            <w:rFonts w:ascii="Times New Roman" w:hAnsi="Times New Roman" w:cs="Times New Roman"/>
            <w:sz w:val="16"/>
            <w:szCs w:val="16"/>
          </w:rPr>
          <w:t>https://agrovesti.net/news/indst/obzor-rossijskogo-rynka-molochnoj-produktsii.html</w:t>
        </w:r>
      </w:hyperlink>
      <w:r w:rsidRPr="00FA2AD1">
        <w:rPr>
          <w:rFonts w:ascii="Times New Roman" w:hAnsi="Times New Roman" w:cs="Times New Roman"/>
          <w:sz w:val="16"/>
          <w:szCs w:val="16"/>
        </w:rPr>
        <w:t xml:space="preserve"> (дата обращения: 19.04.2023; режим доступа: свободный).</w:t>
      </w:r>
    </w:p>
  </w:footnote>
  <w:footnote w:id="25">
    <w:p w14:paraId="3AC3CC04" w14:textId="5D87E3C1"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Обзор рынка молочных продуктов в России за 2019 год (14.06.2020)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4" w:history="1">
        <w:r w:rsidRPr="00FA2AD1">
          <w:rPr>
            <w:rStyle w:val="a6"/>
            <w:rFonts w:ascii="Times New Roman" w:hAnsi="Times New Roman" w:cs="Times New Roman"/>
            <w:sz w:val="16"/>
            <w:szCs w:val="16"/>
          </w:rPr>
          <w:t>https://agrovesti.net/lib/industries/dairy-farming/obzor-rynka-molochnykh-produktov-v-rossii-za-2019-god.html</w:t>
        </w:r>
      </w:hyperlink>
      <w:r w:rsidRPr="00FA2AD1">
        <w:rPr>
          <w:rFonts w:ascii="Times New Roman" w:hAnsi="Times New Roman" w:cs="Times New Roman"/>
          <w:sz w:val="16"/>
          <w:szCs w:val="16"/>
        </w:rPr>
        <w:t xml:space="preserve"> (дата обращения: 19.04.2023; режим доступа: свободный).</w:t>
      </w:r>
    </w:p>
  </w:footnote>
  <w:footnote w:id="26">
    <w:p w14:paraId="2B7C5ED7" w14:textId="0D581B96"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Российский экспорт молочной продукции в 2020 году превысил $300 млн (28.01.2021)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5" w:history="1">
        <w:r w:rsidRPr="00FA2AD1">
          <w:rPr>
            <w:rStyle w:val="a6"/>
            <w:rFonts w:ascii="Times New Roman" w:hAnsi="Times New Roman" w:cs="Times New Roman"/>
            <w:sz w:val="16"/>
            <w:szCs w:val="16"/>
          </w:rPr>
          <w:t>https://milknews.ru/index/molochnye-produkty/ehksport-molochnaya-produkciya-2020.html</w:t>
        </w:r>
      </w:hyperlink>
      <w:r w:rsidRPr="00FA2AD1">
        <w:rPr>
          <w:rFonts w:ascii="Times New Roman" w:hAnsi="Times New Roman" w:cs="Times New Roman"/>
          <w:sz w:val="16"/>
          <w:szCs w:val="16"/>
        </w:rPr>
        <w:t xml:space="preserve"> (дата обращения: 19.04.2023; режим доступа: свободный).</w:t>
      </w:r>
    </w:p>
  </w:footnote>
  <w:footnote w:id="27">
    <w:p w14:paraId="11F1BD2B" w14:textId="49AF5853"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Молочная отрасль России в 2022 году в 10 графиках (28.12.2022)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6" w:history="1">
        <w:r w:rsidRPr="00FA2AD1">
          <w:rPr>
            <w:rStyle w:val="a6"/>
            <w:rFonts w:ascii="Times New Roman" w:hAnsi="Times New Roman" w:cs="Times New Roman"/>
            <w:sz w:val="16"/>
            <w:szCs w:val="16"/>
          </w:rPr>
          <w:t>https://milknews.ru/longridy/Molochnaja-otrasl-v-10-grafikah.html</w:t>
        </w:r>
      </w:hyperlink>
      <w:r w:rsidRPr="00FA2AD1">
        <w:rPr>
          <w:rFonts w:ascii="Times New Roman" w:hAnsi="Times New Roman" w:cs="Times New Roman"/>
          <w:sz w:val="16"/>
          <w:szCs w:val="16"/>
        </w:rPr>
        <w:t xml:space="preserve"> (дата обращения: 19.04.2023; режим доступа: свободный).</w:t>
      </w:r>
    </w:p>
  </w:footnote>
  <w:footnote w:id="28">
    <w:p w14:paraId="0D01C65E" w14:textId="0F641B3F" w:rsidR="00EC5794" w:rsidRPr="00FA2AD1" w:rsidRDefault="00EC579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В 2022 году экспорт мясной продукции из РФ вырос на 13% (30.12.2022)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7" w:history="1">
        <w:r w:rsidRPr="00FA2AD1">
          <w:rPr>
            <w:rStyle w:val="a6"/>
            <w:rFonts w:ascii="Times New Roman" w:hAnsi="Times New Roman" w:cs="Times New Roman"/>
            <w:sz w:val="16"/>
            <w:szCs w:val="16"/>
          </w:rPr>
          <w:t>https://specagro.ru/news/202212/v-2022-godu-eksport-myasnoy-produkcii-iz-rf-vyros-na-13</w:t>
        </w:r>
      </w:hyperlink>
      <w:r w:rsidRPr="00FA2AD1">
        <w:rPr>
          <w:rFonts w:ascii="Times New Roman" w:hAnsi="Times New Roman" w:cs="Times New Roman"/>
          <w:sz w:val="16"/>
          <w:szCs w:val="16"/>
        </w:rPr>
        <w:t xml:space="preserve"> (дата обращения: 19.04.2023; режим доступа: свободный).</w:t>
      </w:r>
    </w:p>
  </w:footnote>
  <w:footnote w:id="29">
    <w:p w14:paraId="46AEAFDD" w14:textId="6BC36B82" w:rsidR="0002092D" w:rsidRPr="00FA2AD1" w:rsidRDefault="0002092D"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Мясо в плюсе. Экспорт может превысить 560 тыс. т (09.01.2023)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8" w:history="1">
        <w:r w:rsidRPr="00FA2AD1">
          <w:rPr>
            <w:rStyle w:val="a6"/>
            <w:rFonts w:ascii="Times New Roman" w:hAnsi="Times New Roman" w:cs="Times New Roman"/>
            <w:sz w:val="16"/>
            <w:szCs w:val="16"/>
          </w:rPr>
          <w:t>https://www.agroinvestor.ru/markets/article/39540-myaso-v-plyuse-eksport-mozhet-prevysit-560-tys-t/</w:t>
        </w:r>
      </w:hyperlink>
      <w:r w:rsidRPr="00FA2AD1">
        <w:rPr>
          <w:rFonts w:ascii="Times New Roman" w:hAnsi="Times New Roman" w:cs="Times New Roman"/>
          <w:sz w:val="16"/>
          <w:szCs w:val="16"/>
        </w:rPr>
        <w:t xml:space="preserve"> (дата обращения: 19.04.2023; режим доступа: свободный).</w:t>
      </w:r>
    </w:p>
  </w:footnote>
  <w:footnote w:id="30">
    <w:p w14:paraId="6F6ED86F" w14:textId="44E0C717" w:rsidR="00DD2266" w:rsidRPr="00FA2AD1" w:rsidRDefault="00DD2266"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Молочная отрасль России в 2022 году в 10 графиках (28.12.2022)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29" w:history="1">
        <w:r w:rsidRPr="00FA2AD1">
          <w:rPr>
            <w:rStyle w:val="a6"/>
            <w:rFonts w:ascii="Times New Roman" w:hAnsi="Times New Roman" w:cs="Times New Roman"/>
            <w:sz w:val="16"/>
            <w:szCs w:val="16"/>
          </w:rPr>
          <w:t>https://milknews.ru/longridy/Molochnaja-otrasl-v-10-grafikah.html</w:t>
        </w:r>
      </w:hyperlink>
      <w:r w:rsidRPr="00FA2AD1">
        <w:rPr>
          <w:rFonts w:ascii="Times New Roman" w:hAnsi="Times New Roman" w:cs="Times New Roman"/>
          <w:sz w:val="16"/>
          <w:szCs w:val="16"/>
        </w:rPr>
        <w:t xml:space="preserve"> (дата обращения: 20.04.2023; режим доступа: свободный).</w:t>
      </w:r>
    </w:p>
  </w:footnote>
  <w:footnote w:id="31">
    <w:p w14:paraId="028AEAB6" w14:textId="67A6D688" w:rsidR="006951ED" w:rsidRPr="00FA2AD1" w:rsidRDefault="006951ED"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Зона риска: насколько Россия зависит от импортных продуктов (04.04.2022)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30" w:history="1">
        <w:r w:rsidRPr="00FA2AD1">
          <w:rPr>
            <w:rStyle w:val="a6"/>
            <w:rFonts w:ascii="Times New Roman" w:hAnsi="Times New Roman" w:cs="Times New Roman"/>
            <w:sz w:val="16"/>
            <w:szCs w:val="16"/>
          </w:rPr>
          <w:t>https://profile.ru/economy/zona-riska-naskolko-rossiya-zavisit-ot-importnyh-produktov-1052711/</w:t>
        </w:r>
      </w:hyperlink>
      <w:r w:rsidRPr="00FA2AD1">
        <w:rPr>
          <w:rFonts w:ascii="Times New Roman" w:hAnsi="Times New Roman" w:cs="Times New Roman"/>
          <w:sz w:val="16"/>
          <w:szCs w:val="16"/>
        </w:rPr>
        <w:t xml:space="preserve"> (дата обращения: 19.04.2023, режим доступа: свободный).</w:t>
      </w:r>
    </w:p>
  </w:footnote>
  <w:footnote w:id="32">
    <w:p w14:paraId="0A3ECCEC" w14:textId="77777777" w:rsidR="002D5812" w:rsidRPr="00FA2AD1" w:rsidRDefault="002D5812"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Президент подписал Федеральный закон «О внесении изменений в Федеральный закон «О племенном животноводстве» (07.12.2021) [Электронный ресурс] – </w:t>
      </w:r>
      <w:r w:rsidRPr="00FA2AD1">
        <w:rPr>
          <w:rFonts w:ascii="Times New Roman" w:hAnsi="Times New Roman" w:cs="Times New Roman"/>
          <w:sz w:val="16"/>
          <w:szCs w:val="16"/>
          <w:lang w:val="en-US"/>
        </w:rPr>
        <w:t>URL</w:t>
      </w:r>
      <w:r w:rsidRPr="00FA2AD1">
        <w:rPr>
          <w:rFonts w:ascii="Times New Roman" w:hAnsi="Times New Roman" w:cs="Times New Roman"/>
          <w:sz w:val="16"/>
          <w:szCs w:val="16"/>
        </w:rPr>
        <w:t xml:space="preserve">: </w:t>
      </w:r>
      <w:hyperlink r:id="rId31" w:history="1">
        <w:r w:rsidRPr="00FA2AD1">
          <w:rPr>
            <w:rStyle w:val="a6"/>
            <w:rFonts w:ascii="Times New Roman" w:hAnsi="Times New Roman" w:cs="Times New Roman"/>
            <w:sz w:val="16"/>
            <w:szCs w:val="16"/>
          </w:rPr>
          <w:t>http://www.kremlin.ru/acts/news/67299</w:t>
        </w:r>
      </w:hyperlink>
      <w:r w:rsidRPr="00FA2AD1">
        <w:rPr>
          <w:rFonts w:ascii="Times New Roman" w:hAnsi="Times New Roman" w:cs="Times New Roman"/>
          <w:sz w:val="16"/>
          <w:szCs w:val="16"/>
        </w:rPr>
        <w:t xml:space="preserve"> (дата обращения: 04.12.2022, режим доступа: свободный).</w:t>
      </w:r>
    </w:p>
  </w:footnote>
  <w:footnote w:id="33">
    <w:p w14:paraId="7FE50BCC" w14:textId="6F428C39" w:rsidR="00FB2652" w:rsidRPr="00FA2AD1" w:rsidRDefault="00FB2652"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Господдержка АПК в 2023 году будет расширена</w:t>
      </w:r>
    </w:p>
  </w:footnote>
  <w:footnote w:id="34">
    <w:p w14:paraId="3DDAE191" w14:textId="77777777" w:rsidR="00137955" w:rsidRPr="00FA2AD1" w:rsidRDefault="00137955" w:rsidP="00FA2AD1">
      <w:pPr>
        <w:pStyle w:val="a3"/>
        <w:contextualSpacing/>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Индикаторы инновационной деятельности: </w:t>
      </w:r>
      <w:proofErr w:type="gramStart"/>
      <w:r w:rsidRPr="00FA2AD1">
        <w:rPr>
          <w:rFonts w:ascii="Times New Roman" w:hAnsi="Times New Roman" w:cs="Times New Roman"/>
          <w:sz w:val="16"/>
          <w:szCs w:val="16"/>
        </w:rPr>
        <w:t>2018 :</w:t>
      </w:r>
      <w:proofErr w:type="gramEnd"/>
      <w:r w:rsidRPr="00FA2AD1">
        <w:rPr>
          <w:rFonts w:ascii="Times New Roman" w:hAnsi="Times New Roman" w:cs="Times New Roman"/>
          <w:sz w:val="16"/>
          <w:szCs w:val="16"/>
        </w:rPr>
        <w:t xml:space="preserve"> статистический сборник / Н. В. </w:t>
      </w:r>
      <w:proofErr w:type="spellStart"/>
      <w:r w:rsidRPr="00FA2AD1">
        <w:rPr>
          <w:rFonts w:ascii="Times New Roman" w:hAnsi="Times New Roman" w:cs="Times New Roman"/>
          <w:sz w:val="16"/>
          <w:szCs w:val="16"/>
        </w:rPr>
        <w:t>Городникова</w:t>
      </w:r>
      <w:proofErr w:type="spellEnd"/>
      <w:r w:rsidRPr="00FA2AD1">
        <w:rPr>
          <w:rFonts w:ascii="Times New Roman" w:hAnsi="Times New Roman" w:cs="Times New Roman"/>
          <w:sz w:val="16"/>
          <w:szCs w:val="16"/>
        </w:rPr>
        <w:t xml:space="preserve">, Л.М. </w:t>
      </w:r>
      <w:proofErr w:type="spellStart"/>
      <w:r w:rsidRPr="00FA2AD1">
        <w:rPr>
          <w:rFonts w:ascii="Times New Roman" w:hAnsi="Times New Roman" w:cs="Times New Roman"/>
          <w:sz w:val="16"/>
          <w:szCs w:val="16"/>
        </w:rPr>
        <w:t>Гохберг</w:t>
      </w:r>
      <w:proofErr w:type="spellEnd"/>
      <w:r w:rsidRPr="00FA2AD1">
        <w:rPr>
          <w:rFonts w:ascii="Times New Roman" w:hAnsi="Times New Roman" w:cs="Times New Roman"/>
          <w:sz w:val="16"/>
          <w:szCs w:val="16"/>
        </w:rPr>
        <w:t xml:space="preserve">, К. А. </w:t>
      </w:r>
      <w:proofErr w:type="spellStart"/>
      <w:r w:rsidRPr="00FA2AD1">
        <w:rPr>
          <w:rFonts w:ascii="Times New Roman" w:hAnsi="Times New Roman" w:cs="Times New Roman"/>
          <w:sz w:val="16"/>
          <w:szCs w:val="16"/>
        </w:rPr>
        <w:t>Дитковский</w:t>
      </w:r>
      <w:proofErr w:type="spellEnd"/>
      <w:r w:rsidRPr="00FA2AD1">
        <w:rPr>
          <w:rFonts w:ascii="Times New Roman" w:hAnsi="Times New Roman" w:cs="Times New Roman"/>
          <w:sz w:val="16"/>
          <w:szCs w:val="16"/>
        </w:rPr>
        <w:t xml:space="preserve"> и др.; Нац. </w:t>
      </w:r>
      <w:proofErr w:type="spellStart"/>
      <w:r w:rsidRPr="00FA2AD1">
        <w:rPr>
          <w:rFonts w:ascii="Times New Roman" w:hAnsi="Times New Roman" w:cs="Times New Roman"/>
          <w:sz w:val="16"/>
          <w:szCs w:val="16"/>
        </w:rPr>
        <w:t>исслед</w:t>
      </w:r>
      <w:proofErr w:type="spellEnd"/>
      <w:r w:rsidRPr="00FA2AD1">
        <w:rPr>
          <w:rFonts w:ascii="Times New Roman" w:hAnsi="Times New Roman" w:cs="Times New Roman"/>
          <w:sz w:val="16"/>
          <w:szCs w:val="16"/>
        </w:rPr>
        <w:t>. ун-т И60 «Высшая школа экономики». – М.: НИУ ВШЭ, 2018. – С. 63; 70; 92; 98; 103.</w:t>
      </w:r>
    </w:p>
  </w:footnote>
  <w:footnote w:id="35">
    <w:p w14:paraId="110C5141" w14:textId="77777777" w:rsidR="00137955" w:rsidRPr="00FA2AD1" w:rsidRDefault="00137955" w:rsidP="00FA2AD1">
      <w:pPr>
        <w:pStyle w:val="a3"/>
        <w:contextualSpacing/>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Индикаторы инновационной деятельности: </w:t>
      </w:r>
      <w:proofErr w:type="gramStart"/>
      <w:r w:rsidRPr="00FA2AD1">
        <w:rPr>
          <w:rFonts w:ascii="Times New Roman" w:hAnsi="Times New Roman" w:cs="Times New Roman"/>
          <w:sz w:val="16"/>
          <w:szCs w:val="16"/>
        </w:rPr>
        <w:t>2019 :</w:t>
      </w:r>
      <w:proofErr w:type="gramEnd"/>
      <w:r w:rsidRPr="00FA2AD1">
        <w:rPr>
          <w:rFonts w:ascii="Times New Roman" w:hAnsi="Times New Roman" w:cs="Times New Roman"/>
          <w:sz w:val="16"/>
          <w:szCs w:val="16"/>
        </w:rPr>
        <w:t xml:space="preserve"> статистический сборник / Л. М. </w:t>
      </w:r>
      <w:proofErr w:type="spellStart"/>
      <w:r w:rsidRPr="00FA2AD1">
        <w:rPr>
          <w:rFonts w:ascii="Times New Roman" w:hAnsi="Times New Roman" w:cs="Times New Roman"/>
          <w:sz w:val="16"/>
          <w:szCs w:val="16"/>
        </w:rPr>
        <w:t>Гохберг</w:t>
      </w:r>
      <w:proofErr w:type="spellEnd"/>
      <w:r w:rsidRPr="00FA2AD1">
        <w:rPr>
          <w:rFonts w:ascii="Times New Roman" w:hAnsi="Times New Roman" w:cs="Times New Roman"/>
          <w:sz w:val="16"/>
          <w:szCs w:val="16"/>
        </w:rPr>
        <w:t xml:space="preserve">, К. А. </w:t>
      </w:r>
      <w:proofErr w:type="spellStart"/>
      <w:r w:rsidRPr="00FA2AD1">
        <w:rPr>
          <w:rFonts w:ascii="Times New Roman" w:hAnsi="Times New Roman" w:cs="Times New Roman"/>
          <w:sz w:val="16"/>
          <w:szCs w:val="16"/>
        </w:rPr>
        <w:t>Дитковский</w:t>
      </w:r>
      <w:proofErr w:type="spellEnd"/>
      <w:r w:rsidRPr="00FA2AD1">
        <w:rPr>
          <w:rFonts w:ascii="Times New Roman" w:hAnsi="Times New Roman" w:cs="Times New Roman"/>
          <w:sz w:val="16"/>
          <w:szCs w:val="16"/>
        </w:rPr>
        <w:t xml:space="preserve">, И. А. Кузнецова и др.; Нац. </w:t>
      </w:r>
      <w:proofErr w:type="spellStart"/>
      <w:r w:rsidRPr="00FA2AD1">
        <w:rPr>
          <w:rFonts w:ascii="Times New Roman" w:hAnsi="Times New Roman" w:cs="Times New Roman"/>
          <w:sz w:val="16"/>
          <w:szCs w:val="16"/>
        </w:rPr>
        <w:t>исслед</w:t>
      </w:r>
      <w:proofErr w:type="spellEnd"/>
      <w:r w:rsidRPr="00FA2AD1">
        <w:rPr>
          <w:rFonts w:ascii="Times New Roman" w:hAnsi="Times New Roman" w:cs="Times New Roman"/>
          <w:sz w:val="16"/>
          <w:szCs w:val="16"/>
        </w:rPr>
        <w:t>. ун-т «Высшая школа экономики». – М.: НИУ ВШЭ, 2019. – С. 17; 28; 33; 40; 49; 61; 67; 78.</w:t>
      </w:r>
    </w:p>
  </w:footnote>
  <w:footnote w:id="36">
    <w:p w14:paraId="2095F70B" w14:textId="77777777" w:rsidR="00137955" w:rsidRPr="00FA2AD1" w:rsidRDefault="00137955" w:rsidP="00FA2AD1">
      <w:pPr>
        <w:pStyle w:val="a3"/>
        <w:contextualSpacing/>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Индикаторы инновационной деятельности: </w:t>
      </w:r>
      <w:proofErr w:type="gramStart"/>
      <w:r w:rsidRPr="00FA2AD1">
        <w:rPr>
          <w:rFonts w:ascii="Times New Roman" w:hAnsi="Times New Roman" w:cs="Times New Roman"/>
          <w:sz w:val="16"/>
          <w:szCs w:val="16"/>
        </w:rPr>
        <w:t>2020 :</w:t>
      </w:r>
      <w:proofErr w:type="gramEnd"/>
      <w:r w:rsidRPr="00FA2AD1">
        <w:rPr>
          <w:rFonts w:ascii="Times New Roman" w:hAnsi="Times New Roman" w:cs="Times New Roman"/>
          <w:sz w:val="16"/>
          <w:szCs w:val="16"/>
        </w:rPr>
        <w:t xml:space="preserve"> статистический сборник / Л. М. </w:t>
      </w:r>
      <w:proofErr w:type="spellStart"/>
      <w:r w:rsidRPr="00FA2AD1">
        <w:rPr>
          <w:rFonts w:ascii="Times New Roman" w:hAnsi="Times New Roman" w:cs="Times New Roman"/>
          <w:sz w:val="16"/>
          <w:szCs w:val="16"/>
        </w:rPr>
        <w:t>Гохберг</w:t>
      </w:r>
      <w:proofErr w:type="spellEnd"/>
      <w:r w:rsidRPr="00FA2AD1">
        <w:rPr>
          <w:rFonts w:ascii="Times New Roman" w:hAnsi="Times New Roman" w:cs="Times New Roman"/>
          <w:sz w:val="16"/>
          <w:szCs w:val="16"/>
        </w:rPr>
        <w:t xml:space="preserve">, К. А. </w:t>
      </w:r>
      <w:proofErr w:type="spellStart"/>
      <w:r w:rsidRPr="00FA2AD1">
        <w:rPr>
          <w:rFonts w:ascii="Times New Roman" w:hAnsi="Times New Roman" w:cs="Times New Roman"/>
          <w:sz w:val="16"/>
          <w:szCs w:val="16"/>
        </w:rPr>
        <w:t>Дитковский</w:t>
      </w:r>
      <w:proofErr w:type="spellEnd"/>
      <w:r w:rsidRPr="00FA2AD1">
        <w:rPr>
          <w:rFonts w:ascii="Times New Roman" w:hAnsi="Times New Roman" w:cs="Times New Roman"/>
          <w:sz w:val="16"/>
          <w:szCs w:val="16"/>
        </w:rPr>
        <w:t xml:space="preserve">, Е. И. </w:t>
      </w:r>
      <w:proofErr w:type="spellStart"/>
      <w:r w:rsidRPr="00FA2AD1">
        <w:rPr>
          <w:rFonts w:ascii="Times New Roman" w:hAnsi="Times New Roman" w:cs="Times New Roman"/>
          <w:sz w:val="16"/>
          <w:szCs w:val="16"/>
        </w:rPr>
        <w:t>Евневич</w:t>
      </w:r>
      <w:proofErr w:type="spellEnd"/>
      <w:r w:rsidRPr="00FA2AD1">
        <w:rPr>
          <w:rFonts w:ascii="Times New Roman" w:hAnsi="Times New Roman" w:cs="Times New Roman"/>
          <w:sz w:val="16"/>
          <w:szCs w:val="16"/>
        </w:rPr>
        <w:t xml:space="preserve"> и др.; Нац. </w:t>
      </w:r>
      <w:proofErr w:type="spellStart"/>
      <w:r w:rsidRPr="00FA2AD1">
        <w:rPr>
          <w:rFonts w:ascii="Times New Roman" w:hAnsi="Times New Roman" w:cs="Times New Roman"/>
          <w:sz w:val="16"/>
          <w:szCs w:val="16"/>
        </w:rPr>
        <w:t>исслед</w:t>
      </w:r>
      <w:proofErr w:type="spellEnd"/>
      <w:r w:rsidRPr="00FA2AD1">
        <w:rPr>
          <w:rFonts w:ascii="Times New Roman" w:hAnsi="Times New Roman" w:cs="Times New Roman"/>
          <w:sz w:val="16"/>
          <w:szCs w:val="16"/>
        </w:rPr>
        <w:t>. ун-т И60 «Высшая школа экономики». – М.: НИУ ВШЭ, 2020. – С. 19; 39; 42; 47; 58; 63; 70; 102.</w:t>
      </w:r>
    </w:p>
  </w:footnote>
  <w:footnote w:id="37">
    <w:p w14:paraId="34331EF6" w14:textId="77777777" w:rsidR="00137955" w:rsidRPr="00FA2AD1" w:rsidRDefault="00137955"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Инновационное развитие АПК в России. </w:t>
      </w:r>
      <w:proofErr w:type="spellStart"/>
      <w:r w:rsidRPr="00FA2AD1">
        <w:rPr>
          <w:rFonts w:ascii="Times New Roman" w:hAnsi="Times New Roman" w:cs="Times New Roman"/>
          <w:sz w:val="16"/>
          <w:szCs w:val="16"/>
        </w:rPr>
        <w:t>Agriculture</w:t>
      </w:r>
      <w:proofErr w:type="spellEnd"/>
      <w:r w:rsidRPr="00FA2AD1">
        <w:rPr>
          <w:rFonts w:ascii="Times New Roman" w:hAnsi="Times New Roman" w:cs="Times New Roman"/>
          <w:sz w:val="16"/>
          <w:szCs w:val="16"/>
        </w:rPr>
        <w:t xml:space="preserve"> 4.0 [Электронный ресурс]. – URL: </w:t>
      </w:r>
      <w:hyperlink r:id="rId32" w:history="1">
        <w:r w:rsidRPr="00FA2AD1">
          <w:rPr>
            <w:rStyle w:val="a6"/>
            <w:rFonts w:ascii="Times New Roman" w:hAnsi="Times New Roman" w:cs="Times New Roman"/>
            <w:sz w:val="16"/>
            <w:szCs w:val="16"/>
          </w:rPr>
          <w:t>https://www.hse.ru/data/2020/06/01/1604078726/Инновационное_развитие_АПК_в_России-сайт.pdf</w:t>
        </w:r>
      </w:hyperlink>
      <w:r w:rsidRPr="00FA2AD1">
        <w:rPr>
          <w:rFonts w:ascii="Times New Roman" w:hAnsi="Times New Roman" w:cs="Times New Roman"/>
          <w:sz w:val="16"/>
          <w:szCs w:val="16"/>
        </w:rPr>
        <w:t xml:space="preserve"> (дата обращения: 04.12.2022, режим доступа: свободный)</w:t>
      </w:r>
    </w:p>
  </w:footnote>
  <w:footnote w:id="38">
    <w:p w14:paraId="2837A586" w14:textId="7D116BF5" w:rsidR="00137955" w:rsidRPr="00FA2AD1" w:rsidRDefault="00137955"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Индикаторы инновационной деятельности: </w:t>
      </w:r>
      <w:proofErr w:type="gramStart"/>
      <w:r w:rsidRPr="00FA2AD1">
        <w:rPr>
          <w:rFonts w:ascii="Times New Roman" w:hAnsi="Times New Roman" w:cs="Times New Roman"/>
          <w:sz w:val="16"/>
          <w:szCs w:val="16"/>
        </w:rPr>
        <w:t>202</w:t>
      </w:r>
      <w:r w:rsidR="001B10FE" w:rsidRPr="00FA2AD1">
        <w:rPr>
          <w:rFonts w:ascii="Times New Roman" w:hAnsi="Times New Roman" w:cs="Times New Roman"/>
          <w:sz w:val="16"/>
          <w:szCs w:val="16"/>
        </w:rPr>
        <w:t>2</w:t>
      </w:r>
      <w:r w:rsidRPr="00FA2AD1">
        <w:rPr>
          <w:rFonts w:ascii="Times New Roman" w:hAnsi="Times New Roman" w:cs="Times New Roman"/>
          <w:sz w:val="16"/>
          <w:szCs w:val="16"/>
        </w:rPr>
        <w:t xml:space="preserve"> :</w:t>
      </w:r>
      <w:proofErr w:type="gramEnd"/>
      <w:r w:rsidRPr="00FA2AD1">
        <w:rPr>
          <w:rFonts w:ascii="Times New Roman" w:hAnsi="Times New Roman" w:cs="Times New Roman"/>
          <w:sz w:val="16"/>
          <w:szCs w:val="16"/>
        </w:rPr>
        <w:t xml:space="preserve"> статистический сборник / В.В. Власова, Л. М. </w:t>
      </w:r>
      <w:proofErr w:type="spellStart"/>
      <w:r w:rsidRPr="00FA2AD1">
        <w:rPr>
          <w:rFonts w:ascii="Times New Roman" w:hAnsi="Times New Roman" w:cs="Times New Roman"/>
          <w:sz w:val="16"/>
          <w:szCs w:val="16"/>
        </w:rPr>
        <w:t>Гохберг</w:t>
      </w:r>
      <w:proofErr w:type="spellEnd"/>
      <w:r w:rsidRPr="00FA2AD1">
        <w:rPr>
          <w:rFonts w:ascii="Times New Roman" w:hAnsi="Times New Roman" w:cs="Times New Roman"/>
          <w:sz w:val="16"/>
          <w:szCs w:val="16"/>
        </w:rPr>
        <w:t xml:space="preserve">, Г.А. Грачева и др.; Нац. </w:t>
      </w:r>
      <w:proofErr w:type="spellStart"/>
      <w:r w:rsidRPr="00FA2AD1">
        <w:rPr>
          <w:rFonts w:ascii="Times New Roman" w:hAnsi="Times New Roman" w:cs="Times New Roman"/>
          <w:sz w:val="16"/>
          <w:szCs w:val="16"/>
        </w:rPr>
        <w:t>исслед</w:t>
      </w:r>
      <w:proofErr w:type="spellEnd"/>
      <w:r w:rsidRPr="00FA2AD1">
        <w:rPr>
          <w:rFonts w:ascii="Times New Roman" w:hAnsi="Times New Roman" w:cs="Times New Roman"/>
          <w:sz w:val="16"/>
          <w:szCs w:val="16"/>
        </w:rPr>
        <w:t xml:space="preserve">. ун-т «Высшая школа экономики». – </w:t>
      </w:r>
      <w:proofErr w:type="gramStart"/>
      <w:r w:rsidRPr="00FA2AD1">
        <w:rPr>
          <w:rFonts w:ascii="Times New Roman" w:hAnsi="Times New Roman" w:cs="Times New Roman"/>
          <w:sz w:val="16"/>
          <w:szCs w:val="16"/>
        </w:rPr>
        <w:t>М. :</w:t>
      </w:r>
      <w:proofErr w:type="gramEnd"/>
      <w:r w:rsidRPr="00FA2AD1">
        <w:rPr>
          <w:rFonts w:ascii="Times New Roman" w:hAnsi="Times New Roman" w:cs="Times New Roman"/>
          <w:sz w:val="16"/>
          <w:szCs w:val="16"/>
        </w:rPr>
        <w:t xml:space="preserve"> НИУ ВШЭ, 2022. – С. 27; 120; 162-169; 187; 198-200.</w:t>
      </w:r>
    </w:p>
  </w:footnote>
  <w:footnote w:id="39">
    <w:p w14:paraId="620503F1" w14:textId="54376B4E" w:rsidR="00732A36" w:rsidRPr="00FA2AD1" w:rsidRDefault="00732A36"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Шик О.В., Серова Е.В., </w:t>
      </w:r>
      <w:proofErr w:type="spellStart"/>
      <w:r w:rsidRPr="00FA2AD1">
        <w:rPr>
          <w:rFonts w:ascii="Times New Roman" w:hAnsi="Times New Roman" w:cs="Times New Roman"/>
          <w:sz w:val="16"/>
          <w:szCs w:val="16"/>
        </w:rPr>
        <w:t>Янбых</w:t>
      </w:r>
      <w:proofErr w:type="spellEnd"/>
      <w:r w:rsidRPr="00FA2AD1">
        <w:rPr>
          <w:rFonts w:ascii="Times New Roman" w:hAnsi="Times New Roman" w:cs="Times New Roman"/>
          <w:sz w:val="16"/>
          <w:szCs w:val="16"/>
        </w:rPr>
        <w:t xml:space="preserve"> Р.Г. </w:t>
      </w:r>
      <w:r w:rsidR="004D6CA0" w:rsidRPr="00FA2AD1">
        <w:rPr>
          <w:rFonts w:ascii="Times New Roman" w:hAnsi="Times New Roman" w:cs="Times New Roman"/>
          <w:sz w:val="16"/>
          <w:szCs w:val="16"/>
        </w:rPr>
        <w:t>Исследование системы бюджетной поддержки аграрного сектора в России // Вопросы государственного и муниципального управления. 2020. № 2. С. 145 – 178.</w:t>
      </w:r>
    </w:p>
  </w:footnote>
  <w:footnote w:id="40">
    <w:p w14:paraId="48782A66" w14:textId="0D9A420A" w:rsidR="00491040" w:rsidRPr="00FA2AD1" w:rsidRDefault="00491040"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Господдержка в АПК: победят ли стратегии интенсивного развития [Электронный ресурс]. – URL: </w:t>
      </w:r>
      <w:hyperlink r:id="rId33" w:history="1">
        <w:r w:rsidRPr="00FA2AD1">
          <w:rPr>
            <w:rStyle w:val="a6"/>
            <w:rFonts w:ascii="Times New Roman" w:hAnsi="Times New Roman" w:cs="Times New Roman"/>
            <w:sz w:val="16"/>
            <w:szCs w:val="16"/>
          </w:rPr>
          <w:t>https://chr.plus.rbc.ru/news/5fc521d87a8aa993dd57ecee</w:t>
        </w:r>
      </w:hyperlink>
      <w:r w:rsidRPr="00FA2AD1">
        <w:rPr>
          <w:rFonts w:ascii="Times New Roman" w:hAnsi="Times New Roman" w:cs="Times New Roman"/>
          <w:sz w:val="16"/>
          <w:szCs w:val="16"/>
        </w:rPr>
        <w:t xml:space="preserve"> (дата обращения: 19.04.2023, режим доступа: свободный).</w:t>
      </w:r>
    </w:p>
  </w:footnote>
  <w:footnote w:id="41">
    <w:p w14:paraId="15A5C3C2" w14:textId="71E43160" w:rsidR="00984C84" w:rsidRPr="00FA2AD1" w:rsidRDefault="00984C84" w:rsidP="00FA2AD1">
      <w:pPr>
        <w:pStyle w:val="a3"/>
        <w:jc w:val="both"/>
        <w:rPr>
          <w:rFonts w:ascii="Times New Roman" w:hAnsi="Times New Roman" w:cs="Times New Roman"/>
          <w:sz w:val="16"/>
          <w:szCs w:val="16"/>
        </w:rPr>
      </w:pPr>
      <w:r w:rsidRPr="00FA2AD1">
        <w:rPr>
          <w:rStyle w:val="a5"/>
          <w:rFonts w:ascii="Times New Roman" w:hAnsi="Times New Roman" w:cs="Times New Roman"/>
          <w:sz w:val="16"/>
          <w:szCs w:val="16"/>
        </w:rPr>
        <w:footnoteRef/>
      </w:r>
      <w:r w:rsidRPr="00FA2AD1">
        <w:rPr>
          <w:rFonts w:ascii="Times New Roman" w:hAnsi="Times New Roman" w:cs="Times New Roman"/>
          <w:sz w:val="16"/>
          <w:szCs w:val="16"/>
        </w:rPr>
        <w:t xml:space="preserve"> Аграрии РФ с 2022 года будут оформлять в электронном виде до 75% субсидий и 50% льготных кредитов – Минсельхоз [Электронный ресурс]. – URL: </w:t>
      </w:r>
      <w:hyperlink r:id="rId34" w:history="1">
        <w:r w:rsidRPr="00FA2AD1">
          <w:rPr>
            <w:rStyle w:val="a6"/>
            <w:rFonts w:ascii="Times New Roman" w:hAnsi="Times New Roman" w:cs="Times New Roman"/>
            <w:sz w:val="16"/>
            <w:szCs w:val="16"/>
          </w:rPr>
          <w:t>https://www.agropraktika.com/news/agrarii-rf-s-2022-goda-budut-oformlyat-v-elektronnom-vide-do-75-subsidiy-i-50-lgotnykh-kreditov-mins/</w:t>
        </w:r>
      </w:hyperlink>
      <w:r w:rsidRPr="00FA2AD1">
        <w:rPr>
          <w:rFonts w:ascii="Times New Roman" w:hAnsi="Times New Roman" w:cs="Times New Roman"/>
          <w:sz w:val="16"/>
          <w:szCs w:val="16"/>
        </w:rPr>
        <w:t xml:space="preserve"> (дата обращения: 19.04.2023, режим доступа: свободный)</w:t>
      </w:r>
      <w:r w:rsidR="00491040" w:rsidRPr="00FA2AD1">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BA0"/>
    <w:multiLevelType w:val="hybridMultilevel"/>
    <w:tmpl w:val="B9EAF7C4"/>
    <w:lvl w:ilvl="0" w:tplc="77AC780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5A4C96"/>
    <w:multiLevelType w:val="hybridMultilevel"/>
    <w:tmpl w:val="D2024F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60F44B3E"/>
    <w:multiLevelType w:val="hybridMultilevel"/>
    <w:tmpl w:val="77AA2B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02"/>
    <w:rsid w:val="0002092D"/>
    <w:rsid w:val="00044546"/>
    <w:rsid w:val="00086B5E"/>
    <w:rsid w:val="0009403D"/>
    <w:rsid w:val="000A3BCE"/>
    <w:rsid w:val="000B137D"/>
    <w:rsid w:val="000B7299"/>
    <w:rsid w:val="000D1228"/>
    <w:rsid w:val="000D7D22"/>
    <w:rsid w:val="000E4AEA"/>
    <w:rsid w:val="000F0429"/>
    <w:rsid w:val="00101C07"/>
    <w:rsid w:val="00110EE0"/>
    <w:rsid w:val="00111651"/>
    <w:rsid w:val="0011660D"/>
    <w:rsid w:val="00130E71"/>
    <w:rsid w:val="00137955"/>
    <w:rsid w:val="00144BCF"/>
    <w:rsid w:val="00146AA7"/>
    <w:rsid w:val="00153B3D"/>
    <w:rsid w:val="00175CE6"/>
    <w:rsid w:val="0018244F"/>
    <w:rsid w:val="001879E1"/>
    <w:rsid w:val="00190407"/>
    <w:rsid w:val="00191B1A"/>
    <w:rsid w:val="001B090C"/>
    <w:rsid w:val="001B10FE"/>
    <w:rsid w:val="001D0F7F"/>
    <w:rsid w:val="001E1FA5"/>
    <w:rsid w:val="001F4613"/>
    <w:rsid w:val="00217004"/>
    <w:rsid w:val="0022131C"/>
    <w:rsid w:val="00225A25"/>
    <w:rsid w:val="00241591"/>
    <w:rsid w:val="00251116"/>
    <w:rsid w:val="00252420"/>
    <w:rsid w:val="002526AC"/>
    <w:rsid w:val="0026448B"/>
    <w:rsid w:val="00265045"/>
    <w:rsid w:val="00280C55"/>
    <w:rsid w:val="00282CFE"/>
    <w:rsid w:val="00286047"/>
    <w:rsid w:val="00293D6B"/>
    <w:rsid w:val="0029536C"/>
    <w:rsid w:val="0029568B"/>
    <w:rsid w:val="002D5812"/>
    <w:rsid w:val="0030191C"/>
    <w:rsid w:val="003215CC"/>
    <w:rsid w:val="003229B8"/>
    <w:rsid w:val="00323CC5"/>
    <w:rsid w:val="00326FAA"/>
    <w:rsid w:val="00330A6B"/>
    <w:rsid w:val="00332CD9"/>
    <w:rsid w:val="0033776F"/>
    <w:rsid w:val="00350B07"/>
    <w:rsid w:val="00367D2D"/>
    <w:rsid w:val="0039240A"/>
    <w:rsid w:val="003942D9"/>
    <w:rsid w:val="003A1C8F"/>
    <w:rsid w:val="003B5972"/>
    <w:rsid w:val="003C7F8D"/>
    <w:rsid w:val="003E4B88"/>
    <w:rsid w:val="003E4B89"/>
    <w:rsid w:val="003E76AF"/>
    <w:rsid w:val="003F1AE8"/>
    <w:rsid w:val="00400362"/>
    <w:rsid w:val="00403CE1"/>
    <w:rsid w:val="00412200"/>
    <w:rsid w:val="0043204E"/>
    <w:rsid w:val="0045384C"/>
    <w:rsid w:val="00460BB1"/>
    <w:rsid w:val="00461B72"/>
    <w:rsid w:val="00463433"/>
    <w:rsid w:val="00487148"/>
    <w:rsid w:val="00487582"/>
    <w:rsid w:val="00491040"/>
    <w:rsid w:val="004B22E7"/>
    <w:rsid w:val="004B2E13"/>
    <w:rsid w:val="004C173F"/>
    <w:rsid w:val="004D1AA0"/>
    <w:rsid w:val="004D6CA0"/>
    <w:rsid w:val="004F33AF"/>
    <w:rsid w:val="005045D7"/>
    <w:rsid w:val="0053191C"/>
    <w:rsid w:val="005446C7"/>
    <w:rsid w:val="005509A6"/>
    <w:rsid w:val="005531CA"/>
    <w:rsid w:val="0055748E"/>
    <w:rsid w:val="00562A98"/>
    <w:rsid w:val="0057479B"/>
    <w:rsid w:val="005954C3"/>
    <w:rsid w:val="00597D16"/>
    <w:rsid w:val="005A3446"/>
    <w:rsid w:val="005A4615"/>
    <w:rsid w:val="005B0BC7"/>
    <w:rsid w:val="005B7534"/>
    <w:rsid w:val="005D63EA"/>
    <w:rsid w:val="005E72C3"/>
    <w:rsid w:val="005F6556"/>
    <w:rsid w:val="005F749F"/>
    <w:rsid w:val="0061085F"/>
    <w:rsid w:val="006139C5"/>
    <w:rsid w:val="00614142"/>
    <w:rsid w:val="0062107B"/>
    <w:rsid w:val="0062362E"/>
    <w:rsid w:val="006401FE"/>
    <w:rsid w:val="00667D24"/>
    <w:rsid w:val="00683E66"/>
    <w:rsid w:val="00684398"/>
    <w:rsid w:val="006951ED"/>
    <w:rsid w:val="00695D38"/>
    <w:rsid w:val="006A7257"/>
    <w:rsid w:val="006B674E"/>
    <w:rsid w:val="006C06BE"/>
    <w:rsid w:val="006E50FD"/>
    <w:rsid w:val="006F1EE3"/>
    <w:rsid w:val="006F69C9"/>
    <w:rsid w:val="00703084"/>
    <w:rsid w:val="00714577"/>
    <w:rsid w:val="007254CF"/>
    <w:rsid w:val="007276FA"/>
    <w:rsid w:val="0073092B"/>
    <w:rsid w:val="0073185B"/>
    <w:rsid w:val="00732A36"/>
    <w:rsid w:val="00732D2F"/>
    <w:rsid w:val="007500AE"/>
    <w:rsid w:val="00791ACD"/>
    <w:rsid w:val="00795FBD"/>
    <w:rsid w:val="007967CA"/>
    <w:rsid w:val="00797E33"/>
    <w:rsid w:val="007A3715"/>
    <w:rsid w:val="007A4C70"/>
    <w:rsid w:val="007A4C94"/>
    <w:rsid w:val="007A6B42"/>
    <w:rsid w:val="007A72ED"/>
    <w:rsid w:val="007B1A40"/>
    <w:rsid w:val="007C0949"/>
    <w:rsid w:val="007E04EA"/>
    <w:rsid w:val="007E7046"/>
    <w:rsid w:val="007F724C"/>
    <w:rsid w:val="008008D5"/>
    <w:rsid w:val="008025EF"/>
    <w:rsid w:val="00846591"/>
    <w:rsid w:val="00850443"/>
    <w:rsid w:val="00852EF5"/>
    <w:rsid w:val="00853E1D"/>
    <w:rsid w:val="008741B2"/>
    <w:rsid w:val="00874944"/>
    <w:rsid w:val="008761D7"/>
    <w:rsid w:val="00882252"/>
    <w:rsid w:val="008831EC"/>
    <w:rsid w:val="008A048F"/>
    <w:rsid w:val="008B7A0B"/>
    <w:rsid w:val="008C0EC5"/>
    <w:rsid w:val="008C507B"/>
    <w:rsid w:val="008D349F"/>
    <w:rsid w:val="008D3639"/>
    <w:rsid w:val="008D5484"/>
    <w:rsid w:val="008F65BA"/>
    <w:rsid w:val="0090612E"/>
    <w:rsid w:val="00935CD1"/>
    <w:rsid w:val="0094105F"/>
    <w:rsid w:val="00943F51"/>
    <w:rsid w:val="00961BA4"/>
    <w:rsid w:val="00982A02"/>
    <w:rsid w:val="00982EEF"/>
    <w:rsid w:val="00983E78"/>
    <w:rsid w:val="00984C84"/>
    <w:rsid w:val="00985D50"/>
    <w:rsid w:val="009A2FA9"/>
    <w:rsid w:val="009B1971"/>
    <w:rsid w:val="009D077C"/>
    <w:rsid w:val="009D6396"/>
    <w:rsid w:val="009F7A7B"/>
    <w:rsid w:val="00A125D9"/>
    <w:rsid w:val="00A13A24"/>
    <w:rsid w:val="00A13CDC"/>
    <w:rsid w:val="00A2534C"/>
    <w:rsid w:val="00A26A2B"/>
    <w:rsid w:val="00A33DF7"/>
    <w:rsid w:val="00A560A8"/>
    <w:rsid w:val="00A84FAD"/>
    <w:rsid w:val="00A9696D"/>
    <w:rsid w:val="00A975C1"/>
    <w:rsid w:val="00AA262E"/>
    <w:rsid w:val="00AA56F3"/>
    <w:rsid w:val="00AB30ED"/>
    <w:rsid w:val="00AB7D40"/>
    <w:rsid w:val="00AE0322"/>
    <w:rsid w:val="00AE3902"/>
    <w:rsid w:val="00AF247C"/>
    <w:rsid w:val="00AF57E6"/>
    <w:rsid w:val="00B04896"/>
    <w:rsid w:val="00B132AA"/>
    <w:rsid w:val="00B24CF9"/>
    <w:rsid w:val="00B501F7"/>
    <w:rsid w:val="00B5703E"/>
    <w:rsid w:val="00B7518C"/>
    <w:rsid w:val="00B93B70"/>
    <w:rsid w:val="00BB465A"/>
    <w:rsid w:val="00BB4A60"/>
    <w:rsid w:val="00BB7F0B"/>
    <w:rsid w:val="00BC120A"/>
    <w:rsid w:val="00BD00D8"/>
    <w:rsid w:val="00BE6A44"/>
    <w:rsid w:val="00BE6CD2"/>
    <w:rsid w:val="00C04602"/>
    <w:rsid w:val="00C1208F"/>
    <w:rsid w:val="00C338B0"/>
    <w:rsid w:val="00C35C4D"/>
    <w:rsid w:val="00C42517"/>
    <w:rsid w:val="00C546A6"/>
    <w:rsid w:val="00C561C7"/>
    <w:rsid w:val="00C62932"/>
    <w:rsid w:val="00C63BDD"/>
    <w:rsid w:val="00C668E2"/>
    <w:rsid w:val="00C85449"/>
    <w:rsid w:val="00C8552D"/>
    <w:rsid w:val="00C905ED"/>
    <w:rsid w:val="00CA4915"/>
    <w:rsid w:val="00CA62FB"/>
    <w:rsid w:val="00CC148A"/>
    <w:rsid w:val="00CD2B67"/>
    <w:rsid w:val="00CE0437"/>
    <w:rsid w:val="00D14F6A"/>
    <w:rsid w:val="00D15A51"/>
    <w:rsid w:val="00D30025"/>
    <w:rsid w:val="00D50ADA"/>
    <w:rsid w:val="00D876D5"/>
    <w:rsid w:val="00D87CD5"/>
    <w:rsid w:val="00DA1ECC"/>
    <w:rsid w:val="00DD2266"/>
    <w:rsid w:val="00DE0520"/>
    <w:rsid w:val="00DE11F3"/>
    <w:rsid w:val="00DE1B28"/>
    <w:rsid w:val="00DE4289"/>
    <w:rsid w:val="00DF7465"/>
    <w:rsid w:val="00E00ECC"/>
    <w:rsid w:val="00E028A9"/>
    <w:rsid w:val="00E042D7"/>
    <w:rsid w:val="00E071F5"/>
    <w:rsid w:val="00E10359"/>
    <w:rsid w:val="00E56099"/>
    <w:rsid w:val="00E655E0"/>
    <w:rsid w:val="00E65F9C"/>
    <w:rsid w:val="00E76FC8"/>
    <w:rsid w:val="00E86287"/>
    <w:rsid w:val="00E8671E"/>
    <w:rsid w:val="00E91A68"/>
    <w:rsid w:val="00E963EE"/>
    <w:rsid w:val="00EA4F8C"/>
    <w:rsid w:val="00EB79FB"/>
    <w:rsid w:val="00EC5794"/>
    <w:rsid w:val="00EC74C0"/>
    <w:rsid w:val="00ED4E89"/>
    <w:rsid w:val="00EE1516"/>
    <w:rsid w:val="00EE7407"/>
    <w:rsid w:val="00EF1589"/>
    <w:rsid w:val="00EF2711"/>
    <w:rsid w:val="00F016C1"/>
    <w:rsid w:val="00F34539"/>
    <w:rsid w:val="00F53149"/>
    <w:rsid w:val="00F53D20"/>
    <w:rsid w:val="00F76975"/>
    <w:rsid w:val="00FA2AD1"/>
    <w:rsid w:val="00FA53D4"/>
    <w:rsid w:val="00FB2652"/>
    <w:rsid w:val="00FC2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52BE"/>
  <w15:docId w15:val="{E05A52E7-C893-4CCB-9155-2C10EE8E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single space,Текст сноски-FN,Table_Footnote_last,Oaeno niinee-F,o"/>
    <w:basedOn w:val="a"/>
    <w:link w:val="a4"/>
    <w:uiPriority w:val="99"/>
    <w:unhideWhenUsed/>
    <w:qFormat/>
    <w:rsid w:val="00044546"/>
    <w:pPr>
      <w:spacing w:after="0" w:line="240" w:lineRule="auto"/>
    </w:pPr>
    <w:rPr>
      <w:sz w:val="20"/>
      <w:szCs w:val="20"/>
    </w:rPr>
  </w:style>
  <w:style w:type="character" w:customStyle="1" w:styleId="a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single space Знак,o Знак"/>
    <w:basedOn w:val="a0"/>
    <w:link w:val="a3"/>
    <w:uiPriority w:val="99"/>
    <w:rsid w:val="00044546"/>
    <w:rPr>
      <w:sz w:val="20"/>
      <w:szCs w:val="20"/>
    </w:rPr>
  </w:style>
  <w:style w:type="character" w:styleId="a5">
    <w:name w:val="footnote reference"/>
    <w:aliases w:val="Знак сноски-FN,Ciae niinee-FN,Знак сноски 1,Ссылка на сноску 45,Appel note de bas de page,Referencia nota al pie,ftref,fr,Used by Word for Help footnote symbols,Ciae niinee 1,SUPERS,16 Point,Superscript 6 Point,f"/>
    <w:basedOn w:val="a0"/>
    <w:uiPriority w:val="99"/>
    <w:semiHidden/>
    <w:unhideWhenUsed/>
    <w:rsid w:val="00044546"/>
    <w:rPr>
      <w:vertAlign w:val="superscript"/>
    </w:rPr>
  </w:style>
  <w:style w:type="character" w:styleId="a6">
    <w:name w:val="Hyperlink"/>
    <w:basedOn w:val="a0"/>
    <w:uiPriority w:val="99"/>
    <w:unhideWhenUsed/>
    <w:rsid w:val="00044546"/>
    <w:rPr>
      <w:color w:val="0563C1" w:themeColor="hyperlink"/>
      <w:u w:val="single"/>
    </w:rPr>
  </w:style>
  <w:style w:type="character" w:customStyle="1" w:styleId="UnresolvedMention">
    <w:name w:val="Unresolved Mention"/>
    <w:basedOn w:val="a0"/>
    <w:uiPriority w:val="99"/>
    <w:semiHidden/>
    <w:unhideWhenUsed/>
    <w:rsid w:val="00044546"/>
    <w:rPr>
      <w:color w:val="605E5C"/>
      <w:shd w:val="clear" w:color="auto" w:fill="E1DFDD"/>
    </w:rPr>
  </w:style>
  <w:style w:type="table" w:styleId="a7">
    <w:name w:val="Table Grid"/>
    <w:basedOn w:val="a1"/>
    <w:uiPriority w:val="39"/>
    <w:rsid w:val="00C3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08D5"/>
    <w:pPr>
      <w:ind w:left="720"/>
      <w:contextualSpacing/>
    </w:pPr>
  </w:style>
  <w:style w:type="paragraph" w:styleId="a9">
    <w:name w:val="Balloon Text"/>
    <w:basedOn w:val="a"/>
    <w:link w:val="aa"/>
    <w:uiPriority w:val="99"/>
    <w:semiHidden/>
    <w:unhideWhenUsed/>
    <w:rsid w:val="006843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4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316">
      <w:bodyDiv w:val="1"/>
      <w:marLeft w:val="0"/>
      <w:marRight w:val="0"/>
      <w:marTop w:val="0"/>
      <w:marBottom w:val="0"/>
      <w:divBdr>
        <w:top w:val="none" w:sz="0" w:space="0" w:color="auto"/>
        <w:left w:val="none" w:sz="0" w:space="0" w:color="auto"/>
        <w:bottom w:val="none" w:sz="0" w:space="0" w:color="auto"/>
        <w:right w:val="none" w:sz="0" w:space="0" w:color="auto"/>
      </w:divBdr>
    </w:div>
    <w:div w:id="211425696">
      <w:bodyDiv w:val="1"/>
      <w:marLeft w:val="0"/>
      <w:marRight w:val="0"/>
      <w:marTop w:val="0"/>
      <w:marBottom w:val="0"/>
      <w:divBdr>
        <w:top w:val="none" w:sz="0" w:space="0" w:color="auto"/>
        <w:left w:val="none" w:sz="0" w:space="0" w:color="auto"/>
        <w:bottom w:val="none" w:sz="0" w:space="0" w:color="auto"/>
        <w:right w:val="none" w:sz="0" w:space="0" w:color="auto"/>
      </w:divBdr>
    </w:div>
    <w:div w:id="290091228">
      <w:bodyDiv w:val="1"/>
      <w:marLeft w:val="0"/>
      <w:marRight w:val="0"/>
      <w:marTop w:val="0"/>
      <w:marBottom w:val="0"/>
      <w:divBdr>
        <w:top w:val="none" w:sz="0" w:space="0" w:color="auto"/>
        <w:left w:val="none" w:sz="0" w:space="0" w:color="auto"/>
        <w:bottom w:val="none" w:sz="0" w:space="0" w:color="auto"/>
        <w:right w:val="none" w:sz="0" w:space="0" w:color="auto"/>
      </w:divBdr>
    </w:div>
    <w:div w:id="453714913">
      <w:bodyDiv w:val="1"/>
      <w:marLeft w:val="0"/>
      <w:marRight w:val="0"/>
      <w:marTop w:val="0"/>
      <w:marBottom w:val="0"/>
      <w:divBdr>
        <w:top w:val="none" w:sz="0" w:space="0" w:color="auto"/>
        <w:left w:val="none" w:sz="0" w:space="0" w:color="auto"/>
        <w:bottom w:val="none" w:sz="0" w:space="0" w:color="auto"/>
        <w:right w:val="none" w:sz="0" w:space="0" w:color="auto"/>
      </w:divBdr>
    </w:div>
    <w:div w:id="482940028">
      <w:bodyDiv w:val="1"/>
      <w:marLeft w:val="0"/>
      <w:marRight w:val="0"/>
      <w:marTop w:val="0"/>
      <w:marBottom w:val="0"/>
      <w:divBdr>
        <w:top w:val="none" w:sz="0" w:space="0" w:color="auto"/>
        <w:left w:val="none" w:sz="0" w:space="0" w:color="auto"/>
        <w:bottom w:val="none" w:sz="0" w:space="0" w:color="auto"/>
        <w:right w:val="none" w:sz="0" w:space="0" w:color="auto"/>
      </w:divBdr>
    </w:div>
    <w:div w:id="530725583">
      <w:bodyDiv w:val="1"/>
      <w:marLeft w:val="0"/>
      <w:marRight w:val="0"/>
      <w:marTop w:val="0"/>
      <w:marBottom w:val="0"/>
      <w:divBdr>
        <w:top w:val="none" w:sz="0" w:space="0" w:color="auto"/>
        <w:left w:val="none" w:sz="0" w:space="0" w:color="auto"/>
        <w:bottom w:val="none" w:sz="0" w:space="0" w:color="auto"/>
        <w:right w:val="none" w:sz="0" w:space="0" w:color="auto"/>
      </w:divBdr>
    </w:div>
    <w:div w:id="573854723">
      <w:bodyDiv w:val="1"/>
      <w:marLeft w:val="0"/>
      <w:marRight w:val="0"/>
      <w:marTop w:val="0"/>
      <w:marBottom w:val="0"/>
      <w:divBdr>
        <w:top w:val="none" w:sz="0" w:space="0" w:color="auto"/>
        <w:left w:val="none" w:sz="0" w:space="0" w:color="auto"/>
        <w:bottom w:val="none" w:sz="0" w:space="0" w:color="auto"/>
        <w:right w:val="none" w:sz="0" w:space="0" w:color="auto"/>
      </w:divBdr>
      <w:divsChild>
        <w:div w:id="1933538858">
          <w:marLeft w:val="0"/>
          <w:marRight w:val="0"/>
          <w:marTop w:val="0"/>
          <w:marBottom w:val="0"/>
          <w:divBdr>
            <w:top w:val="none" w:sz="0" w:space="0" w:color="auto"/>
            <w:left w:val="none" w:sz="0" w:space="0" w:color="auto"/>
            <w:bottom w:val="none" w:sz="0" w:space="0" w:color="auto"/>
            <w:right w:val="none" w:sz="0" w:space="0" w:color="auto"/>
          </w:divBdr>
          <w:divsChild>
            <w:div w:id="8437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5485">
      <w:bodyDiv w:val="1"/>
      <w:marLeft w:val="0"/>
      <w:marRight w:val="0"/>
      <w:marTop w:val="0"/>
      <w:marBottom w:val="0"/>
      <w:divBdr>
        <w:top w:val="none" w:sz="0" w:space="0" w:color="auto"/>
        <w:left w:val="none" w:sz="0" w:space="0" w:color="auto"/>
        <w:bottom w:val="none" w:sz="0" w:space="0" w:color="auto"/>
        <w:right w:val="none" w:sz="0" w:space="0" w:color="auto"/>
      </w:divBdr>
      <w:divsChild>
        <w:div w:id="707024032">
          <w:marLeft w:val="420"/>
          <w:marRight w:val="0"/>
          <w:marTop w:val="0"/>
          <w:marBottom w:val="0"/>
          <w:divBdr>
            <w:top w:val="none" w:sz="0" w:space="0" w:color="auto"/>
            <w:left w:val="none" w:sz="0" w:space="0" w:color="auto"/>
            <w:bottom w:val="none" w:sz="0" w:space="0" w:color="auto"/>
            <w:right w:val="none" w:sz="0" w:space="0" w:color="auto"/>
          </w:divBdr>
          <w:divsChild>
            <w:div w:id="436949689">
              <w:marLeft w:val="0"/>
              <w:marRight w:val="0"/>
              <w:marTop w:val="0"/>
              <w:marBottom w:val="0"/>
              <w:divBdr>
                <w:top w:val="none" w:sz="0" w:space="0" w:color="auto"/>
                <w:left w:val="none" w:sz="0" w:space="0" w:color="auto"/>
                <w:bottom w:val="none" w:sz="0" w:space="0" w:color="auto"/>
                <w:right w:val="none" w:sz="0" w:space="0" w:color="auto"/>
              </w:divBdr>
              <w:divsChild>
                <w:div w:id="1450080462">
                  <w:marLeft w:val="0"/>
                  <w:marRight w:val="0"/>
                  <w:marTop w:val="0"/>
                  <w:marBottom w:val="0"/>
                  <w:divBdr>
                    <w:top w:val="none" w:sz="0" w:space="0" w:color="auto"/>
                    <w:left w:val="none" w:sz="0" w:space="0" w:color="auto"/>
                    <w:bottom w:val="none" w:sz="0" w:space="0" w:color="auto"/>
                    <w:right w:val="none" w:sz="0" w:space="0" w:color="auto"/>
                  </w:divBdr>
                  <w:divsChild>
                    <w:div w:id="894850923">
                      <w:marLeft w:val="0"/>
                      <w:marRight w:val="0"/>
                      <w:marTop w:val="0"/>
                      <w:marBottom w:val="0"/>
                      <w:divBdr>
                        <w:top w:val="none" w:sz="0" w:space="0" w:color="auto"/>
                        <w:left w:val="none" w:sz="0" w:space="0" w:color="auto"/>
                        <w:bottom w:val="none" w:sz="0" w:space="0" w:color="auto"/>
                        <w:right w:val="none" w:sz="0" w:space="0" w:color="auto"/>
                      </w:divBdr>
                      <w:divsChild>
                        <w:div w:id="13783589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058606">
      <w:bodyDiv w:val="1"/>
      <w:marLeft w:val="0"/>
      <w:marRight w:val="0"/>
      <w:marTop w:val="0"/>
      <w:marBottom w:val="0"/>
      <w:divBdr>
        <w:top w:val="none" w:sz="0" w:space="0" w:color="auto"/>
        <w:left w:val="none" w:sz="0" w:space="0" w:color="auto"/>
        <w:bottom w:val="none" w:sz="0" w:space="0" w:color="auto"/>
        <w:right w:val="none" w:sz="0" w:space="0" w:color="auto"/>
      </w:divBdr>
    </w:div>
    <w:div w:id="864440908">
      <w:bodyDiv w:val="1"/>
      <w:marLeft w:val="0"/>
      <w:marRight w:val="0"/>
      <w:marTop w:val="0"/>
      <w:marBottom w:val="0"/>
      <w:divBdr>
        <w:top w:val="none" w:sz="0" w:space="0" w:color="auto"/>
        <w:left w:val="none" w:sz="0" w:space="0" w:color="auto"/>
        <w:bottom w:val="none" w:sz="0" w:space="0" w:color="auto"/>
        <w:right w:val="none" w:sz="0" w:space="0" w:color="auto"/>
      </w:divBdr>
    </w:div>
    <w:div w:id="1050879516">
      <w:bodyDiv w:val="1"/>
      <w:marLeft w:val="0"/>
      <w:marRight w:val="0"/>
      <w:marTop w:val="0"/>
      <w:marBottom w:val="0"/>
      <w:divBdr>
        <w:top w:val="none" w:sz="0" w:space="0" w:color="auto"/>
        <w:left w:val="none" w:sz="0" w:space="0" w:color="auto"/>
        <w:bottom w:val="none" w:sz="0" w:space="0" w:color="auto"/>
        <w:right w:val="none" w:sz="0" w:space="0" w:color="auto"/>
      </w:divBdr>
      <w:divsChild>
        <w:div w:id="281494247">
          <w:marLeft w:val="0"/>
          <w:marRight w:val="-75"/>
          <w:marTop w:val="225"/>
          <w:marBottom w:val="0"/>
          <w:divBdr>
            <w:top w:val="none" w:sz="0" w:space="0" w:color="auto"/>
            <w:left w:val="none" w:sz="0" w:space="0" w:color="auto"/>
            <w:bottom w:val="none" w:sz="0" w:space="0" w:color="auto"/>
            <w:right w:val="none" w:sz="0" w:space="0" w:color="auto"/>
          </w:divBdr>
          <w:divsChild>
            <w:div w:id="422336211">
              <w:marLeft w:val="0"/>
              <w:marRight w:val="75"/>
              <w:marTop w:val="0"/>
              <w:marBottom w:val="0"/>
              <w:divBdr>
                <w:top w:val="none" w:sz="0" w:space="0" w:color="auto"/>
                <w:left w:val="none" w:sz="0" w:space="0" w:color="auto"/>
                <w:bottom w:val="none" w:sz="0" w:space="0" w:color="auto"/>
                <w:right w:val="none" w:sz="0" w:space="0" w:color="auto"/>
              </w:divBdr>
            </w:div>
            <w:div w:id="1925453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76861203">
      <w:bodyDiv w:val="1"/>
      <w:marLeft w:val="0"/>
      <w:marRight w:val="0"/>
      <w:marTop w:val="0"/>
      <w:marBottom w:val="0"/>
      <w:divBdr>
        <w:top w:val="none" w:sz="0" w:space="0" w:color="auto"/>
        <w:left w:val="none" w:sz="0" w:space="0" w:color="auto"/>
        <w:bottom w:val="none" w:sz="0" w:space="0" w:color="auto"/>
        <w:right w:val="none" w:sz="0" w:space="0" w:color="auto"/>
      </w:divBdr>
    </w:div>
    <w:div w:id="1312061713">
      <w:bodyDiv w:val="1"/>
      <w:marLeft w:val="0"/>
      <w:marRight w:val="0"/>
      <w:marTop w:val="0"/>
      <w:marBottom w:val="0"/>
      <w:divBdr>
        <w:top w:val="none" w:sz="0" w:space="0" w:color="auto"/>
        <w:left w:val="none" w:sz="0" w:space="0" w:color="auto"/>
        <w:bottom w:val="none" w:sz="0" w:space="0" w:color="auto"/>
        <w:right w:val="none" w:sz="0" w:space="0" w:color="auto"/>
      </w:divBdr>
    </w:div>
    <w:div w:id="1326594489">
      <w:bodyDiv w:val="1"/>
      <w:marLeft w:val="0"/>
      <w:marRight w:val="0"/>
      <w:marTop w:val="0"/>
      <w:marBottom w:val="0"/>
      <w:divBdr>
        <w:top w:val="none" w:sz="0" w:space="0" w:color="auto"/>
        <w:left w:val="none" w:sz="0" w:space="0" w:color="auto"/>
        <w:bottom w:val="none" w:sz="0" w:space="0" w:color="auto"/>
        <w:right w:val="none" w:sz="0" w:space="0" w:color="auto"/>
      </w:divBdr>
    </w:div>
    <w:div w:id="1327710815">
      <w:bodyDiv w:val="1"/>
      <w:marLeft w:val="0"/>
      <w:marRight w:val="0"/>
      <w:marTop w:val="0"/>
      <w:marBottom w:val="0"/>
      <w:divBdr>
        <w:top w:val="none" w:sz="0" w:space="0" w:color="auto"/>
        <w:left w:val="none" w:sz="0" w:space="0" w:color="auto"/>
        <w:bottom w:val="none" w:sz="0" w:space="0" w:color="auto"/>
        <w:right w:val="none" w:sz="0" w:space="0" w:color="auto"/>
      </w:divBdr>
    </w:div>
    <w:div w:id="1336878207">
      <w:bodyDiv w:val="1"/>
      <w:marLeft w:val="0"/>
      <w:marRight w:val="0"/>
      <w:marTop w:val="0"/>
      <w:marBottom w:val="0"/>
      <w:divBdr>
        <w:top w:val="none" w:sz="0" w:space="0" w:color="auto"/>
        <w:left w:val="none" w:sz="0" w:space="0" w:color="auto"/>
        <w:bottom w:val="none" w:sz="0" w:space="0" w:color="auto"/>
        <w:right w:val="none" w:sz="0" w:space="0" w:color="auto"/>
      </w:divBdr>
    </w:div>
    <w:div w:id="1497070162">
      <w:bodyDiv w:val="1"/>
      <w:marLeft w:val="0"/>
      <w:marRight w:val="0"/>
      <w:marTop w:val="0"/>
      <w:marBottom w:val="0"/>
      <w:divBdr>
        <w:top w:val="none" w:sz="0" w:space="0" w:color="auto"/>
        <w:left w:val="none" w:sz="0" w:space="0" w:color="auto"/>
        <w:bottom w:val="none" w:sz="0" w:space="0" w:color="auto"/>
        <w:right w:val="none" w:sz="0" w:space="0" w:color="auto"/>
      </w:divBdr>
    </w:div>
    <w:div w:id="1560745934">
      <w:bodyDiv w:val="1"/>
      <w:marLeft w:val="0"/>
      <w:marRight w:val="0"/>
      <w:marTop w:val="0"/>
      <w:marBottom w:val="0"/>
      <w:divBdr>
        <w:top w:val="none" w:sz="0" w:space="0" w:color="auto"/>
        <w:left w:val="none" w:sz="0" w:space="0" w:color="auto"/>
        <w:bottom w:val="none" w:sz="0" w:space="0" w:color="auto"/>
        <w:right w:val="none" w:sz="0" w:space="0" w:color="auto"/>
      </w:divBdr>
    </w:div>
    <w:div w:id="1595363292">
      <w:bodyDiv w:val="1"/>
      <w:marLeft w:val="0"/>
      <w:marRight w:val="0"/>
      <w:marTop w:val="0"/>
      <w:marBottom w:val="0"/>
      <w:divBdr>
        <w:top w:val="none" w:sz="0" w:space="0" w:color="auto"/>
        <w:left w:val="none" w:sz="0" w:space="0" w:color="auto"/>
        <w:bottom w:val="none" w:sz="0" w:space="0" w:color="auto"/>
        <w:right w:val="none" w:sz="0" w:space="0" w:color="auto"/>
      </w:divBdr>
    </w:div>
    <w:div w:id="1735199785">
      <w:bodyDiv w:val="1"/>
      <w:marLeft w:val="0"/>
      <w:marRight w:val="0"/>
      <w:marTop w:val="0"/>
      <w:marBottom w:val="0"/>
      <w:divBdr>
        <w:top w:val="none" w:sz="0" w:space="0" w:color="auto"/>
        <w:left w:val="none" w:sz="0" w:space="0" w:color="auto"/>
        <w:bottom w:val="none" w:sz="0" w:space="0" w:color="auto"/>
        <w:right w:val="none" w:sz="0" w:space="0" w:color="auto"/>
      </w:divBdr>
    </w:div>
    <w:div w:id="1735354051">
      <w:bodyDiv w:val="1"/>
      <w:marLeft w:val="0"/>
      <w:marRight w:val="0"/>
      <w:marTop w:val="0"/>
      <w:marBottom w:val="0"/>
      <w:divBdr>
        <w:top w:val="none" w:sz="0" w:space="0" w:color="auto"/>
        <w:left w:val="none" w:sz="0" w:space="0" w:color="auto"/>
        <w:bottom w:val="none" w:sz="0" w:space="0" w:color="auto"/>
        <w:right w:val="none" w:sz="0" w:space="0" w:color="auto"/>
      </w:divBdr>
    </w:div>
    <w:div w:id="1768770981">
      <w:bodyDiv w:val="1"/>
      <w:marLeft w:val="0"/>
      <w:marRight w:val="0"/>
      <w:marTop w:val="0"/>
      <w:marBottom w:val="0"/>
      <w:divBdr>
        <w:top w:val="none" w:sz="0" w:space="0" w:color="auto"/>
        <w:left w:val="none" w:sz="0" w:space="0" w:color="auto"/>
        <w:bottom w:val="none" w:sz="0" w:space="0" w:color="auto"/>
        <w:right w:val="none" w:sz="0" w:space="0" w:color="auto"/>
      </w:divBdr>
    </w:div>
    <w:div w:id="1850218554">
      <w:bodyDiv w:val="1"/>
      <w:marLeft w:val="0"/>
      <w:marRight w:val="0"/>
      <w:marTop w:val="0"/>
      <w:marBottom w:val="0"/>
      <w:divBdr>
        <w:top w:val="none" w:sz="0" w:space="0" w:color="auto"/>
        <w:left w:val="none" w:sz="0" w:space="0" w:color="auto"/>
        <w:bottom w:val="none" w:sz="0" w:space="0" w:color="auto"/>
        <w:right w:val="none" w:sz="0" w:space="0" w:color="auto"/>
      </w:divBdr>
    </w:div>
    <w:div w:id="1859926097">
      <w:bodyDiv w:val="1"/>
      <w:marLeft w:val="0"/>
      <w:marRight w:val="0"/>
      <w:marTop w:val="0"/>
      <w:marBottom w:val="0"/>
      <w:divBdr>
        <w:top w:val="none" w:sz="0" w:space="0" w:color="auto"/>
        <w:left w:val="none" w:sz="0" w:space="0" w:color="auto"/>
        <w:bottom w:val="none" w:sz="0" w:space="0" w:color="auto"/>
        <w:right w:val="none" w:sz="0" w:space="0" w:color="auto"/>
      </w:divBdr>
    </w:div>
    <w:div w:id="2002004098">
      <w:bodyDiv w:val="1"/>
      <w:marLeft w:val="0"/>
      <w:marRight w:val="0"/>
      <w:marTop w:val="0"/>
      <w:marBottom w:val="0"/>
      <w:divBdr>
        <w:top w:val="none" w:sz="0" w:space="0" w:color="auto"/>
        <w:left w:val="none" w:sz="0" w:space="0" w:color="auto"/>
        <w:bottom w:val="none" w:sz="0" w:space="0" w:color="auto"/>
        <w:right w:val="none" w:sz="0" w:space="0" w:color="auto"/>
      </w:divBdr>
    </w:div>
    <w:div w:id="2092312764">
      <w:bodyDiv w:val="1"/>
      <w:marLeft w:val="0"/>
      <w:marRight w:val="0"/>
      <w:marTop w:val="0"/>
      <w:marBottom w:val="0"/>
      <w:divBdr>
        <w:top w:val="none" w:sz="0" w:space="0" w:color="auto"/>
        <w:left w:val="none" w:sz="0" w:space="0" w:color="auto"/>
        <w:bottom w:val="none" w:sz="0" w:space="0" w:color="auto"/>
        <w:right w:val="none" w:sz="0" w:space="0" w:color="auto"/>
      </w:divBdr>
    </w:div>
    <w:div w:id="2094661810">
      <w:bodyDiv w:val="1"/>
      <w:marLeft w:val="0"/>
      <w:marRight w:val="0"/>
      <w:marTop w:val="0"/>
      <w:marBottom w:val="0"/>
      <w:divBdr>
        <w:top w:val="none" w:sz="0" w:space="0" w:color="auto"/>
        <w:left w:val="none" w:sz="0" w:space="0" w:color="auto"/>
        <w:bottom w:val="none" w:sz="0" w:space="0" w:color="auto"/>
        <w:right w:val="none" w:sz="0" w:space="0" w:color="auto"/>
      </w:divBdr>
    </w:div>
    <w:div w:id="21248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ja.Elisejew@profine-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ilja.Elisejew@profine-group.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kaicc.ru/sites/default/files/myaso_rf_30.09.2022.pdf" TargetMode="External"/><Relationship Id="rId13" Type="http://schemas.openxmlformats.org/officeDocument/2006/relationships/hyperlink" Target="https://esj.today/PDF/40ECVN219.pdf" TargetMode="External"/><Relationship Id="rId18" Type="http://schemas.openxmlformats.org/officeDocument/2006/relationships/hyperlink" Target="https://ru-stat.com/date-Y2019-2019/RU/export/world/0102" TargetMode="External"/><Relationship Id="rId26" Type="http://schemas.openxmlformats.org/officeDocument/2006/relationships/hyperlink" Target="https://milknews.ru/longridy/Molochnaja-otrasl-v-10-grafikah.html" TargetMode="External"/><Relationship Id="rId3" Type="http://schemas.openxmlformats.org/officeDocument/2006/relationships/hyperlink" Target="https://meat-expert.ru/articles/627-rynok-myasa-rekordnoe-snizhenie-vypuska-govyadiny-i-rost-proizvodstva-konservov" TargetMode="External"/><Relationship Id="rId21" Type="http://schemas.openxmlformats.org/officeDocument/2006/relationships/hyperlink" Target="https://agrovesti.net/news/indst/eksport-myasnoj-produktsii-iz-rossii-v-2022-godu-vyros-na-13.html" TargetMode="External"/><Relationship Id="rId34" Type="http://schemas.openxmlformats.org/officeDocument/2006/relationships/hyperlink" Target="https://www.agropraktika.com/news/agrarii-rf-s-2022-goda-budut-oformlyat-v-elektronnom-vide-do-75-subsidiy-i-50-lgotnykh-kreditov-mins/" TargetMode="External"/><Relationship Id="rId7" Type="http://schemas.openxmlformats.org/officeDocument/2006/relationships/hyperlink" Target="http://www.kaicc.ru/sites/default/files/moloko_rf_25.11.2022_1.pdf" TargetMode="External"/><Relationship Id="rId12" Type="http://schemas.openxmlformats.org/officeDocument/2006/relationships/hyperlink" Target="https://milknews.ru/analitika-rinka-moloka/rinok-moloka-v-Rossii/analitika-kislomolochnaya-produkciya.html" TargetMode="External"/><Relationship Id="rId17" Type="http://schemas.openxmlformats.org/officeDocument/2006/relationships/hyperlink" Target="https://ru-stat.com/date-Y2018-2018/ru/export/world/0102" TargetMode="External"/><Relationship Id="rId25" Type="http://schemas.openxmlformats.org/officeDocument/2006/relationships/hyperlink" Target="https://milknews.ru/index/molochnye-produkty/ehksport-molochnaya-produkciya-2020.html" TargetMode="External"/><Relationship Id="rId33" Type="http://schemas.openxmlformats.org/officeDocument/2006/relationships/hyperlink" Target="https://chr.plus.rbc.ru/news/5fc521d87a8aa993dd57ecee" TargetMode="External"/><Relationship Id="rId2" Type="http://schemas.openxmlformats.org/officeDocument/2006/relationships/hyperlink" Target="https://agrovesti.net/lib/industries/beef-cattle/rynok-myasa-rossii-v-2022-godu-klyuchevye-tendentsii-i-prognozy.html" TargetMode="External"/><Relationship Id="rId16" Type="http://schemas.openxmlformats.org/officeDocument/2006/relationships/hyperlink" Target="https://ru-stat.com/date-Y2017-2017/RU/export/world/0102" TargetMode="External"/><Relationship Id="rId20" Type="http://schemas.openxmlformats.org/officeDocument/2006/relationships/hyperlink" Target="https://fsvps.gov.ru/ru/fsvps/news/46802.html" TargetMode="External"/><Relationship Id="rId29" Type="http://schemas.openxmlformats.org/officeDocument/2006/relationships/hyperlink" Target="https://milknews.ru/longridy/Molochnaja-otrasl-v-10-grafikah.html" TargetMode="External"/><Relationship Id="rId1" Type="http://schemas.openxmlformats.org/officeDocument/2006/relationships/hyperlink" Target="https://milknews.ru/longridy/Molochnaja-otrasl-v-10-grafikah.html" TargetMode="External"/><Relationship Id="rId6" Type="http://schemas.openxmlformats.org/officeDocument/2006/relationships/hyperlink" Target="https://nssrf.ru/images/statistics/244016_810.pdf" TargetMode="External"/><Relationship Id="rId11" Type="http://schemas.openxmlformats.org/officeDocument/2006/relationships/hyperlink" Target="https://rg.ru/2023/01/24/v-rossii-snizilos-potreblenie-molochnyh-produktov.html" TargetMode="External"/><Relationship Id="rId24" Type="http://schemas.openxmlformats.org/officeDocument/2006/relationships/hyperlink" Target="https://agrovesti.net/lib/industries/dairy-farming/obzor-rynka-molochnykh-produktov-v-rossii-za-2019-god.html" TargetMode="External"/><Relationship Id="rId32" Type="http://schemas.openxmlformats.org/officeDocument/2006/relationships/hyperlink" Target="https://www.hse.ru/data/2020/06/01/1604078726/&#1048;&#1085;&#1085;&#1086;&#1074;&#1072;&#1094;&#1080;&#1086;&#1085;&#1085;&#1086;&#1077;_&#1088;&#1072;&#1079;&#1074;&#1080;&#1090;&#1080;&#1077;_&#1040;&#1055;&#1050;_&#1074;_&#1056;&#1086;&#1089;&#1089;&#1080;&#1080;-&#1089;&#1072;&#1081;&#1090;.pdf" TargetMode="External"/><Relationship Id="rId5" Type="http://schemas.openxmlformats.org/officeDocument/2006/relationships/hyperlink" Target="https://ab-centre.ru/news/o-proizvodstve-myasa-v-rossii-predvaritelnye-itogi-za-2020-god" TargetMode="External"/><Relationship Id="rId15" Type="http://schemas.openxmlformats.org/officeDocument/2006/relationships/hyperlink" Target="https://www.oilworld.ru/data/postfiles/338570/&#1048;&#1058;&#1054;&#1043;&#1048;_&#1069;&#1050;&#1057;&#1055;&#1054;&#1056;&#1058;_&#1040;&#1055;&#1050;_2022_&#1052;&#1057;&#1061;.pdf" TargetMode="External"/><Relationship Id="rId23" Type="http://schemas.openxmlformats.org/officeDocument/2006/relationships/hyperlink" Target="https://agrovesti.net/news/indst/obzor-rossijskogo-rynka-molochnoj-produktsii.html" TargetMode="External"/><Relationship Id="rId28" Type="http://schemas.openxmlformats.org/officeDocument/2006/relationships/hyperlink" Target="https://www.agroinvestor.ru/markets/article/39540-myaso-v-plyuse-eksport-mozhet-prevysit-560-tys-t/" TargetMode="External"/><Relationship Id="rId10" Type="http://schemas.openxmlformats.org/officeDocument/2006/relationships/hyperlink" Target="https://www.rbc.ru/life/news/63eb13e69a7947697d6d3671" TargetMode="External"/><Relationship Id="rId19" Type="http://schemas.openxmlformats.org/officeDocument/2006/relationships/hyperlink" Target="https://ru-stat.com/date-Y2020-2020/RU/export/world/0102" TargetMode="External"/><Relationship Id="rId31" Type="http://schemas.openxmlformats.org/officeDocument/2006/relationships/hyperlink" Target="http://www.kremlin.ru/acts/news/67299" TargetMode="External"/><Relationship Id="rId4" Type="http://schemas.openxmlformats.org/officeDocument/2006/relationships/hyperlink" Target="https://dzen.ru/a/Y9JLf7YdmWiP7Hpw" TargetMode="External"/><Relationship Id="rId9" Type="http://schemas.openxmlformats.org/officeDocument/2006/relationships/hyperlink" Target="https://tass.ru/ekonomika/16869899" TargetMode="External"/><Relationship Id="rId14" Type="http://schemas.openxmlformats.org/officeDocument/2006/relationships/hyperlink" Target="https://chr.plus.rbc.ru/partners/618905817a8aa963aed6ebbf" TargetMode="External"/><Relationship Id="rId22" Type="http://schemas.openxmlformats.org/officeDocument/2006/relationships/hyperlink" Target="https://agrovesti.net/lib/industries/dairy-farming/eksport-molochnoj-produktsii-iz-rf-v-2017-godu-sokratilsya-na-7-9.html" TargetMode="External"/><Relationship Id="rId27" Type="http://schemas.openxmlformats.org/officeDocument/2006/relationships/hyperlink" Target="https://specagro.ru/news/202212/v-2022-godu-eksport-myasnoy-produkcii-iz-rf-vyros-na-13" TargetMode="External"/><Relationship Id="rId30" Type="http://schemas.openxmlformats.org/officeDocument/2006/relationships/hyperlink" Target="https://profile.ru/economy/zona-riska-naskolko-rossiya-zavisit-ot-importnyh-produktov-10527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56;&#1040;&#1041;&#1054;_&#1090;&#1099;\DipLand\&#1088;&#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Лист1!$E$58</c:f>
              <c:strCache>
                <c:ptCount val="1"/>
                <c:pt idx="0">
                  <c:v>Удельный вес организаций сферы АПК, реализующих технологические инновации, % (среднее)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Лист1!$F$52:$K$52</c:f>
              <c:strCache>
                <c:ptCount val="6"/>
                <c:pt idx="0">
                  <c:v>2016 г.</c:v>
                </c:pt>
                <c:pt idx="1">
                  <c:v>2017 г.</c:v>
                </c:pt>
                <c:pt idx="2">
                  <c:v>2018 г.</c:v>
                </c:pt>
                <c:pt idx="3">
                  <c:v>2019 г.</c:v>
                </c:pt>
                <c:pt idx="4">
                  <c:v>2020 г.</c:v>
                </c:pt>
                <c:pt idx="5">
                  <c:v>2021 г.</c:v>
                </c:pt>
              </c:strCache>
            </c:strRef>
          </c:cat>
          <c:val>
            <c:numRef>
              <c:f>Лист1!$F$58:$K$58</c:f>
              <c:numCache>
                <c:formatCode>General</c:formatCode>
                <c:ptCount val="6"/>
                <c:pt idx="0">
                  <c:v>2.9</c:v>
                </c:pt>
                <c:pt idx="1">
                  <c:v>3.4</c:v>
                </c:pt>
                <c:pt idx="2">
                  <c:v>9.8000000000000007</c:v>
                </c:pt>
                <c:pt idx="3">
                  <c:v>11.6</c:v>
                </c:pt>
                <c:pt idx="4">
                  <c:v>13.1</c:v>
                </c:pt>
                <c:pt idx="5">
                  <c:v>11.5</c:v>
                </c:pt>
              </c:numCache>
            </c:numRef>
          </c:val>
          <c:extLst>
            <c:ext xmlns:c16="http://schemas.microsoft.com/office/drawing/2014/chart" uri="{C3380CC4-5D6E-409C-BE32-E72D297353CC}">
              <c16:uniqueId val="{00000000-D0F8-4D09-B99B-D85C187E5151}"/>
            </c:ext>
          </c:extLst>
        </c:ser>
        <c:ser>
          <c:idx val="1"/>
          <c:order val="1"/>
          <c:tx>
            <c:strRef>
              <c:f>Лист1!$E$59</c:f>
              <c:strCache>
                <c:ptCount val="1"/>
                <c:pt idx="0">
                  <c:v>Инновационная активность агробизнесов, % (среднее)</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Лист1!$F$52:$K$52</c:f>
              <c:strCache>
                <c:ptCount val="6"/>
                <c:pt idx="0">
                  <c:v>2016 г.</c:v>
                </c:pt>
                <c:pt idx="1">
                  <c:v>2017 г.</c:v>
                </c:pt>
                <c:pt idx="2">
                  <c:v>2018 г.</c:v>
                </c:pt>
                <c:pt idx="3">
                  <c:v>2019 г.</c:v>
                </c:pt>
                <c:pt idx="4">
                  <c:v>2020 г.</c:v>
                </c:pt>
                <c:pt idx="5">
                  <c:v>2021 г.</c:v>
                </c:pt>
              </c:strCache>
            </c:strRef>
          </c:cat>
          <c:val>
            <c:numRef>
              <c:f>Лист1!$F$59:$K$59</c:f>
              <c:numCache>
                <c:formatCode>General</c:formatCode>
                <c:ptCount val="6"/>
                <c:pt idx="0">
                  <c:v>4</c:v>
                </c:pt>
                <c:pt idx="1">
                  <c:v>3.7</c:v>
                </c:pt>
                <c:pt idx="2">
                  <c:v>5.4</c:v>
                </c:pt>
                <c:pt idx="3">
                  <c:v>5.8</c:v>
                </c:pt>
                <c:pt idx="4">
                  <c:v>7.2</c:v>
                </c:pt>
                <c:pt idx="5">
                  <c:v>6.4</c:v>
                </c:pt>
              </c:numCache>
            </c:numRef>
          </c:val>
          <c:extLst>
            <c:ext xmlns:c16="http://schemas.microsoft.com/office/drawing/2014/chart" uri="{C3380CC4-5D6E-409C-BE32-E72D297353CC}">
              <c16:uniqueId val="{00000001-D0F8-4D09-B99B-D85C187E5151}"/>
            </c:ext>
          </c:extLst>
        </c:ser>
        <c:ser>
          <c:idx val="2"/>
          <c:order val="2"/>
          <c:tx>
            <c:strRef>
              <c:f>Лист1!$E$60</c:f>
              <c:strCache>
                <c:ptCount val="1"/>
                <c:pt idx="0">
                  <c:v>Удельный вес проектов, замороженных / приостановленных из-за санкций,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Лист1!$F$52:$K$52</c:f>
              <c:strCache>
                <c:ptCount val="6"/>
                <c:pt idx="0">
                  <c:v>2016 г.</c:v>
                </c:pt>
                <c:pt idx="1">
                  <c:v>2017 г.</c:v>
                </c:pt>
                <c:pt idx="2">
                  <c:v>2018 г.</c:v>
                </c:pt>
                <c:pt idx="3">
                  <c:v>2019 г.</c:v>
                </c:pt>
                <c:pt idx="4">
                  <c:v>2020 г.</c:v>
                </c:pt>
                <c:pt idx="5">
                  <c:v>2021 г.</c:v>
                </c:pt>
              </c:strCache>
            </c:strRef>
          </c:cat>
          <c:val>
            <c:numRef>
              <c:f>Лист1!$F$60:$K$60</c:f>
              <c:numCache>
                <c:formatCode>General</c:formatCode>
                <c:ptCount val="6"/>
                <c:pt idx="0">
                  <c:v>17</c:v>
                </c:pt>
                <c:pt idx="1">
                  <c:v>23.5</c:v>
                </c:pt>
                <c:pt idx="2">
                  <c:v>26.7</c:v>
                </c:pt>
                <c:pt idx="3">
                  <c:v>30.4</c:v>
                </c:pt>
                <c:pt idx="4">
                  <c:v>35.6</c:v>
                </c:pt>
                <c:pt idx="5">
                  <c:v>37.5</c:v>
                </c:pt>
              </c:numCache>
            </c:numRef>
          </c:val>
          <c:extLst>
            <c:ext xmlns:c16="http://schemas.microsoft.com/office/drawing/2014/chart" uri="{C3380CC4-5D6E-409C-BE32-E72D297353CC}">
              <c16:uniqueId val="{00000002-D0F8-4D09-B99B-D85C187E5151}"/>
            </c:ext>
          </c:extLst>
        </c:ser>
        <c:ser>
          <c:idx val="3"/>
          <c:order val="3"/>
          <c:tx>
            <c:strRef>
              <c:f>Лист1!$E$61</c:f>
              <c:strCache>
                <c:ptCount val="1"/>
                <c:pt idx="0">
                  <c:v>Деловая активность венчурных инвесторов в сфере агротеха по отношению к предшествующему периоду, %</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Лист1!$F$52:$K$52</c:f>
              <c:strCache>
                <c:ptCount val="6"/>
                <c:pt idx="0">
                  <c:v>2016 г.</c:v>
                </c:pt>
                <c:pt idx="1">
                  <c:v>2017 г.</c:v>
                </c:pt>
                <c:pt idx="2">
                  <c:v>2018 г.</c:v>
                </c:pt>
                <c:pt idx="3">
                  <c:v>2019 г.</c:v>
                </c:pt>
                <c:pt idx="4">
                  <c:v>2020 г.</c:v>
                </c:pt>
                <c:pt idx="5">
                  <c:v>2021 г.</c:v>
                </c:pt>
              </c:strCache>
            </c:strRef>
          </c:cat>
          <c:val>
            <c:numRef>
              <c:f>Лист1!$F$61:$K$61</c:f>
              <c:numCache>
                <c:formatCode>General</c:formatCode>
                <c:ptCount val="6"/>
                <c:pt idx="0">
                  <c:v>-2.2999999999999998</c:v>
                </c:pt>
                <c:pt idx="1">
                  <c:v>-1.5</c:v>
                </c:pt>
                <c:pt idx="2">
                  <c:v>-2.1</c:v>
                </c:pt>
                <c:pt idx="3">
                  <c:v>-3.5</c:v>
                </c:pt>
                <c:pt idx="4">
                  <c:v>-3.8</c:v>
                </c:pt>
                <c:pt idx="5">
                  <c:v>-4.4000000000000004</c:v>
                </c:pt>
              </c:numCache>
            </c:numRef>
          </c:val>
          <c:extLst>
            <c:ext xmlns:c16="http://schemas.microsoft.com/office/drawing/2014/chart" uri="{C3380CC4-5D6E-409C-BE32-E72D297353CC}">
              <c16:uniqueId val="{00000003-D0F8-4D09-B99B-D85C187E5151}"/>
            </c:ext>
          </c:extLst>
        </c:ser>
        <c:ser>
          <c:idx val="4"/>
          <c:order val="4"/>
          <c:tx>
            <c:strRef>
              <c:f>Лист1!$E$62</c:f>
              <c:strCache>
                <c:ptCount val="1"/>
                <c:pt idx="0">
                  <c:v>Технологическая зависимость агротеха от импортных поставок, %</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Лист1!$F$52:$K$52</c:f>
              <c:strCache>
                <c:ptCount val="6"/>
                <c:pt idx="0">
                  <c:v>2016 г.</c:v>
                </c:pt>
                <c:pt idx="1">
                  <c:v>2017 г.</c:v>
                </c:pt>
                <c:pt idx="2">
                  <c:v>2018 г.</c:v>
                </c:pt>
                <c:pt idx="3">
                  <c:v>2019 г.</c:v>
                </c:pt>
                <c:pt idx="4">
                  <c:v>2020 г.</c:v>
                </c:pt>
                <c:pt idx="5">
                  <c:v>2021 г.</c:v>
                </c:pt>
              </c:strCache>
            </c:strRef>
          </c:cat>
          <c:val>
            <c:numRef>
              <c:f>Лист1!$F$62:$K$62</c:f>
              <c:numCache>
                <c:formatCode>General</c:formatCode>
                <c:ptCount val="6"/>
                <c:pt idx="0">
                  <c:v>19.7</c:v>
                </c:pt>
                <c:pt idx="1">
                  <c:v>23.5</c:v>
                </c:pt>
                <c:pt idx="2">
                  <c:v>25.6</c:v>
                </c:pt>
                <c:pt idx="3">
                  <c:v>28.4</c:v>
                </c:pt>
                <c:pt idx="4">
                  <c:v>33.700000000000003</c:v>
                </c:pt>
                <c:pt idx="5">
                  <c:v>36.1</c:v>
                </c:pt>
              </c:numCache>
            </c:numRef>
          </c:val>
          <c:extLst>
            <c:ext xmlns:c16="http://schemas.microsoft.com/office/drawing/2014/chart" uri="{C3380CC4-5D6E-409C-BE32-E72D297353CC}">
              <c16:uniqueId val="{00000004-D0F8-4D09-B99B-D85C187E5151}"/>
            </c:ext>
          </c:extLst>
        </c:ser>
        <c:dLbls>
          <c:showLegendKey val="0"/>
          <c:showVal val="0"/>
          <c:showCatName val="0"/>
          <c:showSerName val="0"/>
          <c:showPercent val="0"/>
          <c:showBubbleSize val="0"/>
        </c:dLbls>
        <c:gapWidth val="182"/>
        <c:axId val="157163904"/>
        <c:axId val="157165440"/>
      </c:barChart>
      <c:catAx>
        <c:axId val="157163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ru-RU"/>
          </a:p>
        </c:txPr>
        <c:crossAx val="157165440"/>
        <c:crosses val="autoZero"/>
        <c:auto val="1"/>
        <c:lblAlgn val="ctr"/>
        <c:lblOffset val="100"/>
        <c:noMultiLvlLbl val="0"/>
      </c:catAx>
      <c:valAx>
        <c:axId val="157165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ru-RU"/>
          </a:p>
        </c:txPr>
        <c:crossAx val="157163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sz="800">
          <a:latin typeface="Arial Narrow" panose="020B0606020202030204" pitchFamily="34" charset="0"/>
          <a:cs typeface="Arial" panose="020B060402020202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D5AEE2E-712C-4436-AD9F-E2A95F87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2993</Words>
  <Characters>17062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Daroshka</dc:creator>
  <cp:keywords/>
  <dc:description/>
  <cp:lastModifiedBy>Чабанюк Олег Васильевич</cp:lastModifiedBy>
  <cp:revision>8</cp:revision>
  <dcterms:created xsi:type="dcterms:W3CDTF">2023-04-20T05:58:00Z</dcterms:created>
  <dcterms:modified xsi:type="dcterms:W3CDTF">2023-04-21T06:33:00Z</dcterms:modified>
</cp:coreProperties>
</file>