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F366" w14:textId="7C529E39" w:rsidR="00EB414D" w:rsidRPr="00BA510E" w:rsidRDefault="00EB414D" w:rsidP="00033A28">
      <w:pPr>
        <w:pStyle w:val="a5"/>
        <w:suppressAutoHyphens/>
        <w:spacing w:before="100" w:beforeAutospacing="1" w:after="100" w:afterAutospacing="1" w:line="276" w:lineRule="auto"/>
        <w:ind w:left="0"/>
      </w:pPr>
      <w:r w:rsidRPr="0075532A">
        <w:t xml:space="preserve">УДК: </w:t>
      </w:r>
      <w:r w:rsidR="0075532A" w:rsidRPr="0075532A">
        <w:t>327</w:t>
      </w:r>
    </w:p>
    <w:p w14:paraId="68FB61B9" w14:textId="43ADB34F" w:rsidR="00EB414D" w:rsidRDefault="00F8146D" w:rsidP="00EB414D">
      <w:pPr>
        <w:suppressAutoHyphens/>
        <w:spacing w:before="120" w:after="120" w:line="276" w:lineRule="auto"/>
        <w:jc w:val="center"/>
        <w:rPr>
          <w:rFonts w:eastAsia="Calibri"/>
          <w:b/>
        </w:rPr>
      </w:pPr>
      <w:r w:rsidRPr="00F8146D">
        <w:rPr>
          <w:rFonts w:eastAsia="Calibri"/>
          <w:b/>
        </w:rPr>
        <w:t>ИСТОРИЧЕСКИЙ ОБЗОР ТОРГОВО-ЭКОНОМИЧЕСКИХ ОТНОШЕНИЙ МЕЖДУ РОССИЕЙ И ВЬЕТНАМОМ</w:t>
      </w:r>
      <w:r w:rsidR="00EB414D" w:rsidRPr="00EB414D">
        <w:rPr>
          <w:rFonts w:eastAsia="Calibri"/>
          <w:b/>
        </w:rPr>
        <w:t xml:space="preserve"> </w:t>
      </w:r>
    </w:p>
    <w:p w14:paraId="0EE0F5F7" w14:textId="732AD60A" w:rsidR="00EB414D" w:rsidRPr="00CB0EDD" w:rsidRDefault="00EB414D" w:rsidP="00EB414D">
      <w:pPr>
        <w:suppressAutoHyphens/>
        <w:spacing w:before="120" w:after="120" w:line="276" w:lineRule="auto"/>
        <w:jc w:val="center"/>
        <w:rPr>
          <w:sz w:val="24"/>
        </w:rPr>
      </w:pPr>
      <w:r w:rsidRPr="00AE7911">
        <w:rPr>
          <w:sz w:val="24"/>
          <w:vertAlign w:val="superscript"/>
        </w:rPr>
        <w:t>1</w:t>
      </w:r>
      <w:r>
        <w:rPr>
          <w:sz w:val="24"/>
          <w:vertAlign w:val="superscript"/>
        </w:rPr>
        <w:t xml:space="preserve"> </w:t>
      </w:r>
      <w:r w:rsidR="00F8146D" w:rsidRPr="00F8146D">
        <w:rPr>
          <w:sz w:val="24"/>
        </w:rPr>
        <w:t>Анисимова Е.Р.</w:t>
      </w:r>
      <w:r w:rsidRPr="00CB0EDD">
        <w:rPr>
          <w:sz w:val="24"/>
        </w:rPr>
        <w:t xml:space="preserve">, </w:t>
      </w:r>
      <w:r w:rsidRPr="00AE7911">
        <w:rPr>
          <w:sz w:val="24"/>
          <w:vertAlign w:val="superscript"/>
        </w:rPr>
        <w:t>2</w:t>
      </w:r>
      <w:r w:rsidR="00F8146D">
        <w:rPr>
          <w:sz w:val="24"/>
          <w:vertAlign w:val="superscript"/>
        </w:rPr>
        <w:t xml:space="preserve"> </w:t>
      </w:r>
      <w:r w:rsidR="00F8146D" w:rsidRPr="00F8146D">
        <w:rPr>
          <w:sz w:val="24"/>
        </w:rPr>
        <w:t>Закирова М</w:t>
      </w:r>
      <w:r w:rsidR="00F8146D">
        <w:rPr>
          <w:sz w:val="24"/>
        </w:rPr>
        <w:t>.</w:t>
      </w:r>
      <w:r w:rsidR="00F8146D" w:rsidRPr="00F8146D">
        <w:rPr>
          <w:sz w:val="24"/>
        </w:rPr>
        <w:t>И</w:t>
      </w:r>
      <w:r w:rsidR="00F8146D">
        <w:rPr>
          <w:sz w:val="24"/>
        </w:rPr>
        <w:t>.</w:t>
      </w:r>
    </w:p>
    <w:p w14:paraId="6748AC97" w14:textId="60698998" w:rsidR="00EB414D" w:rsidRPr="00BA510E" w:rsidRDefault="00EB414D" w:rsidP="00EB414D">
      <w:pPr>
        <w:suppressAutoHyphens/>
        <w:spacing w:after="0" w:line="276" w:lineRule="auto"/>
        <w:jc w:val="both"/>
        <w:rPr>
          <w:sz w:val="24"/>
          <w:szCs w:val="24"/>
        </w:rPr>
      </w:pPr>
      <w:r w:rsidRPr="00BA510E">
        <w:rPr>
          <w:sz w:val="24"/>
          <w:szCs w:val="24"/>
        </w:rPr>
        <w:t>1 –</w:t>
      </w:r>
      <w:r w:rsidR="00E57F6B">
        <w:rPr>
          <w:sz w:val="24"/>
          <w:szCs w:val="24"/>
        </w:rPr>
        <w:t xml:space="preserve"> </w:t>
      </w:r>
      <w:r w:rsidR="00E57F6B" w:rsidRPr="00BA510E">
        <w:rPr>
          <w:sz w:val="24"/>
          <w:szCs w:val="24"/>
        </w:rPr>
        <w:t xml:space="preserve">студент </w:t>
      </w:r>
      <w:r w:rsidR="00F8146D">
        <w:rPr>
          <w:sz w:val="24"/>
          <w:szCs w:val="24"/>
        </w:rPr>
        <w:t>6</w:t>
      </w:r>
      <w:r w:rsidR="00E57F6B" w:rsidRPr="00BA510E">
        <w:rPr>
          <w:sz w:val="24"/>
          <w:szCs w:val="24"/>
        </w:rPr>
        <w:t xml:space="preserve"> курс</w:t>
      </w:r>
      <w:r w:rsidR="00E57F6B">
        <w:rPr>
          <w:sz w:val="24"/>
          <w:szCs w:val="24"/>
        </w:rPr>
        <w:t>а</w:t>
      </w:r>
      <w:r w:rsidR="00E57F6B" w:rsidRPr="00BA510E">
        <w:rPr>
          <w:sz w:val="24"/>
          <w:szCs w:val="24"/>
        </w:rPr>
        <w:t xml:space="preserve"> </w:t>
      </w:r>
      <w:r w:rsidRPr="00BA510E">
        <w:rPr>
          <w:sz w:val="24"/>
          <w:szCs w:val="24"/>
        </w:rPr>
        <w:t xml:space="preserve">Юридического института Владимирского государственного университета имени Александра Григорьевича и Николая Григорьевича Столетовых, специальность таможенное </w:t>
      </w:r>
      <w:r w:rsidR="00F8146D" w:rsidRPr="00BA510E">
        <w:rPr>
          <w:sz w:val="24"/>
          <w:szCs w:val="24"/>
        </w:rPr>
        <w:t>дело, katyunya.eremeeva00@mail.ru</w:t>
      </w:r>
      <w:r w:rsidRPr="00BA510E">
        <w:rPr>
          <w:sz w:val="24"/>
          <w:szCs w:val="24"/>
        </w:rPr>
        <w:t>;</w:t>
      </w:r>
    </w:p>
    <w:p w14:paraId="6A120EF8" w14:textId="415ED480" w:rsidR="00EB414D" w:rsidRPr="00BA510E" w:rsidRDefault="00EB414D" w:rsidP="00EB414D">
      <w:pPr>
        <w:suppressAutoHyphens/>
        <w:spacing w:after="0" w:line="276" w:lineRule="auto"/>
        <w:jc w:val="both"/>
        <w:rPr>
          <w:sz w:val="24"/>
          <w:szCs w:val="24"/>
        </w:rPr>
      </w:pPr>
      <w:r w:rsidRPr="00BA510E">
        <w:rPr>
          <w:sz w:val="24"/>
          <w:szCs w:val="24"/>
        </w:rPr>
        <w:t xml:space="preserve">2 – научный руководитель, </w:t>
      </w:r>
      <w:r w:rsidR="00F8146D" w:rsidRPr="00F8146D">
        <w:rPr>
          <w:sz w:val="24"/>
          <w:szCs w:val="24"/>
        </w:rPr>
        <w:t>доцент кафедры финансового права и таможенной деятельности, кандидат экономических наук</w:t>
      </w:r>
      <w:r w:rsidRPr="00BA510E">
        <w:rPr>
          <w:sz w:val="24"/>
          <w:szCs w:val="24"/>
        </w:rPr>
        <w:t xml:space="preserve"> Юридического института Владимирского государственного университета имени Александра Григорьевича и Ни</w:t>
      </w:r>
      <w:r>
        <w:rPr>
          <w:sz w:val="24"/>
          <w:szCs w:val="24"/>
        </w:rPr>
        <w:t xml:space="preserve">колая Григорьевича Столетовых, </w:t>
      </w:r>
      <w:r w:rsidR="00F8146D" w:rsidRPr="00F8146D">
        <w:rPr>
          <w:sz w:val="24"/>
          <w:szCs w:val="24"/>
        </w:rPr>
        <w:t>zakirova_maria@mail.ru</w:t>
      </w:r>
      <w:r w:rsidRPr="00BA510E">
        <w:rPr>
          <w:sz w:val="24"/>
          <w:szCs w:val="24"/>
        </w:rPr>
        <w:t>;</w:t>
      </w:r>
    </w:p>
    <w:p w14:paraId="51D5326F" w14:textId="4D8F2E2E" w:rsidR="00EB414D" w:rsidRPr="00BA510E" w:rsidRDefault="00EB414D" w:rsidP="00EB414D">
      <w:pPr>
        <w:suppressAutoHyphens/>
        <w:spacing w:after="0" w:line="276" w:lineRule="auto"/>
        <w:jc w:val="both"/>
        <w:rPr>
          <w:sz w:val="24"/>
          <w:szCs w:val="24"/>
        </w:rPr>
      </w:pPr>
      <w:r w:rsidRPr="00BA510E">
        <w:rPr>
          <w:b/>
          <w:sz w:val="24"/>
          <w:szCs w:val="24"/>
        </w:rPr>
        <w:t>Аннотация.</w:t>
      </w:r>
      <w:r w:rsidRPr="00BA510E">
        <w:rPr>
          <w:sz w:val="24"/>
          <w:szCs w:val="24"/>
        </w:rPr>
        <w:t xml:space="preserve"> </w:t>
      </w:r>
      <w:r w:rsidR="004F7A38" w:rsidRPr="004F7A38">
        <w:rPr>
          <w:sz w:val="24"/>
          <w:szCs w:val="24"/>
        </w:rPr>
        <w:t xml:space="preserve">Авторы статьи освещают различные этапы взаимодействия двух государств, начиная с советского периода и заканчивая современным этапом развития билатеральных отношений. Особое внимание уделено ключевым соглашениям, проектам и инвестиционным инициативам, которые оказали значительное влияние на экономику обеих стран. </w:t>
      </w:r>
    </w:p>
    <w:p w14:paraId="7AFCAD34" w14:textId="0BBCB59D" w:rsidR="00EB414D" w:rsidRPr="004F7A38" w:rsidRDefault="00EB414D" w:rsidP="00EB414D">
      <w:pPr>
        <w:suppressAutoHyphens/>
        <w:spacing w:after="0" w:line="276" w:lineRule="auto"/>
        <w:jc w:val="both"/>
        <w:rPr>
          <w:sz w:val="24"/>
          <w:szCs w:val="24"/>
        </w:rPr>
      </w:pPr>
      <w:r w:rsidRPr="00BA510E">
        <w:rPr>
          <w:b/>
          <w:sz w:val="24"/>
          <w:szCs w:val="24"/>
        </w:rPr>
        <w:t xml:space="preserve">Ключевые слова: </w:t>
      </w:r>
      <w:r w:rsidR="004F7A38" w:rsidRPr="004F7A38">
        <w:rPr>
          <w:bCs/>
          <w:sz w:val="24"/>
          <w:szCs w:val="24"/>
        </w:rPr>
        <w:t>торгово-экономические отношения, дипломатические отношения, стратегическое партнерство, инвестиционные проекты, СССР.</w:t>
      </w:r>
    </w:p>
    <w:p w14:paraId="3A0C0925" w14:textId="77777777" w:rsidR="00554E00" w:rsidRDefault="00554E00" w:rsidP="00EB414D">
      <w:pPr>
        <w:suppressAutoHyphens/>
        <w:spacing w:before="100" w:beforeAutospacing="1" w:after="0" w:line="276" w:lineRule="auto"/>
        <w:ind w:firstLine="709"/>
        <w:jc w:val="center"/>
        <w:rPr>
          <w:b/>
          <w:lang w:val="en-US"/>
        </w:rPr>
      </w:pPr>
      <w:r w:rsidRPr="00554E00">
        <w:rPr>
          <w:b/>
          <w:lang w:val="en-US"/>
        </w:rPr>
        <w:t>HISTORICAL REVIEW OF TRADE AND ECONOMIC RELATIONS BETWEEN RUSSIA AND VIETNAM</w:t>
      </w:r>
    </w:p>
    <w:p w14:paraId="543AC039" w14:textId="6CED27D7" w:rsidR="00554E00" w:rsidRPr="00EB414D" w:rsidRDefault="00554E00" w:rsidP="00554E00">
      <w:pPr>
        <w:suppressAutoHyphens/>
        <w:spacing w:before="100" w:beforeAutospacing="1" w:after="0" w:line="276" w:lineRule="auto"/>
        <w:ind w:firstLine="709"/>
        <w:jc w:val="center"/>
        <w:rPr>
          <w:sz w:val="24"/>
          <w:szCs w:val="24"/>
          <w:lang w:val="en-US"/>
        </w:rPr>
      </w:pPr>
      <w:r w:rsidRPr="00554E00">
        <w:rPr>
          <w:sz w:val="24"/>
          <w:szCs w:val="24"/>
          <w:lang w:val="en-US"/>
        </w:rPr>
        <w:t xml:space="preserve">Anisimova E.R., </w:t>
      </w:r>
      <w:proofErr w:type="spellStart"/>
      <w:r w:rsidRPr="00554E00">
        <w:rPr>
          <w:sz w:val="24"/>
          <w:szCs w:val="24"/>
          <w:lang w:val="en-US"/>
        </w:rPr>
        <w:t>Zakirova</w:t>
      </w:r>
      <w:proofErr w:type="spellEnd"/>
      <w:r w:rsidRPr="00554E00">
        <w:rPr>
          <w:sz w:val="24"/>
          <w:szCs w:val="24"/>
          <w:lang w:val="en-US"/>
        </w:rPr>
        <w:t xml:space="preserve"> M.I.</w:t>
      </w:r>
    </w:p>
    <w:p w14:paraId="0F3DCDEA" w14:textId="77777777" w:rsidR="00554E00" w:rsidRPr="00554E00" w:rsidRDefault="00554E00" w:rsidP="00554E00">
      <w:pPr>
        <w:suppressAutoHyphens/>
        <w:spacing w:after="0" w:line="276" w:lineRule="auto"/>
        <w:ind w:firstLine="709"/>
        <w:jc w:val="both"/>
        <w:rPr>
          <w:b/>
          <w:sz w:val="24"/>
          <w:szCs w:val="24"/>
          <w:lang w:val="en-US"/>
        </w:rPr>
      </w:pPr>
      <w:r w:rsidRPr="00554E00">
        <w:rPr>
          <w:b/>
          <w:sz w:val="24"/>
          <w:szCs w:val="24"/>
          <w:lang w:val="en-US"/>
        </w:rPr>
        <w:t xml:space="preserve">Annotation. </w:t>
      </w:r>
      <w:r w:rsidRPr="00554E00">
        <w:rPr>
          <w:bCs/>
          <w:sz w:val="24"/>
          <w:szCs w:val="24"/>
          <w:lang w:val="en-US"/>
        </w:rPr>
        <w:t>The authors of the article highlight the various stages of interaction between the two states, starting from the Soviet period and ending with the modern stage of development of bilateral relations. Particular attention is paid to key agreements, projects and investment initiatives that have had a significant impact on the economies of both countries.</w:t>
      </w:r>
    </w:p>
    <w:p w14:paraId="0C262B0C" w14:textId="511147FA" w:rsidR="00F8146D" w:rsidRPr="00554E00" w:rsidRDefault="00554E00" w:rsidP="00554E00">
      <w:pPr>
        <w:suppressAutoHyphens/>
        <w:spacing w:after="0" w:line="276" w:lineRule="auto"/>
        <w:ind w:firstLine="709"/>
        <w:jc w:val="both"/>
        <w:rPr>
          <w:lang w:val="en-US"/>
        </w:rPr>
      </w:pPr>
      <w:r w:rsidRPr="00554E00">
        <w:rPr>
          <w:b/>
          <w:sz w:val="24"/>
          <w:szCs w:val="24"/>
          <w:lang w:val="en-US"/>
        </w:rPr>
        <w:t xml:space="preserve">Key words: </w:t>
      </w:r>
      <w:r w:rsidRPr="00554E00">
        <w:rPr>
          <w:bCs/>
          <w:sz w:val="24"/>
          <w:szCs w:val="24"/>
          <w:lang w:val="en-US"/>
        </w:rPr>
        <w:t>trade and economic relations, diplomatic relations, strategic partnership, investment projects, USSR.</w:t>
      </w:r>
    </w:p>
    <w:p w14:paraId="65F8A745" w14:textId="77777777" w:rsidR="00F8146D" w:rsidRPr="00554E00" w:rsidRDefault="00F8146D" w:rsidP="00EB414D">
      <w:pPr>
        <w:suppressAutoHyphens/>
        <w:spacing w:after="0" w:line="276" w:lineRule="auto"/>
        <w:ind w:firstLine="709"/>
        <w:jc w:val="both"/>
        <w:rPr>
          <w:lang w:val="en-US"/>
        </w:rPr>
      </w:pPr>
    </w:p>
    <w:p w14:paraId="27091585" w14:textId="77777777" w:rsidR="00E44DAD" w:rsidRPr="00E44DAD" w:rsidRDefault="00E44DAD" w:rsidP="00E44DAD">
      <w:pPr>
        <w:spacing w:after="0" w:line="360" w:lineRule="auto"/>
        <w:ind w:firstLine="709"/>
        <w:jc w:val="both"/>
        <w:rPr>
          <w:color w:val="000000"/>
          <w:szCs w:val="22"/>
        </w:rPr>
      </w:pPr>
      <w:r w:rsidRPr="00E44DAD">
        <w:rPr>
          <w:color w:val="000000"/>
          <w:szCs w:val="22"/>
        </w:rPr>
        <w:t>Дипломатические отношения между Советским Союзом и Вьетнамом установлены 30 января 1950 года.</w:t>
      </w:r>
    </w:p>
    <w:p w14:paraId="228B4471" w14:textId="77777777" w:rsidR="00E44DAD" w:rsidRPr="00E44DAD" w:rsidRDefault="00E44DAD" w:rsidP="00E44DAD">
      <w:pPr>
        <w:spacing w:after="0" w:line="360" w:lineRule="auto"/>
        <w:ind w:firstLine="709"/>
        <w:jc w:val="both"/>
        <w:rPr>
          <w:color w:val="000000"/>
          <w:szCs w:val="22"/>
        </w:rPr>
      </w:pPr>
      <w:r w:rsidRPr="00E44DAD">
        <w:rPr>
          <w:color w:val="000000"/>
          <w:szCs w:val="22"/>
        </w:rPr>
        <w:t>Вьетнам получал значительную помощь от СССР в Первой индокитайской войне, Второй индокитайской войне, а также во вьетнамской войне. Уже в 1955 году Вьетнам получил от Союза безвозмездно 170 тыс. тонн риса, 8 тыс. тонн сахара и 9 млн м² хлопчатобумажных тканей. Товарооборот СССР и Вьетнама в 1955—1960 годах увеличился почти в 14 раз с 3,3 млн руб. до 42,8 млн руб.</w:t>
      </w:r>
    </w:p>
    <w:p w14:paraId="53CD7492" w14:textId="0F670FBB" w:rsidR="00E44DAD" w:rsidRPr="00E44DAD" w:rsidRDefault="00E44DAD" w:rsidP="00E44DAD">
      <w:pPr>
        <w:spacing w:after="0" w:line="360" w:lineRule="auto"/>
        <w:ind w:firstLine="709"/>
        <w:jc w:val="both"/>
        <w:rPr>
          <w:color w:val="000000"/>
          <w:szCs w:val="22"/>
        </w:rPr>
      </w:pPr>
      <w:r w:rsidRPr="00E44DAD">
        <w:rPr>
          <w:color w:val="000000"/>
          <w:szCs w:val="22"/>
        </w:rPr>
        <w:lastRenderedPageBreak/>
        <w:t>3 ноября 1978 года в ходе официального дружественного визита в Советский Союз вьетнамской партийно-правительственной делегации был подписан Договор о дружбе и сотрудничестве между СССР и СРВ, а 10 декабря 1981 года был подписан в Москве Договор между СССР и Социалистической Республикой Вьетнам о правовой помощи по гражданским, семейным и уголовным делам</w:t>
      </w:r>
      <w:r w:rsidR="002A34D6">
        <w:rPr>
          <w:color w:val="000000"/>
          <w:szCs w:val="22"/>
        </w:rPr>
        <w:t xml:space="preserve"> </w:t>
      </w:r>
      <w:r w:rsidR="002A34D6" w:rsidRPr="002A34D6">
        <w:rPr>
          <w:color w:val="000000"/>
          <w:szCs w:val="22"/>
        </w:rPr>
        <w:t>[</w:t>
      </w:r>
      <w:r w:rsidR="002A34D6">
        <w:rPr>
          <w:color w:val="000000"/>
          <w:szCs w:val="22"/>
        </w:rPr>
        <w:t>1</w:t>
      </w:r>
      <w:r w:rsidR="002A34D6" w:rsidRPr="002A34D6">
        <w:rPr>
          <w:color w:val="000000"/>
          <w:szCs w:val="22"/>
        </w:rPr>
        <w:t>]</w:t>
      </w:r>
      <w:r w:rsidR="002A34D6">
        <w:rPr>
          <w:color w:val="000000"/>
          <w:szCs w:val="22"/>
        </w:rPr>
        <w:t>.</w:t>
      </w:r>
    </w:p>
    <w:p w14:paraId="0BFDF6DC" w14:textId="77777777" w:rsidR="00E44DAD" w:rsidRPr="00E44DAD" w:rsidRDefault="00E44DAD" w:rsidP="00E44DAD">
      <w:pPr>
        <w:spacing w:after="0" w:line="360" w:lineRule="auto"/>
        <w:ind w:firstLine="709"/>
        <w:jc w:val="both"/>
        <w:rPr>
          <w:color w:val="000000"/>
          <w:szCs w:val="22"/>
        </w:rPr>
      </w:pPr>
      <w:r w:rsidRPr="00E44DAD">
        <w:rPr>
          <w:color w:val="000000"/>
          <w:szCs w:val="22"/>
        </w:rPr>
        <w:t>Значительную поддержку Вьетнам получал от СССР вплоть до распада последнего, так как Вьетнам входил в СЭВ и значился социалистической страной.</w:t>
      </w:r>
    </w:p>
    <w:p w14:paraId="28F40607" w14:textId="77777777" w:rsidR="00E44DAD" w:rsidRPr="00E44DAD" w:rsidRDefault="00E44DAD" w:rsidP="00E44DAD">
      <w:pPr>
        <w:spacing w:after="0" w:line="360" w:lineRule="auto"/>
        <w:ind w:firstLine="709"/>
        <w:jc w:val="both"/>
        <w:rPr>
          <w:color w:val="000000"/>
          <w:szCs w:val="22"/>
        </w:rPr>
      </w:pPr>
      <w:r w:rsidRPr="00E44DAD">
        <w:rPr>
          <w:color w:val="000000"/>
          <w:szCs w:val="22"/>
        </w:rPr>
        <w:t>Торгово-экономические отношения между Россией и Вьетнамом пережили значительные изменения и развития после распада СССР. Основные этапы и ключевые события этого периода можно охарактеризовать следующим образом:</w:t>
      </w:r>
    </w:p>
    <w:p w14:paraId="3498058C" w14:textId="77777777" w:rsidR="00E44DAD" w:rsidRPr="00E44DAD" w:rsidRDefault="00E44DAD" w:rsidP="00E44DAD">
      <w:pPr>
        <w:spacing w:after="0" w:line="360" w:lineRule="auto"/>
        <w:ind w:firstLine="709"/>
        <w:jc w:val="both"/>
        <w:rPr>
          <w:i/>
          <w:iCs/>
          <w:color w:val="000000"/>
          <w:szCs w:val="22"/>
        </w:rPr>
      </w:pPr>
      <w:r w:rsidRPr="00E44DAD">
        <w:rPr>
          <w:i/>
          <w:iCs/>
          <w:color w:val="000000"/>
          <w:szCs w:val="22"/>
        </w:rPr>
        <w:t>Ранние 1990-е: Начало трансформации</w:t>
      </w:r>
    </w:p>
    <w:p w14:paraId="47199EE1" w14:textId="77777777" w:rsidR="00E44DAD" w:rsidRPr="00E44DAD" w:rsidRDefault="00E44DAD" w:rsidP="00E44DAD">
      <w:pPr>
        <w:spacing w:after="0" w:line="360" w:lineRule="auto"/>
        <w:ind w:firstLine="709"/>
        <w:jc w:val="both"/>
        <w:rPr>
          <w:color w:val="000000"/>
          <w:szCs w:val="22"/>
        </w:rPr>
      </w:pPr>
      <w:r w:rsidRPr="00E44DAD">
        <w:rPr>
          <w:color w:val="000000"/>
          <w:szCs w:val="22"/>
        </w:rPr>
        <w:t>После распада СССР в 1991 году, Россия унаследовала билатеральные отношения с Вьетнамом. В начале 1990-х годов обе страны переживали периоды значительных экономических и политических трансформаций.</w:t>
      </w:r>
    </w:p>
    <w:p w14:paraId="3CF10178" w14:textId="77777777" w:rsidR="00E44DAD" w:rsidRPr="00E44DAD" w:rsidRDefault="00E44DAD" w:rsidP="00E44DAD">
      <w:pPr>
        <w:spacing w:after="0" w:line="360" w:lineRule="auto"/>
        <w:ind w:firstLine="709"/>
        <w:jc w:val="both"/>
        <w:rPr>
          <w:color w:val="000000"/>
          <w:szCs w:val="22"/>
        </w:rPr>
      </w:pPr>
      <w:r w:rsidRPr="00E44DAD">
        <w:rPr>
          <w:color w:val="000000"/>
          <w:szCs w:val="22"/>
        </w:rPr>
        <w:t>В это время существовали сложности в сохранении прежних уровней экономического сотрудничества из-за экономического спада и изменения ориентации внешней торговли России.</w:t>
      </w:r>
    </w:p>
    <w:p w14:paraId="04D2295F" w14:textId="76089E48" w:rsidR="00E44DAD" w:rsidRPr="00E44DAD" w:rsidRDefault="00E44DAD" w:rsidP="00E44DAD">
      <w:pPr>
        <w:spacing w:after="0" w:line="360" w:lineRule="auto"/>
        <w:ind w:firstLine="709"/>
        <w:jc w:val="both"/>
        <w:rPr>
          <w:color w:val="000000"/>
          <w:szCs w:val="22"/>
        </w:rPr>
      </w:pPr>
      <w:r w:rsidRPr="00E44DAD">
        <w:rPr>
          <w:color w:val="000000"/>
          <w:szCs w:val="22"/>
        </w:rPr>
        <w:t xml:space="preserve">С началом 1990-х годов Россия и Вьетнам оба столкнулись с необходимостью перестройки своих экономик. Россия переживала период экономических реформ и политической нестабильности, в то время как Вьетнам также начал внедрять политику </w:t>
      </w:r>
      <w:r w:rsidR="004415A6">
        <w:rPr>
          <w:color w:val="000000"/>
          <w:szCs w:val="22"/>
        </w:rPr>
        <w:t>«</w:t>
      </w:r>
      <w:proofErr w:type="spellStart"/>
      <w:r w:rsidRPr="00E44DAD">
        <w:rPr>
          <w:color w:val="000000"/>
          <w:szCs w:val="22"/>
        </w:rPr>
        <w:t>Đổi</w:t>
      </w:r>
      <w:proofErr w:type="spellEnd"/>
      <w:r w:rsidRPr="00E44DAD">
        <w:rPr>
          <w:color w:val="000000"/>
          <w:szCs w:val="22"/>
        </w:rPr>
        <w:t xml:space="preserve"> </w:t>
      </w:r>
      <w:proofErr w:type="spellStart"/>
      <w:r w:rsidRPr="00E44DAD">
        <w:rPr>
          <w:color w:val="000000"/>
          <w:szCs w:val="22"/>
        </w:rPr>
        <w:t>Mới</w:t>
      </w:r>
      <w:proofErr w:type="spellEnd"/>
      <w:r w:rsidR="004415A6">
        <w:rPr>
          <w:color w:val="000000"/>
          <w:szCs w:val="22"/>
        </w:rPr>
        <w:t>»</w:t>
      </w:r>
      <w:r w:rsidRPr="00E44DAD">
        <w:rPr>
          <w:color w:val="000000"/>
          <w:szCs w:val="22"/>
        </w:rPr>
        <w:t xml:space="preserve"> (обновление), целью которой была экономическая либерализация и интеграция в мировую экономику</w:t>
      </w:r>
      <w:r w:rsidR="002A34D6">
        <w:rPr>
          <w:color w:val="000000"/>
          <w:szCs w:val="22"/>
        </w:rPr>
        <w:t xml:space="preserve"> </w:t>
      </w:r>
      <w:r w:rsidR="002A34D6" w:rsidRPr="002A34D6">
        <w:rPr>
          <w:color w:val="000000"/>
          <w:szCs w:val="22"/>
        </w:rPr>
        <w:t>[</w:t>
      </w:r>
      <w:r w:rsidR="002A34D6">
        <w:rPr>
          <w:color w:val="000000"/>
          <w:szCs w:val="22"/>
        </w:rPr>
        <w:t>2</w:t>
      </w:r>
      <w:r w:rsidR="002A34D6" w:rsidRPr="002A34D6">
        <w:rPr>
          <w:color w:val="000000"/>
          <w:szCs w:val="22"/>
        </w:rPr>
        <w:t>]</w:t>
      </w:r>
      <w:r w:rsidR="002A34D6">
        <w:rPr>
          <w:color w:val="000000"/>
          <w:szCs w:val="22"/>
        </w:rPr>
        <w:t>.</w:t>
      </w:r>
    </w:p>
    <w:p w14:paraId="0D89CDA6" w14:textId="77777777" w:rsidR="00E44DAD" w:rsidRPr="00E44DAD" w:rsidRDefault="00E44DAD" w:rsidP="00E44DAD">
      <w:pPr>
        <w:spacing w:after="0" w:line="360" w:lineRule="auto"/>
        <w:ind w:firstLine="709"/>
        <w:jc w:val="both"/>
        <w:rPr>
          <w:color w:val="000000"/>
          <w:szCs w:val="22"/>
        </w:rPr>
      </w:pPr>
      <w:r w:rsidRPr="00E44DAD">
        <w:rPr>
          <w:color w:val="000000"/>
          <w:szCs w:val="22"/>
        </w:rPr>
        <w:t xml:space="preserve">В этот период объемы торговли между двумя странами снизились из-за общей экономической нестабильности в России, а также из-за необходимости адаптации Вьетнама к новым экономическим условиям и уменьшения финансовой поддержки со стороны России. Тем не менее, обе страны </w:t>
      </w:r>
      <w:r w:rsidRPr="00E44DAD">
        <w:rPr>
          <w:color w:val="000000"/>
          <w:szCs w:val="22"/>
        </w:rPr>
        <w:lastRenderedPageBreak/>
        <w:t>стремились сохранить и развивать экономические отношения, понимая важность долгосрочного партнерства.</w:t>
      </w:r>
    </w:p>
    <w:p w14:paraId="7AA30C41" w14:textId="77777777" w:rsidR="00E44DAD" w:rsidRPr="00E44DAD" w:rsidRDefault="00E44DAD" w:rsidP="00E44DAD">
      <w:pPr>
        <w:spacing w:after="0" w:line="360" w:lineRule="auto"/>
        <w:ind w:firstLine="709"/>
        <w:jc w:val="both"/>
        <w:rPr>
          <w:color w:val="000000"/>
          <w:szCs w:val="22"/>
        </w:rPr>
      </w:pPr>
      <w:r w:rsidRPr="00E44DAD">
        <w:rPr>
          <w:color w:val="000000"/>
          <w:szCs w:val="22"/>
        </w:rPr>
        <w:t>В ранние 1990-е новых крупных российских инвестиций в Вьетнам было немного, однако с течением времени Россия начала вновь активизировать свои инвестиционные проекты, особенно в области энергетики и добычи ресурсов. Реализация таких проектов как совместное разработка нефтяных месторождений на шельфе Вьетнама стала одним из направлений сотрудничества.</w:t>
      </w:r>
    </w:p>
    <w:p w14:paraId="5C1A073B" w14:textId="77777777" w:rsidR="00E44DAD" w:rsidRPr="00E44DAD" w:rsidRDefault="00E44DAD" w:rsidP="00E44DAD">
      <w:pPr>
        <w:spacing w:after="0" w:line="360" w:lineRule="auto"/>
        <w:ind w:firstLine="709"/>
        <w:jc w:val="both"/>
        <w:rPr>
          <w:color w:val="000000"/>
          <w:szCs w:val="22"/>
        </w:rPr>
      </w:pPr>
      <w:r w:rsidRPr="00E44DAD">
        <w:rPr>
          <w:color w:val="000000"/>
          <w:szCs w:val="22"/>
        </w:rPr>
        <w:t>Несмотря на экономические трудности, обмены в области культуры и образования продолжались. Россия и Вьетнам продолжали обмениваться студентами и специалистами, что способствовало укреплению доверия и взаимопонимания между странами.</w:t>
      </w:r>
    </w:p>
    <w:p w14:paraId="6D9458BE" w14:textId="77777777" w:rsidR="00E44DAD" w:rsidRPr="00E44DAD" w:rsidRDefault="00E44DAD" w:rsidP="00E44DAD">
      <w:pPr>
        <w:spacing w:after="0" w:line="360" w:lineRule="auto"/>
        <w:ind w:firstLine="709"/>
        <w:jc w:val="both"/>
        <w:rPr>
          <w:color w:val="000000"/>
          <w:szCs w:val="22"/>
        </w:rPr>
      </w:pPr>
      <w:r w:rsidRPr="00E44DAD">
        <w:rPr>
          <w:color w:val="000000"/>
          <w:szCs w:val="22"/>
        </w:rPr>
        <w:t>В 1994 году был подписан новый Договор о дружбе и сотрудничестве между Россией и Вьетнамом, заменяющий аналогичный договор СССР. Этот договор положил начало новому этапу двусторонних отношений на более современной основе.</w:t>
      </w:r>
    </w:p>
    <w:p w14:paraId="6F1D69F5" w14:textId="77777777" w:rsidR="00E44DAD" w:rsidRPr="00E44DAD" w:rsidRDefault="00E44DAD" w:rsidP="00E44DAD">
      <w:pPr>
        <w:spacing w:after="0" w:line="360" w:lineRule="auto"/>
        <w:ind w:firstLine="709"/>
        <w:jc w:val="both"/>
        <w:rPr>
          <w:i/>
          <w:iCs/>
          <w:color w:val="000000"/>
          <w:szCs w:val="22"/>
        </w:rPr>
      </w:pPr>
      <w:r w:rsidRPr="00E44DAD">
        <w:rPr>
          <w:i/>
          <w:iCs/>
          <w:color w:val="000000"/>
          <w:szCs w:val="22"/>
        </w:rPr>
        <w:t>2000-е годы: Укрепление торгово-экономических связей</w:t>
      </w:r>
    </w:p>
    <w:p w14:paraId="5676BC70" w14:textId="77777777" w:rsidR="00E44DAD" w:rsidRPr="00E44DAD" w:rsidRDefault="00E44DAD" w:rsidP="00E44DAD">
      <w:pPr>
        <w:spacing w:after="0" w:line="360" w:lineRule="auto"/>
        <w:ind w:firstLine="709"/>
        <w:jc w:val="both"/>
        <w:rPr>
          <w:color w:val="000000"/>
          <w:szCs w:val="22"/>
        </w:rPr>
      </w:pPr>
      <w:r w:rsidRPr="00E44DAD">
        <w:rPr>
          <w:color w:val="000000"/>
          <w:szCs w:val="22"/>
        </w:rPr>
        <w:t>В 2001 году была создана Межправительственная российско-вьетнамская комиссия по торгово-экономическому сотрудничеству, что стало важным шагом в укреплении экономического диалога.</w:t>
      </w:r>
    </w:p>
    <w:p w14:paraId="2427E5D6" w14:textId="77777777" w:rsidR="00E44DAD" w:rsidRPr="00E44DAD" w:rsidRDefault="00E44DAD" w:rsidP="00E44DAD">
      <w:pPr>
        <w:spacing w:after="0" w:line="360" w:lineRule="auto"/>
        <w:ind w:firstLine="709"/>
        <w:jc w:val="both"/>
        <w:rPr>
          <w:color w:val="000000"/>
          <w:szCs w:val="22"/>
        </w:rPr>
      </w:pPr>
      <w:r w:rsidRPr="00E44DAD">
        <w:rPr>
          <w:color w:val="000000"/>
          <w:szCs w:val="22"/>
        </w:rPr>
        <w:t>В 2008 году состоялся первый визит президента Вьетнама в Россию после окончания «холодной войны», что свидетельствует о важности и особой значимости двусторонних отношений.</w:t>
      </w:r>
    </w:p>
    <w:p w14:paraId="29A911B8" w14:textId="7B4D962E" w:rsidR="00E44DAD" w:rsidRPr="00E44DAD" w:rsidRDefault="00E44DAD" w:rsidP="00E44DAD">
      <w:pPr>
        <w:spacing w:after="0" w:line="360" w:lineRule="auto"/>
        <w:ind w:firstLine="709"/>
        <w:jc w:val="both"/>
        <w:rPr>
          <w:color w:val="000000"/>
          <w:szCs w:val="22"/>
        </w:rPr>
      </w:pPr>
      <w:r w:rsidRPr="00E44DAD">
        <w:rPr>
          <w:color w:val="000000"/>
          <w:szCs w:val="22"/>
        </w:rPr>
        <w:t xml:space="preserve">В 2000-е годы товарооборот между Россией и Вьетнамом стабильно рос за счет увеличения поставок товаров в обе </w:t>
      </w:r>
      <w:r w:rsidR="00062709" w:rsidRPr="00E44DAD">
        <w:rPr>
          <w:color w:val="000000"/>
          <w:szCs w:val="22"/>
        </w:rPr>
        <w:t>страны</w:t>
      </w:r>
      <w:r w:rsidR="00062709">
        <w:rPr>
          <w:color w:val="000000"/>
          <w:szCs w:val="22"/>
        </w:rPr>
        <w:t xml:space="preserve"> (Рис</w:t>
      </w:r>
      <w:r w:rsidR="00C75884">
        <w:rPr>
          <w:color w:val="000000"/>
          <w:szCs w:val="22"/>
        </w:rPr>
        <w:t>.</w:t>
      </w:r>
      <w:r w:rsidR="00062709">
        <w:rPr>
          <w:color w:val="000000"/>
          <w:szCs w:val="22"/>
        </w:rPr>
        <w:t xml:space="preserve"> 1).</w:t>
      </w:r>
      <w:r w:rsidRPr="00E44DAD">
        <w:rPr>
          <w:color w:val="000000"/>
          <w:szCs w:val="22"/>
        </w:rPr>
        <w:t xml:space="preserve"> Основные статьи экспорта России включали нефть и нефтепродукты, металлы, удобрения и оборудование. Вьетнам экспортировал в Россию сельскохозяйственную продукцию, включая кофе, чай, рис, а также текстиль, обувь и морепродукты.</w:t>
      </w:r>
    </w:p>
    <w:p w14:paraId="2BFF04B8" w14:textId="5138C393" w:rsidR="00E44DAD" w:rsidRDefault="00E44DAD" w:rsidP="00EF6D1A">
      <w:pPr>
        <w:spacing w:after="0" w:line="360" w:lineRule="auto"/>
        <w:jc w:val="both"/>
        <w:rPr>
          <w:color w:val="000000"/>
          <w:szCs w:val="22"/>
        </w:rPr>
      </w:pPr>
    </w:p>
    <w:p w14:paraId="4219BA73" w14:textId="15A1367D" w:rsidR="00EE5F7C" w:rsidRPr="00E44DAD" w:rsidRDefault="00EE5F7C" w:rsidP="00E44DAD">
      <w:pPr>
        <w:spacing w:after="0" w:line="360" w:lineRule="auto"/>
        <w:ind w:firstLine="709"/>
        <w:jc w:val="both"/>
        <w:rPr>
          <w:color w:val="000000"/>
          <w:szCs w:val="22"/>
        </w:rPr>
      </w:pPr>
      <w:r>
        <w:rPr>
          <w:noProof/>
          <w:color w:val="000000"/>
          <w:szCs w:val="22"/>
        </w:rPr>
        <w:lastRenderedPageBreak/>
        <w:drawing>
          <wp:inline distT="0" distB="0" distL="0" distR="0" wp14:anchorId="64B41893" wp14:editId="4CF7F47A">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164C51B" w14:textId="3CFA21DA" w:rsidR="00E44DAD" w:rsidRDefault="00E44DAD" w:rsidP="00E44DAD">
      <w:pPr>
        <w:spacing w:after="0" w:line="360" w:lineRule="auto"/>
        <w:ind w:firstLine="709"/>
        <w:jc w:val="center"/>
        <w:rPr>
          <w:color w:val="000000"/>
          <w:szCs w:val="22"/>
        </w:rPr>
      </w:pPr>
      <w:r w:rsidRPr="00E44DAD">
        <w:rPr>
          <w:color w:val="000000"/>
          <w:szCs w:val="22"/>
        </w:rPr>
        <w:t>Рисунок 1 - Товарооборот между Россией и Вьетнамом в 2000 - 200</w:t>
      </w:r>
      <w:r w:rsidR="00EE5F7C">
        <w:rPr>
          <w:color w:val="000000"/>
          <w:szCs w:val="22"/>
        </w:rPr>
        <w:t>8</w:t>
      </w:r>
      <w:r w:rsidRPr="00E44DAD">
        <w:rPr>
          <w:color w:val="000000"/>
          <w:szCs w:val="22"/>
        </w:rPr>
        <w:t xml:space="preserve"> гг., $ млн</w:t>
      </w:r>
    </w:p>
    <w:p w14:paraId="62F16B67" w14:textId="77777777" w:rsidR="00EF6D1A" w:rsidRPr="00E44DAD" w:rsidRDefault="00EF6D1A" w:rsidP="00E44DAD">
      <w:pPr>
        <w:spacing w:after="0" w:line="360" w:lineRule="auto"/>
        <w:ind w:firstLine="709"/>
        <w:jc w:val="center"/>
        <w:rPr>
          <w:color w:val="000000"/>
          <w:szCs w:val="22"/>
        </w:rPr>
      </w:pPr>
    </w:p>
    <w:p w14:paraId="41EA9AD7" w14:textId="77777777" w:rsidR="00E44DAD" w:rsidRPr="00E44DAD" w:rsidRDefault="00E44DAD" w:rsidP="00E44DAD">
      <w:pPr>
        <w:spacing w:after="0" w:line="360" w:lineRule="auto"/>
        <w:ind w:firstLine="709"/>
        <w:jc w:val="both"/>
        <w:rPr>
          <w:color w:val="000000"/>
          <w:szCs w:val="22"/>
        </w:rPr>
      </w:pPr>
      <w:r w:rsidRPr="00E44DAD">
        <w:rPr>
          <w:color w:val="000000"/>
          <w:szCs w:val="22"/>
        </w:rPr>
        <w:t>В 2001 году Россия и Вьетнам подписали Декларацию о стратегическом партнерстве, ставшую знаковым событием, подчеркнувшим стремление двух стран к глубокой интеграции и сотрудничеству в различных областях. Это партнерство укрепило политические, экономические и культурные связи.</w:t>
      </w:r>
    </w:p>
    <w:p w14:paraId="033DCC25" w14:textId="5D10B384" w:rsidR="00E44DAD" w:rsidRPr="00E44DAD" w:rsidRDefault="00E44DAD" w:rsidP="00EE5572">
      <w:pPr>
        <w:spacing w:after="0" w:line="360" w:lineRule="auto"/>
        <w:ind w:firstLine="709"/>
        <w:jc w:val="both"/>
        <w:rPr>
          <w:color w:val="000000"/>
          <w:szCs w:val="22"/>
        </w:rPr>
      </w:pPr>
      <w:r w:rsidRPr="00E44DAD">
        <w:rPr>
          <w:color w:val="000000"/>
          <w:szCs w:val="22"/>
        </w:rPr>
        <w:t>Инвестиционное сотрудничество между странами активно развивается. Российские компании вложили значительные средства в энергетический сектор Вьетнама, особенно в нефтегазовую промышленность и электроэнергетику. Запущены крупные совместные проекты, такие как разработка месторождений нефти и газа на Вьетнамском плато (СП «Вьетсовпетро»), строительство энергетических объектов.</w:t>
      </w:r>
    </w:p>
    <w:p w14:paraId="0393B651" w14:textId="77777777" w:rsidR="00E44DAD" w:rsidRPr="00E44DAD" w:rsidRDefault="00E44DAD" w:rsidP="00E44DAD">
      <w:pPr>
        <w:spacing w:after="0" w:line="360" w:lineRule="auto"/>
        <w:ind w:firstLine="709"/>
        <w:jc w:val="both"/>
        <w:rPr>
          <w:color w:val="000000"/>
          <w:szCs w:val="22"/>
        </w:rPr>
      </w:pPr>
      <w:r w:rsidRPr="00E44DAD">
        <w:rPr>
          <w:color w:val="000000"/>
          <w:szCs w:val="22"/>
        </w:rPr>
        <w:t>Для углубления экономического сотрудничества Россия и Вьетнам также работали над улучшением транспортной доступности и логистических связей. Развитие портовой инфраструктуры и улучшение условий для взаимной торговли стали одними из приоритетных направлений.</w:t>
      </w:r>
    </w:p>
    <w:p w14:paraId="54C5E70A" w14:textId="77777777" w:rsidR="00E44DAD" w:rsidRPr="00E44DAD" w:rsidRDefault="00E44DAD" w:rsidP="00E44DAD">
      <w:pPr>
        <w:spacing w:after="0" w:line="360" w:lineRule="auto"/>
        <w:ind w:firstLine="709"/>
        <w:jc w:val="both"/>
        <w:rPr>
          <w:color w:val="000000"/>
          <w:szCs w:val="22"/>
        </w:rPr>
      </w:pPr>
      <w:r w:rsidRPr="00E44DAD">
        <w:rPr>
          <w:color w:val="000000"/>
          <w:szCs w:val="22"/>
        </w:rPr>
        <w:t xml:space="preserve">Для укрепления межличностных и культурных связей, а также для стимулирования туристического обмена между странами были введены </w:t>
      </w:r>
      <w:r w:rsidRPr="00E44DAD">
        <w:rPr>
          <w:color w:val="000000"/>
          <w:szCs w:val="22"/>
        </w:rPr>
        <w:lastRenderedPageBreak/>
        <w:t>упрощения визового режима. Это способствовало увеличению числа туристов и углублению взаимопонимания между народами России и Вьетнама.</w:t>
      </w:r>
    </w:p>
    <w:p w14:paraId="473D4B84" w14:textId="77777777" w:rsidR="00E44DAD" w:rsidRPr="00E44DAD" w:rsidRDefault="00E44DAD" w:rsidP="00E44DAD">
      <w:pPr>
        <w:spacing w:after="0" w:line="360" w:lineRule="auto"/>
        <w:ind w:firstLine="709"/>
        <w:jc w:val="both"/>
        <w:rPr>
          <w:i/>
          <w:iCs/>
          <w:color w:val="000000"/>
          <w:szCs w:val="22"/>
        </w:rPr>
      </w:pPr>
      <w:r w:rsidRPr="00E44DAD">
        <w:rPr>
          <w:i/>
          <w:iCs/>
          <w:color w:val="000000"/>
          <w:szCs w:val="22"/>
        </w:rPr>
        <w:t>2010-е: Расширение стратегического партнерства</w:t>
      </w:r>
    </w:p>
    <w:p w14:paraId="1586DB7A" w14:textId="77777777" w:rsidR="00E44DAD" w:rsidRPr="00E44DAD" w:rsidRDefault="00E44DAD" w:rsidP="00E44DAD">
      <w:pPr>
        <w:spacing w:after="0" w:line="360" w:lineRule="auto"/>
        <w:ind w:firstLine="709"/>
        <w:jc w:val="both"/>
        <w:rPr>
          <w:color w:val="000000"/>
          <w:szCs w:val="22"/>
        </w:rPr>
      </w:pPr>
      <w:r w:rsidRPr="00E44DAD">
        <w:rPr>
          <w:color w:val="000000"/>
          <w:szCs w:val="22"/>
        </w:rPr>
        <w:t>В 2012 году Россия и Вьетнам подписали соглашение о стратегическом партнерстве.</w:t>
      </w:r>
    </w:p>
    <w:p w14:paraId="719E8699" w14:textId="77777777" w:rsidR="00E44DAD" w:rsidRPr="00E44DAD" w:rsidRDefault="00E44DAD" w:rsidP="00E44DAD">
      <w:pPr>
        <w:spacing w:after="0" w:line="360" w:lineRule="auto"/>
        <w:ind w:firstLine="709"/>
        <w:jc w:val="both"/>
        <w:rPr>
          <w:color w:val="000000"/>
          <w:szCs w:val="22"/>
        </w:rPr>
      </w:pPr>
      <w:r w:rsidRPr="00E44DAD">
        <w:rPr>
          <w:color w:val="000000"/>
          <w:szCs w:val="22"/>
        </w:rPr>
        <w:t>Россия и Вьетнам подняли уровень своих отношений до ранга «всеобъемлющее стратегическое партнерство», что способствовало расширению сотрудничества в таких сферах, как энергетика, образование, наука, технологии и военно-техническое сотрудничество.</w:t>
      </w:r>
    </w:p>
    <w:p w14:paraId="699E8D05" w14:textId="77777777" w:rsidR="00E44DAD" w:rsidRPr="00E44DAD" w:rsidRDefault="00E44DAD" w:rsidP="00E44DAD">
      <w:pPr>
        <w:spacing w:after="0" w:line="360" w:lineRule="auto"/>
        <w:ind w:firstLine="709"/>
        <w:jc w:val="both"/>
        <w:rPr>
          <w:color w:val="000000"/>
          <w:szCs w:val="22"/>
        </w:rPr>
      </w:pPr>
      <w:r w:rsidRPr="00E44DAD">
        <w:rPr>
          <w:color w:val="000000"/>
          <w:szCs w:val="22"/>
        </w:rPr>
        <w:t>Одним из важных событий в укреплении экономических отношений стало подписание соглашения о свободной торговле между Вьетнамом и Евразийским экономическим союзом (ЕАЭС) в 2015 году. Это соглашение расширило возможности для торговли и инвестиций между странами-участницами и способствовало снижению таможенных барьеров.</w:t>
      </w:r>
    </w:p>
    <w:p w14:paraId="0294F953" w14:textId="2301DFBD" w:rsidR="00E44DAD" w:rsidRPr="00E44DAD" w:rsidRDefault="00E44DAD" w:rsidP="00E44DAD">
      <w:pPr>
        <w:spacing w:after="0" w:line="360" w:lineRule="auto"/>
        <w:ind w:firstLine="709"/>
        <w:jc w:val="both"/>
        <w:rPr>
          <w:color w:val="000000"/>
          <w:szCs w:val="22"/>
        </w:rPr>
      </w:pPr>
      <w:r w:rsidRPr="00E44DAD">
        <w:rPr>
          <w:color w:val="000000"/>
          <w:szCs w:val="22"/>
        </w:rPr>
        <w:t>Инвестиционное взаимодействие стало одним из ключевых направлений двусторонних отношений. Российские компании активно инвестировали в энергетический сектор Вьетнама, особенно в нефтегазовую отрасль, а также в такие области, как банковское дело и телекоммуникации. В свою очередь Вьетнам инвестировал в российскую экономику, в частности, в проекты, связанные с легкой и пищевой промышленностью</w:t>
      </w:r>
      <w:r w:rsidR="002A34D6">
        <w:rPr>
          <w:color w:val="000000"/>
          <w:szCs w:val="22"/>
        </w:rPr>
        <w:t xml:space="preserve"> </w:t>
      </w:r>
      <w:r w:rsidR="002A34D6" w:rsidRPr="002A34D6">
        <w:rPr>
          <w:color w:val="000000"/>
          <w:szCs w:val="22"/>
        </w:rPr>
        <w:t>[3]</w:t>
      </w:r>
      <w:r w:rsidR="002A34D6">
        <w:rPr>
          <w:color w:val="000000"/>
          <w:szCs w:val="22"/>
        </w:rPr>
        <w:t>.</w:t>
      </w:r>
    </w:p>
    <w:p w14:paraId="282D85F9" w14:textId="77777777" w:rsidR="00E44DAD" w:rsidRPr="00E44DAD" w:rsidRDefault="00E44DAD" w:rsidP="00E44DAD">
      <w:pPr>
        <w:spacing w:after="0" w:line="360" w:lineRule="auto"/>
        <w:ind w:firstLine="709"/>
        <w:jc w:val="both"/>
        <w:rPr>
          <w:color w:val="000000"/>
          <w:szCs w:val="22"/>
        </w:rPr>
      </w:pPr>
      <w:r w:rsidRPr="00E44DAD">
        <w:rPr>
          <w:color w:val="000000"/>
          <w:szCs w:val="22"/>
        </w:rPr>
        <w:t>Значительное внимание также уделяется культурному обмену и образовательному сотрудничеству. В России и Вьетнаме открыты учебные заведения для подготовки специалистов, необходимых для реализации совместных проектов. Многие вьетнамские студенты поехали учиться в российские вузы и наоборот.</w:t>
      </w:r>
    </w:p>
    <w:p w14:paraId="75796A5D" w14:textId="77777777" w:rsidR="00E44DAD" w:rsidRPr="00E44DAD" w:rsidRDefault="00E44DAD" w:rsidP="00E44DAD">
      <w:pPr>
        <w:spacing w:after="0" w:line="360" w:lineRule="auto"/>
        <w:ind w:firstLine="709"/>
        <w:jc w:val="both"/>
        <w:rPr>
          <w:color w:val="000000"/>
          <w:szCs w:val="22"/>
        </w:rPr>
      </w:pPr>
      <w:r w:rsidRPr="00E44DAD">
        <w:rPr>
          <w:color w:val="000000"/>
          <w:szCs w:val="22"/>
        </w:rPr>
        <w:t>Таким образом, 2010-е годы стали периодом значительного углубления стратегического партнерства между Россией и Вьетнамом. Это десятилетие ознаменовалось расширением торговых, инвестиционных и культурных связей, что оказало положительное влияние на экономику обеих стран.</w:t>
      </w:r>
    </w:p>
    <w:p w14:paraId="4DF25883" w14:textId="77777777" w:rsidR="00E44DAD" w:rsidRPr="00E44DAD" w:rsidRDefault="00E44DAD" w:rsidP="00E44DAD">
      <w:pPr>
        <w:spacing w:after="0" w:line="360" w:lineRule="auto"/>
        <w:ind w:firstLine="709"/>
        <w:jc w:val="both"/>
        <w:rPr>
          <w:i/>
          <w:iCs/>
          <w:color w:val="000000"/>
          <w:szCs w:val="22"/>
        </w:rPr>
      </w:pPr>
      <w:r w:rsidRPr="00E44DAD">
        <w:rPr>
          <w:i/>
          <w:iCs/>
          <w:color w:val="000000"/>
          <w:szCs w:val="22"/>
        </w:rPr>
        <w:t>Новейшее время: Расширение сотрудничества</w:t>
      </w:r>
    </w:p>
    <w:p w14:paraId="653A74A0" w14:textId="6A874FBB" w:rsidR="00E44DAD" w:rsidRDefault="00E44DAD" w:rsidP="00E44DAD">
      <w:pPr>
        <w:spacing w:after="0" w:line="360" w:lineRule="auto"/>
        <w:ind w:firstLine="709"/>
        <w:jc w:val="both"/>
        <w:rPr>
          <w:shd w:val="clear" w:color="auto" w:fill="FFFFFF"/>
        </w:rPr>
      </w:pPr>
      <w:r w:rsidRPr="00E44DAD">
        <w:rPr>
          <w:color w:val="000000"/>
          <w:szCs w:val="22"/>
        </w:rPr>
        <w:lastRenderedPageBreak/>
        <w:t xml:space="preserve">За последние несколько лет торговля товарами между двумя странами стабильно растет. </w:t>
      </w:r>
      <w:r w:rsidR="00D754BB">
        <w:rPr>
          <w:color w:val="000000"/>
          <w:szCs w:val="22"/>
        </w:rPr>
        <w:t>Несмотря на небольшой спад в 2023 году,</w:t>
      </w:r>
      <w:r w:rsidR="00D754BB" w:rsidRPr="00D754BB">
        <w:rPr>
          <w:rFonts w:ascii="Arial" w:hAnsi="Arial" w:cs="Arial"/>
          <w:color w:val="454545"/>
          <w:sz w:val="27"/>
          <w:szCs w:val="27"/>
          <w:shd w:val="clear" w:color="auto" w:fill="FFFFFF"/>
        </w:rPr>
        <w:t xml:space="preserve"> </w:t>
      </w:r>
      <w:r w:rsidR="00D754BB">
        <w:rPr>
          <w:shd w:val="clear" w:color="auto" w:fill="FFFFFF"/>
        </w:rPr>
        <w:t>ц</w:t>
      </w:r>
      <w:r w:rsidR="00D754BB" w:rsidRPr="00D754BB">
        <w:rPr>
          <w:shd w:val="clear" w:color="auto" w:fill="FFFFFF"/>
        </w:rPr>
        <w:t>ель по объему товарооборота между Россией и Вьетнамом составляет 10 миллиардов долларов к 2025 году</w:t>
      </w:r>
      <w:r w:rsidR="00D754BB">
        <w:rPr>
          <w:shd w:val="clear" w:color="auto" w:fill="FFFFFF"/>
        </w:rPr>
        <w:t xml:space="preserve"> (Рис</w:t>
      </w:r>
      <w:r w:rsidR="004415A6">
        <w:rPr>
          <w:shd w:val="clear" w:color="auto" w:fill="FFFFFF"/>
        </w:rPr>
        <w:t>.</w:t>
      </w:r>
      <w:r w:rsidR="00D754BB">
        <w:rPr>
          <w:shd w:val="clear" w:color="auto" w:fill="FFFFFF"/>
        </w:rPr>
        <w:t xml:space="preserve"> 2).</w:t>
      </w:r>
    </w:p>
    <w:p w14:paraId="640A9DDC" w14:textId="77777777" w:rsidR="00C75884" w:rsidRDefault="00C75884" w:rsidP="00E44DAD">
      <w:pPr>
        <w:spacing w:after="0" w:line="360" w:lineRule="auto"/>
        <w:ind w:firstLine="709"/>
        <w:jc w:val="both"/>
        <w:rPr>
          <w:color w:val="000000"/>
          <w:szCs w:val="22"/>
        </w:rPr>
      </w:pPr>
    </w:p>
    <w:p w14:paraId="160C7B77" w14:textId="56BC3DB5" w:rsidR="00080D23" w:rsidRDefault="00080D23" w:rsidP="00E44DAD">
      <w:pPr>
        <w:spacing w:after="0" w:line="360" w:lineRule="auto"/>
        <w:ind w:firstLine="709"/>
        <w:jc w:val="both"/>
        <w:rPr>
          <w:color w:val="000000"/>
          <w:szCs w:val="22"/>
        </w:rPr>
      </w:pPr>
      <w:r>
        <w:rPr>
          <w:noProof/>
          <w:color w:val="000000"/>
          <w:szCs w:val="22"/>
        </w:rPr>
        <w:drawing>
          <wp:inline distT="0" distB="0" distL="0" distR="0" wp14:anchorId="3B339214" wp14:editId="2122366A">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F7694AA" w14:textId="56501145" w:rsidR="00080D23" w:rsidRPr="00E44DAD" w:rsidRDefault="00080D23" w:rsidP="00080D23">
      <w:pPr>
        <w:spacing w:after="0" w:line="360" w:lineRule="auto"/>
        <w:ind w:firstLine="709"/>
        <w:jc w:val="center"/>
        <w:rPr>
          <w:color w:val="000000"/>
          <w:szCs w:val="22"/>
        </w:rPr>
      </w:pPr>
      <w:r w:rsidRPr="00E44DAD">
        <w:rPr>
          <w:color w:val="000000"/>
          <w:szCs w:val="22"/>
        </w:rPr>
        <w:t xml:space="preserve">Рисунок </w:t>
      </w:r>
      <w:r w:rsidR="00D754BB">
        <w:rPr>
          <w:color w:val="000000"/>
          <w:szCs w:val="22"/>
        </w:rPr>
        <w:t>2</w:t>
      </w:r>
      <w:r w:rsidRPr="00E44DAD">
        <w:rPr>
          <w:color w:val="000000"/>
          <w:szCs w:val="22"/>
        </w:rPr>
        <w:t xml:space="preserve"> - Товарооборот между Россией и Вьетнамом в 20</w:t>
      </w:r>
      <w:r>
        <w:rPr>
          <w:color w:val="000000"/>
          <w:szCs w:val="22"/>
        </w:rPr>
        <w:t>18</w:t>
      </w:r>
      <w:r w:rsidRPr="00E44DAD">
        <w:rPr>
          <w:color w:val="000000"/>
          <w:szCs w:val="22"/>
        </w:rPr>
        <w:t xml:space="preserve"> - 20</w:t>
      </w:r>
      <w:r>
        <w:rPr>
          <w:color w:val="000000"/>
          <w:szCs w:val="22"/>
        </w:rPr>
        <w:t>23</w:t>
      </w:r>
      <w:r w:rsidRPr="00E44DAD">
        <w:rPr>
          <w:color w:val="000000"/>
          <w:szCs w:val="22"/>
        </w:rPr>
        <w:t xml:space="preserve"> гг., $ млн</w:t>
      </w:r>
    </w:p>
    <w:p w14:paraId="0E982299" w14:textId="77777777" w:rsidR="00080D23" w:rsidRDefault="00080D23" w:rsidP="00E44DAD">
      <w:pPr>
        <w:spacing w:after="0" w:line="360" w:lineRule="auto"/>
        <w:ind w:firstLine="709"/>
        <w:jc w:val="both"/>
        <w:rPr>
          <w:color w:val="000000"/>
          <w:szCs w:val="22"/>
        </w:rPr>
      </w:pPr>
    </w:p>
    <w:p w14:paraId="69BE9D0A" w14:textId="22A1EC77" w:rsidR="00626795" w:rsidRDefault="00626795" w:rsidP="00626795">
      <w:pPr>
        <w:spacing w:after="0" w:line="360" w:lineRule="auto"/>
        <w:ind w:firstLine="709"/>
        <w:jc w:val="both"/>
        <w:rPr>
          <w:color w:val="000000"/>
          <w:szCs w:val="22"/>
        </w:rPr>
      </w:pPr>
      <w:r w:rsidRPr="00E44DAD">
        <w:rPr>
          <w:color w:val="000000"/>
          <w:szCs w:val="22"/>
        </w:rPr>
        <w:t>Россия экспортирует во Вьетнам в основном нефтепродукты, минеральное топливо, машины и оборудование, а Вьетнам поставляет различные виды сельскохозяйственной продукции, текстиль, обувь и другую продукцию легкой промышленности</w:t>
      </w:r>
      <w:r w:rsidR="00DF5EB2">
        <w:rPr>
          <w:color w:val="000000"/>
          <w:szCs w:val="22"/>
        </w:rPr>
        <w:t xml:space="preserve"> (Рис</w:t>
      </w:r>
      <w:r w:rsidR="00C75884">
        <w:rPr>
          <w:color w:val="000000"/>
          <w:szCs w:val="22"/>
        </w:rPr>
        <w:t>.</w:t>
      </w:r>
      <w:r w:rsidR="00DF5EB2">
        <w:rPr>
          <w:color w:val="000000"/>
          <w:szCs w:val="22"/>
        </w:rPr>
        <w:t xml:space="preserve"> </w:t>
      </w:r>
      <w:r w:rsidR="00D754BB">
        <w:rPr>
          <w:color w:val="000000"/>
          <w:szCs w:val="22"/>
        </w:rPr>
        <w:t>3</w:t>
      </w:r>
      <w:r w:rsidR="00DF5EB2">
        <w:rPr>
          <w:color w:val="000000"/>
          <w:szCs w:val="22"/>
        </w:rPr>
        <w:t>-</w:t>
      </w:r>
      <w:r w:rsidR="00D754BB">
        <w:rPr>
          <w:color w:val="000000"/>
          <w:szCs w:val="22"/>
        </w:rPr>
        <w:t>4</w:t>
      </w:r>
      <w:r w:rsidR="00DF5EB2">
        <w:rPr>
          <w:color w:val="000000"/>
          <w:szCs w:val="22"/>
        </w:rPr>
        <w:t>).</w:t>
      </w:r>
    </w:p>
    <w:p w14:paraId="0C8F1FAB" w14:textId="77777777" w:rsidR="00626795" w:rsidRDefault="00626795" w:rsidP="00E44DAD">
      <w:pPr>
        <w:spacing w:after="0" w:line="360" w:lineRule="auto"/>
        <w:ind w:firstLine="709"/>
        <w:jc w:val="both"/>
        <w:rPr>
          <w:color w:val="000000"/>
          <w:szCs w:val="22"/>
        </w:rPr>
      </w:pPr>
    </w:p>
    <w:p w14:paraId="3373FC53" w14:textId="1B7C81A3" w:rsidR="00990EED" w:rsidRDefault="00990EED" w:rsidP="00626795">
      <w:pPr>
        <w:spacing w:after="0" w:line="360" w:lineRule="auto"/>
        <w:ind w:firstLine="709"/>
        <w:jc w:val="center"/>
        <w:rPr>
          <w:color w:val="000000"/>
          <w:szCs w:val="22"/>
        </w:rPr>
      </w:pPr>
      <w:r>
        <w:rPr>
          <w:noProof/>
        </w:rPr>
        <w:lastRenderedPageBreak/>
        <w:drawing>
          <wp:inline distT="0" distB="0" distL="0" distR="0" wp14:anchorId="7C5BCB43" wp14:editId="648C25F1">
            <wp:extent cx="5478780" cy="312420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860C9B" w14:textId="739F4507" w:rsidR="00626795" w:rsidRDefault="00626795" w:rsidP="00626795">
      <w:pPr>
        <w:spacing w:after="0" w:line="360" w:lineRule="auto"/>
        <w:ind w:firstLine="709"/>
        <w:jc w:val="center"/>
        <w:rPr>
          <w:color w:val="000000"/>
          <w:szCs w:val="22"/>
        </w:rPr>
      </w:pPr>
      <w:r w:rsidRPr="00626795">
        <w:rPr>
          <w:color w:val="000000"/>
          <w:szCs w:val="22"/>
        </w:rPr>
        <w:t xml:space="preserve">Рисунок </w:t>
      </w:r>
      <w:r w:rsidR="00D754BB">
        <w:rPr>
          <w:color w:val="000000"/>
          <w:szCs w:val="22"/>
        </w:rPr>
        <w:t>3</w:t>
      </w:r>
      <w:r w:rsidRPr="00626795">
        <w:rPr>
          <w:color w:val="000000"/>
          <w:szCs w:val="22"/>
        </w:rPr>
        <w:t xml:space="preserve"> - Импорт России из Вьетнама, 2023 год</w:t>
      </w:r>
    </w:p>
    <w:p w14:paraId="35BA991E" w14:textId="5290D529" w:rsidR="00626795" w:rsidRDefault="00626795" w:rsidP="00626795">
      <w:pPr>
        <w:spacing w:after="0" w:line="360" w:lineRule="auto"/>
        <w:ind w:firstLine="709"/>
        <w:rPr>
          <w:color w:val="000000"/>
          <w:szCs w:val="22"/>
        </w:rPr>
      </w:pPr>
    </w:p>
    <w:p w14:paraId="194E67C1" w14:textId="269FC818" w:rsidR="00626795" w:rsidRDefault="00626795" w:rsidP="00626795">
      <w:pPr>
        <w:spacing w:after="0" w:line="360" w:lineRule="auto"/>
        <w:ind w:firstLine="709"/>
        <w:jc w:val="center"/>
        <w:rPr>
          <w:color w:val="000000"/>
          <w:szCs w:val="22"/>
        </w:rPr>
      </w:pPr>
      <w:r>
        <w:rPr>
          <w:rFonts w:eastAsia="Calibri"/>
          <w:noProof/>
        </w:rPr>
        <w:drawing>
          <wp:inline distT="0" distB="0" distL="0" distR="0" wp14:anchorId="626876BF" wp14:editId="64C9AAE2">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B18575" w14:textId="5E4097C0" w:rsidR="00626795" w:rsidRPr="00E064F5" w:rsidRDefault="00626795" w:rsidP="00626795">
      <w:pPr>
        <w:spacing w:line="360" w:lineRule="auto"/>
        <w:ind w:firstLine="709"/>
        <w:jc w:val="center"/>
        <w:rPr>
          <w:b/>
          <w:bCs/>
        </w:rPr>
      </w:pPr>
      <w:r w:rsidRPr="00E064F5">
        <w:t xml:space="preserve">Рисунок </w:t>
      </w:r>
      <w:r w:rsidR="00D754BB">
        <w:t>4</w:t>
      </w:r>
      <w:r w:rsidRPr="00E064F5">
        <w:t xml:space="preserve"> - Экспорт России в Вьетнам,</w:t>
      </w:r>
      <w:r>
        <w:t xml:space="preserve"> </w:t>
      </w:r>
      <w:r w:rsidRPr="00E064F5">
        <w:t>2023 год</w:t>
      </w:r>
    </w:p>
    <w:p w14:paraId="01A24BC6" w14:textId="77777777" w:rsidR="00626795" w:rsidRPr="00E44DAD" w:rsidRDefault="00626795" w:rsidP="00DF5EB2">
      <w:pPr>
        <w:spacing w:after="0" w:line="360" w:lineRule="auto"/>
        <w:rPr>
          <w:color w:val="000000"/>
          <w:szCs w:val="22"/>
        </w:rPr>
      </w:pPr>
    </w:p>
    <w:p w14:paraId="0E991291" w14:textId="77777777" w:rsidR="00E44DAD" w:rsidRPr="00E44DAD" w:rsidRDefault="00E44DAD" w:rsidP="00E44DAD">
      <w:pPr>
        <w:spacing w:after="0" w:line="360" w:lineRule="auto"/>
        <w:ind w:firstLine="709"/>
        <w:jc w:val="both"/>
        <w:rPr>
          <w:color w:val="000000"/>
          <w:szCs w:val="22"/>
        </w:rPr>
      </w:pPr>
      <w:r w:rsidRPr="00E44DAD">
        <w:rPr>
          <w:color w:val="000000"/>
          <w:szCs w:val="22"/>
        </w:rPr>
        <w:t>Обе страны выразили заинтересованность в расширении сотрудничества в таких областях, как энергетика, технологии и туризм.</w:t>
      </w:r>
    </w:p>
    <w:p w14:paraId="216A027E" w14:textId="77777777" w:rsidR="00E44DAD" w:rsidRPr="00E44DAD" w:rsidRDefault="00E44DAD" w:rsidP="00E44DAD">
      <w:pPr>
        <w:spacing w:after="0" w:line="360" w:lineRule="auto"/>
        <w:ind w:firstLine="709"/>
        <w:jc w:val="both"/>
        <w:rPr>
          <w:color w:val="000000"/>
          <w:szCs w:val="22"/>
        </w:rPr>
      </w:pPr>
      <w:r w:rsidRPr="00E44DAD">
        <w:rPr>
          <w:color w:val="000000"/>
          <w:szCs w:val="22"/>
        </w:rPr>
        <w:t xml:space="preserve">Современные торгово-экономические отношения между Россией и Вьетнамом характеризуются многогранностью и выраженной тенденцией к </w:t>
      </w:r>
      <w:r w:rsidRPr="00E44DAD">
        <w:rPr>
          <w:color w:val="000000"/>
          <w:szCs w:val="22"/>
        </w:rPr>
        <w:lastRenderedPageBreak/>
        <w:t>укреплению и расширению сотрудничества для взаимного экономического роста.</w:t>
      </w:r>
    </w:p>
    <w:p w14:paraId="7AEE6FFD" w14:textId="77777777" w:rsidR="00E44DAD" w:rsidRPr="00E44DAD" w:rsidRDefault="00E44DAD" w:rsidP="00E44DAD">
      <w:pPr>
        <w:spacing w:after="0" w:line="360" w:lineRule="auto"/>
        <w:ind w:firstLine="709"/>
        <w:jc w:val="both"/>
        <w:rPr>
          <w:color w:val="000000"/>
          <w:szCs w:val="22"/>
        </w:rPr>
      </w:pPr>
      <w:r w:rsidRPr="00E44DAD">
        <w:rPr>
          <w:color w:val="000000"/>
          <w:szCs w:val="22"/>
        </w:rPr>
        <w:t>Таким образом, формирование вьетнамско-российских отношений в период после распада СССР можно характеризовать как период постепенного восстановления и укрепления двусторонних связей, которые были наследованы от советских времен. Начальный этап этого процесса был отмечен определенными трудностями, связанными с политическими и экономическими изменениями в обеих странах. Однако с течением времени, начиная с подписания Договора о дружбе и сотрудничестве в 1994 году, Россия и Вьетнам смогли не только восстановить, но и значительно расширить свое сотрудничество, превратив его в стратегическое партнерство. Эта трансформация подчеркивается рядом соглашений и взаимных визитов высокого уровня, углублением экономических связей и вхождением Вьетнама в соглашение о свободной торговле с ЕАЭС, что открывает новые перспективы для будущего развития вьетнамско-российских отношений.</w:t>
      </w:r>
    </w:p>
    <w:p w14:paraId="3A715976" w14:textId="2981CEB9" w:rsidR="00E26F54" w:rsidRPr="00E44DAD" w:rsidRDefault="00E26F54" w:rsidP="00E44DAD">
      <w:pPr>
        <w:suppressAutoHyphens/>
        <w:spacing w:after="0" w:line="276" w:lineRule="auto"/>
        <w:jc w:val="both"/>
      </w:pPr>
    </w:p>
    <w:p w14:paraId="73E4544A" w14:textId="77777777" w:rsidR="00E26F54" w:rsidRPr="00E44DAD" w:rsidRDefault="00E26F54" w:rsidP="00EB414D">
      <w:pPr>
        <w:suppressAutoHyphens/>
        <w:spacing w:after="0" w:line="276" w:lineRule="auto"/>
        <w:ind w:firstLine="709"/>
        <w:jc w:val="both"/>
      </w:pPr>
    </w:p>
    <w:p w14:paraId="0FDF491B" w14:textId="34075D2D" w:rsidR="00EB414D" w:rsidRPr="00BA510E" w:rsidRDefault="00EB414D" w:rsidP="00EB414D">
      <w:pPr>
        <w:widowControl w:val="0"/>
        <w:suppressAutoHyphens/>
        <w:spacing w:before="120" w:after="120" w:line="276" w:lineRule="auto"/>
        <w:jc w:val="both"/>
        <w:rPr>
          <w:b/>
          <w:sz w:val="24"/>
          <w:szCs w:val="24"/>
        </w:rPr>
      </w:pPr>
      <w:r w:rsidRPr="00BA510E">
        <w:rPr>
          <w:b/>
          <w:sz w:val="24"/>
          <w:szCs w:val="24"/>
        </w:rPr>
        <w:t>Литература</w:t>
      </w:r>
      <w:r w:rsidR="00674EC5">
        <w:rPr>
          <w:b/>
          <w:sz w:val="24"/>
          <w:szCs w:val="24"/>
        </w:rPr>
        <w:t xml:space="preserve"> </w:t>
      </w:r>
    </w:p>
    <w:p w14:paraId="33B100EC" w14:textId="77777777" w:rsidR="00E26F54" w:rsidRDefault="00E26F54" w:rsidP="00E26F54">
      <w:pPr>
        <w:pStyle w:val="a4"/>
        <w:spacing w:after="0" w:line="257" w:lineRule="auto"/>
        <w:ind w:left="0"/>
        <w:jc w:val="both"/>
        <w:rPr>
          <w:sz w:val="24"/>
          <w:szCs w:val="24"/>
        </w:rPr>
      </w:pPr>
      <w:r>
        <w:rPr>
          <w:sz w:val="24"/>
          <w:szCs w:val="24"/>
        </w:rPr>
        <w:t xml:space="preserve">1. </w:t>
      </w:r>
      <w:proofErr w:type="spellStart"/>
      <w:r w:rsidRPr="00E26F54">
        <w:rPr>
          <w:sz w:val="24"/>
          <w:szCs w:val="24"/>
        </w:rPr>
        <w:t>Бритов</w:t>
      </w:r>
      <w:proofErr w:type="spellEnd"/>
      <w:r w:rsidRPr="00E26F54">
        <w:rPr>
          <w:sz w:val="24"/>
          <w:szCs w:val="24"/>
        </w:rPr>
        <w:t xml:space="preserve"> И. В. Всеобъемлющее стратегическое партнерство РФ и СРВ: достигнутый результат или перспективная цель? // Вьетнамские исследования. 2022. Т. 6. № 2. C. 4–17.</w:t>
      </w:r>
    </w:p>
    <w:p w14:paraId="6217C020" w14:textId="77777777" w:rsidR="00E26F54" w:rsidRDefault="00E26F54" w:rsidP="00E26F54">
      <w:pPr>
        <w:pStyle w:val="a4"/>
        <w:spacing w:after="0" w:line="257" w:lineRule="auto"/>
        <w:ind w:left="0"/>
        <w:jc w:val="both"/>
        <w:rPr>
          <w:sz w:val="24"/>
          <w:szCs w:val="24"/>
        </w:rPr>
      </w:pPr>
      <w:r>
        <w:rPr>
          <w:sz w:val="24"/>
          <w:szCs w:val="24"/>
        </w:rPr>
        <w:t xml:space="preserve">2. </w:t>
      </w:r>
      <w:proofErr w:type="spellStart"/>
      <w:r w:rsidRPr="00E26F54">
        <w:rPr>
          <w:sz w:val="24"/>
          <w:szCs w:val="24"/>
        </w:rPr>
        <w:t>Вардомский</w:t>
      </w:r>
      <w:proofErr w:type="spellEnd"/>
      <w:r w:rsidRPr="00E26F54">
        <w:rPr>
          <w:sz w:val="24"/>
          <w:szCs w:val="24"/>
        </w:rPr>
        <w:t xml:space="preserve"> Л. Б. Вьетнам и Россия: взаимное экономическое сотрудничество в меняющихся геополитических и геоэкономических условиях // Пространственная экономика. 2022. Т. 18. № 4. С. 181–200.</w:t>
      </w:r>
    </w:p>
    <w:p w14:paraId="4C6F63C4" w14:textId="5B890EBD" w:rsidR="00E26F54" w:rsidRPr="00E26F54" w:rsidRDefault="00E26F54" w:rsidP="00E26F54">
      <w:pPr>
        <w:pStyle w:val="a4"/>
        <w:spacing w:after="0" w:line="257" w:lineRule="auto"/>
        <w:ind w:left="0"/>
        <w:jc w:val="both"/>
        <w:rPr>
          <w:sz w:val="24"/>
          <w:szCs w:val="24"/>
        </w:rPr>
      </w:pPr>
      <w:r>
        <w:rPr>
          <w:sz w:val="24"/>
          <w:szCs w:val="24"/>
        </w:rPr>
        <w:t xml:space="preserve">3. </w:t>
      </w:r>
      <w:r w:rsidRPr="00E26F54">
        <w:rPr>
          <w:sz w:val="24"/>
          <w:szCs w:val="24"/>
        </w:rPr>
        <w:t>Изотов Д. А. Торговля России со странами Восточной Азии: сравнительные издержки и потенциал // Пространственная экономика. 2022. Т. 18. № 3. С. 17–41.</w:t>
      </w:r>
    </w:p>
    <w:p w14:paraId="6D8CA229" w14:textId="77777777" w:rsidR="00D47145" w:rsidRPr="00EB414D" w:rsidRDefault="002A34D6" w:rsidP="00EB414D"/>
    <w:sectPr w:rsidR="00D47145" w:rsidRPr="00EB4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D5"/>
    <w:multiLevelType w:val="hybridMultilevel"/>
    <w:tmpl w:val="8B2214B8"/>
    <w:lvl w:ilvl="0" w:tplc="E9D65C5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0B3B8D"/>
    <w:multiLevelType w:val="hybridMultilevel"/>
    <w:tmpl w:val="7C20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157B6"/>
    <w:multiLevelType w:val="hybridMultilevel"/>
    <w:tmpl w:val="7988B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BC211F"/>
    <w:multiLevelType w:val="hybridMultilevel"/>
    <w:tmpl w:val="82BA7A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21A78"/>
    <w:multiLevelType w:val="hybridMultilevel"/>
    <w:tmpl w:val="2BCE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420F2"/>
    <w:multiLevelType w:val="hybridMultilevel"/>
    <w:tmpl w:val="E4B0B1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0672C5"/>
    <w:multiLevelType w:val="hybridMultilevel"/>
    <w:tmpl w:val="9A788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4D"/>
    <w:rsid w:val="00004405"/>
    <w:rsid w:val="00033A28"/>
    <w:rsid w:val="00062709"/>
    <w:rsid w:val="00080D23"/>
    <w:rsid w:val="0010489F"/>
    <w:rsid w:val="002A34D6"/>
    <w:rsid w:val="004415A6"/>
    <w:rsid w:val="00461C6A"/>
    <w:rsid w:val="004F7A38"/>
    <w:rsid w:val="00540B5D"/>
    <w:rsid w:val="00554E00"/>
    <w:rsid w:val="00626795"/>
    <w:rsid w:val="00644591"/>
    <w:rsid w:val="00674EC5"/>
    <w:rsid w:val="00690147"/>
    <w:rsid w:val="006F4968"/>
    <w:rsid w:val="0075532A"/>
    <w:rsid w:val="007A4FE4"/>
    <w:rsid w:val="00990EED"/>
    <w:rsid w:val="009E1028"/>
    <w:rsid w:val="00A65F34"/>
    <w:rsid w:val="00B44741"/>
    <w:rsid w:val="00C75884"/>
    <w:rsid w:val="00D754BB"/>
    <w:rsid w:val="00DE694D"/>
    <w:rsid w:val="00DF5EB2"/>
    <w:rsid w:val="00E26F54"/>
    <w:rsid w:val="00E4187E"/>
    <w:rsid w:val="00E44DAD"/>
    <w:rsid w:val="00E57F6B"/>
    <w:rsid w:val="00EB414D"/>
    <w:rsid w:val="00EE5572"/>
    <w:rsid w:val="00EE5F7C"/>
    <w:rsid w:val="00EF6D1A"/>
    <w:rsid w:val="00F17E5B"/>
    <w:rsid w:val="00F8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ECF3"/>
  <w15:docId w15:val="{D0008453-7BBC-4363-87C0-1933FB98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14D"/>
    <w:pPr>
      <w:spacing w:line="256"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B414D"/>
    <w:pPr>
      <w:keepNext/>
      <w:keepLines/>
      <w:spacing w:before="480" w:after="0"/>
      <w:outlineLvl w:val="0"/>
    </w:pPr>
    <w:rPr>
      <w:rFonts w:ascii="Calibri" w:eastAsia="Calibri" w:hAnsi="Calibri" w:cs="Calibri"/>
      <w:b/>
      <w:color w:val="2E75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14D"/>
    <w:rPr>
      <w:rFonts w:ascii="Calibri" w:eastAsia="Calibri" w:hAnsi="Calibri" w:cs="Calibri"/>
      <w:b/>
      <w:color w:val="2E75B5"/>
      <w:sz w:val="28"/>
      <w:szCs w:val="28"/>
      <w:lang w:eastAsia="ru-RU"/>
    </w:rPr>
  </w:style>
  <w:style w:type="character" w:styleId="a3">
    <w:name w:val="Hyperlink"/>
    <w:basedOn w:val="a0"/>
    <w:uiPriority w:val="99"/>
    <w:unhideWhenUsed/>
    <w:rsid w:val="00EB414D"/>
    <w:rPr>
      <w:color w:val="0563C1" w:themeColor="hyperlink"/>
      <w:u w:val="single"/>
    </w:rPr>
  </w:style>
  <w:style w:type="paragraph" w:styleId="a4">
    <w:name w:val="List Paragraph"/>
    <w:basedOn w:val="a"/>
    <w:uiPriority w:val="34"/>
    <w:qFormat/>
    <w:rsid w:val="00EB414D"/>
    <w:pPr>
      <w:ind w:left="720"/>
      <w:contextualSpacing/>
    </w:pPr>
  </w:style>
  <w:style w:type="paragraph" w:styleId="a5">
    <w:name w:val="Body Text"/>
    <w:basedOn w:val="a"/>
    <w:link w:val="a6"/>
    <w:uiPriority w:val="1"/>
    <w:qFormat/>
    <w:rsid w:val="00EB414D"/>
    <w:pPr>
      <w:widowControl w:val="0"/>
      <w:autoSpaceDE w:val="0"/>
      <w:autoSpaceDN w:val="0"/>
      <w:spacing w:after="0" w:line="240" w:lineRule="auto"/>
      <w:ind w:left="217"/>
      <w:jc w:val="both"/>
    </w:pPr>
    <w:rPr>
      <w:lang w:eastAsia="en-US"/>
    </w:rPr>
  </w:style>
  <w:style w:type="character" w:customStyle="1" w:styleId="a6">
    <w:name w:val="Основной текст Знак"/>
    <w:basedOn w:val="a0"/>
    <w:link w:val="a5"/>
    <w:uiPriority w:val="1"/>
    <w:rsid w:val="00EB414D"/>
    <w:rPr>
      <w:rFonts w:ascii="Times New Roman" w:eastAsia="Times New Roman" w:hAnsi="Times New Roman" w:cs="Times New Roman"/>
      <w:sz w:val="28"/>
      <w:szCs w:val="28"/>
    </w:rPr>
  </w:style>
  <w:style w:type="paragraph" w:styleId="a7">
    <w:name w:val="footnote text"/>
    <w:basedOn w:val="a"/>
    <w:link w:val="a8"/>
    <w:uiPriority w:val="99"/>
    <w:unhideWhenUsed/>
    <w:rsid w:val="00EB414D"/>
    <w:pPr>
      <w:spacing w:after="0" w:line="240" w:lineRule="auto"/>
    </w:pPr>
    <w:rPr>
      <w:rFonts w:asciiTheme="minorHAnsi" w:eastAsiaTheme="minorEastAsia" w:hAnsiTheme="minorHAnsi" w:cstheme="minorBidi"/>
      <w:sz w:val="20"/>
      <w:szCs w:val="20"/>
      <w:lang w:val="en-US" w:eastAsia="zh-CN"/>
    </w:rPr>
  </w:style>
  <w:style w:type="character" w:customStyle="1" w:styleId="a8">
    <w:name w:val="Текст сноски Знак"/>
    <w:basedOn w:val="a0"/>
    <w:link w:val="a7"/>
    <w:uiPriority w:val="99"/>
    <w:rsid w:val="00EB414D"/>
    <w:rPr>
      <w:rFonts w:eastAsiaTheme="minorEastAsia"/>
      <w:sz w:val="20"/>
      <w:szCs w:val="20"/>
      <w:lang w:val="en-US" w:eastAsia="zh-CN"/>
    </w:rPr>
  </w:style>
  <w:style w:type="paragraph" w:styleId="a9">
    <w:name w:val="Balloon Text"/>
    <w:basedOn w:val="a"/>
    <w:link w:val="aa"/>
    <w:uiPriority w:val="99"/>
    <w:semiHidden/>
    <w:unhideWhenUsed/>
    <w:rsid w:val="00E57F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7F6B"/>
    <w:rPr>
      <w:rFonts w:ascii="Tahoma" w:eastAsia="Times New Roman" w:hAnsi="Tahoma" w:cs="Tahoma"/>
      <w:sz w:val="16"/>
      <w:szCs w:val="16"/>
      <w:lang w:eastAsia="ru-RU"/>
    </w:rPr>
  </w:style>
  <w:style w:type="character" w:customStyle="1" w:styleId="markedcontent">
    <w:name w:val="markedcontent"/>
    <w:basedOn w:val="a0"/>
    <w:rsid w:val="0054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2979">
      <w:bodyDiv w:val="1"/>
      <w:marLeft w:val="0"/>
      <w:marRight w:val="0"/>
      <w:marTop w:val="0"/>
      <w:marBottom w:val="0"/>
      <w:divBdr>
        <w:top w:val="none" w:sz="0" w:space="0" w:color="auto"/>
        <w:left w:val="none" w:sz="0" w:space="0" w:color="auto"/>
        <w:bottom w:val="none" w:sz="0" w:space="0" w:color="auto"/>
        <w:right w:val="none" w:sz="0" w:space="0" w:color="auto"/>
      </w:divBdr>
    </w:div>
    <w:div w:id="13589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Товарооборот между Россией и Вьетнамом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2000</c:v>
                </c:pt>
              </c:strCache>
            </c:strRef>
          </c:tx>
          <c:spPr>
            <a:solidFill>
              <a:schemeClr val="accent1"/>
            </a:solidFill>
            <a:ln>
              <a:noFill/>
            </a:ln>
            <a:effectLst/>
            <a:sp3d/>
          </c:spPr>
          <c:invertIfNegative val="0"/>
          <c:cat>
            <c:strRef>
              <c:f>Лист1!$A$2:$A$5</c:f>
              <c:strCache>
                <c:ptCount val="3"/>
                <c:pt idx="0">
                  <c:v>Оборот</c:v>
                </c:pt>
                <c:pt idx="1">
                  <c:v>Экспорт</c:v>
                </c:pt>
                <c:pt idx="2">
                  <c:v>Импорт</c:v>
                </c:pt>
              </c:strCache>
            </c:strRef>
          </c:cat>
          <c:val>
            <c:numRef>
              <c:f>Лист1!$B$2:$B$5</c:f>
              <c:numCache>
                <c:formatCode>General</c:formatCode>
                <c:ptCount val="4"/>
                <c:pt idx="0">
                  <c:v>156.1</c:v>
                </c:pt>
                <c:pt idx="1">
                  <c:v>130.1</c:v>
                </c:pt>
                <c:pt idx="2">
                  <c:v>26</c:v>
                </c:pt>
              </c:numCache>
            </c:numRef>
          </c:val>
          <c:extLst>
            <c:ext xmlns:c16="http://schemas.microsoft.com/office/drawing/2014/chart" uri="{C3380CC4-5D6E-409C-BE32-E72D297353CC}">
              <c16:uniqueId val="{00000000-3520-4C02-A5C2-70EC59649A6F}"/>
            </c:ext>
          </c:extLst>
        </c:ser>
        <c:ser>
          <c:idx val="1"/>
          <c:order val="1"/>
          <c:tx>
            <c:strRef>
              <c:f>Лист1!$C$1</c:f>
              <c:strCache>
                <c:ptCount val="1"/>
                <c:pt idx="0">
                  <c:v>2001</c:v>
                </c:pt>
              </c:strCache>
            </c:strRef>
          </c:tx>
          <c:spPr>
            <a:solidFill>
              <a:schemeClr val="accent2"/>
            </a:solidFill>
            <a:ln>
              <a:noFill/>
            </a:ln>
            <a:effectLst/>
            <a:sp3d/>
          </c:spPr>
          <c:invertIfNegative val="0"/>
          <c:cat>
            <c:strRef>
              <c:f>Лист1!$A$2:$A$5</c:f>
              <c:strCache>
                <c:ptCount val="3"/>
                <c:pt idx="0">
                  <c:v>Оборот</c:v>
                </c:pt>
                <c:pt idx="1">
                  <c:v>Экспорт</c:v>
                </c:pt>
                <c:pt idx="2">
                  <c:v>Импорт</c:v>
                </c:pt>
              </c:strCache>
            </c:strRef>
          </c:cat>
          <c:val>
            <c:numRef>
              <c:f>Лист1!$C$2:$C$5</c:f>
              <c:numCache>
                <c:formatCode>General</c:formatCode>
                <c:ptCount val="4"/>
                <c:pt idx="0">
                  <c:v>182.9</c:v>
                </c:pt>
                <c:pt idx="1">
                  <c:v>125.1</c:v>
                </c:pt>
                <c:pt idx="2">
                  <c:v>57.8</c:v>
                </c:pt>
              </c:numCache>
            </c:numRef>
          </c:val>
          <c:extLst>
            <c:ext xmlns:c16="http://schemas.microsoft.com/office/drawing/2014/chart" uri="{C3380CC4-5D6E-409C-BE32-E72D297353CC}">
              <c16:uniqueId val="{00000001-3520-4C02-A5C2-70EC59649A6F}"/>
            </c:ext>
          </c:extLst>
        </c:ser>
        <c:ser>
          <c:idx val="2"/>
          <c:order val="2"/>
          <c:tx>
            <c:strRef>
              <c:f>Лист1!$D$1</c:f>
              <c:strCache>
                <c:ptCount val="1"/>
                <c:pt idx="0">
                  <c:v>2002</c:v>
                </c:pt>
              </c:strCache>
            </c:strRef>
          </c:tx>
          <c:spPr>
            <a:solidFill>
              <a:schemeClr val="accent3"/>
            </a:solidFill>
            <a:ln>
              <a:noFill/>
            </a:ln>
            <a:effectLst/>
            <a:sp3d/>
          </c:spPr>
          <c:invertIfNegative val="0"/>
          <c:cat>
            <c:strRef>
              <c:f>Лист1!$A$2:$A$5</c:f>
              <c:strCache>
                <c:ptCount val="3"/>
                <c:pt idx="0">
                  <c:v>Оборот</c:v>
                </c:pt>
                <c:pt idx="1">
                  <c:v>Экспорт</c:v>
                </c:pt>
                <c:pt idx="2">
                  <c:v>Импорт</c:v>
                </c:pt>
              </c:strCache>
            </c:strRef>
          </c:cat>
          <c:val>
            <c:numRef>
              <c:f>Лист1!$D$2:$D$5</c:f>
              <c:numCache>
                <c:formatCode>General</c:formatCode>
                <c:ptCount val="4"/>
                <c:pt idx="0">
                  <c:v>400.8</c:v>
                </c:pt>
                <c:pt idx="1">
                  <c:v>319.8</c:v>
                </c:pt>
                <c:pt idx="2">
                  <c:v>81</c:v>
                </c:pt>
              </c:numCache>
            </c:numRef>
          </c:val>
          <c:extLst>
            <c:ext xmlns:c16="http://schemas.microsoft.com/office/drawing/2014/chart" uri="{C3380CC4-5D6E-409C-BE32-E72D297353CC}">
              <c16:uniqueId val="{00000002-3520-4C02-A5C2-70EC59649A6F}"/>
            </c:ext>
          </c:extLst>
        </c:ser>
        <c:ser>
          <c:idx val="3"/>
          <c:order val="3"/>
          <c:tx>
            <c:strRef>
              <c:f>Лист1!$E$1</c:f>
              <c:strCache>
                <c:ptCount val="1"/>
                <c:pt idx="0">
                  <c:v>2003</c:v>
                </c:pt>
              </c:strCache>
            </c:strRef>
          </c:tx>
          <c:spPr>
            <a:solidFill>
              <a:schemeClr val="accent4"/>
            </a:solidFill>
            <a:ln>
              <a:noFill/>
            </a:ln>
            <a:effectLst/>
            <a:sp3d/>
          </c:spPr>
          <c:invertIfNegative val="0"/>
          <c:cat>
            <c:strRef>
              <c:f>Лист1!$A$2:$A$5</c:f>
              <c:strCache>
                <c:ptCount val="3"/>
                <c:pt idx="0">
                  <c:v>Оборот</c:v>
                </c:pt>
                <c:pt idx="1">
                  <c:v>Экспорт</c:v>
                </c:pt>
                <c:pt idx="2">
                  <c:v>Импорт</c:v>
                </c:pt>
              </c:strCache>
            </c:strRef>
          </c:cat>
          <c:val>
            <c:numRef>
              <c:f>Лист1!$E$2:$E$5</c:f>
              <c:numCache>
                <c:formatCode>General</c:formatCode>
                <c:ptCount val="4"/>
                <c:pt idx="0">
                  <c:v>437.8</c:v>
                </c:pt>
                <c:pt idx="1">
                  <c:v>360.7</c:v>
                </c:pt>
                <c:pt idx="2">
                  <c:v>77.099999999999994</c:v>
                </c:pt>
              </c:numCache>
            </c:numRef>
          </c:val>
          <c:extLst>
            <c:ext xmlns:c16="http://schemas.microsoft.com/office/drawing/2014/chart" uri="{C3380CC4-5D6E-409C-BE32-E72D297353CC}">
              <c16:uniqueId val="{00000004-3520-4C02-A5C2-70EC59649A6F}"/>
            </c:ext>
          </c:extLst>
        </c:ser>
        <c:ser>
          <c:idx val="4"/>
          <c:order val="4"/>
          <c:tx>
            <c:strRef>
              <c:f>Лист1!$F$1</c:f>
              <c:strCache>
                <c:ptCount val="1"/>
                <c:pt idx="0">
                  <c:v>2004</c:v>
                </c:pt>
              </c:strCache>
            </c:strRef>
          </c:tx>
          <c:spPr>
            <a:solidFill>
              <a:schemeClr val="accent5"/>
            </a:solidFill>
            <a:ln>
              <a:noFill/>
            </a:ln>
            <a:effectLst/>
            <a:sp3d/>
          </c:spPr>
          <c:invertIfNegative val="0"/>
          <c:cat>
            <c:strRef>
              <c:f>Лист1!$A$2:$A$5</c:f>
              <c:strCache>
                <c:ptCount val="3"/>
                <c:pt idx="0">
                  <c:v>Оборот</c:v>
                </c:pt>
                <c:pt idx="1">
                  <c:v>Экспорт</c:v>
                </c:pt>
                <c:pt idx="2">
                  <c:v>Импорт</c:v>
                </c:pt>
              </c:strCache>
            </c:strRef>
          </c:cat>
          <c:val>
            <c:numRef>
              <c:f>Лист1!$F$2:$F$5</c:f>
              <c:numCache>
                <c:formatCode>General</c:formatCode>
                <c:ptCount val="4"/>
                <c:pt idx="0">
                  <c:v>807.6</c:v>
                </c:pt>
                <c:pt idx="1">
                  <c:v>707.3</c:v>
                </c:pt>
                <c:pt idx="2">
                  <c:v>100.3</c:v>
                </c:pt>
              </c:numCache>
            </c:numRef>
          </c:val>
          <c:extLst>
            <c:ext xmlns:c16="http://schemas.microsoft.com/office/drawing/2014/chart" uri="{C3380CC4-5D6E-409C-BE32-E72D297353CC}">
              <c16:uniqueId val="{00000005-3520-4C02-A5C2-70EC59649A6F}"/>
            </c:ext>
          </c:extLst>
        </c:ser>
        <c:ser>
          <c:idx val="5"/>
          <c:order val="5"/>
          <c:tx>
            <c:strRef>
              <c:f>Лист1!$G$1</c:f>
              <c:strCache>
                <c:ptCount val="1"/>
                <c:pt idx="0">
                  <c:v>2005</c:v>
                </c:pt>
              </c:strCache>
            </c:strRef>
          </c:tx>
          <c:spPr>
            <a:solidFill>
              <a:schemeClr val="accent6"/>
            </a:solidFill>
            <a:ln>
              <a:noFill/>
            </a:ln>
            <a:effectLst/>
            <a:sp3d/>
          </c:spPr>
          <c:invertIfNegative val="0"/>
          <c:cat>
            <c:strRef>
              <c:f>Лист1!$A$2:$A$5</c:f>
              <c:strCache>
                <c:ptCount val="3"/>
                <c:pt idx="0">
                  <c:v>Оборот</c:v>
                </c:pt>
                <c:pt idx="1">
                  <c:v>Экспорт</c:v>
                </c:pt>
                <c:pt idx="2">
                  <c:v>Импорт</c:v>
                </c:pt>
              </c:strCache>
            </c:strRef>
          </c:cat>
          <c:val>
            <c:numRef>
              <c:f>Лист1!$G$2:$G$5</c:f>
              <c:numCache>
                <c:formatCode>General</c:formatCode>
                <c:ptCount val="4"/>
                <c:pt idx="0">
                  <c:v>912.9</c:v>
                </c:pt>
                <c:pt idx="1">
                  <c:v>738.8</c:v>
                </c:pt>
                <c:pt idx="2">
                  <c:v>174.1</c:v>
                </c:pt>
              </c:numCache>
            </c:numRef>
          </c:val>
          <c:extLst>
            <c:ext xmlns:c16="http://schemas.microsoft.com/office/drawing/2014/chart" uri="{C3380CC4-5D6E-409C-BE32-E72D297353CC}">
              <c16:uniqueId val="{00000006-3520-4C02-A5C2-70EC59649A6F}"/>
            </c:ext>
          </c:extLst>
        </c:ser>
        <c:ser>
          <c:idx val="6"/>
          <c:order val="6"/>
          <c:tx>
            <c:strRef>
              <c:f>Лист1!$H$1</c:f>
              <c:strCache>
                <c:ptCount val="1"/>
                <c:pt idx="0">
                  <c:v>2006</c:v>
                </c:pt>
              </c:strCache>
            </c:strRef>
          </c:tx>
          <c:spPr>
            <a:solidFill>
              <a:schemeClr val="accent1">
                <a:lumMod val="60000"/>
              </a:schemeClr>
            </a:solidFill>
            <a:ln>
              <a:noFill/>
            </a:ln>
            <a:effectLst/>
            <a:sp3d/>
          </c:spPr>
          <c:invertIfNegative val="0"/>
          <c:cat>
            <c:strRef>
              <c:f>Лист1!$A$2:$A$5</c:f>
              <c:strCache>
                <c:ptCount val="3"/>
                <c:pt idx="0">
                  <c:v>Оборот</c:v>
                </c:pt>
                <c:pt idx="1">
                  <c:v>Экспорт</c:v>
                </c:pt>
                <c:pt idx="2">
                  <c:v>Импорт</c:v>
                </c:pt>
              </c:strCache>
            </c:strRef>
          </c:cat>
          <c:val>
            <c:numRef>
              <c:f>Лист1!$H$2:$H$5</c:f>
              <c:numCache>
                <c:formatCode>General</c:formatCode>
                <c:ptCount val="4"/>
                <c:pt idx="0">
                  <c:v>653.5</c:v>
                </c:pt>
                <c:pt idx="1">
                  <c:v>303.60000000000002</c:v>
                </c:pt>
                <c:pt idx="2">
                  <c:v>349.9</c:v>
                </c:pt>
              </c:numCache>
            </c:numRef>
          </c:val>
          <c:extLst>
            <c:ext xmlns:c16="http://schemas.microsoft.com/office/drawing/2014/chart" uri="{C3380CC4-5D6E-409C-BE32-E72D297353CC}">
              <c16:uniqueId val="{00000007-3520-4C02-A5C2-70EC59649A6F}"/>
            </c:ext>
          </c:extLst>
        </c:ser>
        <c:ser>
          <c:idx val="7"/>
          <c:order val="7"/>
          <c:tx>
            <c:strRef>
              <c:f>Лист1!$I$1</c:f>
              <c:strCache>
                <c:ptCount val="1"/>
                <c:pt idx="0">
                  <c:v>2007</c:v>
                </c:pt>
              </c:strCache>
            </c:strRef>
          </c:tx>
          <c:spPr>
            <a:solidFill>
              <a:schemeClr val="accent2">
                <a:lumMod val="60000"/>
              </a:schemeClr>
            </a:solidFill>
            <a:ln>
              <a:noFill/>
            </a:ln>
            <a:effectLst/>
            <a:sp3d/>
          </c:spPr>
          <c:invertIfNegative val="0"/>
          <c:cat>
            <c:strRef>
              <c:f>Лист1!$A$2:$A$5</c:f>
              <c:strCache>
                <c:ptCount val="3"/>
                <c:pt idx="0">
                  <c:v>Оборот</c:v>
                </c:pt>
                <c:pt idx="1">
                  <c:v>Экспорт</c:v>
                </c:pt>
                <c:pt idx="2">
                  <c:v>Импорт</c:v>
                </c:pt>
              </c:strCache>
            </c:strRef>
          </c:cat>
          <c:val>
            <c:numRef>
              <c:f>Лист1!$I$2:$I$5</c:f>
              <c:numCache>
                <c:formatCode>General</c:formatCode>
                <c:ptCount val="4"/>
                <c:pt idx="0">
                  <c:v>1092.2</c:v>
                </c:pt>
                <c:pt idx="1">
                  <c:v>570.4</c:v>
                </c:pt>
                <c:pt idx="2">
                  <c:v>521.9</c:v>
                </c:pt>
              </c:numCache>
            </c:numRef>
          </c:val>
          <c:extLst>
            <c:ext xmlns:c16="http://schemas.microsoft.com/office/drawing/2014/chart" uri="{C3380CC4-5D6E-409C-BE32-E72D297353CC}">
              <c16:uniqueId val="{00000008-3520-4C02-A5C2-70EC59649A6F}"/>
            </c:ext>
          </c:extLst>
        </c:ser>
        <c:ser>
          <c:idx val="8"/>
          <c:order val="8"/>
          <c:tx>
            <c:strRef>
              <c:f>Лист1!$J$1</c:f>
              <c:strCache>
                <c:ptCount val="1"/>
                <c:pt idx="0">
                  <c:v>2008</c:v>
                </c:pt>
              </c:strCache>
            </c:strRef>
          </c:tx>
          <c:spPr>
            <a:solidFill>
              <a:schemeClr val="accent3">
                <a:lumMod val="60000"/>
              </a:schemeClr>
            </a:solidFill>
            <a:ln>
              <a:noFill/>
            </a:ln>
            <a:effectLst/>
            <a:sp3d/>
          </c:spPr>
          <c:invertIfNegative val="0"/>
          <c:cat>
            <c:strRef>
              <c:f>Лист1!$A$2:$A$5</c:f>
              <c:strCache>
                <c:ptCount val="3"/>
                <c:pt idx="0">
                  <c:v>Оборот</c:v>
                </c:pt>
                <c:pt idx="1">
                  <c:v>Экспорт</c:v>
                </c:pt>
                <c:pt idx="2">
                  <c:v>Импорт</c:v>
                </c:pt>
              </c:strCache>
            </c:strRef>
          </c:cat>
          <c:val>
            <c:numRef>
              <c:f>Лист1!$J$2:$J$5</c:f>
              <c:numCache>
                <c:formatCode>General</c:formatCode>
                <c:ptCount val="4"/>
                <c:pt idx="0">
                  <c:v>1432.9</c:v>
                </c:pt>
                <c:pt idx="1">
                  <c:v>580.9</c:v>
                </c:pt>
                <c:pt idx="2">
                  <c:v>852</c:v>
                </c:pt>
              </c:numCache>
            </c:numRef>
          </c:val>
          <c:extLst>
            <c:ext xmlns:c16="http://schemas.microsoft.com/office/drawing/2014/chart" uri="{C3380CC4-5D6E-409C-BE32-E72D297353CC}">
              <c16:uniqueId val="{00000009-3520-4C02-A5C2-70EC59649A6F}"/>
            </c:ext>
          </c:extLst>
        </c:ser>
        <c:dLbls>
          <c:showLegendKey val="0"/>
          <c:showVal val="0"/>
          <c:showCatName val="0"/>
          <c:showSerName val="0"/>
          <c:showPercent val="0"/>
          <c:showBubbleSize val="0"/>
        </c:dLbls>
        <c:gapWidth val="150"/>
        <c:shape val="box"/>
        <c:axId val="474849336"/>
        <c:axId val="474848024"/>
        <c:axId val="0"/>
      </c:bar3DChart>
      <c:catAx>
        <c:axId val="474849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848024"/>
        <c:crosses val="autoZero"/>
        <c:auto val="1"/>
        <c:lblAlgn val="ctr"/>
        <c:lblOffset val="100"/>
        <c:noMultiLvlLbl val="0"/>
      </c:catAx>
      <c:valAx>
        <c:axId val="47484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484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Товарооборот между Россией и Вьетнамом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c:v>
                </c:pt>
              </c:strCache>
            </c:strRef>
          </c:tx>
          <c:spPr>
            <a:solidFill>
              <a:schemeClr val="accent1"/>
            </a:solidFill>
            <a:ln>
              <a:noFill/>
            </a:ln>
            <a:effectLst/>
            <a:sp3d/>
          </c:spPr>
          <c:invertIfNegative val="0"/>
          <c:cat>
            <c:strRef>
              <c:f>Лист1!$A$2:$A$5</c:f>
              <c:strCache>
                <c:ptCount val="3"/>
                <c:pt idx="0">
                  <c:v>Оборот</c:v>
                </c:pt>
                <c:pt idx="1">
                  <c:v>Экспорт</c:v>
                </c:pt>
                <c:pt idx="2">
                  <c:v>Импорт</c:v>
                </c:pt>
              </c:strCache>
            </c:strRef>
          </c:cat>
          <c:val>
            <c:numRef>
              <c:f>Лист1!$B$2:$B$5</c:f>
              <c:numCache>
                <c:formatCode>General</c:formatCode>
                <c:ptCount val="4"/>
                <c:pt idx="0">
                  <c:v>5227</c:v>
                </c:pt>
                <c:pt idx="1">
                  <c:v>1903</c:v>
                </c:pt>
                <c:pt idx="2">
                  <c:v>3324</c:v>
                </c:pt>
              </c:numCache>
            </c:numRef>
          </c:val>
          <c:extLst>
            <c:ext xmlns:c16="http://schemas.microsoft.com/office/drawing/2014/chart" uri="{C3380CC4-5D6E-409C-BE32-E72D297353CC}">
              <c16:uniqueId val="{00000000-6760-4792-BD5B-7BA33371B234}"/>
            </c:ext>
          </c:extLst>
        </c:ser>
        <c:ser>
          <c:idx val="1"/>
          <c:order val="1"/>
          <c:tx>
            <c:strRef>
              <c:f>Лист1!$C$1</c:f>
              <c:strCache>
                <c:ptCount val="1"/>
                <c:pt idx="0">
                  <c:v>2019</c:v>
                </c:pt>
              </c:strCache>
            </c:strRef>
          </c:tx>
          <c:spPr>
            <a:solidFill>
              <a:schemeClr val="accent2"/>
            </a:solidFill>
            <a:ln>
              <a:noFill/>
            </a:ln>
            <a:effectLst/>
            <a:sp3d/>
          </c:spPr>
          <c:invertIfNegative val="0"/>
          <c:cat>
            <c:strRef>
              <c:f>Лист1!$A$2:$A$5</c:f>
              <c:strCache>
                <c:ptCount val="3"/>
                <c:pt idx="0">
                  <c:v>Оборот</c:v>
                </c:pt>
                <c:pt idx="1">
                  <c:v>Экспорт</c:v>
                </c:pt>
                <c:pt idx="2">
                  <c:v>Импорт</c:v>
                </c:pt>
              </c:strCache>
            </c:strRef>
          </c:cat>
          <c:val>
            <c:numRef>
              <c:f>Лист1!$C$2:$C$5</c:f>
              <c:numCache>
                <c:formatCode>General</c:formatCode>
                <c:ptCount val="4"/>
                <c:pt idx="0">
                  <c:v>6081</c:v>
                </c:pt>
                <c:pt idx="1">
                  <c:v>2457</c:v>
                </c:pt>
                <c:pt idx="2">
                  <c:v>3624</c:v>
                </c:pt>
              </c:numCache>
            </c:numRef>
          </c:val>
          <c:extLst>
            <c:ext xmlns:c16="http://schemas.microsoft.com/office/drawing/2014/chart" uri="{C3380CC4-5D6E-409C-BE32-E72D297353CC}">
              <c16:uniqueId val="{00000001-6760-4792-BD5B-7BA33371B234}"/>
            </c:ext>
          </c:extLst>
        </c:ser>
        <c:ser>
          <c:idx val="2"/>
          <c:order val="2"/>
          <c:tx>
            <c:strRef>
              <c:f>Лист1!$D$1</c:f>
              <c:strCache>
                <c:ptCount val="1"/>
                <c:pt idx="0">
                  <c:v>2020</c:v>
                </c:pt>
              </c:strCache>
            </c:strRef>
          </c:tx>
          <c:spPr>
            <a:solidFill>
              <a:schemeClr val="accent3"/>
            </a:solidFill>
            <a:ln>
              <a:noFill/>
            </a:ln>
            <a:effectLst/>
            <a:sp3d/>
          </c:spPr>
          <c:invertIfNegative val="0"/>
          <c:cat>
            <c:strRef>
              <c:f>Лист1!$A$2:$A$5</c:f>
              <c:strCache>
                <c:ptCount val="3"/>
                <c:pt idx="0">
                  <c:v>Оборот</c:v>
                </c:pt>
                <c:pt idx="1">
                  <c:v>Экспорт</c:v>
                </c:pt>
                <c:pt idx="2">
                  <c:v>Импорт</c:v>
                </c:pt>
              </c:strCache>
            </c:strRef>
          </c:cat>
          <c:val>
            <c:numRef>
              <c:f>Лист1!$D$2:$D$5</c:f>
              <c:numCache>
                <c:formatCode>General</c:formatCode>
                <c:ptCount val="4"/>
                <c:pt idx="0">
                  <c:v>4949</c:v>
                </c:pt>
                <c:pt idx="1">
                  <c:v>1136</c:v>
                </c:pt>
                <c:pt idx="2">
                  <c:v>3783</c:v>
                </c:pt>
              </c:numCache>
            </c:numRef>
          </c:val>
          <c:extLst>
            <c:ext xmlns:c16="http://schemas.microsoft.com/office/drawing/2014/chart" uri="{C3380CC4-5D6E-409C-BE32-E72D297353CC}">
              <c16:uniqueId val="{00000002-6760-4792-BD5B-7BA33371B234}"/>
            </c:ext>
          </c:extLst>
        </c:ser>
        <c:ser>
          <c:idx val="3"/>
          <c:order val="3"/>
          <c:tx>
            <c:strRef>
              <c:f>Лист1!$E$1</c:f>
              <c:strCache>
                <c:ptCount val="1"/>
                <c:pt idx="0">
                  <c:v>2021</c:v>
                </c:pt>
              </c:strCache>
            </c:strRef>
          </c:tx>
          <c:spPr>
            <a:solidFill>
              <a:schemeClr val="accent4"/>
            </a:solidFill>
            <a:ln>
              <a:noFill/>
            </a:ln>
            <a:effectLst/>
            <a:sp3d/>
          </c:spPr>
          <c:invertIfNegative val="0"/>
          <c:cat>
            <c:strRef>
              <c:f>Лист1!$A$2:$A$5</c:f>
              <c:strCache>
                <c:ptCount val="3"/>
                <c:pt idx="0">
                  <c:v>Оборот</c:v>
                </c:pt>
                <c:pt idx="1">
                  <c:v>Экспорт</c:v>
                </c:pt>
                <c:pt idx="2">
                  <c:v>Импорт</c:v>
                </c:pt>
              </c:strCache>
            </c:strRef>
          </c:cat>
          <c:val>
            <c:numRef>
              <c:f>Лист1!$E$2:$E$5</c:f>
              <c:numCache>
                <c:formatCode>General</c:formatCode>
                <c:ptCount val="4"/>
                <c:pt idx="0">
                  <c:v>5667</c:v>
                </c:pt>
                <c:pt idx="1">
                  <c:v>1622</c:v>
                </c:pt>
                <c:pt idx="2">
                  <c:v>4045</c:v>
                </c:pt>
              </c:numCache>
            </c:numRef>
          </c:val>
          <c:extLst>
            <c:ext xmlns:c16="http://schemas.microsoft.com/office/drawing/2014/chart" uri="{C3380CC4-5D6E-409C-BE32-E72D297353CC}">
              <c16:uniqueId val="{00000004-6760-4792-BD5B-7BA33371B234}"/>
            </c:ext>
          </c:extLst>
        </c:ser>
        <c:ser>
          <c:idx val="4"/>
          <c:order val="4"/>
          <c:tx>
            <c:strRef>
              <c:f>Лист1!$F$1</c:f>
              <c:strCache>
                <c:ptCount val="1"/>
                <c:pt idx="0">
                  <c:v>2022</c:v>
                </c:pt>
              </c:strCache>
            </c:strRef>
          </c:tx>
          <c:spPr>
            <a:solidFill>
              <a:schemeClr val="accent5"/>
            </a:solidFill>
            <a:ln>
              <a:noFill/>
            </a:ln>
            <a:effectLst/>
            <a:sp3d/>
          </c:spPr>
          <c:invertIfNegative val="0"/>
          <c:cat>
            <c:strRef>
              <c:f>Лист1!$A$2:$A$5</c:f>
              <c:strCache>
                <c:ptCount val="3"/>
                <c:pt idx="0">
                  <c:v>Оборот</c:v>
                </c:pt>
                <c:pt idx="1">
                  <c:v>Экспорт</c:v>
                </c:pt>
                <c:pt idx="2">
                  <c:v>Импорт</c:v>
                </c:pt>
              </c:strCache>
            </c:strRef>
          </c:cat>
          <c:val>
            <c:numRef>
              <c:f>Лист1!$F$2:$F$5</c:f>
              <c:numCache>
                <c:formatCode>General</c:formatCode>
                <c:ptCount val="4"/>
                <c:pt idx="0">
                  <c:v>7135</c:v>
                </c:pt>
                <c:pt idx="1">
                  <c:v>2242</c:v>
                </c:pt>
                <c:pt idx="2">
                  <c:v>4893</c:v>
                </c:pt>
              </c:numCache>
            </c:numRef>
          </c:val>
          <c:extLst>
            <c:ext xmlns:c16="http://schemas.microsoft.com/office/drawing/2014/chart" uri="{C3380CC4-5D6E-409C-BE32-E72D297353CC}">
              <c16:uniqueId val="{00000005-6760-4792-BD5B-7BA33371B234}"/>
            </c:ext>
          </c:extLst>
        </c:ser>
        <c:ser>
          <c:idx val="5"/>
          <c:order val="5"/>
          <c:tx>
            <c:strRef>
              <c:f>Лист1!$G$1</c:f>
              <c:strCache>
                <c:ptCount val="1"/>
                <c:pt idx="0">
                  <c:v>2023</c:v>
                </c:pt>
              </c:strCache>
            </c:strRef>
          </c:tx>
          <c:spPr>
            <a:solidFill>
              <a:schemeClr val="accent6"/>
            </a:solidFill>
            <a:ln>
              <a:noFill/>
            </a:ln>
            <a:effectLst/>
            <a:sp3d/>
          </c:spPr>
          <c:invertIfNegative val="0"/>
          <c:cat>
            <c:strRef>
              <c:f>Лист1!$A$2:$A$5</c:f>
              <c:strCache>
                <c:ptCount val="3"/>
                <c:pt idx="0">
                  <c:v>Оборот</c:v>
                </c:pt>
                <c:pt idx="1">
                  <c:v>Экспорт</c:v>
                </c:pt>
                <c:pt idx="2">
                  <c:v>Импорт</c:v>
                </c:pt>
              </c:strCache>
            </c:strRef>
          </c:cat>
          <c:val>
            <c:numRef>
              <c:f>Лист1!$G$2:$G$5</c:f>
              <c:numCache>
                <c:formatCode>General</c:formatCode>
                <c:ptCount val="4"/>
                <c:pt idx="0">
                  <c:v>4609</c:v>
                </c:pt>
                <c:pt idx="1">
                  <c:v>1233</c:v>
                </c:pt>
                <c:pt idx="2">
                  <c:v>3376</c:v>
                </c:pt>
              </c:numCache>
            </c:numRef>
          </c:val>
          <c:extLst>
            <c:ext xmlns:c16="http://schemas.microsoft.com/office/drawing/2014/chart" uri="{C3380CC4-5D6E-409C-BE32-E72D297353CC}">
              <c16:uniqueId val="{00000006-6760-4792-BD5B-7BA33371B234}"/>
            </c:ext>
          </c:extLst>
        </c:ser>
        <c:dLbls>
          <c:showLegendKey val="0"/>
          <c:showVal val="0"/>
          <c:showCatName val="0"/>
          <c:showSerName val="0"/>
          <c:showPercent val="0"/>
          <c:showBubbleSize val="0"/>
        </c:dLbls>
        <c:gapWidth val="150"/>
        <c:shape val="box"/>
        <c:axId val="566612536"/>
        <c:axId val="566604992"/>
        <c:axId val="0"/>
      </c:bar3DChart>
      <c:catAx>
        <c:axId val="566612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604992"/>
        <c:crosses val="autoZero"/>
        <c:auto val="1"/>
        <c:lblAlgn val="ctr"/>
        <c:lblOffset val="100"/>
        <c:noMultiLvlLbl val="0"/>
      </c:catAx>
      <c:valAx>
        <c:axId val="56660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612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Импорт России из Вьетнама, 2023 год</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1713172123976306"/>
          <c:y val="0.16656761654793151"/>
          <c:w val="0.4964138447857952"/>
          <c:h val="0.83343238345206849"/>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595-4E93-BF7E-009FE0AD072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595-4E93-BF7E-009FE0AD072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595-4E93-BF7E-009FE0AD072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595-4E93-BF7E-009FE0AD072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595-4E93-BF7E-009FE0AD072C}"/>
              </c:ext>
            </c:extLst>
          </c:dPt>
          <c:dLbls>
            <c:dLbl>
              <c:idx val="4"/>
              <c:layout>
                <c:manualLayout>
                  <c:x val="1.025199718887594E-2"/>
                  <c:y val="0.1081830396200474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595-4E93-BF7E-009FE0AD072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Машины, оборудование и транспортные средства</c:v>
                </c:pt>
                <c:pt idx="1">
                  <c:v>Текстиль и обувь </c:v>
                </c:pt>
                <c:pt idx="2">
                  <c:v>Продовольственные товары и сельскохозяйственное сырьё</c:v>
                </c:pt>
                <c:pt idx="3">
                  <c:v>Продукция химической промышленности</c:v>
                </c:pt>
                <c:pt idx="4">
                  <c:v>Металлы и изделия из них</c:v>
                </c:pt>
              </c:strCache>
            </c:strRef>
          </c:cat>
          <c:val>
            <c:numRef>
              <c:f>Лист1!$B$2:$B$6</c:f>
              <c:numCache>
                <c:formatCode>General</c:formatCode>
                <c:ptCount val="5"/>
                <c:pt idx="0">
                  <c:v>60.32</c:v>
                </c:pt>
                <c:pt idx="1">
                  <c:v>20.22</c:v>
                </c:pt>
                <c:pt idx="2">
                  <c:v>11.96</c:v>
                </c:pt>
                <c:pt idx="3">
                  <c:v>2.58</c:v>
                </c:pt>
                <c:pt idx="4">
                  <c:v>1.25</c:v>
                </c:pt>
              </c:numCache>
            </c:numRef>
          </c:val>
          <c:extLst>
            <c:ext xmlns:c16="http://schemas.microsoft.com/office/drawing/2014/chart" uri="{C3380CC4-5D6E-409C-BE32-E72D297353CC}">
              <c16:uniqueId val="{0000000A-6595-4E93-BF7E-009FE0AD072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ru-RU" b="1" i="0">
                <a:effectLst/>
              </a:rPr>
              <a:t>Экспорт России в Вьетнам,2023 год</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CA-4929-9EDC-BBDDCC88BE2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CA-4929-9EDC-BBDDCC88BE2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0CA-4929-9EDC-BBDDCC88BE2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0CA-4929-9EDC-BBDDCC88BE2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0CA-4929-9EDC-BBDDCC88BE2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0CA-4929-9EDC-BBDDCC88BE2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Металлы и изделия из них</c:v>
                </c:pt>
                <c:pt idx="1">
                  <c:v>Минеральные продукты</c:v>
                </c:pt>
                <c:pt idx="2">
                  <c:v>Продовольственные товары</c:v>
                </c:pt>
                <c:pt idx="3">
                  <c:v>Продукция химической промышленности</c:v>
                </c:pt>
                <c:pt idx="4">
                  <c:v>Машины, оборудование и транспортные средства</c:v>
                </c:pt>
                <c:pt idx="5">
                  <c:v>Древесина и целлюлозно-бумажные изделия</c:v>
                </c:pt>
              </c:strCache>
            </c:strRef>
          </c:cat>
          <c:val>
            <c:numRef>
              <c:f>Лист1!$B$2:$B$7</c:f>
              <c:numCache>
                <c:formatCode>General</c:formatCode>
                <c:ptCount val="6"/>
                <c:pt idx="0">
                  <c:v>32.200000000000003</c:v>
                </c:pt>
                <c:pt idx="1">
                  <c:v>21.4</c:v>
                </c:pt>
                <c:pt idx="2">
                  <c:v>17.649999999999999</c:v>
                </c:pt>
                <c:pt idx="3">
                  <c:v>14.26</c:v>
                </c:pt>
                <c:pt idx="4">
                  <c:v>9.7899999999999991</c:v>
                </c:pt>
                <c:pt idx="5">
                  <c:v>4.4800000000000004</c:v>
                </c:pt>
              </c:numCache>
            </c:numRef>
          </c:val>
          <c:extLst>
            <c:ext xmlns:c16="http://schemas.microsoft.com/office/drawing/2014/chart" uri="{C3380CC4-5D6E-409C-BE32-E72D297353CC}">
              <c16:uniqueId val="{0000000C-F0CA-4929-9EDC-BBDDCC88BE2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Vladimir State University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Ф. Баранова</dc:creator>
  <cp:keywords/>
  <dc:description/>
  <cp:lastModifiedBy>Анастасия Верная</cp:lastModifiedBy>
  <cp:revision>21</cp:revision>
  <dcterms:created xsi:type="dcterms:W3CDTF">2024-03-14T07:22:00Z</dcterms:created>
  <dcterms:modified xsi:type="dcterms:W3CDTF">2024-05-18T23:08:00Z</dcterms:modified>
</cp:coreProperties>
</file>