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BEDC3">
      <w:pPr>
        <w:spacing w:after="0" w:line="24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ДОКЛАД</w:t>
      </w:r>
    </w:p>
    <w:p w14:paraId="0E66A36D">
      <w:pPr>
        <w:spacing w:after="0" w:line="240" w:lineRule="auto"/>
        <w:jc w:val="center"/>
        <w:rPr>
          <w:rFonts w:hint="default" w:ascii="Times New Roman" w:hAnsi="Times New Roman" w:cs="Times New Roman"/>
          <w:b/>
          <w:bCs/>
          <w:sz w:val="32"/>
          <w:szCs w:val="32"/>
          <w:lang w:val="ru-RU"/>
        </w:rPr>
      </w:pPr>
      <w:r>
        <w:rPr>
          <w:rFonts w:ascii="Times New Roman" w:hAnsi="Times New Roman" w:cs="Times New Roman"/>
          <w:b/>
          <w:bCs/>
          <w:sz w:val="32"/>
          <w:szCs w:val="32"/>
        </w:rPr>
        <w:t xml:space="preserve">Тема: </w:t>
      </w:r>
      <w:r>
        <w:rPr>
          <w:rFonts w:hint="default" w:ascii="Times New Roman" w:hAnsi="Times New Roman" w:cs="Times New Roman"/>
          <w:b/>
          <w:bCs/>
          <w:sz w:val="32"/>
          <w:szCs w:val="32"/>
          <w:lang w:val="ru-RU"/>
        </w:rPr>
        <w:t>«Э</w:t>
      </w:r>
      <w:r>
        <w:rPr>
          <w:rFonts w:ascii="Times New Roman" w:hAnsi="Times New Roman" w:cs="Times New Roman"/>
          <w:b/>
          <w:bCs/>
          <w:sz w:val="32"/>
          <w:szCs w:val="32"/>
        </w:rPr>
        <w:t>кономическо</w:t>
      </w:r>
      <w:r>
        <w:rPr>
          <w:rFonts w:ascii="Times New Roman" w:hAnsi="Times New Roman" w:cs="Times New Roman"/>
          <w:b/>
          <w:bCs/>
          <w:sz w:val="32"/>
          <w:szCs w:val="32"/>
          <w:lang w:val="ru-RU"/>
        </w:rPr>
        <w:t>е</w:t>
      </w:r>
      <w:r>
        <w:rPr>
          <w:rFonts w:ascii="Times New Roman" w:hAnsi="Times New Roman" w:cs="Times New Roman"/>
          <w:b/>
          <w:bCs/>
          <w:sz w:val="32"/>
          <w:szCs w:val="32"/>
        </w:rPr>
        <w:t xml:space="preserve"> воспитани</w:t>
      </w:r>
      <w:r>
        <w:rPr>
          <w:rFonts w:ascii="Times New Roman" w:hAnsi="Times New Roman" w:cs="Times New Roman"/>
          <w:b/>
          <w:bCs/>
          <w:sz w:val="32"/>
          <w:szCs w:val="32"/>
          <w:lang w:val="ru-RU"/>
        </w:rPr>
        <w:t>е</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rPr>
        <w:t xml:space="preserve"> детей</w:t>
      </w:r>
      <w:r>
        <w:rPr>
          <w:rFonts w:hint="default" w:ascii="Times New Roman" w:hAnsi="Times New Roman" w:cs="Times New Roman"/>
          <w:b/>
          <w:bCs/>
          <w:sz w:val="32"/>
          <w:szCs w:val="32"/>
          <w:lang w:val="ru-RU"/>
        </w:rPr>
        <w:t xml:space="preserve"> </w:t>
      </w:r>
    </w:p>
    <w:p w14:paraId="08E65356">
      <w:pPr>
        <w:spacing w:after="0" w:line="24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в старшего дошкольного возраста</w:t>
      </w:r>
      <w:bookmarkStart w:id="1" w:name="_GoBack"/>
      <w:bookmarkEnd w:id="1"/>
      <w:r>
        <w:rPr>
          <w:rFonts w:hint="default" w:ascii="Times New Roman" w:hAnsi="Times New Roman" w:cs="Times New Roman"/>
          <w:b/>
          <w:bCs/>
          <w:sz w:val="32"/>
          <w:szCs w:val="32"/>
          <w:lang w:val="ru-RU"/>
        </w:rPr>
        <w:t>»</w:t>
      </w:r>
    </w:p>
    <w:p w14:paraId="709E228C">
      <w:pPr>
        <w:spacing w:after="0" w:line="360" w:lineRule="auto"/>
        <w:rPr>
          <w:rFonts w:ascii="Times New Roman" w:hAnsi="Times New Roman" w:cs="Times New Roman"/>
          <w:sz w:val="28"/>
          <w:szCs w:val="28"/>
        </w:rPr>
      </w:pPr>
    </w:p>
    <w:p w14:paraId="1BB72CB1">
      <w:pPr>
        <w:spacing w:after="0" w:line="360" w:lineRule="auto"/>
        <w:rPr>
          <w:rFonts w:hint="default" w:ascii="Times New Roman" w:hAnsi="Times New Roman" w:cs="Times New Roman"/>
          <w:sz w:val="28"/>
          <w:szCs w:val="28"/>
          <w:lang w:val="ru-RU"/>
        </w:rPr>
      </w:pPr>
      <w:r>
        <w:rPr>
          <w:rFonts w:ascii="Times New Roman" w:hAnsi="Times New Roman" w:cs="Times New Roman"/>
          <w:b w:val="0"/>
          <w:bCs w:val="0"/>
          <w:sz w:val="28"/>
          <w:szCs w:val="28"/>
        </w:rPr>
        <w:t>Введение</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..................................................................................................................2</w:t>
      </w:r>
    </w:p>
    <w:p w14:paraId="407EE33C">
      <w:pPr>
        <w:spacing w:after="0" w:line="360" w:lineRule="auto"/>
        <w:rPr>
          <w:rFonts w:hint="default" w:ascii="Times New Roman" w:hAnsi="Times New Roman" w:cs="Times New Roman"/>
          <w:sz w:val="28"/>
          <w:szCs w:val="28"/>
          <w:lang w:val="ru-RU"/>
        </w:rPr>
      </w:pPr>
      <w:bookmarkStart w:id="0" w:name="_Hlk160019854"/>
      <w:r>
        <w:rPr>
          <w:rFonts w:ascii="Times New Roman" w:hAnsi="Times New Roman" w:cs="Times New Roman"/>
          <w:sz w:val="28"/>
          <w:szCs w:val="28"/>
        </w:rPr>
        <w:t xml:space="preserve">Глава </w:t>
      </w:r>
      <w:r>
        <w:rPr>
          <w:rFonts w:hint="default" w:ascii="Times New Roman" w:hAnsi="Times New Roman" w:cs="Times New Roman"/>
          <w:sz w:val="28"/>
          <w:szCs w:val="28"/>
          <w:lang w:val="en-US"/>
        </w:rPr>
        <w:t xml:space="preserve">I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История экономического воспитания детей</w:t>
      </w:r>
      <w:r>
        <w:rPr>
          <w:rFonts w:hint="default" w:ascii="Times New Roman" w:hAnsi="Times New Roman" w:cs="Times New Roman"/>
          <w:sz w:val="28"/>
          <w:szCs w:val="28"/>
          <w:lang w:val="ru-RU"/>
        </w:rPr>
        <w:t xml:space="preserve"> ..........................................4</w:t>
      </w:r>
    </w:p>
    <w:p w14:paraId="086E1BC0">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1.1. Экономическое воспитание детей в древних цивилизац</w:t>
      </w:r>
      <w:r>
        <w:rPr>
          <w:rFonts w:ascii="Times New Roman" w:hAnsi="Times New Roman" w:cs="Times New Roman"/>
          <w:sz w:val="28"/>
          <w:szCs w:val="28"/>
          <w:lang w:val="ru-RU"/>
        </w:rPr>
        <w:t>иях</w:t>
      </w:r>
      <w:r>
        <w:rPr>
          <w:rFonts w:hint="default" w:ascii="Times New Roman" w:hAnsi="Times New Roman" w:cs="Times New Roman"/>
          <w:sz w:val="28"/>
          <w:szCs w:val="28"/>
          <w:lang w:val="ru-RU"/>
        </w:rPr>
        <w:t xml:space="preserve"> .......................4</w:t>
      </w:r>
    </w:p>
    <w:bookmarkEnd w:id="0"/>
    <w:p w14:paraId="0AECED17">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1.2. Развитие экономического воспитания детей в средние века.</w:t>
      </w:r>
      <w:r>
        <w:rPr>
          <w:rFonts w:hint="default" w:ascii="Times New Roman" w:hAnsi="Times New Roman" w:cs="Times New Roman"/>
          <w:sz w:val="28"/>
          <w:szCs w:val="28"/>
          <w:lang w:val="ru-RU"/>
        </w:rPr>
        <w:t>......................9</w:t>
      </w:r>
    </w:p>
    <w:p w14:paraId="3EADD1C7">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1.3. Влияние промышленной революции на экономическое воспитание детей.</w:t>
      </w:r>
      <w:r>
        <w:rPr>
          <w:rFonts w:hint="default" w:ascii="Times New Roman" w:hAnsi="Times New Roman" w:cs="Times New Roman"/>
          <w:sz w:val="28"/>
          <w:szCs w:val="28"/>
          <w:lang w:val="ru-RU"/>
        </w:rPr>
        <w:t>.......................................................................................................................13</w:t>
      </w:r>
    </w:p>
    <w:p w14:paraId="52BD1A1C">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1.4. Изменения в экономическом воспитании детей в период индустриализации.</w:t>
      </w:r>
      <w:r>
        <w:rPr>
          <w:rFonts w:hint="default" w:ascii="Times New Roman" w:hAnsi="Times New Roman" w:cs="Times New Roman"/>
          <w:sz w:val="28"/>
          <w:szCs w:val="28"/>
          <w:lang w:val="ru-RU"/>
        </w:rPr>
        <w:t>................................................................................................17</w:t>
      </w:r>
    </w:p>
    <w:p w14:paraId="6F4A8FB2">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1.5. Современные подходы к экономическому воспитанию детей.</w:t>
      </w:r>
      <w:r>
        <w:rPr>
          <w:rFonts w:hint="default" w:ascii="Times New Roman" w:hAnsi="Times New Roman" w:cs="Times New Roman"/>
          <w:sz w:val="28"/>
          <w:szCs w:val="28"/>
          <w:lang w:val="ru-RU"/>
        </w:rPr>
        <w:t>.................20</w:t>
      </w:r>
    </w:p>
    <w:p w14:paraId="7AB2A0BF">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Глава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 xml:space="preserve">II </w:t>
      </w:r>
      <w:r>
        <w:rPr>
          <w:rFonts w:ascii="Times New Roman" w:hAnsi="Times New Roman" w:cs="Times New Roman"/>
          <w:sz w:val="28"/>
          <w:szCs w:val="28"/>
        </w:rPr>
        <w:t xml:space="preserve"> </w:t>
      </w:r>
      <w:r>
        <w:rPr>
          <w:rFonts w:ascii="Times New Roman" w:hAnsi="Times New Roman" w:cs="Times New Roman"/>
          <w:sz w:val="28"/>
          <w:szCs w:val="28"/>
          <w:lang w:val="ru-RU"/>
        </w:rPr>
        <w:t>Содержание</w:t>
      </w:r>
      <w:r>
        <w:rPr>
          <w:rFonts w:hint="default" w:ascii="Times New Roman" w:hAnsi="Times New Roman" w:cs="Times New Roman"/>
          <w:sz w:val="28"/>
          <w:szCs w:val="28"/>
          <w:lang w:val="ru-RU"/>
        </w:rPr>
        <w:t xml:space="preserve"> работы по э</w:t>
      </w:r>
      <w:r>
        <w:rPr>
          <w:rFonts w:ascii="Times New Roman" w:hAnsi="Times New Roman" w:cs="Times New Roman"/>
          <w:sz w:val="28"/>
          <w:szCs w:val="28"/>
        </w:rPr>
        <w:t>кономическо</w:t>
      </w:r>
      <w:r>
        <w:rPr>
          <w:rFonts w:ascii="Times New Roman" w:hAnsi="Times New Roman" w:cs="Times New Roman"/>
          <w:sz w:val="28"/>
          <w:szCs w:val="28"/>
          <w:lang w:val="ru-RU"/>
        </w:rPr>
        <w:t>му</w:t>
      </w:r>
      <w:r>
        <w:rPr>
          <w:rFonts w:ascii="Times New Roman" w:hAnsi="Times New Roman" w:cs="Times New Roman"/>
          <w:sz w:val="28"/>
          <w:szCs w:val="28"/>
        </w:rPr>
        <w:t xml:space="preserve"> воспитани</w:t>
      </w:r>
      <w:r>
        <w:rPr>
          <w:rFonts w:ascii="Times New Roman" w:hAnsi="Times New Roman" w:cs="Times New Roman"/>
          <w:sz w:val="28"/>
          <w:szCs w:val="28"/>
          <w:lang w:val="ru-RU"/>
        </w:rPr>
        <w:t>ю</w:t>
      </w:r>
      <w:r>
        <w:rPr>
          <w:rFonts w:ascii="Times New Roman" w:hAnsi="Times New Roman" w:cs="Times New Roman"/>
          <w:sz w:val="28"/>
          <w:szCs w:val="28"/>
        </w:rPr>
        <w:t xml:space="preserve"> детей</w:t>
      </w:r>
      <w:r>
        <w:rPr>
          <w:rFonts w:hint="default" w:ascii="Times New Roman" w:hAnsi="Times New Roman" w:cs="Times New Roman"/>
          <w:sz w:val="28"/>
          <w:szCs w:val="28"/>
          <w:lang w:val="ru-RU"/>
        </w:rPr>
        <w:t xml:space="preserve"> в семье </w:t>
      </w:r>
    </w:p>
    <w:p w14:paraId="5D9B93B9">
      <w:pPr>
        <w:spacing w:after="0" w:line="36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и в образовательных организациях  ....................................................................24                           </w:t>
      </w:r>
    </w:p>
    <w:p w14:paraId="5448AED3">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2.1. Роль семьи в экономическом воспитании детей</w:t>
      </w:r>
      <w:r>
        <w:rPr>
          <w:rFonts w:hint="default" w:ascii="Times New Roman" w:hAnsi="Times New Roman" w:cs="Times New Roman"/>
          <w:sz w:val="28"/>
          <w:szCs w:val="28"/>
          <w:lang w:val="ru-RU"/>
        </w:rPr>
        <w:t>.........................................24</w:t>
      </w:r>
    </w:p>
    <w:p w14:paraId="6454B9F1">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2.2. Влияние образовательной системы на формирование экономических знаний и навыков у школьников.</w:t>
      </w:r>
      <w:r>
        <w:rPr>
          <w:rFonts w:hint="default" w:ascii="Times New Roman" w:hAnsi="Times New Roman" w:cs="Times New Roman"/>
          <w:sz w:val="28"/>
          <w:szCs w:val="28"/>
          <w:lang w:val="ru-RU"/>
        </w:rPr>
        <w:t>........................................................................28</w:t>
      </w:r>
    </w:p>
    <w:p w14:paraId="492B68D0">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Заключение</w:t>
      </w:r>
      <w:r>
        <w:rPr>
          <w:rFonts w:hint="default" w:ascii="Times New Roman" w:hAnsi="Times New Roman" w:cs="Times New Roman"/>
          <w:sz w:val="28"/>
          <w:szCs w:val="28"/>
          <w:lang w:val="ru-RU"/>
        </w:rPr>
        <w:t xml:space="preserve">............................................................................................................33  </w:t>
      </w:r>
    </w:p>
    <w:p w14:paraId="13BC25BE">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Список литературы</w:t>
      </w:r>
      <w:r>
        <w:rPr>
          <w:rFonts w:hint="default" w:ascii="Times New Roman" w:hAnsi="Times New Roman" w:cs="Times New Roman"/>
          <w:sz w:val="28"/>
          <w:szCs w:val="28"/>
          <w:lang w:val="ru-RU"/>
        </w:rPr>
        <w:t xml:space="preserve"> ..............................................................................................35</w:t>
      </w:r>
    </w:p>
    <w:p w14:paraId="39C9B8F7">
      <w:pPr>
        <w:spacing w:after="0"/>
        <w:jc w:val="both"/>
        <w:rPr>
          <w:rFonts w:ascii="Times New Roman" w:hAnsi="Times New Roman" w:cs="Times New Roman"/>
          <w:sz w:val="28"/>
          <w:szCs w:val="28"/>
        </w:rPr>
      </w:pPr>
    </w:p>
    <w:p w14:paraId="3FBF64F8">
      <w:pPr>
        <w:jc w:val="center"/>
        <w:rPr>
          <w:rFonts w:ascii="Times New Roman" w:hAnsi="Times New Roman" w:cs="Times New Roman"/>
          <w:sz w:val="28"/>
          <w:szCs w:val="28"/>
        </w:rPr>
      </w:pPr>
    </w:p>
    <w:p w14:paraId="248AC0E4">
      <w:pPr>
        <w:jc w:val="center"/>
        <w:rPr>
          <w:rFonts w:ascii="Times New Roman" w:hAnsi="Times New Roman" w:cs="Times New Roman"/>
          <w:sz w:val="28"/>
          <w:szCs w:val="28"/>
        </w:rPr>
      </w:pPr>
    </w:p>
    <w:p w14:paraId="0CCF734F">
      <w:pPr>
        <w:jc w:val="center"/>
        <w:rPr>
          <w:rFonts w:ascii="Times New Roman" w:hAnsi="Times New Roman" w:cs="Times New Roman"/>
          <w:sz w:val="28"/>
          <w:szCs w:val="28"/>
        </w:rPr>
      </w:pPr>
    </w:p>
    <w:p w14:paraId="722B794A">
      <w:pPr>
        <w:jc w:val="center"/>
        <w:rPr>
          <w:rFonts w:ascii="Times New Roman" w:hAnsi="Times New Roman" w:cs="Times New Roman"/>
          <w:sz w:val="28"/>
          <w:szCs w:val="28"/>
        </w:rPr>
      </w:pPr>
    </w:p>
    <w:p w14:paraId="1A48CF9F">
      <w:pPr>
        <w:jc w:val="center"/>
        <w:rPr>
          <w:rFonts w:ascii="Times New Roman" w:hAnsi="Times New Roman" w:cs="Times New Roman"/>
          <w:sz w:val="28"/>
          <w:szCs w:val="28"/>
        </w:rPr>
      </w:pPr>
    </w:p>
    <w:p w14:paraId="6849F3FA">
      <w:pPr>
        <w:jc w:val="both"/>
        <w:rPr>
          <w:rFonts w:ascii="Times New Roman" w:hAnsi="Times New Roman" w:cs="Times New Roman"/>
          <w:sz w:val="28"/>
          <w:szCs w:val="28"/>
        </w:rPr>
      </w:pPr>
    </w:p>
    <w:p w14:paraId="17E070C5">
      <w:pPr>
        <w:jc w:val="both"/>
        <w:rPr>
          <w:rFonts w:ascii="Times New Roman" w:hAnsi="Times New Roman" w:cs="Times New Roman"/>
          <w:sz w:val="28"/>
          <w:szCs w:val="28"/>
        </w:rPr>
      </w:pPr>
    </w:p>
    <w:p w14:paraId="4C7C18BD">
      <w:pPr>
        <w:jc w:val="center"/>
        <w:rPr>
          <w:rFonts w:ascii="Times New Roman" w:hAnsi="Times New Roman" w:cs="Times New Roman"/>
          <w:sz w:val="28"/>
          <w:szCs w:val="28"/>
        </w:rPr>
      </w:pPr>
    </w:p>
    <w:p w14:paraId="2E15B9C8">
      <w:pPr>
        <w:jc w:val="center"/>
        <w:rPr>
          <w:rFonts w:ascii="Times New Roman" w:hAnsi="Times New Roman" w:cs="Times New Roman"/>
          <w:sz w:val="28"/>
          <w:szCs w:val="28"/>
        </w:rPr>
      </w:pPr>
    </w:p>
    <w:p w14:paraId="7D6D0F66">
      <w:pPr>
        <w:jc w:val="center"/>
        <w:rPr>
          <w:rFonts w:ascii="Times New Roman" w:hAnsi="Times New Roman" w:cs="Times New Roman"/>
          <w:b/>
          <w:sz w:val="28"/>
          <w:szCs w:val="28"/>
        </w:rPr>
      </w:pPr>
      <w:r>
        <w:rPr>
          <w:rFonts w:ascii="Times New Roman" w:hAnsi="Times New Roman" w:cs="Times New Roman"/>
          <w:b/>
          <w:sz w:val="28"/>
          <w:szCs w:val="28"/>
        </w:rPr>
        <w:t>Введение</w:t>
      </w:r>
    </w:p>
    <w:p w14:paraId="740EEDD3">
      <w:pPr>
        <w:jc w:val="center"/>
        <w:rPr>
          <w:rFonts w:ascii="Times New Roman" w:hAnsi="Times New Roman" w:cs="Times New Roman"/>
          <w:b/>
          <w:sz w:val="28"/>
          <w:szCs w:val="28"/>
        </w:rPr>
      </w:pPr>
    </w:p>
    <w:p w14:paraId="435453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современном обществе все более очевидной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становится важность экономического воспитания детей. Участие детей в экономической жизни общества – это ключевой аспект их развития и социализации. Исходя из этого история развития экономического воспитания детей вызывает особый интерес, поскольку отражает изменения в ценностях общества и взглядах на детей как на активных участников экономической сферы жизни общества.</w:t>
      </w:r>
    </w:p>
    <w:p w14:paraId="6B017C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обусловлена необходимостью понимания исторических аспектов формирования экономического мышления и навыков у детей. Это важно для разработки более эффективных методик и программ в области экономического образования, особенно в свете быстрого развития технологий и изменений в разных социальных и экономических сферах современного общества.</w:t>
      </w:r>
    </w:p>
    <w:p w14:paraId="097F8C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данного исследования заключается в анализе исторического развития экономического воспитания детей с целью выявления основных этапов, тенденций и изменений в этой сфере. Для достижения этой цели были сформулированы следующие задачи:</w:t>
      </w:r>
    </w:p>
    <w:p w14:paraId="799E5E73">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Изучение истории развития экономического воспитания детей в разные исторические периоды.</w:t>
      </w:r>
    </w:p>
    <w:p w14:paraId="49F2201C">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роли семьи, образовательной системы и государства в экономическом воспитании детей.</w:t>
      </w:r>
    </w:p>
    <w:p w14:paraId="4BA7B248">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влияния социокультурных и экономических факторов на формирование экономического мышления у детей.</w:t>
      </w:r>
    </w:p>
    <w:p w14:paraId="4F5EB2D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осуществления данного исследования был проведен обзор современной научной литературы по теме, что позволило выявить основные теоретические подходы и результаты предыдущих исследований в данной области.</w:t>
      </w:r>
    </w:p>
    <w:p w14:paraId="4B9A419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Интерес к проблеме экономического воспитания детей находит свое отражение в трудах известных педагогов и мыслителей прошлых веков, таких как Ян Амос Коменский, Шарль Фурье, Роберт Оуэн, Константин Дмитриевич Ушинский и других.</w:t>
      </w:r>
    </w:p>
    <w:p w14:paraId="668ED4B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История образования и педагогики дает нам наглядное представление о том, как развивались и изменялись в зависимости от конкретных условий жизни, от развития общества и взгляды на воспитание и экономическое образование, как перестраивалась и совершенствовалась, в связи с этим практика учебно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воспитательной деятельности.</w:t>
      </w:r>
    </w:p>
    <w:p w14:paraId="3A3E327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настоящее время изучение этой проблемы продолжается как в отечественной, так и в мировой педагогической науке. Для анализа исторического развития экономического воспитания детей использовались различные методы, такие как анализ и синтез, исторический анализ, компаративный анализ и системный подход. Эти методы помогли выявить основные закономерности и тенденции в развитии экономического воспитания детей.</w:t>
      </w:r>
    </w:p>
    <w:p w14:paraId="33C6565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целом, изучение экономического воспитания в древних цивилизациях позволяет понять, какие ценности и навыки передавались через поколения и какие принципы воспитания формировались в контексте экономической деятельности. Этот анализ полезен для понимания эволюции образования и социального развития в целом, а также может вдохновить на разработку современных методик и программ экономического образования, учитывая уроки и достижения древних культур.</w:t>
      </w:r>
    </w:p>
    <w:p w14:paraId="11002AA9">
      <w:pPr>
        <w:spacing w:after="0" w:line="360" w:lineRule="auto"/>
        <w:jc w:val="center"/>
        <w:rPr>
          <w:rFonts w:ascii="Times New Roman" w:hAnsi="Times New Roman" w:cs="Times New Roman"/>
          <w:sz w:val="28"/>
          <w:szCs w:val="28"/>
        </w:rPr>
      </w:pPr>
    </w:p>
    <w:p w14:paraId="6347CDDA">
      <w:pPr>
        <w:spacing w:after="0" w:line="360" w:lineRule="auto"/>
        <w:jc w:val="center"/>
        <w:rPr>
          <w:rFonts w:ascii="Times New Roman" w:hAnsi="Times New Roman" w:cs="Times New Roman"/>
          <w:sz w:val="28"/>
          <w:szCs w:val="28"/>
        </w:rPr>
      </w:pPr>
    </w:p>
    <w:p w14:paraId="4BAA3919">
      <w:pPr>
        <w:spacing w:after="0" w:line="360" w:lineRule="auto"/>
        <w:jc w:val="center"/>
        <w:rPr>
          <w:rFonts w:ascii="Times New Roman" w:hAnsi="Times New Roman" w:cs="Times New Roman"/>
          <w:sz w:val="28"/>
          <w:szCs w:val="28"/>
        </w:rPr>
      </w:pPr>
    </w:p>
    <w:p w14:paraId="6C4955C1">
      <w:pPr>
        <w:spacing w:after="0" w:line="360" w:lineRule="auto"/>
        <w:jc w:val="center"/>
        <w:rPr>
          <w:rFonts w:ascii="Times New Roman" w:hAnsi="Times New Roman" w:cs="Times New Roman"/>
          <w:sz w:val="28"/>
          <w:szCs w:val="28"/>
        </w:rPr>
      </w:pPr>
    </w:p>
    <w:p w14:paraId="795DE1C3">
      <w:pPr>
        <w:spacing w:after="0" w:line="360" w:lineRule="auto"/>
        <w:jc w:val="center"/>
        <w:rPr>
          <w:rFonts w:ascii="Times New Roman" w:hAnsi="Times New Roman" w:cs="Times New Roman"/>
          <w:sz w:val="28"/>
          <w:szCs w:val="28"/>
        </w:rPr>
      </w:pPr>
    </w:p>
    <w:p w14:paraId="64EFAB1D">
      <w:pPr>
        <w:spacing w:after="0" w:line="360" w:lineRule="auto"/>
        <w:jc w:val="center"/>
        <w:rPr>
          <w:rFonts w:ascii="Times New Roman" w:hAnsi="Times New Roman" w:cs="Times New Roman"/>
          <w:sz w:val="28"/>
          <w:szCs w:val="28"/>
        </w:rPr>
      </w:pPr>
    </w:p>
    <w:p w14:paraId="23CC2C2F">
      <w:pPr>
        <w:spacing w:after="0" w:line="360" w:lineRule="auto"/>
        <w:jc w:val="center"/>
        <w:rPr>
          <w:rFonts w:ascii="Times New Roman" w:hAnsi="Times New Roman" w:cs="Times New Roman"/>
          <w:sz w:val="28"/>
          <w:szCs w:val="28"/>
        </w:rPr>
      </w:pPr>
    </w:p>
    <w:p w14:paraId="689C81E2">
      <w:pPr>
        <w:spacing w:after="0" w:line="360" w:lineRule="auto"/>
        <w:jc w:val="center"/>
        <w:rPr>
          <w:rFonts w:ascii="Times New Roman" w:hAnsi="Times New Roman" w:cs="Times New Roman"/>
          <w:sz w:val="28"/>
          <w:szCs w:val="28"/>
        </w:rPr>
      </w:pPr>
    </w:p>
    <w:p w14:paraId="5F26FCE4">
      <w:pPr>
        <w:spacing w:after="0" w:line="360" w:lineRule="auto"/>
        <w:jc w:val="center"/>
        <w:rPr>
          <w:rFonts w:ascii="Times New Roman" w:hAnsi="Times New Roman" w:cs="Times New Roman"/>
          <w:sz w:val="28"/>
          <w:szCs w:val="28"/>
        </w:rPr>
      </w:pPr>
    </w:p>
    <w:p w14:paraId="7F312D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Глава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 xml:space="preserve">I </w:t>
      </w:r>
      <w:r>
        <w:rPr>
          <w:rFonts w:ascii="Times New Roman" w:hAnsi="Times New Roman" w:cs="Times New Roman"/>
          <w:b/>
          <w:sz w:val="28"/>
          <w:szCs w:val="28"/>
        </w:rPr>
        <w:t>История экономического воспитания детей</w:t>
      </w:r>
    </w:p>
    <w:p w14:paraId="0099E5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 Экономическое воспитание детей в древних цивилизациях.</w:t>
      </w:r>
    </w:p>
    <w:p w14:paraId="3A2311D9">
      <w:pPr>
        <w:spacing w:after="0" w:line="360" w:lineRule="auto"/>
        <w:ind w:firstLine="708"/>
        <w:jc w:val="both"/>
        <w:rPr>
          <w:rFonts w:ascii="Times New Roman" w:hAnsi="Times New Roman" w:cs="Times New Roman"/>
          <w:sz w:val="28"/>
          <w:szCs w:val="28"/>
        </w:rPr>
      </w:pPr>
    </w:p>
    <w:p w14:paraId="2F4B09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История образования и педагогической мысли уходит своими корнями в</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далекое</w:t>
      </w:r>
      <w:r>
        <w:rPr>
          <w:rFonts w:ascii="Times New Roman" w:hAnsi="Times New Roman" w:cs="Times New Roman"/>
          <w:sz w:val="28"/>
          <w:szCs w:val="28"/>
        </w:rPr>
        <w:t xml:space="preserve"> прошлое. Уже на ранних стадиях развития человечества люди глубоко поняли и оценили не только необходимость передачи юным поколениям социального опыта их предшественников, но и гибкость человеческой природы, необходимость развития внутренних своеобразных возможностей и склонностей индивида. </w:t>
      </w:r>
    </w:p>
    <w:p w14:paraId="5BEB4C7C">
      <w:pPr>
        <w:spacing w:after="0" w:line="360" w:lineRule="auto"/>
        <w:ind w:firstLine="708"/>
        <w:jc w:val="both"/>
      </w:pPr>
      <w:r>
        <w:rPr>
          <w:rFonts w:ascii="Times New Roman" w:hAnsi="Times New Roman" w:cs="Times New Roman"/>
          <w:sz w:val="28"/>
          <w:szCs w:val="28"/>
        </w:rPr>
        <w:t>«Экономическое воспитание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это педагогический процесс, формирующий экономические качества и свойства личности. К ним относятся: экономическое мышление, поведение, сознание, ценности, способности, потребности, интересы, установки, планы, мотивы, нормы, стандарты, привычки, компетенции, экономические чувства».[3].</w:t>
      </w:r>
    </w:p>
    <w:p w14:paraId="2376A8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экономического воспитания в древних цивилизациях раскрывает важность раннего ознакомления детей с основами хозяйственной деятельности и социальной ответственности. В древних обществах дети уже с раннего возраста вовлекались в различные аспекты экономической жизни, такие как сельское хозяйство, ремесла и торговля. Они учились от взрослых навыкам работы и управления ресурсами, что было не только способом обеспечения выживания, но и формой социализации и обучения ценностям общества.</w:t>
      </w:r>
    </w:p>
    <w:p w14:paraId="0B5769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Древние цивилизации также демонстрируют, что экономическое воспитание было неотъемлемой частью культуры и религиозных обычаев. Обряды, связанные с урожаем и сезонными работами, а также религиозные празднества, способствовали формированию у детей уважения к труду и природе, а также пониманию социальной значимости экономических процессов.</w:t>
      </w:r>
    </w:p>
    <w:p w14:paraId="584E80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всем мире нет ни одного народа, который не считал бы воспитание</w:t>
      </w:r>
    </w:p>
    <w:p w14:paraId="73A15E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своего потомства своей важнейшей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обязанностью,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писал известный немецкий этнограф и путешественник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Юлиус Эрнст Липс.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При этом идеал</w:t>
      </w:r>
    </w:p>
    <w:p w14:paraId="1E30FC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воспитания всегда имеет два аспекта: один, заключающийся в передаче необходимых для существования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технических знаний в рамках данной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культуры, и второй, представляющий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собой важную и выполняемую с большой тщательностью задачу ознакомить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ребенка, подростка и, наконец, юношу</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 девушку с основами эстетических,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духовных и социальных ценностей, составляющих базис общественной жизни» [8].</w:t>
      </w:r>
    </w:p>
    <w:p w14:paraId="486AC0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древнейших обществах с первых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своих дней дети жили одной жизнью</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со взрослыми, имели тесные и разнообразные отношения с окружающими.</w:t>
      </w:r>
    </w:p>
    <w:p w14:paraId="607A71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дородового строя воспитание детей было простым и непритязательным. Оно заключалось в том, что взрослые привлекали детей к участию в труде и показывали им, как использовать простые инструменты труда и орудия охоты. Этот процесс основывался на непосредственных реакциях взрослых на действия детей, при этом объяснялись и демонстрировались основные принципы работы с инструментами и умениями.</w:t>
      </w:r>
    </w:p>
    <w:p w14:paraId="05D6E3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в древности были полностью вовлечены в повседневную жизнь общества и учились через наблюдение и участие в трудовых и общественных процессах. Они активно приобщались к жизненным навыкам, обучались трудовым умениям и усваивали традиции своего народа. Их игры часто имели символическое значение и напоминали ритуалы взрослых, что помогало детям развивать воображение и понимание окружающего мира. Однако серьезные обряды были предметом для взрослых, поскольку участие в них требовало определенного статуса в обществе.</w:t>
      </w:r>
    </w:p>
    <w:p w14:paraId="6CB462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Этнографические исследования архаичных общественных отношений указывают на то, что дети обоих полов воспитывались примерно одинаково до шести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семи лет. Однако мальчикам с ранних лет внушалось, что им предстоит более важная и почетная роль в жизни, чем девочкам. Эта роль связывалась с активным участием в экономической деятельности общества. В отличие от мальчиков, девочки начинали приобщаться к труду в более раннем возрасте, помогая матерям в домашних делах.</w:t>
      </w:r>
    </w:p>
    <w:p w14:paraId="55E4FD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самого раннего детства детям внушали великую ценность родственных связей и наставляли на заботу о младших, а также на умение делиться с другими и проявлять бескорыстие. Эти качества формировались в контексте экономического воспитания, где дети учились основам совместного труда, совместного использования ресурсов и важности взаимопомощи для успешного функционирования общества.</w:t>
      </w:r>
    </w:p>
    <w:p w14:paraId="2FE81D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древних обществах рубеж перехода из детства в зрелость сопровождался торжественными инициациями. Эти ритуалы имели целью приобщить молодежь к хозяйственной и социальной жизни общины. Мальчиков учили работе с орудиями, борьбе и другим навыкам, необходимым для экономической деятельности. Посвящение взрослому статусу для девочек было менее строгим, но также включало обучение социальным обязанностям и культурным традициям, включая уход за семьей и подготовку к браку. Подарок кукол в момент половозрелости мог служить и практической цели сохранения семейных традиций и родовых связей, что в долгосрочной перспективе имело значение для экономического благополучия общины.[6].</w:t>
      </w:r>
    </w:p>
    <w:p w14:paraId="59FCDF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Экономическое воспитание в древних цивилизациях занимало важное место в формировании социокультурных ценностей и навыков у детей. Древние цивилизации, такие как древний Египет, Месопотамия, Индия, Китай, Греция и Рим, развивали различные формы экономического воспитания, которые были тесно связаны с их социальными и религиозными особенностями.</w:t>
      </w:r>
    </w:p>
    <w:p w14:paraId="0C6E85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древних цивилизациях, таких как древний Египет и Месопотамия, экономическое воспитание детей играло ключевую роль в их социокультурном развитии. Уже с самого раннего детства дети были вовлечены в различные аспекты экономической деятельности, что формировало их понимание и опыт в этой сфере.</w:t>
      </w:r>
    </w:p>
    <w:p w14:paraId="49A1D5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древнем Египте дети начинали знакомиться с сельским хозяйством уже с самого младшего возраста. Они сопровождали своих родителей и других взрослых на поля, где учились наблюдать и участвовать в процессе посева, ухода за растениями и сбора урожая. Этот опыт не только позволял детям понимать важность сельского хозяйства для общества, но и развивал их практические навыки и ответственность, умение планировать, рассчитывать расходы и доходы.</w:t>
      </w:r>
    </w:p>
    <w:p w14:paraId="6A5028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Месопотамии, в древних цивилизациях Сумер и Вавилон, также существовала традиция включения детей в экономическую жизнь общества. Дети учились основам земледелия, изучали методы орошения полей, сезонные работы и техники обработки почвы. Кроме того, многие дети изучали ремесленные навыки, такие как гончарство, кузнечное дело, ткачество и другие, что давало им возможность развивать свои таланты и приобретать профессиональные навыки.[6].</w:t>
      </w:r>
    </w:p>
    <w:p w14:paraId="019E03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 древних цивилизациях дети получали образование в области торговли. В Месопотамии развивалась торговля на рынках, и дети учились не только покупать и продавать товары, но и вести бартерные сделки, управлять деньгами и оценивать стоимость товаров.</w:t>
      </w:r>
    </w:p>
    <w:p w14:paraId="497701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в древних цивилизациях экономическое воспитание детей начиналось с их раннего детства и включало разнообразные аспекты экономической жизни, что способствовало формированию у них практических навыков, ответственности и понимания важности экономических процессов для общества. </w:t>
      </w:r>
    </w:p>
    <w:p w14:paraId="69DF0F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Семья играла важную роль в экономическом воспитании детей в древних цивилизациях. Родители передавали свои знания и опыт детям, обучая их основам хозяйственной деятельности, управлению домашним бюджетом, торговле и другим аспектам экономической жизни. Кроме того, многие древние общества имели систему ученичества, когда молодые люди обучались определенным профессиям под руководством опытных мастеров.</w:t>
      </w:r>
    </w:p>
    <w:p w14:paraId="503D39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Обряды и обычаи, связанные с религией, имели значительное влияние на формирование ценностей и поведения у детей в древние времена. В обществах, таких как Древняя Греция и Рим, религиозные празднества, посвященные урожаю и сельскому труду, были распространены. В этих ритуалах выражалась благодарность за урожай и желание благополучия в сельском хозяйстве. Дети участвовали в этих обрядах вместе с взрослыми, наблюдая и принимая участие в традиционных ритуалах. Эти мероприятия не только укрепляли веру, но и учили детей уважению к природе, осознанию важности труда в сельском хозяйстве и ответственности за общее благо общества. Участие в религиозных обрядах также способствовало формированию чувства принадлежности к обществу и мотивировало детей принимать активное участие в экономической жизни своего сообщества.</w:t>
      </w:r>
    </w:p>
    <w:p w14:paraId="2013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Уникальным явлением мировой цивилизации является система обучения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 воспитания евреев. Письменная культура еврейского народа насчитывает более трех тысячелетий. Она являлась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объектом изучения ученых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историков 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культурологов многих стран мира. Результаты этого изучения показывают,что в культуре еврейского народа всегда существенное место занимали ценности образования.Система образования еврейского</w:t>
      </w:r>
    </w:p>
    <w:p w14:paraId="13D9C8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народа сложилась на рубеже II–I тысячелетий до н. э. Она сыграла уникальную роль в сохранении этнической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целостности еврейского народа, в развитии его культуры. Ни одна религия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мире не придавала такого большого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значения образованию, как иудаизм.</w:t>
      </w:r>
    </w:p>
    <w:p w14:paraId="69864A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первоначально образование евреев рассматривалось лишь как важнейшее средство сохранения религиозной жизни, то со временем оно стало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рассматриваться и как самоцель, и как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средство против искусственной ассимиляции еврейского народа.</w:t>
      </w:r>
    </w:p>
    <w:p w14:paraId="73E93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период Первого храма развитие хозяйственного быта у еврейского народа сделало необходимым обучение грамоте не только для жрецов, но и для чиновников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писцов. Это стало фундаментом для двух форм образования. Одна из них предназначалась для кохенов и левитов, которым важно было освоить тексты, связанные с религиозной жизнью народа. Благодаря принятой алфавитной системе у евреев, обучение чтению и письму было более эффективным по сравнению с другими странами, где использовались иероглифическая и клинописная системы. Писцы же обучались составлению коммерческих контрактов и административных документов. Развитие экономической грамотности стало не только культурным феноменом, но и экономической необходимостью, подтвержденной археологическими находками, свидетельствующими о широком распространении грамотности уже в VII–VI веках до н. э.[6].</w:t>
      </w:r>
    </w:p>
    <w:p w14:paraId="124380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религиозные обряды и обычаи древних цивилизаций играли важную роль в формировании экономических норм и ценностей у детей, укрепляя их связь с природой, обществом и трудом.</w:t>
      </w:r>
    </w:p>
    <w:p w14:paraId="6DDAE4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Экономическое воспитание в древних цивилизациях было многообразным и комплексным процессом, направленным на формирование у детей не только практических навыков, но и осознания их роли в экономической жизни общества.</w:t>
      </w:r>
    </w:p>
    <w:p w14:paraId="4AC96733">
      <w:pPr>
        <w:spacing w:after="0" w:line="360" w:lineRule="auto"/>
        <w:jc w:val="both"/>
        <w:rPr>
          <w:rFonts w:ascii="Times New Roman" w:hAnsi="Times New Roman" w:cs="Times New Roman"/>
          <w:sz w:val="28"/>
          <w:szCs w:val="28"/>
        </w:rPr>
      </w:pPr>
    </w:p>
    <w:p w14:paraId="63BD808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Развитие экономического воспитания детей в средние века.</w:t>
      </w:r>
    </w:p>
    <w:p w14:paraId="01108640">
      <w:pPr>
        <w:spacing w:after="0" w:line="360" w:lineRule="auto"/>
        <w:jc w:val="center"/>
        <w:rPr>
          <w:rFonts w:ascii="Times New Roman" w:hAnsi="Times New Roman" w:cs="Times New Roman"/>
          <w:b/>
          <w:sz w:val="28"/>
          <w:szCs w:val="28"/>
        </w:rPr>
      </w:pPr>
    </w:p>
    <w:p w14:paraId="165E7823">
      <w:pPr>
        <w:spacing w:after="0" w:line="360" w:lineRule="auto"/>
        <w:ind w:firstLine="708"/>
        <w:jc w:val="both"/>
      </w:pPr>
      <w:r>
        <w:rPr>
          <w:rFonts w:ascii="Times New Roman" w:hAnsi="Times New Roman" w:cs="Times New Roman"/>
          <w:sz w:val="28"/>
          <w:szCs w:val="28"/>
        </w:rPr>
        <w:t>В период развитого Средневековья экономический подъем привел к улучшению жизни большей части населения Европы.</w:t>
      </w:r>
    </w:p>
    <w:p w14:paraId="73C5B5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средние века в Европе экономическое воспитание детей продолжало играть значительную роль, хотя его формы и методы могли отличаться от тех, что были характерны для древних цивилизаций.</w:t>
      </w:r>
    </w:p>
    <w:p w14:paraId="44B2A5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ключевых особенностей экономического воспитания в средние века было усиление роли феодальной системы. Феодальные отношения определяли экономическую жизнь общества, и в этой связи дети начинали свое обучение и подготовку к экономической деятельности уже с раннего возраста. Например, сыновья землевладельцев и ремесленников учились профессиональным навыкам у своих отцов и мастеров, а дочери могли получать образование в домашних условиях, готовясь к будущей роли домохозяек и управляющих домашним бюджетом.</w:t>
      </w:r>
    </w:p>
    <w:p w14:paraId="25DFE0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Молодые люди различных социальных классов покидали дома, чтобы получить образование, навыки или служить. Сыновей знати отправляли в другие аристократические семьи для обучения рыцарским навыкам, а девушек - для обучения этикету. Обучение ремеслу часто начиналось в молодом возрасте, часто за пределами родительского дома. Городские мальчики могли быть учениками мастера, который обеспечивал их проживание и питание. Отношения между мастером и учеником были часто подобны родительским, но с элементами строгости и обучения уважению к авторитету.</w:t>
      </w:r>
    </w:p>
    <w:p w14:paraId="62C656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Школы XIII века предоставляли образование в основном будущим клирикам. Шартрская кафедральная школа, например, включала в свою программу латинскую грамматику, классическую литературу и философию. Учителя проводили уроки чтения, грамматики и философские дискуссии. Ученикам приходилось каждый день читать наизусть и писать сочинения, подражая изучаемым авторам. Плохие ответы на уроках наказывались поркой.</w:t>
      </w:r>
    </w:p>
    <w:p w14:paraId="4EE5E1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Монастырские школы также обучали послушников. Дисциплина в них была строгой, но применялись педагогические методы, несущие значительные изменения по сравнению с предыдущими обществами. Учителям требовалось умеренное и благоразумное обращение с детьми, без использования жестокости. Детям обеспечивали комфортные условия, включая хорошее питание и время для отдыха, а также награды за хорошее поведение.[11].</w:t>
      </w:r>
    </w:p>
    <w:p w14:paraId="263EA3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средневековье образование детей включало не только практические навыки, но и укрепление религиозных и моральных ценностей. Религиозные институты, такие как монастыри и церкви, играли ключевую роль в этом процессе, предоставляя базовое образование, а также обучая основам религии, этики и нравственности. Вместе с этим дети из семей ремесленников и купцов также получали экономическое образование. Они учились профессиональным навыкам, работая с родителями или учениками у опытных мастеров, что давало им опыт и необходимые навыки для будущей профессиональной деятельности в торговле и ремеслах.</w:t>
      </w:r>
    </w:p>
    <w:p w14:paraId="463E89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средние века воспитание детей имело свои особенности, которые существенно отличались от современных методов. В те времена воспитание детей в первую очередь направлялось на подготовку ребенка к жизни в обществе и на формирование его мировоззрения.</w:t>
      </w:r>
    </w:p>
    <w:p w14:paraId="2EC9C1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"низшего" слоя средневекового общества, крестьяне и их дети были обычно лишены образования и доступа к высокой культуре.</w:t>
      </w:r>
    </w:p>
    <w:p w14:paraId="58EE96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средневековье воспитание крестьянских детей преимущественно осуществлялось в рамках семьи. Родители передавали своим детям знания о сельском хозяйстве, ремеслах и домашних обязанностях. Однако крестьянская жизнь была трудной, и дети рано включались в ежедневные заботы на полях и в домашнем хозяйстве.</w:t>
      </w:r>
    </w:p>
    <w:p w14:paraId="6D2953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юном возрасте дети выполняли простые задачи, такие как доставка воды, пастбище скота, сбор урожая и рыбалка. В городских семьях дети начинали трудиться уже в пятилетнем возрасте, внося свой вклад в семейный бюджет. Несмотря на их физическую и психологическую незрелость, их работа ценилась как способ воспитания и обучения ценностям, а также для обеспечения семейных нужд.</w:t>
      </w:r>
    </w:p>
    <w:p w14:paraId="017E63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средневековых детей, происходящих из бедных семей, получали ограниченное образование. Однако некоторые из них могли получить базовые знания у священников, единственных образованных людей в их среде. Священники обучали детей грамоте, религии и иногда предоставляли знания о мире вне их собственного окружения.</w:t>
      </w:r>
    </w:p>
    <w:p w14:paraId="6564A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Средние века воспитание детей направлялось не только на формирование характера и мировоззрения, но также на развитие экономических навыков. Ребенка учили быть послушным, трудолюбивым и развивать физические и интеллектуальные способности, одновременно знакомя его с основами религии. Родители несли основную ответственность за воспитание, однако оно происходило также в церкви и обществе в целом.</w:t>
      </w:r>
    </w:p>
    <w:p w14:paraId="0D81BB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Экономическое воспитание играло важную роль: дети учились трудиться на полях и в домашнем хозяйстве, принося вклад в семейный бюджет уже с раннего возраста. Хотя методы воспитания могут показаться суровыми по современным стандартам, они были эффективны для своего времени и помогли сформировать характер многих влиятельных личностей истории.</w:t>
      </w:r>
    </w:p>
    <w:p w14:paraId="48D5EF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крестьян и из бедных городских семей оказывались в наихудшем положении в плане воспитания и экономических возможностей в средневековье. В семьях с низким уровнем дохода обычно не было ресурсов для обеспечения должного образования и развития детей. Они, часто начиная работать в очень молодом возрасте, не имели доступа к формальному образованию или профессиональному обучению, что ограничивало их экономические перспективы.</w:t>
      </w:r>
    </w:p>
    <w:p w14:paraId="7986A2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в таких семьях часто было ориентировано на выживание и выполнение простых хозяйственных задач. Дети уже в раннем возрасте включались в тяжелый физический труд на полях или в мастерских, чтобы помочь семье прокормиться. Из-за нехватки времени и ресурсов на воспитание и развитие, у них часто отсутствовала возможность приобретения ключевых навыков, необходимых для повышения своего социального статуса или улучшения экономического положения.</w:t>
      </w:r>
    </w:p>
    <w:p w14:paraId="4B3717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дети также часто сталкивались с недостатком доступа к религиозному образованию и нравственным учениям, которые могли бы служить каким-то ориентиром в их жизни. В результате они оставались в уязвимом положении, без должной подготовки к жизни и без возможности в полной мере реализовать свой потенциал в обществе.</w:t>
      </w:r>
    </w:p>
    <w:p w14:paraId="15C3F1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развитие экономического воспитания в средние века было тесно связано с социально-экономическими условиями и культурными традициями того времени. Дети получали образование и навыки, которые готовили их к участию в экономической жизни общества и формировали их ценностные ориентации и мировоззрение.</w:t>
      </w:r>
    </w:p>
    <w:p w14:paraId="666728CC">
      <w:pPr>
        <w:spacing w:after="0" w:line="360" w:lineRule="auto"/>
        <w:ind w:firstLine="708"/>
        <w:jc w:val="both"/>
        <w:rPr>
          <w:rFonts w:ascii="Times New Roman" w:hAnsi="Times New Roman" w:cs="Times New Roman"/>
          <w:sz w:val="28"/>
          <w:szCs w:val="28"/>
        </w:rPr>
      </w:pPr>
    </w:p>
    <w:p w14:paraId="345E7CD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Влияние промышленной революции на экономическое </w:t>
      </w:r>
    </w:p>
    <w:p w14:paraId="3D32758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воспитание детей.</w:t>
      </w:r>
    </w:p>
    <w:p w14:paraId="67F2C01A">
      <w:pPr>
        <w:spacing w:after="0" w:line="360" w:lineRule="auto"/>
        <w:jc w:val="both"/>
        <w:rPr>
          <w:rFonts w:ascii="Times New Roman" w:hAnsi="Times New Roman" w:cs="Times New Roman"/>
          <w:b/>
          <w:sz w:val="28"/>
          <w:szCs w:val="28"/>
        </w:rPr>
      </w:pPr>
    </w:p>
    <w:p w14:paraId="6787DD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Промышленная революция, начавшаяся в конце XVIII века в Великобритании и распространившаяся по всему миру, радикально изменила экономическую и социальную структуру общества. Этот период оказал значительное влияние на воспитание детей и их роль в экономике. Невозможно оценить феномен детского труда в Англии в ходе промышленной революции конца XVIII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начала XIX века, не осознавая, что возникновение фабрик дало средства к существованию, а, следовательно, и возможность выжить десяткам тысяч детей, которым в докапиталистическую эпоху не суждено было дожить до юности.</w:t>
      </w:r>
    </w:p>
    <w:p w14:paraId="71313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«Фабричная система обеспечила повышение общего уровня жизни, резкое падение уровня смертности в городах, в том числе и детской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и стала причиной беспрецедентного роста населения.В 1750 году население Англии составляло 6 млн человек, в 1800-м </w:t>
      </w:r>
      <w:r>
        <w:rPr>
          <w:rFonts w:hint="default" w:ascii="Times New Roman" w:hAnsi="Times New Roman" w:cs="Times New Roman"/>
          <w:sz w:val="28"/>
          <w:szCs w:val="28"/>
          <w:lang w:val="ru-RU"/>
        </w:rPr>
        <w:t>-</w:t>
      </w:r>
      <w:r>
        <w:rPr>
          <w:rFonts w:ascii="Times New Roman" w:hAnsi="Times New Roman" w:cs="Times New Roman"/>
          <w:sz w:val="28"/>
          <w:szCs w:val="28"/>
        </w:rPr>
        <w:t xml:space="preserve"> 9 млн, а в 1820-м </w:t>
      </w:r>
      <w:r>
        <w:rPr>
          <w:rFonts w:hint="default" w:ascii="Times New Roman" w:hAnsi="Times New Roman" w:cs="Times New Roman"/>
          <w:sz w:val="28"/>
          <w:szCs w:val="28"/>
          <w:lang w:val="ru-RU"/>
        </w:rPr>
        <w:t>-</w:t>
      </w:r>
      <w:r>
        <w:rPr>
          <w:rFonts w:ascii="Times New Roman" w:hAnsi="Times New Roman" w:cs="Times New Roman"/>
          <w:sz w:val="28"/>
          <w:szCs w:val="28"/>
        </w:rPr>
        <w:t xml:space="preserve"> 12 млн: подобного роста не знала ни одна эпоха. Чрезвычайно сильно изменился и возрастной состав населения: доля детей и молодежи резко выросла. «Доля детей, родившихся в Лондоне и умерших, не дожив до пяти лет», упала с 74,5% в 1730-1749 годах, до 31,8% в 1810-1829 годах».[6].</w:t>
      </w:r>
    </w:p>
    <w:p w14:paraId="4100E6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промышленной революции в XIX веке нес с собой значительные социальные изменения, требующие нового подхода к воспитанию. Вместе с развитием промышленности и внедрением новых технологий возникла потребность в подготовке кадров, способных эффективно работать на фабриках и заводах. Поэтому одной из основных задач воспитания стала подготовка рабочей силы, обладающей не только базовыми навыками чтения, письма и арифметики, но и способной оперировать машинами и инструментами.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Важным аспектом воспитания стало формирование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дисциплинированности и пунктуальности среди работников. В условиях массового производства и строгой организации труда было необходимо, чтобы каждый сотрудник выполнял свои обязанности в строго определенное время и соблюдал установленные правила и порядок на предприятии.</w:t>
      </w:r>
    </w:p>
    <w:p w14:paraId="0E8AC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воспитание было направлено на развитие нравственных ценностей и этических принципов среди работников. В период быстрого расцвета капитализма и усиления конкуренции стало важно, чтобы работники были честными, ответственными и уважали права других. Поэтому воспитание включало в себя формирование таких качеств, как трудолюбие, честность, справедливость и уважение к окружающим.</w:t>
      </w:r>
    </w:p>
    <w:p w14:paraId="7F9D02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цели воспитания в период промышленной революции связаны с подготовкой рабочей силы для промышленности, формированием дисциплинированности и пунктуальности, а также развитием нравственных ценностей и этических принципов среди работников.</w:t>
      </w:r>
    </w:p>
    <w:p w14:paraId="2343C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Промышленная революция привнесла новые технологии и методы производства, что привело к изменению роли детей в экономике. Вместо того чтобы работать на семейных фермах или в мелких ремесленных мастерских, дети стали широко использоваться в фабричном производстве. Они выполняли монотонные и тяжелые работы за низкую оплату, что было выгодно для предпринимателей, так как детский труд был дешевым и легко заменяемым.</w:t>
      </w:r>
    </w:p>
    <w:p w14:paraId="29D9A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Промышленная революция также привела к эксплуатации детского труда в условиях недостаточной законодательной защиты. Дети, начиная с очень молодого возраста, вынуждены были работать в тяжелых условиях, подвергаясь физическим и психологическим рискам. Отсутствие надлежащего образования и возможности для развития привело к тому, что многие дети были лишены перспективы на будущее и оставались в цикле бедности и эксплуатации.</w:t>
      </w:r>
    </w:p>
    <w:p w14:paraId="1E99F1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в этот период перестали рассматриваться преимущественно как помощники в семейном хозяйстве и стали восприниматься как дешевая и легко доступная рабочая сила. Это привело к уменьшению внимания к их образованию и благополучию в пользу экономических выгод.</w:t>
      </w:r>
    </w:p>
    <w:p w14:paraId="707B82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ответ на эксплуатацию детского труда и его негативные последствия были внесены реформы в законодательство, направленные на защиту прав детей. Были приняты законы ограничивающие рабочие часы и условия труда детей, а также обязательное образование, чтобы дать детям возможность освоить навыки и получить образование для успешного будущего.</w:t>
      </w:r>
    </w:p>
    <w:p w14:paraId="6BA45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Фабричные дети шли работать по настоянию родителей. Их рабочий день был весьма продолжительным. Однако работа чаще всего была довольно простой: чаще всего они следили за ткацкими или прядильными станками, связывая нити, когда те рвались. Отнюдь не по поручению этих детей началась политическая борьба за законодательное ограничение деятельности фабрик. Первый закон о детском труде, принятый в Англии в 1788 году, регулировал время и условия труда несчастных детей, работавших трубочистами. Эта опасная и грязная работа существовала задолго до промышленной революции и не имела ничего общего с фабриками. Первый законодательный акт, который относился к фабричным детям, был призван защитить тех, кто был отдан в настоящее рабство местными властями — то есть представителями государства. Речь шла о брошенных или осиротевших детях бедняков, официально, согласно законодательству о бедных, находившихся под опекой окружных властей, которые на долгие годы отдавали их в неоплачиваемое обучение, предоставляя им лишь столько, чтобы те могли не умереть с голоду.</w:t>
      </w:r>
    </w:p>
    <w:p w14:paraId="58B30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условия труда и санитарные стандарты на больших фабриках были лучшими, последующие законы в период с 1819 по 1846 год ужесточали ограничения для детского и подросткового труда. Владельцы крупных фабрик, подвергаясь инспекциям, предпочитали увольнять детей, чтобы избежать частых и произвольных директив. Это приводило к тому, что дети, для которых работа была необходима для выживания, вынуждены были переходить на маленькие и менее благоприятные фабрики.[11].</w:t>
      </w:r>
    </w:p>
    <w:p w14:paraId="240FD8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дети оказывались на старых, захолустных предприятиях, где условия труда были намного хуже. Те, кто не могли найти новую работу, становились бродягами, бездомными или попадали в категории нищих.</w:t>
      </w:r>
    </w:p>
    <w:p w14:paraId="68A50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законодательные меры детский труд не был уничтожен. Он изжил себя, когда для детей исчезла необходимость работать ради выживания — когда доходы родителей стали достаточными для того, чтобы обеспечить их всем необходимым. Избавителями и благодетелями для этих детей стали не законники или фабричные инспекторы, а промышленники и финансисты. Их старания и инвестиции в машинное производство привели к росту реальных зарплат, появлению товаров по более низким ценам и значительному росту качества жизни.</w:t>
      </w:r>
    </w:p>
    <w:p w14:paraId="5C41ED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трудности, которые промышленная революция принесла детям, ее наследие осталось значимым. Борьба за права детей и защиту их благополучия привела к установлению норм и стандартов, которые продолжают формировать современное представление о детских правах и обязанностях.</w:t>
      </w:r>
    </w:p>
    <w:p w14:paraId="62C150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Промышленная революция оказала глубокое влияние на экономическое воспитание детей, изменив их роль в производственном процессе, вызвав эксплуатацию труда и приведя к изменению общественного восприятия. Однако, благодаря реформам и борьбе за права детей, были созданы основы для защиты их прав и благополучия в современном обществе.</w:t>
      </w:r>
    </w:p>
    <w:p w14:paraId="2334EB8F">
      <w:pPr>
        <w:spacing w:after="0" w:line="360" w:lineRule="auto"/>
        <w:ind w:firstLine="709"/>
        <w:jc w:val="both"/>
        <w:rPr>
          <w:rFonts w:ascii="Times New Roman" w:hAnsi="Times New Roman" w:cs="Times New Roman"/>
          <w:sz w:val="28"/>
          <w:szCs w:val="28"/>
        </w:rPr>
      </w:pPr>
    </w:p>
    <w:p w14:paraId="2EA34944">
      <w:pPr>
        <w:spacing w:after="0" w:line="360" w:lineRule="auto"/>
        <w:ind w:firstLine="709"/>
        <w:jc w:val="center"/>
        <w:rPr>
          <w:rFonts w:ascii="Times New Roman" w:hAnsi="Times New Roman" w:cs="Times New Roman"/>
          <w:b/>
          <w:sz w:val="28"/>
          <w:szCs w:val="28"/>
        </w:rPr>
      </w:pPr>
    </w:p>
    <w:p w14:paraId="4D451845">
      <w:pPr>
        <w:spacing w:after="0" w:line="360" w:lineRule="auto"/>
        <w:ind w:firstLine="709"/>
        <w:jc w:val="center"/>
        <w:rPr>
          <w:rFonts w:ascii="Times New Roman" w:hAnsi="Times New Roman" w:cs="Times New Roman"/>
          <w:b/>
          <w:sz w:val="28"/>
          <w:szCs w:val="28"/>
        </w:rPr>
      </w:pPr>
    </w:p>
    <w:p w14:paraId="572199CC">
      <w:pPr>
        <w:spacing w:after="0" w:line="360" w:lineRule="auto"/>
        <w:jc w:val="both"/>
        <w:rPr>
          <w:rFonts w:ascii="Times New Roman" w:hAnsi="Times New Roman" w:cs="Times New Roman"/>
          <w:b/>
          <w:sz w:val="28"/>
          <w:szCs w:val="28"/>
        </w:rPr>
      </w:pPr>
    </w:p>
    <w:p w14:paraId="459948F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1.4 Изменения в экономическом воспитании детей в период индустриализации</w:t>
      </w:r>
    </w:p>
    <w:p w14:paraId="4C9722F6">
      <w:pPr>
        <w:spacing w:after="0" w:line="360" w:lineRule="auto"/>
        <w:ind w:firstLine="709"/>
        <w:jc w:val="center"/>
        <w:rPr>
          <w:rFonts w:ascii="Times New Roman" w:hAnsi="Times New Roman" w:cs="Times New Roman"/>
          <w:b/>
          <w:sz w:val="28"/>
          <w:szCs w:val="28"/>
        </w:rPr>
      </w:pPr>
    </w:p>
    <w:p w14:paraId="4622A5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индустриализации, охвативший разные страны в XIX – XX вв., существенно изменил экономическую динамику и социокультурные аспекты общества. Данное период развития характеризовался значительным ростом промышленности, массовым производством и изменениями в организации труда. В связи с этим произошли существенные изменения в подходах к экономическому воспитанию. С развитием индустриализации возникла потребность в высококвалифицированных кадрах для работы в новых промышленных отраслях. Поэтому важным аспектом экономического воспитания стало расширение доступа к образованию. Государственные и частные образовательные учреждения начали предоставлять возможность детям из различных социальных слоев получить базовые знания и навыки, необходимые для успешной карьеры в промышленности.</w:t>
      </w:r>
    </w:p>
    <w:p w14:paraId="636BB0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упор в экономическом воспитании стал делаться на подготовку к работе в промышленности. Обучение включало в себя не только теоретические знания, но и практические навыки, необходимые для работы с машинами и оборудованием. Рабочие начали проходить специализированное обучение, направленное на повышение эффективности производства и качества продукции.</w:t>
      </w:r>
    </w:p>
    <w:p w14:paraId="31DD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массового производства стало важным укрепление дисциплины и организации на предприятиях. Экономическое воспитание включало формирование пунктуальности, ответственности и выполнение установленных правил и процедур. Работники обучались соблюдать рабочий график, следовать инструкциям и эффективно взаимодействовать в коллективе.</w:t>
      </w:r>
    </w:p>
    <w:p w14:paraId="364E50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Индустриализация способствовала увеличению профессиональной мобильности и развитию предпринимательского духа. Экономическое воспитание стало ориентироваться не только на трудовые навыки, но и на развитие предпринимательских качеств и навыков управления бизнесом. Работники получали образование и опыт, необходимые для создания и развития собственного дела.</w:t>
      </w:r>
    </w:p>
    <w:p w14:paraId="56CC09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индустриализации стало важным внедрение принципов социальной ответственности и этики бизнеса. Экономическое воспитание включало формирование таких ценностей, как честность, справедливость и уважение к окружающим. Работники и предприниматели учились учитывать интересы общества и окружающей среды при принятии бизнес</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решений.</w:t>
      </w:r>
    </w:p>
    <w:p w14:paraId="629CB6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 время как экономическое и трудовое воспитание детей появляются трудовые школы. «Трудовая школа – направление в педагогической теории и практике педагогики конца XIX – первой половины XX веков. В трудах педагогов XVII—XVIII веков (Я.А. Коменский, Дж. Локк, Ж.-Ж. Руссо) содержались многочисленные аргументы в пользу включения в учебный процесс трудовой деятельности в соответствии с физическими и интеллектуальными возможностями детей». [12].</w:t>
      </w:r>
    </w:p>
    <w:p w14:paraId="5C0F6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середине XIX века появилось движение за введение учебного труда в общеобразовательную школу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активизм. На рубеже XIX</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XX веков идеи активизма получили психолого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педагогическое обоснование в экспериментальной педагогике (Э. Мейман). В.А. Лай сформулировал принципы «школы действия» (педагогика действия). Европейские педагоги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-экспериментаторы обосновали важнейшие идеи трудовой школы: о связи мысли ребенка с его двигательной активностью, о роли представлений и восприятия в процессе обучения, о соотношении практических работ с теоретическим обучением. Дж. Дьюи разработал модель трудовой школы, представлявшую собой оригинальный вариант активизма и прагматической педагогики. Практическую реализацию эти идеи получили в методе проектов и других системах обучения [11].</w:t>
      </w:r>
    </w:p>
    <w:p w14:paraId="432016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Сторонники ручного труда в учебном процессе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У. Сигнеус (Финляндия), Р. Зейдель (Швейцария) и др. – во второй половине XIX в. добились введения в народных школах ручного труда. Широкое распространение получили французская (Ж. Фонтень) и шведская (О. Саломон) системы обучения ручному труду. Психолого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педагогическое объяснение мануализму дал Х. Шерер (Германия) [14].</w:t>
      </w:r>
    </w:p>
    <w:p w14:paraId="28B49F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Идеи трудовой школы в дореволюционной России были развиты С.А. Левитиным и С.Т. Шацким. Они критиковали традиционную школу за оторванность от реальной жизни детей. Трудовая школа была предложена как метод обучения и воспитания, с акцентом на ориентацию на жизненные запросы и подготовку к труду. В Советской России создавалась единая трудовая школа (ЕТШ), с целью воспитания через труд и развития умений создавать полезные для общества предметы. Ключевые понятия включали производительный труд и трудовое воспитание. Трудовая школа различалась от высшего трудового образования, ориентируясь на развитие ребенка в контексте современной индустриальной культуры. Идея взаимосвязи школьного и семейного воспитания также подчеркивалась.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период реформирования образования акцент делается на практической значимости обучения, что отражается в различных научно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методических работах, включая методики преподавания конкретных предметов. Например, математика рассматривается с учетом двух основных целей: развития мышления (формальная цель) и приобретения знаний и навыков, полезных для повседневной жизни (материальная цель). Акцент делается на том, чтобы материал обучения был непосредственно связан с реальными явлениями окружающего мира, чтобы стимулировать понимание и применение математических знаний в практических ситуациях.</w:t>
      </w:r>
    </w:p>
    <w:p w14:paraId="2A7CCC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советское время трудовое воспитание было частью экономического. Наши родители хорошо помнят летние трудовые лагеря, где они занимались сельским трудом, высаживали и собирали овощи, пололи поля. Традиционно дети в СССР ездили осенью на уборку картофеля, морковки, капусты и т.д. </w:t>
      </w:r>
    </w:p>
    <w:p w14:paraId="06DAC9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80-е годы получило распространение идеи профессионального воспитания. При школах появились УПК (учебно-производственные комбинаты) где дети получали первые навыки профессионального образования.  </w:t>
      </w:r>
    </w:p>
    <w:p w14:paraId="3CA7C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период индустриализации привнес существенные изменения в экономическое воспитание, ориентируя его на подготовку к труду в промышленности, укрепление дисциплины и организации, развитие предпринимательского потенциала и формирование ценностей социальной ответственности и этики бизнеса.</w:t>
      </w:r>
    </w:p>
    <w:p w14:paraId="6512337B">
      <w:pPr>
        <w:spacing w:after="0" w:line="360" w:lineRule="auto"/>
        <w:ind w:firstLine="709"/>
        <w:jc w:val="both"/>
        <w:rPr>
          <w:rFonts w:ascii="Times New Roman" w:hAnsi="Times New Roman" w:cs="Times New Roman"/>
          <w:vanish/>
          <w:sz w:val="28"/>
          <w:szCs w:val="28"/>
        </w:rPr>
      </w:pPr>
      <w:r>
        <w:rPr>
          <w:rFonts w:ascii="Times New Roman" w:hAnsi="Times New Roman" w:cs="Times New Roman"/>
          <w:vanish/>
          <w:sz w:val="28"/>
          <w:szCs w:val="28"/>
        </w:rPr>
        <w:t>Начало формы</w:t>
      </w:r>
    </w:p>
    <w:p w14:paraId="082A355E">
      <w:pPr>
        <w:spacing w:after="0" w:line="360" w:lineRule="auto"/>
        <w:ind w:firstLine="709"/>
        <w:jc w:val="both"/>
        <w:rPr>
          <w:rFonts w:ascii="Times New Roman" w:hAnsi="Times New Roman" w:cs="Times New Roman"/>
          <w:sz w:val="28"/>
          <w:szCs w:val="28"/>
        </w:rPr>
      </w:pPr>
    </w:p>
    <w:p w14:paraId="51F6752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1.5 Современные подходы к экономическому воспитанию детей</w:t>
      </w:r>
    </w:p>
    <w:p w14:paraId="2E7BBC36">
      <w:pPr>
        <w:spacing w:after="0" w:line="360" w:lineRule="auto"/>
        <w:ind w:firstLine="709"/>
        <w:jc w:val="both"/>
        <w:rPr>
          <w:rFonts w:ascii="Times New Roman" w:hAnsi="Times New Roman" w:cs="Times New Roman"/>
          <w:b/>
          <w:sz w:val="28"/>
          <w:szCs w:val="28"/>
        </w:rPr>
      </w:pPr>
    </w:p>
    <w:p w14:paraId="714722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Внедрение цифровых технологий в различные сферы обозначает начало четвертой промышленной революции. Отличаясь от предыдущей, она основана на сетевых технологиях, вызывая радикальные и сложные изменения в науке, экономике, социальной и частной жизни, а также в системе образования.</w:t>
      </w:r>
    </w:p>
    <w:p w14:paraId="592ED1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цифровых технологий человечество перешло в эпоху сетевого общества, формируя новую сетевую культуру и самосознание. Это общество отличается новыми взаимоотношениями, всемирным доступом к знаниям, приоритетом взаимодействия над институтами, персонализацией и социальными сетями. Социальные медиа играют ключевую роль, меняя общественное сознание и коммуникацию вне зависимости от факторов, таких как образование, статус, вероисповедание или национальность.</w:t>
      </w:r>
    </w:p>
    <w:p w14:paraId="2D00E7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Сетевая культура характеризуется логикой использования информации, сетевой экономикой без пространственных и временных ограничений, постоянной инфляцией трудовых квалификаций и размыванием традиционных моделей занятости. В этой среде ключевыми становятся новые компетенции, включая умение обновлять их, и формирование "сетевой личности" как новой идентификации человека. Глобальный интернет и социальные сети приводят к онлайновой идентификации, требуя развития управления собственной идентичностью. Важны также новые методы формирования духовности, этики и нравственности в сетевом обществе, где человек является центром с бесконечными возможностями расширения знаний и взаимодействия.</w:t>
      </w:r>
    </w:p>
    <w:p w14:paraId="494B6B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Уникальность четвертой промышленной революции, в которой мы существуем состоит в растущей гармонизации и интеграции большого количества различных научных дисциплин, что предъявляет другие требования к системе образования. Это прежде всего формирование когнитивных и системных способностей, навыков решения сложных задач, создания нового знания и обработки данных, общения, управления ресурсами и собственным поведением, формирования личностных качеств, обучающихся и пр.</w:t>
      </w:r>
    </w:p>
    <w:p w14:paraId="2FB627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промышленная революция объединяет различные научные дисциплины, требуя новых навыков и качеств от системы образования. Развитие цифровых технологий и социальных сетей меняет ценности общества и образования, создавая новый тип обучающихся, ориентированных на самостоятельное формирование образовательной траектории и интеграцию учебы, работы и личностного развития. Сетевые образовательные технологии ставят акцент на персонализацию обучения и академическую свободу. Эти изменения являются глобальными и влияют на все аспекты нашей жизни, отношений и работы. В образовании происходят радикальные изменения, вызванные не только самим образованием, но и новыми технологическими, социальными и экономическими вызовами.</w:t>
      </w:r>
    </w:p>
    <w:p w14:paraId="33DEBF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в условиях использования цифровых технологий и развития единой цифровой образовательной среды (как формы социальной сети) происходит одновременное эффективное формирование комплекса личностных качеств человека, который принято называть навыками и компетенциями XXI века.</w:t>
      </w:r>
    </w:p>
    <w:p w14:paraId="7CE5C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Следствием цифровой эпохи для образования является необходимость радикальной реорганизации с использованием сетевой архитектуры и постоянно обновляемых образовательных технологий. Базовое образование в сетевом обществе должно быть персонифицированным, вариативным и создавать «матрицу возможностей» для человека на протяжении жизни. Это требует не только формирования научной картины мира, но и обеспечения личностного развития и формирования компетенций для успешной и безопасной жизни. Важно осуществить «умную» интеграцию технологий в образовательный процесс, сделав их органичной частью системы. В России необходимо догнать мировые тренды в цифровизации образования и интегрировать технологии умно и органично.[9].</w:t>
      </w:r>
    </w:p>
    <w:p w14:paraId="03F90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общество сталкивается с разнообразными вызовами и требованиями, связанными с экономическими аспектами жизни. Поэтому современные подходы к экономическому воспитанию детей стремятся отражать сложность и разнообразие современного мира. </w:t>
      </w:r>
    </w:p>
    <w:p w14:paraId="12C65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школы и учебные заведения включают экономическое образование в свои учебные программы. Это позволяет детям получать базовые знания о функционировании экономики, финансах, управлении ресурсами и предпринимательстве с самого раннего возраста. Такие программы стимулируют развитие финансовой грамотности и осознанного потребительского поведения.</w:t>
      </w:r>
    </w:p>
    <w:p w14:paraId="5C13C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методики включают практические занятия и проектную деятельность в процесс экономического образования. Дети учатся применять полученные знания на практике через участие в симуляциях бизнеса, финансовых играх, создании бюджетов и управлении собственными проектами. Такой подход помогает закрепить теоретические знания и развить навыки решения реальных экономических задач.</w:t>
      </w:r>
    </w:p>
    <w:p w14:paraId="70C91A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грамотность становится одним из ключевых аспектов современного экономического воспитания детей. Дети учатся понимать базовые принципы управления деньгами, основы инвестирования, планирования бюджета и расходов. Этот навык особенно важен в условиях современной рыночной экономики, где умение правильно управлять финансами является необходимым условием для успешной жизни.</w:t>
      </w:r>
    </w:p>
    <w:p w14:paraId="3A4B82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подходы к экономическому воспитанию поощряют развитие предпринимательской инициативы у детей. Обучение основам предпринимательства и создание условий для самостоятельной проектной деятельности способствует формированию у детей навыков самостоятельного мышления, креативности, решения проблем и принятия рисков.</w:t>
      </w:r>
    </w:p>
    <w:p w14:paraId="4217C4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подходы к экономическому воспитанию также обращают внимание на социальные аспекты экономического развития, такие как справедливость, равенство, устойчивое потребление и ответственное потребительство. Дети учатся анализировать социальные последствия экономических решений и принимать обоснованные моральные и этические решения в своей повседневной жизни.</w:t>
      </w:r>
    </w:p>
    <w:p w14:paraId="072B8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современные подходы к экономическому воспитанию детей ориентированы на комплексное развитие финансовых знаний и навыков, стимулирование предпринимательской активности, учет социальных аспектов экономического развития и формирование ответственного и осознанного отношения к экономическим вопросам.</w:t>
      </w:r>
    </w:p>
    <w:p w14:paraId="1E2D1557">
      <w:pPr>
        <w:spacing w:after="0" w:line="360" w:lineRule="auto"/>
        <w:ind w:firstLine="709"/>
        <w:jc w:val="both"/>
        <w:rPr>
          <w:rFonts w:ascii="Times New Roman" w:hAnsi="Times New Roman" w:cs="Times New Roman"/>
          <w:sz w:val="28"/>
          <w:szCs w:val="28"/>
        </w:rPr>
      </w:pPr>
    </w:p>
    <w:p w14:paraId="542A041D">
      <w:pPr>
        <w:spacing w:after="0" w:line="360" w:lineRule="auto"/>
        <w:ind w:firstLine="709"/>
        <w:jc w:val="center"/>
        <w:rPr>
          <w:rFonts w:ascii="Times New Roman" w:hAnsi="Times New Roman" w:cs="Times New Roman"/>
          <w:b/>
          <w:sz w:val="28"/>
          <w:szCs w:val="28"/>
        </w:rPr>
      </w:pPr>
    </w:p>
    <w:p w14:paraId="714B60AD">
      <w:pPr>
        <w:spacing w:after="0" w:line="360" w:lineRule="auto"/>
        <w:ind w:firstLine="709"/>
        <w:jc w:val="center"/>
        <w:rPr>
          <w:rFonts w:ascii="Times New Roman" w:hAnsi="Times New Roman" w:cs="Times New Roman"/>
          <w:b/>
          <w:sz w:val="28"/>
          <w:szCs w:val="28"/>
        </w:rPr>
      </w:pPr>
    </w:p>
    <w:p w14:paraId="7B2FA18C">
      <w:pPr>
        <w:spacing w:after="0" w:line="360" w:lineRule="auto"/>
        <w:ind w:firstLine="709"/>
        <w:jc w:val="center"/>
        <w:rPr>
          <w:rFonts w:ascii="Times New Roman" w:hAnsi="Times New Roman" w:cs="Times New Roman"/>
          <w:b/>
          <w:sz w:val="28"/>
          <w:szCs w:val="28"/>
        </w:rPr>
      </w:pPr>
    </w:p>
    <w:p w14:paraId="0C6AF33E">
      <w:pPr>
        <w:spacing w:after="0" w:line="360" w:lineRule="auto"/>
        <w:ind w:firstLine="709"/>
        <w:jc w:val="center"/>
        <w:rPr>
          <w:rFonts w:ascii="Times New Roman" w:hAnsi="Times New Roman" w:cs="Times New Roman"/>
          <w:b/>
          <w:sz w:val="28"/>
          <w:szCs w:val="28"/>
        </w:rPr>
      </w:pPr>
    </w:p>
    <w:p w14:paraId="1C8E0325">
      <w:pPr>
        <w:spacing w:after="0" w:line="360" w:lineRule="auto"/>
        <w:ind w:firstLine="709"/>
        <w:jc w:val="center"/>
        <w:rPr>
          <w:rFonts w:ascii="Times New Roman" w:hAnsi="Times New Roman" w:cs="Times New Roman"/>
          <w:b/>
          <w:sz w:val="28"/>
          <w:szCs w:val="28"/>
        </w:rPr>
      </w:pPr>
    </w:p>
    <w:p w14:paraId="3387F042">
      <w:pPr>
        <w:spacing w:after="0" w:line="360" w:lineRule="auto"/>
        <w:ind w:firstLine="709"/>
        <w:jc w:val="center"/>
        <w:rPr>
          <w:rFonts w:ascii="Times New Roman" w:hAnsi="Times New Roman" w:cs="Times New Roman"/>
          <w:b/>
          <w:sz w:val="28"/>
          <w:szCs w:val="28"/>
        </w:rPr>
      </w:pPr>
    </w:p>
    <w:p w14:paraId="67799276">
      <w:pPr>
        <w:spacing w:after="0" w:line="360" w:lineRule="auto"/>
        <w:ind w:firstLine="709"/>
        <w:jc w:val="center"/>
        <w:rPr>
          <w:rFonts w:ascii="Times New Roman" w:hAnsi="Times New Roman" w:cs="Times New Roman"/>
          <w:b/>
          <w:sz w:val="28"/>
          <w:szCs w:val="28"/>
        </w:rPr>
      </w:pPr>
    </w:p>
    <w:p w14:paraId="6AF92775">
      <w:pPr>
        <w:spacing w:after="0" w:line="360" w:lineRule="auto"/>
        <w:ind w:firstLine="709"/>
        <w:jc w:val="center"/>
        <w:rPr>
          <w:rFonts w:ascii="Times New Roman" w:hAnsi="Times New Roman" w:cs="Times New Roman"/>
          <w:b/>
          <w:sz w:val="28"/>
          <w:szCs w:val="28"/>
        </w:rPr>
      </w:pPr>
    </w:p>
    <w:p w14:paraId="03232572">
      <w:pPr>
        <w:spacing w:after="0" w:line="360" w:lineRule="auto"/>
        <w:ind w:firstLine="709"/>
        <w:jc w:val="center"/>
        <w:rPr>
          <w:rFonts w:ascii="Times New Roman" w:hAnsi="Times New Roman" w:cs="Times New Roman"/>
          <w:b/>
          <w:sz w:val="28"/>
          <w:szCs w:val="28"/>
        </w:rPr>
      </w:pPr>
    </w:p>
    <w:p w14:paraId="39A917C6">
      <w:pPr>
        <w:spacing w:after="0" w:line="360" w:lineRule="auto"/>
        <w:ind w:firstLine="709"/>
        <w:jc w:val="center"/>
        <w:rPr>
          <w:rFonts w:ascii="Times New Roman" w:hAnsi="Times New Roman" w:cs="Times New Roman"/>
          <w:b/>
          <w:sz w:val="28"/>
          <w:szCs w:val="28"/>
        </w:rPr>
      </w:pPr>
    </w:p>
    <w:p w14:paraId="403F69D7">
      <w:pPr>
        <w:spacing w:after="0" w:line="360" w:lineRule="auto"/>
        <w:ind w:firstLine="709"/>
        <w:jc w:val="center"/>
        <w:rPr>
          <w:rFonts w:ascii="Times New Roman" w:hAnsi="Times New Roman" w:cs="Times New Roman"/>
          <w:b/>
          <w:sz w:val="28"/>
          <w:szCs w:val="28"/>
        </w:rPr>
      </w:pPr>
    </w:p>
    <w:p w14:paraId="0FE48D54">
      <w:pPr>
        <w:spacing w:after="0" w:line="360" w:lineRule="auto"/>
        <w:ind w:firstLine="709"/>
        <w:jc w:val="center"/>
        <w:rPr>
          <w:rFonts w:ascii="Times New Roman" w:hAnsi="Times New Roman" w:cs="Times New Roman"/>
          <w:b/>
          <w:sz w:val="28"/>
          <w:szCs w:val="28"/>
        </w:rPr>
      </w:pPr>
    </w:p>
    <w:p w14:paraId="162A83F6">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Глава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 xml:space="preserve">II  </w:t>
      </w:r>
      <w:r>
        <w:rPr>
          <w:rFonts w:ascii="Times New Roman" w:hAnsi="Times New Roman" w:cs="Times New Roman"/>
          <w:sz w:val="28"/>
          <w:szCs w:val="28"/>
        </w:rPr>
        <w:t xml:space="preserve"> </w:t>
      </w:r>
      <w:r>
        <w:rPr>
          <w:rFonts w:ascii="Times New Roman" w:hAnsi="Times New Roman" w:cs="Times New Roman"/>
          <w:b/>
          <w:bCs/>
          <w:sz w:val="28"/>
          <w:szCs w:val="28"/>
          <w:lang w:val="ru-RU"/>
        </w:rPr>
        <w:t>Содержание</w:t>
      </w:r>
      <w:r>
        <w:rPr>
          <w:rFonts w:hint="default" w:ascii="Times New Roman" w:hAnsi="Times New Roman" w:cs="Times New Roman"/>
          <w:b/>
          <w:bCs/>
          <w:sz w:val="28"/>
          <w:szCs w:val="28"/>
          <w:lang w:val="ru-RU"/>
        </w:rPr>
        <w:t xml:space="preserve"> работы по э</w:t>
      </w:r>
      <w:r>
        <w:rPr>
          <w:rFonts w:ascii="Times New Roman" w:hAnsi="Times New Roman" w:cs="Times New Roman"/>
          <w:b/>
          <w:bCs/>
          <w:sz w:val="28"/>
          <w:szCs w:val="28"/>
        </w:rPr>
        <w:t>кономическо</w:t>
      </w:r>
      <w:r>
        <w:rPr>
          <w:rFonts w:ascii="Times New Roman" w:hAnsi="Times New Roman" w:cs="Times New Roman"/>
          <w:b/>
          <w:bCs/>
          <w:sz w:val="28"/>
          <w:szCs w:val="28"/>
          <w:lang w:val="ru-RU"/>
        </w:rPr>
        <w:t>му</w:t>
      </w:r>
      <w:r>
        <w:rPr>
          <w:rFonts w:ascii="Times New Roman" w:hAnsi="Times New Roman" w:cs="Times New Roman"/>
          <w:b/>
          <w:bCs/>
          <w:sz w:val="28"/>
          <w:szCs w:val="28"/>
        </w:rPr>
        <w:t xml:space="preserve"> воспитани</w:t>
      </w:r>
      <w:r>
        <w:rPr>
          <w:rFonts w:ascii="Times New Roman" w:hAnsi="Times New Roman" w:cs="Times New Roman"/>
          <w:b/>
          <w:bCs/>
          <w:sz w:val="28"/>
          <w:szCs w:val="28"/>
          <w:lang w:val="ru-RU"/>
        </w:rPr>
        <w:t>ю</w:t>
      </w:r>
      <w:r>
        <w:rPr>
          <w:rFonts w:ascii="Times New Roman" w:hAnsi="Times New Roman" w:cs="Times New Roman"/>
          <w:b/>
          <w:bCs/>
          <w:sz w:val="28"/>
          <w:szCs w:val="28"/>
        </w:rPr>
        <w:t xml:space="preserve"> детей</w:t>
      </w:r>
      <w:r>
        <w:rPr>
          <w:rFonts w:hint="default" w:ascii="Times New Roman" w:hAnsi="Times New Roman" w:cs="Times New Roman"/>
          <w:b/>
          <w:bCs/>
          <w:sz w:val="28"/>
          <w:szCs w:val="28"/>
          <w:lang w:val="ru-RU"/>
        </w:rPr>
        <w:t xml:space="preserve"> в семье и в образовательных организациях</w:t>
      </w:r>
    </w:p>
    <w:p w14:paraId="2B4D08F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 Роль семьи в экономическом воспитании детей.</w:t>
      </w:r>
    </w:p>
    <w:p w14:paraId="2B1E0B0A">
      <w:pPr>
        <w:spacing w:after="0" w:line="360" w:lineRule="auto"/>
        <w:ind w:firstLine="709"/>
        <w:jc w:val="center"/>
        <w:rPr>
          <w:rFonts w:ascii="Times New Roman" w:hAnsi="Times New Roman" w:cs="Times New Roman"/>
          <w:b/>
          <w:sz w:val="28"/>
          <w:szCs w:val="28"/>
        </w:rPr>
      </w:pPr>
    </w:p>
    <w:p w14:paraId="260B1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Семья играет ключевую роль в формировании экономических знаний, навыков и ценностей у детей. Экономическое воспитание начинается в самых ранних годах жизни и продолжается на протяжении всего детства, оказывая значительное влияние на экономическое поведение ребенка в будущем. </w:t>
      </w:r>
    </w:p>
    <w:p w14:paraId="2AB76F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является первичным источником информации о финансах для ребенка. Родители играют важную роль в формировании базовых финансовых навыков у детей, таких как умение управлять деньгами, распределять бюджет, планировать расходы и откладывать сбережения.</w:t>
      </w:r>
    </w:p>
    <w:p w14:paraId="166B0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познания об экономике дети получают в семье. Традиционно одной из основных задач семьи является ее хозяйственно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экономическая деятельность. Это, естественно, не самоцель, а необходимое условие жизни и развития семейных отношений [9].</w:t>
      </w:r>
    </w:p>
    <w:p w14:paraId="5D02A4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продажи и т.п.</w:t>
      </w:r>
    </w:p>
    <w:p w14:paraId="3F587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Понятно, что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 развития [12].</w:t>
      </w:r>
    </w:p>
    <w:p w14:paraId="25EE37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экономическому воспитанию дошкольников невозможна без участия родителей, их заинтересованности, понимания важности проблемы.</w:t>
      </w:r>
    </w:p>
    <w:p w14:paraId="23F107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отношения в семье определяют трудовые, временные, материальные, финансовые потребности и интересы семьи, отношение её членов к личной и общественной собственности; характеризуют моральные взаимоотношения взрослых и детей. 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родителей, силой семейных традиций и обычаев. В отличие от школьного экономического воспитания, объектом которого является фактически группа детей, семейное воспитание индивидуально, оно обращено непосредственно к ребенку [13].</w:t>
      </w:r>
    </w:p>
    <w:p w14:paraId="4FD96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Экономическое воспитание детей в семье есть систематическое целенаправленное воздействие взрослых членов семьи, всего семейного уклада на формирование у детей рачительного отношения к личному и общественному, уважения к труду во всех его проявлениях.</w:t>
      </w:r>
    </w:p>
    <w:p w14:paraId="01E5AC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раннего возраста дети должны осознавать стоимость вещей, которыми пользуются: игрушки, книги, одежда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[11].</w:t>
      </w:r>
    </w:p>
    <w:p w14:paraId="243047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Поступки родителей, их отношение к деньгам и вещам усваиваются детьми особенно прочно. Поэтому чрезвычайно важно добиваться гармоничного единства экономического поведения в общественной и личной жизни родителей.</w:t>
      </w:r>
    </w:p>
    <w:p w14:paraId="7AD4EC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отношения в семье в определенной мере отражают экономические отношения, сложившиеся в обществе. Они определяют трудовые, временные, материальные, финансовые потребности и интересы семье; отражают взгляды и принципы членов семьи, их отношение к личной и общественной собственности; характеризуют моральные взаимоотношения взрослых и детей. Формируются экономические отношения всем семейным укладом и не всегда одинаково складываются.</w:t>
      </w:r>
    </w:p>
    <w:p w14:paraId="2C875C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семье отражаются разнообразные отношения, которые имеют место в обществе – экономические, политические, социальные, духовные. Но в противовес общественным внутрисемейные отношения отличаются близостью, неповторимостью задушевных связей родителей и детей, глубоким личностным контактом между ними. Их воспитательная сила способствует интенсивности, прочности и глубине усвоения ребенком моральных норм и правил, формированию эмоционально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ценностных отношений и социально одобренного поведения. В семье ребенок начинает осмысливать общие нормы и ценности, что делает возможным его восприятие среди товарищей по играм, в детских возрастных коллективах, неформальных объединениях, членом которых он становится или на которые ориентируется в своей жизни. Следует подчеркнуть, что современного ребенка с первых лет жизни окружает экономическая среда, наполненная разнообразными экономическими понятиями и процессами. Следовательно, процесс экономической социализации рассматривается шире в сравнении с процессом экономического воспитания. В большинстве случаев сложно проследить за тем, что усваивает ребенок в процессе общения со сверстниками, просмотра средств массовой информации, наблюдения за деятельностью взрослых, и определить соответствие такой стихийной информации морально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этическим нормам общества. Именно поэтому важно сформировать у детей дошкольного возраста элементарный экономический опыт, который станет базой для дальнейшей экономической социализации и экономического воспитания личности [12].</w:t>
      </w:r>
    </w:p>
    <w:p w14:paraId="0C702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Фэнем и П. Томас Фенем и Томас выявили, что среднего класса родители чаще предоставляют своим детям фиксированную сумму денег на карманные расходы, начиная с более молодого возраста, чем родители из рабочего класса. Их исследование показало, что более 90% средне классных родителей считают, что к 8 годам ребенок должен иметь карманные деньги, в то время как среди рабочих этот процент составляет лишь 70%. К 10 годам все родители из среднего класса считают, что предоставление карманных денег необходимо. Также было выявлено, что среди родителей более распространено мнение о том, что детям следует выдавать деньги еженедельно (91%), в то время как среди рабочих этот процент составляет 79%. Существуют также заметные классовые различия во взглядах на то, должны ли мальчики получать больше денег, чем девочки, причем рабочие родители выражают эту точку зрения значительно чаще.</w:t>
      </w:r>
    </w:p>
    <w:p w14:paraId="52169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Западе родителями широко практикуется то, что совсем не принято у нас, а именно выплата дополнительных денег детям, за выполнение ими какой-то работы по дому. Западные психологи считают, что это полезно в педагогическом плане. Учить детей законам экономики надо, начиная с детского сада – так считал А. Фэнем.</w:t>
      </w:r>
    </w:p>
    <w:p w14:paraId="226D2F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ученых Е. Арнаутовой, А. Божович, Н. Виноградовой доказывают, что современным семьям присущи серьезные трудности в процессе экономической социализации. Большинство ошибок, которые допускают родители в экономическом воспитании своих детей, обусловлены недостатком конкретных психолого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педагогических знаний по экономическому воспитанию детей и его задач на современном этапе. Некомпетентность в экономической сфере подрастающего поколения приводит в дальнейшем к проблемам в семейных отношениях, к неспособности ведения бюджета, неразумному распределению средств, тормозит решение экономических проблем семьи [9].</w:t>
      </w:r>
    </w:p>
    <w:p w14:paraId="744B03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семья является первичной средой, которая способствует формированию экономической культуры, экономического сознания, в которой ребенок овладевает экономическими понятиями, познает социальные экономические ценности и формирует собственный экономический опыт. Экономическое воспитание в семье не заменяет и не дублирует работу детского сада. В семье, это реальная экономическая среда, накапливается определенный «экономический» опыт. Этот опыт в дальнейшем обогащается, уточняется, систематизируется. Знаниям придается социальная направленность, что позволяет ребенку впоследствии выстраивать линию собственного поведения.Родители могут использовать ежедневные ситуации, чтобы научить детей основам финансовой грамотности. Например, объяснять, как работает банковский счет, как рассчитывается налог, как принимаются финансовые решения в семье. Такие уроки помогают детям развить понимание финансовых концепций и применять их в реальной жизни.</w:t>
      </w:r>
    </w:p>
    <w:p w14:paraId="2C190C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являются первыми образцами для своих детей во многих аспектах, в том числе и в финансовом плане. Их финансовое поведение и решения влияют на формирование финансовых привычек и ценностей у детей. Поэтому важно, чтобы родители демонстрировали ответственное отношение к деньгам, умение планировать бюджет и экономно расходовать средства.</w:t>
      </w:r>
    </w:p>
    <w:p w14:paraId="248898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Открытые и честные разговоры о деньгах помогают детям развивать понимание экономических реалий и принимать информированные решения в финансовых вопросах. Родители могут обсуждать с детьми важность учебы, труда, планирования на будущее и умения управлять финансами.</w:t>
      </w:r>
    </w:p>
    <w:p w14:paraId="1D2C2F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может создать свои собственные финансовые традиции, которые помогут детям развить ответственное отношение к деньгам. Например, установить общие цели сбережений или регулярные семейные обсуждения финансовых вопросов.</w:t>
      </w:r>
    </w:p>
    <w:p w14:paraId="104F9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семья играет неотъемлемую роль в экономическом воспитании детей, предоставляя им знания, навыки и ценности, необходимые для успешного управления финансами и принятия осознанных решений в будущем. Родители являются первыми учителями в этом процессе и могут сделать много для формирования здорового финансового поведения у своих детей.</w:t>
      </w:r>
    </w:p>
    <w:p w14:paraId="1035FC74">
      <w:pPr>
        <w:spacing w:after="0" w:line="360" w:lineRule="auto"/>
        <w:ind w:firstLine="709"/>
        <w:jc w:val="both"/>
        <w:rPr>
          <w:rFonts w:ascii="Times New Roman" w:hAnsi="Times New Roman" w:cs="Times New Roman"/>
          <w:sz w:val="28"/>
          <w:szCs w:val="28"/>
        </w:rPr>
      </w:pPr>
    </w:p>
    <w:p w14:paraId="58E24D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Влияние образовательной системы на формирование экономических знаний и навыков </w:t>
      </w:r>
      <w:r>
        <w:rPr>
          <w:rFonts w:ascii="Times New Roman" w:hAnsi="Times New Roman" w:cs="Times New Roman"/>
          <w:b/>
          <w:sz w:val="28"/>
          <w:szCs w:val="28"/>
          <w:lang w:val="ru-RU"/>
        </w:rPr>
        <w:t>до</w:t>
      </w:r>
      <w:r>
        <w:rPr>
          <w:rFonts w:ascii="Times New Roman" w:hAnsi="Times New Roman" w:cs="Times New Roman"/>
          <w:b/>
          <w:sz w:val="28"/>
          <w:szCs w:val="28"/>
        </w:rPr>
        <w:t>школьников.</w:t>
      </w:r>
    </w:p>
    <w:p w14:paraId="29F8BCF4">
      <w:pPr>
        <w:spacing w:after="0" w:line="360" w:lineRule="auto"/>
        <w:jc w:val="center"/>
        <w:rPr>
          <w:rFonts w:ascii="Times New Roman" w:hAnsi="Times New Roman" w:cs="Times New Roman"/>
          <w:b/>
          <w:sz w:val="28"/>
          <w:szCs w:val="28"/>
        </w:rPr>
      </w:pPr>
    </w:p>
    <w:p w14:paraId="3014FF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 время, когда предложение товаров и услуг разнообразно, реклама становится агрессивной, а общество испытывает социальное расслоение, важность экономического воспитания детей усиливается. Родители и учителя играют ключевую роль в формировании экономических навыков и ценностей с самого раннего детства. Исследования показывают, что даже дошкольники усваивают экономические понятия, такие как "деньги" или "рынок". Однако, полное понимание этих терминов требует взрослого пояснения.</w:t>
      </w:r>
    </w:p>
    <w:p w14:paraId="798312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Родители и педагоги должны быть мотивированы для систематической работы по экономическому воспитанию детей. Они должны развивать свои собственные компетенции в этой области и создавать образовательные ситуации, чтобы дети могли осознавать экономические принципы, развивать нравственные и экономические качества личности.</w:t>
      </w:r>
    </w:p>
    <w:p w14:paraId="6EC7B2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Недостаточное внимание, уделяемое экономическому воспитанию школьников, приводит к их экономической безграмотности и ошибочному выбору будущей профессии. Расширение и углубление пропаганды экономического воспитания в семье, образовательных учреждениях, СМИ и других сферах необходимо для того, чтобы подростки понимали основы рынка, принципы потребления, понятия доходов, расходов, кредита и другие экономические аспекты.</w:t>
      </w:r>
    </w:p>
    <w:p w14:paraId="5CEA86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Детя</w:t>
      </w:r>
      <w:r>
        <w:rPr>
          <w:rFonts w:ascii="Times New Roman" w:hAnsi="Times New Roman" w:cs="Times New Roman"/>
          <w:sz w:val="28"/>
          <w:szCs w:val="28"/>
        </w:rPr>
        <w:t>м следует предоставить доступную информацию о сложных понятиях, таких как ценные бумаги, акции, биржи, фирмы, объяснить их смысл, а также помочь повысить уровень экономической грамотности. Важно привлечь интерес школьников к экономической науке и ориентировать их на вопросы, связанные с экономикой. Эффективное экономическое воспитание в семье и в учебных заведениях способствует формированию будущего поколения с развитой рыночной экономической культурой.</w:t>
      </w:r>
    </w:p>
    <w:p w14:paraId="699FCC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Меняющаяся экономическая обстановка страны требует от личности адаптации к новым условиям. Это особенно сложно для школьников, которые находятся в процессе формирования своего мировоззрения. Поэтому акцентирование внимания на формировании экономических ценностей у школьников становится важным элементом, помогающим им правильно воспринимать окружающую действительность, легче адаптироваться к переменам и осуществлять грамотный выбор профессии в будущем.</w:t>
      </w:r>
    </w:p>
    <w:p w14:paraId="2FF7F1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Научные исследования, посвященные экономическому воспитанию детей за рубежом, проводятся уже много лет и осуществляются в контексте рыночной экономики. Они помогают понять, как формируется экономическое сознание у детей на различных этапах их развития.[7].</w:t>
      </w:r>
    </w:p>
    <w:p w14:paraId="4A467B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отечественном контексте опыт экономического воспитания детей имеет свои особенности по сравнению с зарубежным опытом. В советский период экономическое воспитание не выделялось в самостоятельное направление и частично включалось в область нравственно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трудового воспитания. Первые исследования сконцентрировались в основном на нравственных аспектах, однако работы ученых, таких как Р. И. Жуковская и Д. С. Чеснаускене, внесли вклад в формирование представлений о стоимости, деньгах и экономических понятиях у школьников.</w:t>
      </w:r>
    </w:p>
    <w:p w14:paraId="6983D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90-е годы XX века возникла особая актуальность вопросов экономического воспитания детей. Исследования в этот период рассматривают вопросы приобщения школьников к экономической действительности и определяют основные подходы к их экономическому воспитанию. В настоящее время в отечественной педагогике сложился комплексный подход к экономическому воспитанию, объединяя нравственные, трудовые и экономические аспекты. Ученые и педагоги разработали программы для экономического воспитания детей разного возраста, в том числе дошкольников, направленные на формирование представлений об экономической жизни, уважения к труду и развитие нравственно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экономических качеств личности. Эти программы охватывают различные тематические блоки, такие как "Труд - продукт", "Деньги, цена", "Реклама", "Семейная экономика", "Мир товаров" и другие.</w:t>
      </w:r>
    </w:p>
    <w:p w14:paraId="218151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усвоения детьми экономических понятий и отношений авторы предлагают использовать разнообразные средства: комплексы дидактических игр, сюжетно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ролевые и деловые игры, кроссворды, ребусы, широкий</w:t>
      </w:r>
    </w:p>
    <w:p w14:paraId="7489F5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спектр логических практических задач. Также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рекомендуют педагогам и родителям активно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использовать художественные произведения с</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экономическим содержанием, которые в интересной и занимательной форме раскрываютсложные экономические понятия. </w:t>
      </w:r>
    </w:p>
    <w:p w14:paraId="3E7F5D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Отечественные ученые выделяют важные условия для успешного экономического воспитания детей, включая создание предметно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-пространственной среды, варьирующейся по содержанию и игровым формам. Также подчеркивается значение взаимодействия между педагогами и семьями воспитанников, которое способствует формированию правильных экономических привычек у детей и обеспечивает единый подход к их воспитанию.</w:t>
      </w:r>
    </w:p>
    <w:p w14:paraId="48E23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система играет ключевую роль в формировании экономических знаний и навыков у детей и подростков. Влияние образования на экономическое мышление начинается с самого раннего возраста и продолжается на протяжении всей учебной карьеры. </w:t>
      </w:r>
    </w:p>
    <w:p w14:paraId="43CBB8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Учебные программы: включение экономического содержания в учебные программы с самого начального этапа обучения детей важно для формирования базовых экономических знаний. Учебные методы: использование интерактивных и практических методов обучения помогает детям лучше усваивать экономические концепции. Это может включать игровые симуляции, ролевые игры, обсуждения случаев из реальной жизни, а также практические проекты, связанные с финансами и предпринимательством.</w:t>
      </w:r>
    </w:p>
    <w:p w14:paraId="55DC0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Роль </w:t>
      </w:r>
      <w:r>
        <w:rPr>
          <w:rFonts w:ascii="Times New Roman" w:hAnsi="Times New Roman" w:cs="Times New Roman"/>
          <w:sz w:val="28"/>
          <w:szCs w:val="28"/>
          <w:lang w:val="ru-RU"/>
        </w:rPr>
        <w:t>педагогов</w:t>
      </w:r>
      <w:r>
        <w:rPr>
          <w:rFonts w:ascii="Times New Roman" w:hAnsi="Times New Roman" w:cs="Times New Roman"/>
          <w:sz w:val="28"/>
          <w:szCs w:val="28"/>
        </w:rPr>
        <w:t>: компетентные учителя, имеющие понимание экономических процессов и умение объяснять их детям, играют важную роль в формировании экономической грамотности. Они могут быть наставниками и руководителями в процессе освоения детьми экономических понятий и навыков.</w:t>
      </w:r>
    </w:p>
    <w:p w14:paraId="0FD26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Досугов</w:t>
      </w:r>
      <w:r>
        <w:rPr>
          <w:rFonts w:ascii="Times New Roman" w:hAnsi="Times New Roman" w:cs="Times New Roman"/>
          <w:sz w:val="28"/>
          <w:szCs w:val="28"/>
        </w:rPr>
        <w:t>ые мероприятия: школы также могут организовывать внешкольные мероприятия, направленные на формирование экономической грамотности. Это могут быть посещения предприятий, банков, экономических выставок, а также проведение мастер</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классов и семинаров с участием экономических экспертов.</w:t>
      </w:r>
    </w:p>
    <w:p w14:paraId="28DE0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Интеграция семейного воспитания: образовательная система может также сотрудничать с семьями воспитанников, чтобы поддержать их в формировании экономических навыков и ценностей. Родители могут быть вовлечены в образовательные программы, проведение мероприятий и обсуждение вопросов экономики и финансов с детьми.</w:t>
      </w:r>
    </w:p>
    <w:p w14:paraId="61B8B0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образовательная система имеет огромное влияние на формирование экономической грамотности у детей и подростков, обеспечивая им необходимые знания, навыки и понимание экономических процессов, которые они смогут применять в своей будущей жизни.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Экономическое воспитание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помогает детям развить экономическое мышление, освоить понятийный аппарат, столь необходимый для ориентации в современном рыночном мире.</w:t>
      </w:r>
    </w:p>
    <w:p w14:paraId="3F028FA2">
      <w:pPr>
        <w:spacing w:after="0" w:line="360" w:lineRule="auto"/>
        <w:jc w:val="both"/>
        <w:rPr>
          <w:rFonts w:ascii="Times New Roman" w:hAnsi="Times New Roman" w:cs="Times New Roman"/>
          <w:sz w:val="28"/>
          <w:szCs w:val="28"/>
        </w:rPr>
      </w:pPr>
    </w:p>
    <w:p w14:paraId="079AB9D6">
      <w:pPr>
        <w:spacing w:after="0" w:line="360" w:lineRule="auto"/>
        <w:jc w:val="both"/>
        <w:rPr>
          <w:rFonts w:ascii="Times New Roman" w:hAnsi="Times New Roman" w:cs="Times New Roman"/>
          <w:sz w:val="28"/>
          <w:szCs w:val="28"/>
        </w:rPr>
      </w:pPr>
    </w:p>
    <w:p w14:paraId="1E8865B4">
      <w:pPr>
        <w:spacing w:after="0" w:line="360" w:lineRule="auto"/>
        <w:jc w:val="both"/>
        <w:rPr>
          <w:rFonts w:ascii="Times New Roman" w:hAnsi="Times New Roman" w:cs="Times New Roman"/>
          <w:sz w:val="28"/>
          <w:szCs w:val="28"/>
        </w:rPr>
      </w:pPr>
    </w:p>
    <w:p w14:paraId="627A9AA4">
      <w:pPr>
        <w:spacing w:after="0" w:line="360" w:lineRule="auto"/>
        <w:jc w:val="both"/>
        <w:rPr>
          <w:rFonts w:ascii="Times New Roman" w:hAnsi="Times New Roman" w:cs="Times New Roman"/>
          <w:sz w:val="28"/>
          <w:szCs w:val="28"/>
        </w:rPr>
      </w:pPr>
    </w:p>
    <w:p w14:paraId="5C094C68">
      <w:pPr>
        <w:spacing w:after="0" w:line="360" w:lineRule="auto"/>
        <w:jc w:val="both"/>
        <w:rPr>
          <w:rFonts w:ascii="Times New Roman" w:hAnsi="Times New Roman" w:cs="Times New Roman"/>
          <w:sz w:val="28"/>
          <w:szCs w:val="28"/>
        </w:rPr>
      </w:pPr>
    </w:p>
    <w:p w14:paraId="57B69301">
      <w:pPr>
        <w:spacing w:after="0" w:line="360" w:lineRule="auto"/>
        <w:jc w:val="both"/>
        <w:rPr>
          <w:rFonts w:ascii="Times New Roman" w:hAnsi="Times New Roman" w:cs="Times New Roman"/>
          <w:sz w:val="28"/>
          <w:szCs w:val="28"/>
        </w:rPr>
      </w:pPr>
    </w:p>
    <w:p w14:paraId="07AB2F0E">
      <w:pPr>
        <w:spacing w:after="0" w:line="360" w:lineRule="auto"/>
        <w:jc w:val="both"/>
        <w:rPr>
          <w:rFonts w:ascii="Times New Roman" w:hAnsi="Times New Roman" w:cs="Times New Roman"/>
          <w:sz w:val="28"/>
          <w:szCs w:val="28"/>
        </w:rPr>
      </w:pPr>
    </w:p>
    <w:p w14:paraId="602E531D">
      <w:pPr>
        <w:spacing w:after="0" w:line="360" w:lineRule="auto"/>
        <w:jc w:val="both"/>
        <w:rPr>
          <w:rFonts w:ascii="Times New Roman" w:hAnsi="Times New Roman" w:cs="Times New Roman"/>
          <w:sz w:val="28"/>
          <w:szCs w:val="28"/>
        </w:rPr>
      </w:pPr>
    </w:p>
    <w:p w14:paraId="1337ABA3">
      <w:pPr>
        <w:spacing w:after="0" w:line="360" w:lineRule="auto"/>
        <w:jc w:val="both"/>
        <w:rPr>
          <w:rFonts w:ascii="Times New Roman" w:hAnsi="Times New Roman" w:cs="Times New Roman"/>
          <w:sz w:val="28"/>
          <w:szCs w:val="28"/>
        </w:rPr>
      </w:pPr>
    </w:p>
    <w:p w14:paraId="3D1FE7E9">
      <w:pPr>
        <w:spacing w:after="0" w:line="360" w:lineRule="auto"/>
        <w:jc w:val="both"/>
        <w:rPr>
          <w:rFonts w:ascii="Times New Roman" w:hAnsi="Times New Roman" w:cs="Times New Roman"/>
          <w:sz w:val="28"/>
          <w:szCs w:val="28"/>
        </w:rPr>
      </w:pPr>
    </w:p>
    <w:p w14:paraId="68DF7F1D">
      <w:pPr>
        <w:spacing w:after="0" w:line="360" w:lineRule="auto"/>
        <w:jc w:val="both"/>
        <w:rPr>
          <w:rFonts w:ascii="Times New Roman" w:hAnsi="Times New Roman" w:cs="Times New Roman"/>
          <w:sz w:val="28"/>
          <w:szCs w:val="28"/>
        </w:rPr>
      </w:pPr>
    </w:p>
    <w:p w14:paraId="1E6A9D44">
      <w:pPr>
        <w:spacing w:after="0" w:line="360" w:lineRule="auto"/>
        <w:jc w:val="both"/>
        <w:rPr>
          <w:rFonts w:ascii="Times New Roman" w:hAnsi="Times New Roman" w:cs="Times New Roman"/>
          <w:sz w:val="28"/>
          <w:szCs w:val="28"/>
        </w:rPr>
      </w:pPr>
    </w:p>
    <w:p w14:paraId="216FF049">
      <w:pPr>
        <w:spacing w:after="0" w:line="360" w:lineRule="auto"/>
        <w:jc w:val="both"/>
        <w:rPr>
          <w:rFonts w:ascii="Times New Roman" w:hAnsi="Times New Roman" w:cs="Times New Roman"/>
          <w:sz w:val="28"/>
          <w:szCs w:val="28"/>
        </w:rPr>
      </w:pPr>
    </w:p>
    <w:p w14:paraId="2B26A587">
      <w:pPr>
        <w:spacing w:after="0" w:line="360" w:lineRule="auto"/>
        <w:jc w:val="both"/>
        <w:rPr>
          <w:rFonts w:ascii="Times New Roman" w:hAnsi="Times New Roman" w:cs="Times New Roman"/>
          <w:sz w:val="28"/>
          <w:szCs w:val="28"/>
        </w:rPr>
      </w:pPr>
    </w:p>
    <w:p w14:paraId="28DE89EB">
      <w:pPr>
        <w:spacing w:after="0" w:line="360" w:lineRule="auto"/>
        <w:jc w:val="both"/>
        <w:rPr>
          <w:rFonts w:ascii="Times New Roman" w:hAnsi="Times New Roman" w:cs="Times New Roman"/>
          <w:sz w:val="28"/>
          <w:szCs w:val="28"/>
        </w:rPr>
      </w:pPr>
    </w:p>
    <w:p w14:paraId="453CD17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6844693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рассмотрев историю развития экономического воспитания детей на протяжении различных исторических периодов, можно сделать вывод о неотъемлемой связи данной области с эволюцией общества. Экономическое воспитание детей оказывало влияние на формирование их мировоззрения, навыков и понимания экономических процессов.</w:t>
      </w:r>
      <w:r>
        <w:rPr>
          <w:rFonts w:ascii="Times New Roman" w:hAnsi="Times New Roman" w:cs="Times New Roman"/>
          <w:sz w:val="28"/>
          <w:szCs w:val="28"/>
        </w:rPr>
        <w:tab/>
      </w:r>
    </w:p>
    <w:p w14:paraId="302BE9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древних цивилизациях обучение детей финансовой грамотности начиналось в семье и соседствующем социокультурном окружении. В средние века с развитием торговли и ремесел появлялись новые возможности для экономического обучения. Промышленная революция внесла радикальные изменения в структуру общества, создавая необходимость в адаптации экономического воспитания к новым реалиям.</w:t>
      </w:r>
    </w:p>
    <w:p w14:paraId="7F6F36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Период индустриализации сопровождался изменениями в подходах к обучению детей финансовой грамотности. Расширение образовательных возможностей и современные методы стали основой для современных подходов к экономическому воспитанию.</w:t>
      </w:r>
      <w:r>
        <w:rPr>
          <w:rFonts w:ascii="Times New Roman" w:hAnsi="Times New Roman" w:cs="Times New Roman"/>
          <w:sz w:val="28"/>
          <w:szCs w:val="28"/>
        </w:rPr>
        <w:tab/>
      </w:r>
    </w:p>
    <w:p w14:paraId="50474C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глава работы обращает внимание на роль семьи и образовательной системы в реализации практики экономического воспитания. Семья, как первый социальный институт, формирует базовые представления о финансах и труде. Образовательная система, в свою очередь, обеспечивает структурированное и системное обучение, расширяя знания и навыки детей в области экономики.</w:t>
      </w:r>
    </w:p>
    <w:p w14:paraId="5CF8B1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Современные вызовы требуют от общества, родителей и образовательных учреждений более глубокого и системного подхода к экономическому воспитанию детей. Осознание влияния этой области на формирование будущего поколения позволяет разрабатывать эффективные стратегии и методики, способствующие развитию экономической грамотности и ответственного отношения к финансовым решениям.</w:t>
      </w:r>
    </w:p>
    <w:p w14:paraId="48ACFC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эффективного внедрения экономического воспитания в учебный процесс требуется дальнейшее усовершенствование форм и методов преподавания, основанных на потенциале различных учебных предметов. Учитывая современные требования к жизни, социально-экономические перспективы развития государства и рыночной экономики, важно активно внедрять экономическое воспитание уже в детском возрасте. Недостаточное внимание к этому аспекту может привести к экономической безграмотности. Для преодоления этой проблемы необходимо широко и глубоко распространять экономические знания среди детей, в первую очередь, в семье, и, что более важно, в образовательных учреждениях.</w:t>
      </w:r>
    </w:p>
    <w:p w14:paraId="767BD2FF">
      <w:pPr>
        <w:spacing w:after="0" w:line="360" w:lineRule="auto"/>
        <w:ind w:firstLine="708"/>
        <w:jc w:val="both"/>
        <w:rPr>
          <w:rFonts w:ascii="Times New Roman" w:hAnsi="Times New Roman" w:cs="Times New Roman"/>
          <w:sz w:val="28"/>
          <w:szCs w:val="28"/>
        </w:rPr>
      </w:pPr>
    </w:p>
    <w:p w14:paraId="21B3D80B">
      <w:pPr>
        <w:spacing w:after="0" w:line="360" w:lineRule="auto"/>
        <w:ind w:firstLine="708"/>
        <w:jc w:val="both"/>
        <w:rPr>
          <w:rFonts w:ascii="Times New Roman" w:hAnsi="Times New Roman" w:cs="Times New Roman"/>
          <w:sz w:val="28"/>
          <w:szCs w:val="28"/>
        </w:rPr>
      </w:pPr>
    </w:p>
    <w:p w14:paraId="63297051">
      <w:pPr>
        <w:spacing w:after="0" w:line="360" w:lineRule="auto"/>
        <w:ind w:firstLine="708"/>
        <w:jc w:val="both"/>
        <w:rPr>
          <w:rFonts w:ascii="Times New Roman" w:hAnsi="Times New Roman" w:cs="Times New Roman"/>
          <w:sz w:val="28"/>
          <w:szCs w:val="28"/>
        </w:rPr>
      </w:pPr>
    </w:p>
    <w:p w14:paraId="74E36FC4">
      <w:pPr>
        <w:spacing w:after="0" w:line="360" w:lineRule="auto"/>
        <w:ind w:firstLine="708"/>
        <w:jc w:val="both"/>
        <w:rPr>
          <w:rFonts w:ascii="Times New Roman" w:hAnsi="Times New Roman" w:cs="Times New Roman"/>
          <w:sz w:val="28"/>
          <w:szCs w:val="28"/>
        </w:rPr>
      </w:pPr>
    </w:p>
    <w:p w14:paraId="79322609">
      <w:pPr>
        <w:spacing w:after="0" w:line="360" w:lineRule="auto"/>
        <w:ind w:firstLine="708"/>
        <w:jc w:val="both"/>
        <w:rPr>
          <w:rFonts w:ascii="Times New Roman" w:hAnsi="Times New Roman" w:cs="Times New Roman"/>
          <w:sz w:val="28"/>
          <w:szCs w:val="28"/>
        </w:rPr>
      </w:pPr>
    </w:p>
    <w:p w14:paraId="0FE0737C">
      <w:pPr>
        <w:spacing w:after="0" w:line="360" w:lineRule="auto"/>
        <w:ind w:firstLine="708"/>
        <w:jc w:val="both"/>
        <w:rPr>
          <w:rFonts w:ascii="Times New Roman" w:hAnsi="Times New Roman" w:cs="Times New Roman"/>
          <w:sz w:val="28"/>
          <w:szCs w:val="28"/>
        </w:rPr>
      </w:pPr>
    </w:p>
    <w:p w14:paraId="4D545BCF">
      <w:pPr>
        <w:spacing w:after="0" w:line="360" w:lineRule="auto"/>
        <w:ind w:firstLine="708"/>
        <w:jc w:val="both"/>
        <w:rPr>
          <w:rFonts w:ascii="Times New Roman" w:hAnsi="Times New Roman" w:cs="Times New Roman"/>
          <w:sz w:val="28"/>
          <w:szCs w:val="28"/>
        </w:rPr>
      </w:pPr>
    </w:p>
    <w:p w14:paraId="34682548">
      <w:pPr>
        <w:spacing w:after="0" w:line="360" w:lineRule="auto"/>
        <w:ind w:firstLine="708"/>
        <w:jc w:val="both"/>
        <w:rPr>
          <w:rFonts w:ascii="Times New Roman" w:hAnsi="Times New Roman" w:cs="Times New Roman"/>
          <w:sz w:val="28"/>
          <w:szCs w:val="28"/>
        </w:rPr>
      </w:pPr>
    </w:p>
    <w:p w14:paraId="36D71963">
      <w:pPr>
        <w:spacing w:after="0" w:line="360" w:lineRule="auto"/>
        <w:ind w:firstLine="708"/>
        <w:jc w:val="both"/>
        <w:rPr>
          <w:rFonts w:ascii="Times New Roman" w:hAnsi="Times New Roman" w:cs="Times New Roman"/>
          <w:sz w:val="28"/>
          <w:szCs w:val="28"/>
        </w:rPr>
      </w:pPr>
    </w:p>
    <w:p w14:paraId="46682E5B">
      <w:pPr>
        <w:spacing w:after="0" w:line="360" w:lineRule="auto"/>
        <w:ind w:firstLine="708"/>
        <w:jc w:val="both"/>
        <w:rPr>
          <w:rFonts w:ascii="Times New Roman" w:hAnsi="Times New Roman" w:cs="Times New Roman"/>
          <w:sz w:val="28"/>
          <w:szCs w:val="28"/>
        </w:rPr>
      </w:pPr>
    </w:p>
    <w:p w14:paraId="0A9B514D">
      <w:pPr>
        <w:spacing w:after="0" w:line="360" w:lineRule="auto"/>
        <w:ind w:firstLine="708"/>
        <w:jc w:val="both"/>
        <w:rPr>
          <w:rFonts w:ascii="Times New Roman" w:hAnsi="Times New Roman" w:cs="Times New Roman"/>
          <w:sz w:val="28"/>
          <w:szCs w:val="28"/>
        </w:rPr>
      </w:pPr>
    </w:p>
    <w:p w14:paraId="361F701E">
      <w:pPr>
        <w:spacing w:after="0" w:line="360" w:lineRule="auto"/>
        <w:ind w:firstLine="708"/>
        <w:jc w:val="both"/>
        <w:rPr>
          <w:rFonts w:ascii="Times New Roman" w:hAnsi="Times New Roman" w:cs="Times New Roman"/>
          <w:sz w:val="28"/>
          <w:szCs w:val="28"/>
        </w:rPr>
      </w:pPr>
    </w:p>
    <w:p w14:paraId="14E0BEB3">
      <w:pPr>
        <w:spacing w:after="0" w:line="360" w:lineRule="auto"/>
        <w:ind w:firstLine="708"/>
        <w:jc w:val="both"/>
        <w:rPr>
          <w:rFonts w:ascii="Times New Roman" w:hAnsi="Times New Roman" w:cs="Times New Roman"/>
          <w:sz w:val="28"/>
          <w:szCs w:val="28"/>
        </w:rPr>
      </w:pPr>
    </w:p>
    <w:p w14:paraId="1E215131">
      <w:pPr>
        <w:spacing w:after="0" w:line="360" w:lineRule="auto"/>
        <w:ind w:firstLine="708"/>
        <w:jc w:val="both"/>
        <w:rPr>
          <w:rFonts w:ascii="Times New Roman" w:hAnsi="Times New Roman" w:cs="Times New Roman"/>
          <w:sz w:val="28"/>
          <w:szCs w:val="28"/>
        </w:rPr>
      </w:pPr>
    </w:p>
    <w:p w14:paraId="32EBBC2E">
      <w:pPr>
        <w:spacing w:after="0" w:line="360" w:lineRule="auto"/>
        <w:ind w:firstLine="708"/>
        <w:jc w:val="both"/>
        <w:rPr>
          <w:rFonts w:ascii="Times New Roman" w:hAnsi="Times New Roman" w:cs="Times New Roman"/>
          <w:sz w:val="28"/>
          <w:szCs w:val="28"/>
        </w:rPr>
      </w:pPr>
    </w:p>
    <w:p w14:paraId="0200387E">
      <w:pPr>
        <w:spacing w:after="0" w:line="360" w:lineRule="auto"/>
        <w:ind w:firstLine="708"/>
        <w:jc w:val="both"/>
        <w:rPr>
          <w:rFonts w:ascii="Times New Roman" w:hAnsi="Times New Roman" w:cs="Times New Roman"/>
          <w:sz w:val="28"/>
          <w:szCs w:val="28"/>
        </w:rPr>
      </w:pPr>
    </w:p>
    <w:p w14:paraId="3984272A">
      <w:pPr>
        <w:spacing w:after="0" w:line="360" w:lineRule="auto"/>
        <w:ind w:firstLine="708"/>
        <w:jc w:val="both"/>
        <w:rPr>
          <w:rFonts w:ascii="Times New Roman" w:hAnsi="Times New Roman" w:cs="Times New Roman"/>
          <w:sz w:val="28"/>
          <w:szCs w:val="28"/>
        </w:rPr>
      </w:pPr>
    </w:p>
    <w:p w14:paraId="7273A20C">
      <w:pPr>
        <w:spacing w:after="0" w:line="360" w:lineRule="auto"/>
        <w:ind w:firstLine="708"/>
        <w:jc w:val="both"/>
        <w:rPr>
          <w:rFonts w:ascii="Times New Roman" w:hAnsi="Times New Roman" w:cs="Times New Roman"/>
          <w:sz w:val="28"/>
          <w:szCs w:val="28"/>
        </w:rPr>
      </w:pPr>
    </w:p>
    <w:p w14:paraId="0D1753B9">
      <w:pPr>
        <w:spacing w:after="0" w:line="360" w:lineRule="auto"/>
        <w:ind w:firstLine="708"/>
        <w:jc w:val="both"/>
        <w:rPr>
          <w:rFonts w:ascii="Times New Roman" w:hAnsi="Times New Roman" w:cs="Times New Roman"/>
          <w:sz w:val="28"/>
          <w:szCs w:val="28"/>
        </w:rPr>
      </w:pPr>
    </w:p>
    <w:p w14:paraId="388D2D93">
      <w:pPr>
        <w:spacing w:after="0" w:line="360" w:lineRule="auto"/>
        <w:ind w:firstLine="708"/>
        <w:jc w:val="both"/>
        <w:rPr>
          <w:rFonts w:ascii="Times New Roman" w:hAnsi="Times New Roman" w:cs="Times New Roman"/>
          <w:sz w:val="28"/>
          <w:szCs w:val="28"/>
        </w:rPr>
      </w:pPr>
    </w:p>
    <w:p w14:paraId="04F785AF">
      <w:pPr>
        <w:spacing w:after="0" w:line="360" w:lineRule="auto"/>
        <w:jc w:val="both"/>
        <w:rPr>
          <w:rFonts w:ascii="Times New Roman" w:hAnsi="Times New Roman" w:cs="Times New Roman"/>
          <w:sz w:val="28"/>
          <w:szCs w:val="28"/>
        </w:rPr>
      </w:pPr>
    </w:p>
    <w:p w14:paraId="061941AD">
      <w:pPr>
        <w:spacing w:after="0" w:line="360" w:lineRule="auto"/>
        <w:jc w:val="both"/>
        <w:rPr>
          <w:rFonts w:ascii="Times New Roman" w:hAnsi="Times New Roman" w:cs="Times New Roman"/>
          <w:sz w:val="28"/>
          <w:szCs w:val="28"/>
        </w:rPr>
      </w:pPr>
    </w:p>
    <w:p w14:paraId="71FED9F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14:paraId="64279907">
      <w:pPr>
        <w:spacing w:after="0" w:line="360" w:lineRule="auto"/>
        <w:jc w:val="center"/>
        <w:rPr>
          <w:rFonts w:ascii="Times New Roman" w:hAnsi="Times New Roman" w:cs="Times New Roman"/>
          <w:sz w:val="28"/>
          <w:szCs w:val="28"/>
        </w:rPr>
      </w:pPr>
    </w:p>
    <w:p w14:paraId="28718B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1.Аблитарова А.Р. Базисные экономические представления детей как педагогическая проблема в дошкольном образовании / А.Р. Аблитарова, Э.Ш. Саганджиева // Актуальные задачи педагогики: мат. VII Междунар. науч. конф. – Чита: Молодой ученый, 2016. – С. 36‒39.</w:t>
      </w:r>
    </w:p>
    <w:p w14:paraId="2E2D91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Белошистая А.В. Развитие логического мышления у дошкольников как</w:t>
      </w:r>
    </w:p>
    <w:p w14:paraId="09E7A8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методическая проблема (теория и технология) / А.В. Белошистая // Дошкольное воспитание. – 2018. – №2. – С. 27–39.</w:t>
      </w:r>
    </w:p>
    <w:p w14:paraId="53C561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Галкина Л. Н. Экономическое образование детей дошкольного возраста. Челябинск,2015.</w:t>
      </w:r>
    </w:p>
    <w:p w14:paraId="7F9158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Галкина Л. Н. Готовность педагогов ДОУк осуществлению экономического образованиядетей дошкольного возраста // Образование и</w:t>
      </w:r>
    </w:p>
    <w:p w14:paraId="45642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наука в XXI веке. София, 2013. Т. 7. С. 51-57.</w:t>
      </w:r>
    </w:p>
    <w:p w14:paraId="6F65F2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Горяев А.Е. Основы финансовой грамотности: учеб. пособ. /авт.-сост.</w:t>
      </w:r>
    </w:p>
    <w:p w14:paraId="50DBF9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А.Е. Горяев, В.В. Чумаченко. – М.: Просвещение, 2016. – 272 с. Центр научного сотрудничества «Интерактив плюс» 4 https://interactive-plus.ru</w:t>
      </w:r>
    </w:p>
    <w:p w14:paraId="0947ADC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Содержимоедоступнополицензии</w:t>
      </w:r>
      <w:r>
        <w:rPr>
          <w:rFonts w:ascii="Times New Roman" w:hAnsi="Times New Roman" w:cs="Times New Roman"/>
          <w:sz w:val="28"/>
          <w:szCs w:val="28"/>
          <w:lang w:val="en-US"/>
        </w:rPr>
        <w:t xml:space="preserve"> Creative Commons Attribution 4.0 license (CC-BY 4.0)</w:t>
      </w:r>
    </w:p>
    <w:p w14:paraId="350914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6.Кустова, Е. А. Экономическое воспитание детей дошкольного возраста / Е. А. Кустова. — Текст: непосредственный // Молодой ученый. — 2018. — № 34 (220). — С. 108-110. — URL: https://moluch.ru/archive/220/52397/ (дата об1. </w:t>
      </w:r>
    </w:p>
    <w:p w14:paraId="407576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Азы финансовой культуры для дошкольников: пособ. для воспит., методист. и рук. дошк.учрежд. / Л.В. Стахович, Е.В. Семенкова, Л.Ю. Рыжановская. –</w:t>
      </w:r>
    </w:p>
    <w:p w14:paraId="7A96B9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 Вита-пресс, 2020. – 32 с.</w:t>
      </w:r>
    </w:p>
    <w:p w14:paraId="42675D15">
      <w:pPr>
        <w:spacing w:after="0" w:line="360" w:lineRule="auto"/>
        <w:rPr>
          <w:rFonts w:ascii="Times New Roman" w:hAnsi="Times New Roman" w:cs="Times New Roman"/>
          <w:sz w:val="28"/>
          <w:szCs w:val="28"/>
        </w:rPr>
      </w:pPr>
      <w:r>
        <w:rPr>
          <w:rFonts w:ascii="Times New Roman" w:hAnsi="Times New Roman" w:cs="Times New Roman"/>
          <w:sz w:val="28"/>
          <w:szCs w:val="28"/>
        </w:rPr>
        <w:t>8. Латышев Д.В. Генезис методических особенностей экономического воспитания в образовательном процессе. Сб. «Форум молодых ученых» 2018 – 1055 с. дата обращения: 03.03.2024)</w:t>
      </w:r>
    </w:p>
    <w:p w14:paraId="7A06259B">
      <w:pPr>
        <w:spacing w:after="0" w:line="360" w:lineRule="auto"/>
        <w:rPr>
          <w:rFonts w:ascii="Times New Roman" w:hAnsi="Times New Roman" w:cs="Times New Roman"/>
          <w:sz w:val="28"/>
          <w:szCs w:val="28"/>
        </w:rPr>
      </w:pPr>
      <w:r>
        <w:fldChar w:fldCharType="begin"/>
      </w:r>
      <w:r>
        <w:instrText xml:space="preserve"> HYPERLINK "https://cyberleninka.ru/article/n/genezis-metodicheskih-osobennostey-ekonomicheskogo-vospitaniya-v-obrazovatelnom-protsesse-shkoly" </w:instrText>
      </w:r>
      <w:r>
        <w:fldChar w:fldCharType="separate"/>
      </w:r>
      <w:r>
        <w:rPr>
          <w:rStyle w:val="4"/>
          <w:rFonts w:ascii="Times New Roman" w:hAnsi="Times New Roman" w:cs="Times New Roman"/>
          <w:sz w:val="28"/>
          <w:szCs w:val="28"/>
        </w:rPr>
        <w:t>https://cyberleninka.ru/article/n/genezis-metodicheskih-osobennostey-ekonomicheskogo-vospitaniya-v-obrazovatelnom-protsesse-shkoly</w:t>
      </w:r>
      <w:r>
        <w:rPr>
          <w:rStyle w:val="4"/>
          <w:rFonts w:ascii="Times New Roman" w:hAnsi="Times New Roman" w:cs="Times New Roman"/>
          <w:sz w:val="28"/>
          <w:szCs w:val="28"/>
        </w:rPr>
        <w:fldChar w:fldCharType="end"/>
      </w:r>
    </w:p>
    <w:p w14:paraId="6BD40AD7">
      <w:pPr>
        <w:spacing w:after="0" w:line="360" w:lineRule="auto"/>
        <w:rPr>
          <w:rFonts w:ascii="Times New Roman" w:hAnsi="Times New Roman" w:cs="Times New Roman"/>
          <w:sz w:val="28"/>
          <w:szCs w:val="28"/>
        </w:rPr>
      </w:pPr>
      <w:r>
        <w:rPr>
          <w:rFonts w:ascii="Times New Roman" w:hAnsi="Times New Roman" w:cs="Times New Roman"/>
          <w:sz w:val="28"/>
          <w:szCs w:val="28"/>
        </w:rPr>
        <w:t>9. Михайлова А.В. Цифровая и креативная экономика в современном пространстве // Креативная экономика. — 2018. — Т. 12, № 1. — С. 29-42.  DOI: 10.18334/ce.12.1.38783</w:t>
      </w:r>
    </w:p>
    <w:p w14:paraId="74A002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Смоленцева А.А. Введение в мир экономики, или, как мы играем в экономику: учеб.-метод. пособ. / А.А. Смоленцева. – СПб.: Детство-пресс, 2019 - дата обращения: 03.03.2024.</w:t>
      </w:r>
    </w:p>
    <w:p w14:paraId="70B403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Профессиональное образование в условиях развития информационного общества: контекст профессиональной подготовки специалистов социальной сферы: коллективная монография / А.М. Егорычев, Л.В. Мардахаев, В.В. Сизикова, А.Г. Ахтян, др.; под ред. А.М. Егорычева. — М.: Изд-во РГСУ, 2020. — 378 с. — ISBN: 978-5-7139-1404-2</w:t>
      </w:r>
    </w:p>
    <w:p w14:paraId="2A336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Трудовые школы [Электронный ресурс] // Российский общеобразовательный портал. – Режим доступа: http://museum.edu.ru/catalog.asp?cat_ob_no=12765&amp;ob_no=12959 (дата обращения 3.02.2024).</w:t>
      </w:r>
    </w:p>
    <w:p w14:paraId="0008F4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Цирульников, А.М. История образования в портретах и документах: учеб. пособие для студ. пед. вузов [Текст] / А.М. Цирульников. – М.: ВЛАДОС, 2001. – 272 с.</w:t>
      </w:r>
    </w:p>
    <w:p w14:paraId="71CAB8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Шишкин М.В., Мисько О.Н. Экономическое образование в России: вчера, сегодня, завтра // Вестник УГУЭС. Наука, образование, экономика. Серия экономика. — 2015. — № 2 (12). — С. 101-104. URL: https://elibrary.ru/item.asp?id=23845203</w:t>
      </w:r>
    </w:p>
    <w:p w14:paraId="2F66D0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Экономика России. Актуальные проблемы и вызовы: монография / Н.А. Мамедова, И.Г. Ушачев, Ю.Ф. Аношина, др. — М.: Изд-во «Научный консультант», 2017. — 168 с.  ISBN 978-5-6040635-3-8</w:t>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6B73">
    <w:pPr>
      <w:pStyle w:val="6"/>
      <w:jc w:val="right"/>
    </w:pPr>
    <w:r>
      <w:rPr>
        <w:sz w:val="22"/>
      </w:rPr>
      <w:pict>
        <v:shape id="_x0000_s2049" o:spid="_x0000_s2049" o:spt="202" type="#_x0000_t202" style="position:absolute;left:0pt;margin-left:231.7pt;margin-top:0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83024"/>
                  <w:docPartObj>
                    <w:docPartGallery w:val="autotext"/>
                  </w:docPartObj>
                </w:sdtPr>
                <w:sdtContent>
                  <w:p w14:paraId="220EFF72">
                    <w:pPr>
                      <w:pStyle w:val="6"/>
                      <w:jc w:val="right"/>
                    </w:pPr>
                    <w:r>
                      <w:fldChar w:fldCharType="begin"/>
                    </w:r>
                    <w:r>
                      <w:instrText xml:space="preserve">PAGE   \* MERGEFORMAT</w:instrText>
                    </w:r>
                    <w:r>
                      <w:fldChar w:fldCharType="separate"/>
                    </w:r>
                    <w:r>
                      <w:t>24</w:t>
                    </w:r>
                    <w:r>
                      <w:fldChar w:fldCharType="end"/>
                    </w:r>
                  </w:p>
                </w:sdtContent>
              </w:sdt>
              <w:p w14:paraId="6396A676"/>
            </w:txbxContent>
          </v:textbox>
        </v:shape>
      </w:pict>
    </w:r>
  </w:p>
  <w:p w14:paraId="1A6B4F3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E502D"/>
    <w:multiLevelType w:val="multilevel"/>
    <w:tmpl w:val="2F1E50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59724B"/>
    <w:rsid w:val="00033837"/>
    <w:rsid w:val="00105CBD"/>
    <w:rsid w:val="00127F9C"/>
    <w:rsid w:val="00194713"/>
    <w:rsid w:val="001A39B9"/>
    <w:rsid w:val="001F08F1"/>
    <w:rsid w:val="002C7317"/>
    <w:rsid w:val="0030397C"/>
    <w:rsid w:val="00365D5C"/>
    <w:rsid w:val="003868F1"/>
    <w:rsid w:val="00415644"/>
    <w:rsid w:val="004C4E14"/>
    <w:rsid w:val="004C7C23"/>
    <w:rsid w:val="005630A3"/>
    <w:rsid w:val="00567F8B"/>
    <w:rsid w:val="0059724B"/>
    <w:rsid w:val="006B673A"/>
    <w:rsid w:val="00734E8A"/>
    <w:rsid w:val="0076344F"/>
    <w:rsid w:val="007B00D4"/>
    <w:rsid w:val="007D7485"/>
    <w:rsid w:val="00817B30"/>
    <w:rsid w:val="008367BB"/>
    <w:rsid w:val="00895EFC"/>
    <w:rsid w:val="008A4D0F"/>
    <w:rsid w:val="008C3292"/>
    <w:rsid w:val="008F3306"/>
    <w:rsid w:val="009339F8"/>
    <w:rsid w:val="009B01C5"/>
    <w:rsid w:val="009F3AAB"/>
    <w:rsid w:val="00B40994"/>
    <w:rsid w:val="00BA29A6"/>
    <w:rsid w:val="00BC3A5F"/>
    <w:rsid w:val="00C7061D"/>
    <w:rsid w:val="00C721C5"/>
    <w:rsid w:val="00C958BD"/>
    <w:rsid w:val="00CD5D46"/>
    <w:rsid w:val="00CF12EC"/>
    <w:rsid w:val="00E44C2C"/>
    <w:rsid w:val="00E661B6"/>
    <w:rsid w:val="00E9710E"/>
    <w:rsid w:val="00F00655"/>
    <w:rsid w:val="00F36B1E"/>
    <w:rsid w:val="470B67D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rPr>
  </w:style>
  <w:style w:type="paragraph" w:styleId="5">
    <w:name w:val="header"/>
    <w:basedOn w:val="1"/>
    <w:link w:val="8"/>
    <w:unhideWhenUsed/>
    <w:uiPriority w:val="99"/>
    <w:pPr>
      <w:tabs>
        <w:tab w:val="center" w:pos="4677"/>
        <w:tab w:val="right" w:pos="9355"/>
      </w:tabs>
      <w:spacing w:after="0" w:line="240" w:lineRule="auto"/>
    </w:pPr>
  </w:style>
  <w:style w:type="paragraph" w:styleId="6">
    <w:name w:val="footer"/>
    <w:basedOn w:val="1"/>
    <w:link w:val="9"/>
    <w:unhideWhenUsed/>
    <w:uiPriority w:val="99"/>
    <w:pPr>
      <w:tabs>
        <w:tab w:val="center" w:pos="4677"/>
        <w:tab w:val="right" w:pos="9355"/>
      </w:tabs>
      <w:spacing w:after="0" w:line="240" w:lineRule="auto"/>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Верхний колонтитул Знак"/>
    <w:basedOn w:val="2"/>
    <w:link w:val="5"/>
    <w:uiPriority w:val="99"/>
  </w:style>
  <w:style w:type="character" w:customStyle="1" w:styleId="9">
    <w:name w:val="Нижний колонтитул Знак"/>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90E1C-FF70-4A94-946F-63BF2C3F74F5}">
  <ds:schemaRefs/>
</ds:datastoreItem>
</file>

<file path=docProps/app.xml><?xml version="1.0" encoding="utf-8"?>
<Properties xmlns="http://schemas.openxmlformats.org/officeDocument/2006/extended-properties" xmlns:vt="http://schemas.openxmlformats.org/officeDocument/2006/docPropsVTypes">
  <Template>Normal</Template>
  <Pages>36</Pages>
  <Words>9033</Words>
  <Characters>51491</Characters>
  <Lines>429</Lines>
  <Paragraphs>120</Paragraphs>
  <TotalTime>39</TotalTime>
  <ScaleCrop>false</ScaleCrop>
  <LinksUpToDate>false</LinksUpToDate>
  <CharactersWithSpaces>60404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2024-02-27T12:06:00Z</dcterms:created>
  <dc:creator>Kudabayeva Zarina</dc:creator>
  <cp:lastModifiedBy>WPS_1669979514</cp:lastModifiedBy>
  <dcterms:modified xsi:type="dcterms:W3CDTF">2024-09-18T11:25:30Z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9FE9EE7003D74E9FB18FF4A965AB0F35_12</vt:lpwstr>
  </property>
</Properties>
</file>