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2DB1D" w14:textId="4806C781" w:rsidR="00ED02F1" w:rsidRDefault="006831BD" w:rsidP="006831BD">
      <w:pPr>
        <w:jc w:val="center"/>
        <w:rPr>
          <w:rFonts w:ascii="Times New Roman" w:hAnsi="Times New Roman" w:cs="Times New Roman"/>
          <w:sz w:val="28"/>
          <w:szCs w:val="28"/>
        </w:rPr>
      </w:pPr>
      <w:r w:rsidRPr="006831BD">
        <w:rPr>
          <w:rFonts w:ascii="Times New Roman" w:hAnsi="Times New Roman" w:cs="Times New Roman"/>
          <w:sz w:val="28"/>
          <w:szCs w:val="28"/>
        </w:rPr>
        <w:t>Министерство просвещения Российской Федерации</w:t>
      </w:r>
    </w:p>
    <w:p w14:paraId="4F71B218" w14:textId="6E3FDDC8" w:rsidR="006831BD" w:rsidRDefault="00687EBD" w:rsidP="006831BD">
      <w:pPr>
        <w:jc w:val="center"/>
        <w:rPr>
          <w:rFonts w:ascii="Times New Roman" w:hAnsi="Times New Roman" w:cs="Times New Roman"/>
          <w:sz w:val="28"/>
          <w:szCs w:val="28"/>
        </w:rPr>
      </w:pPr>
      <w:r w:rsidRPr="00687EBD">
        <w:rPr>
          <w:rFonts w:ascii="Times New Roman" w:hAnsi="Times New Roman" w:cs="Times New Roman"/>
          <w:sz w:val="28"/>
          <w:szCs w:val="28"/>
        </w:rPr>
        <w:t>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p w14:paraId="73712537" w14:textId="77777777" w:rsidR="006831BD" w:rsidRDefault="006831BD" w:rsidP="006831BD">
      <w:pPr>
        <w:jc w:val="center"/>
        <w:rPr>
          <w:rFonts w:ascii="Times New Roman" w:hAnsi="Times New Roman" w:cs="Times New Roman"/>
          <w:sz w:val="28"/>
          <w:szCs w:val="28"/>
        </w:rPr>
      </w:pPr>
    </w:p>
    <w:p w14:paraId="5D3B1172" w14:textId="77777777" w:rsidR="006831BD" w:rsidRDefault="006831BD" w:rsidP="006831BD">
      <w:pPr>
        <w:jc w:val="center"/>
        <w:rPr>
          <w:rFonts w:ascii="Times New Roman" w:hAnsi="Times New Roman" w:cs="Times New Roman"/>
          <w:sz w:val="28"/>
          <w:szCs w:val="28"/>
        </w:rPr>
      </w:pPr>
    </w:p>
    <w:p w14:paraId="64F054B0" w14:textId="77777777" w:rsidR="006831BD" w:rsidRDefault="006831BD" w:rsidP="006831BD">
      <w:pPr>
        <w:jc w:val="center"/>
        <w:rPr>
          <w:rFonts w:ascii="Times New Roman" w:hAnsi="Times New Roman" w:cs="Times New Roman"/>
          <w:sz w:val="28"/>
          <w:szCs w:val="28"/>
        </w:rPr>
      </w:pPr>
    </w:p>
    <w:p w14:paraId="28848B36" w14:textId="6F45CD89" w:rsidR="006831BD" w:rsidRDefault="00687EBD" w:rsidP="006831BD">
      <w:pPr>
        <w:jc w:val="center"/>
        <w:rPr>
          <w:rFonts w:ascii="Times New Roman" w:hAnsi="Times New Roman" w:cs="Times New Roman"/>
          <w:sz w:val="28"/>
          <w:szCs w:val="28"/>
        </w:rPr>
      </w:pPr>
      <w:r>
        <w:rPr>
          <w:rFonts w:ascii="Times New Roman" w:hAnsi="Times New Roman" w:cs="Times New Roman"/>
          <w:sz w:val="28"/>
          <w:szCs w:val="28"/>
        </w:rPr>
        <w:t xml:space="preserve">Международный конкурс проектов «ECO </w:t>
      </w:r>
      <w:proofErr w:type="spellStart"/>
      <w:r>
        <w:rPr>
          <w:rFonts w:ascii="Times New Roman" w:hAnsi="Times New Roman" w:cs="Times New Roman"/>
          <w:sz w:val="28"/>
          <w:szCs w:val="28"/>
        </w:rPr>
        <w:t>Life</w:t>
      </w:r>
      <w:proofErr w:type="spellEnd"/>
      <w:r>
        <w:rPr>
          <w:rFonts w:ascii="Times New Roman" w:hAnsi="Times New Roman" w:cs="Times New Roman"/>
          <w:sz w:val="28"/>
          <w:szCs w:val="28"/>
        </w:rPr>
        <w:t>»</w:t>
      </w:r>
      <w:r w:rsidRPr="00687EBD">
        <w:rPr>
          <w:rFonts w:ascii="Times New Roman" w:hAnsi="Times New Roman" w:cs="Times New Roman"/>
          <w:sz w:val="28"/>
          <w:szCs w:val="28"/>
        </w:rPr>
        <w:t xml:space="preserve"> 24/25</w:t>
      </w:r>
    </w:p>
    <w:p w14:paraId="1A2EF676" w14:textId="77777777" w:rsidR="006831BD" w:rsidRDefault="006831BD" w:rsidP="006831BD">
      <w:pPr>
        <w:jc w:val="center"/>
        <w:rPr>
          <w:rFonts w:ascii="Times New Roman" w:hAnsi="Times New Roman" w:cs="Times New Roman"/>
          <w:sz w:val="28"/>
          <w:szCs w:val="28"/>
        </w:rPr>
      </w:pPr>
    </w:p>
    <w:p w14:paraId="3A7DC477" w14:textId="77777777" w:rsidR="006831BD" w:rsidRDefault="006831BD" w:rsidP="00687EBD">
      <w:pPr>
        <w:rPr>
          <w:rFonts w:ascii="Times New Roman" w:hAnsi="Times New Roman" w:cs="Times New Roman"/>
          <w:sz w:val="28"/>
          <w:szCs w:val="28"/>
        </w:rPr>
      </w:pPr>
    </w:p>
    <w:p w14:paraId="646E915E" w14:textId="3D42E2FD" w:rsidR="006831BD" w:rsidRDefault="00687EBD" w:rsidP="006831BD">
      <w:pPr>
        <w:jc w:val="center"/>
        <w:rPr>
          <w:rFonts w:ascii="Times New Roman" w:hAnsi="Times New Roman" w:cs="Times New Roman"/>
          <w:sz w:val="28"/>
          <w:szCs w:val="28"/>
        </w:rPr>
      </w:pPr>
      <w:r>
        <w:rPr>
          <w:rFonts w:ascii="Times New Roman" w:hAnsi="Times New Roman" w:cs="Times New Roman"/>
          <w:sz w:val="28"/>
          <w:szCs w:val="28"/>
        </w:rPr>
        <w:t>Статья</w:t>
      </w:r>
    </w:p>
    <w:p w14:paraId="22F5922C" w14:textId="608DDC22" w:rsidR="006831BD" w:rsidRDefault="006831BD" w:rsidP="006831BD">
      <w:pPr>
        <w:jc w:val="center"/>
        <w:rPr>
          <w:rFonts w:ascii="Times New Roman" w:hAnsi="Times New Roman" w:cs="Times New Roman"/>
          <w:sz w:val="28"/>
          <w:szCs w:val="28"/>
        </w:rPr>
      </w:pPr>
    </w:p>
    <w:p w14:paraId="565E6D43" w14:textId="1FBE4DB9" w:rsidR="004F4E4D" w:rsidRPr="000675CE" w:rsidRDefault="00AE2B1A" w:rsidP="004F4E4D">
      <w:pPr>
        <w:spacing w:after="0" w:line="240" w:lineRule="auto"/>
        <w:jc w:val="center"/>
        <w:rPr>
          <w:rFonts w:ascii="Times New Roman" w:hAnsi="Times New Roman" w:cs="Times New Roman"/>
          <w:b/>
          <w:sz w:val="28"/>
          <w:szCs w:val="28"/>
        </w:rPr>
      </w:pPr>
      <w:r w:rsidRPr="00AE2B1A">
        <w:rPr>
          <w:rFonts w:ascii="Times New Roman" w:hAnsi="Times New Roman" w:cs="Times New Roman"/>
          <w:b/>
          <w:sz w:val="28"/>
          <w:szCs w:val="28"/>
        </w:rPr>
        <w:t>СОЗДАНИЕ МОДЕЛИ ЭКОЛОГИЧЕСКИ УСТОЙЧИВОГО БИЗНЕСА С ИСПОЛЬЗОВАНИЕМ ESG-ПОДХОДА</w:t>
      </w:r>
    </w:p>
    <w:p w14:paraId="6370CA13" w14:textId="77777777" w:rsidR="006831BD" w:rsidRDefault="006831BD" w:rsidP="00AE2B1A">
      <w:pPr>
        <w:rPr>
          <w:rFonts w:ascii="Times New Roman" w:hAnsi="Times New Roman" w:cs="Times New Roman"/>
          <w:sz w:val="28"/>
          <w:szCs w:val="28"/>
        </w:rPr>
      </w:pPr>
    </w:p>
    <w:p w14:paraId="62B885D3" w14:textId="77777777" w:rsidR="00AE2B1A" w:rsidRDefault="00AE2B1A" w:rsidP="00AE2B1A">
      <w:pPr>
        <w:rPr>
          <w:rFonts w:ascii="Times New Roman" w:hAnsi="Times New Roman" w:cs="Times New Roman"/>
          <w:sz w:val="28"/>
          <w:szCs w:val="28"/>
        </w:rPr>
      </w:pPr>
    </w:p>
    <w:p w14:paraId="06AD4F30" w14:textId="77777777" w:rsidR="006831BD" w:rsidRDefault="006831BD" w:rsidP="006831BD">
      <w:pPr>
        <w:jc w:val="center"/>
        <w:rPr>
          <w:rFonts w:ascii="Times New Roman" w:hAnsi="Times New Roman" w:cs="Times New Roman"/>
          <w:sz w:val="28"/>
          <w:szCs w:val="28"/>
        </w:rPr>
      </w:pPr>
    </w:p>
    <w:p w14:paraId="6B04AB0E" w14:textId="15C1A069" w:rsidR="00DC3001" w:rsidRDefault="006831BD" w:rsidP="00687EBD">
      <w:pPr>
        <w:rPr>
          <w:rFonts w:ascii="Times New Roman" w:hAnsi="Times New Roman" w:cs="Times New Roman"/>
          <w:sz w:val="28"/>
          <w:szCs w:val="28"/>
        </w:rPr>
      </w:pPr>
      <w:r>
        <w:rPr>
          <w:rFonts w:ascii="Times New Roman" w:hAnsi="Times New Roman" w:cs="Times New Roman"/>
          <w:sz w:val="28"/>
          <w:szCs w:val="28"/>
        </w:rPr>
        <w:t xml:space="preserve">Выполнил: </w:t>
      </w:r>
      <w:r w:rsidR="00687EBD">
        <w:rPr>
          <w:rFonts w:ascii="Times New Roman" w:hAnsi="Times New Roman" w:cs="Times New Roman"/>
          <w:sz w:val="28"/>
          <w:szCs w:val="28"/>
        </w:rPr>
        <w:t xml:space="preserve">студент гр. 3121-51 </w:t>
      </w:r>
    </w:p>
    <w:p w14:paraId="45B04130" w14:textId="7C702CEC" w:rsidR="00687EBD" w:rsidRDefault="00C27757" w:rsidP="00687EBD">
      <w:pPr>
        <w:rPr>
          <w:rFonts w:ascii="Times New Roman" w:hAnsi="Times New Roman" w:cs="Times New Roman"/>
          <w:sz w:val="28"/>
          <w:szCs w:val="28"/>
        </w:rPr>
      </w:pPr>
      <w:proofErr w:type="spellStart"/>
      <w:r>
        <w:rPr>
          <w:rFonts w:ascii="Times New Roman" w:hAnsi="Times New Roman" w:cs="Times New Roman"/>
          <w:sz w:val="28"/>
          <w:szCs w:val="28"/>
        </w:rPr>
        <w:t>Аталыев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Ыслам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Какамырадович</w:t>
      </w:r>
      <w:proofErr w:type="spellEnd"/>
    </w:p>
    <w:p w14:paraId="64116670" w14:textId="10551F44" w:rsidR="00687EBD" w:rsidRDefault="006831BD" w:rsidP="00687EBD">
      <w:pPr>
        <w:rPr>
          <w:rFonts w:ascii="Times New Roman" w:hAnsi="Times New Roman" w:cs="Times New Roman"/>
          <w:sz w:val="28"/>
          <w:szCs w:val="28"/>
        </w:rPr>
      </w:pPr>
      <w:r>
        <w:rPr>
          <w:rFonts w:ascii="Times New Roman" w:hAnsi="Times New Roman" w:cs="Times New Roman"/>
          <w:sz w:val="28"/>
          <w:szCs w:val="28"/>
        </w:rPr>
        <w:t>Руководитель:</w:t>
      </w:r>
      <w:r w:rsidR="001F3ED8" w:rsidRPr="001F3ED8">
        <w:rPr>
          <w:rFonts w:ascii="Times New Roman" w:hAnsi="Times New Roman" w:cs="Times New Roman"/>
          <w:sz w:val="28"/>
          <w:szCs w:val="28"/>
        </w:rPr>
        <w:t xml:space="preserve"> </w:t>
      </w:r>
      <w:r w:rsidR="00C27757">
        <w:rPr>
          <w:rFonts w:ascii="Times New Roman" w:hAnsi="Times New Roman" w:cs="Times New Roman"/>
          <w:sz w:val="28"/>
          <w:szCs w:val="28"/>
        </w:rPr>
        <w:t>д.э.н.,</w:t>
      </w:r>
      <w:r w:rsidR="00687EBD">
        <w:rPr>
          <w:rFonts w:ascii="Times New Roman" w:hAnsi="Times New Roman" w:cs="Times New Roman"/>
          <w:sz w:val="28"/>
          <w:szCs w:val="28"/>
        </w:rPr>
        <w:t xml:space="preserve"> профессор,  каф. </w:t>
      </w:r>
      <w:proofErr w:type="spellStart"/>
      <w:r w:rsidR="00687EBD">
        <w:rPr>
          <w:rFonts w:ascii="Times New Roman" w:hAnsi="Times New Roman" w:cs="Times New Roman"/>
          <w:sz w:val="28"/>
          <w:szCs w:val="28"/>
        </w:rPr>
        <w:t>ЛиУ</w:t>
      </w:r>
      <w:proofErr w:type="spellEnd"/>
      <w:r w:rsidR="00687EBD">
        <w:rPr>
          <w:rFonts w:ascii="Times New Roman" w:hAnsi="Times New Roman" w:cs="Times New Roman"/>
          <w:sz w:val="28"/>
          <w:szCs w:val="28"/>
        </w:rPr>
        <w:t xml:space="preserve"> КНИТУ </w:t>
      </w:r>
    </w:p>
    <w:p w14:paraId="4E488510" w14:textId="631F3C24" w:rsidR="001F3ED8" w:rsidRDefault="00C27757" w:rsidP="00687EBD">
      <w:pPr>
        <w:rPr>
          <w:rFonts w:ascii="Times New Roman" w:hAnsi="Times New Roman" w:cs="Times New Roman"/>
          <w:sz w:val="28"/>
          <w:szCs w:val="28"/>
        </w:rPr>
      </w:pPr>
      <w:proofErr w:type="spellStart"/>
      <w:r>
        <w:rPr>
          <w:rFonts w:ascii="Times New Roman" w:hAnsi="Times New Roman" w:cs="Times New Roman"/>
          <w:sz w:val="28"/>
          <w:szCs w:val="28"/>
        </w:rPr>
        <w:t>Шинкевич</w:t>
      </w:r>
      <w:proofErr w:type="spellEnd"/>
      <w:r>
        <w:rPr>
          <w:rFonts w:ascii="Times New Roman" w:hAnsi="Times New Roman" w:cs="Times New Roman"/>
          <w:sz w:val="28"/>
          <w:szCs w:val="28"/>
        </w:rPr>
        <w:t xml:space="preserve"> Марина Владимировна</w:t>
      </w:r>
    </w:p>
    <w:p w14:paraId="092847A7" w14:textId="77777777" w:rsidR="006831BD" w:rsidRDefault="006831BD" w:rsidP="006831BD">
      <w:pPr>
        <w:rPr>
          <w:rFonts w:ascii="Times New Roman" w:hAnsi="Times New Roman" w:cs="Times New Roman"/>
          <w:sz w:val="28"/>
          <w:szCs w:val="28"/>
        </w:rPr>
      </w:pPr>
    </w:p>
    <w:p w14:paraId="77708DFB" w14:textId="77777777" w:rsidR="006831BD" w:rsidRDefault="006831BD" w:rsidP="006831BD">
      <w:pPr>
        <w:rPr>
          <w:rFonts w:ascii="Times New Roman" w:hAnsi="Times New Roman" w:cs="Times New Roman"/>
          <w:sz w:val="28"/>
          <w:szCs w:val="28"/>
        </w:rPr>
      </w:pPr>
    </w:p>
    <w:p w14:paraId="7D87E019" w14:textId="77777777" w:rsidR="006831BD" w:rsidRDefault="006831BD" w:rsidP="006831BD">
      <w:pPr>
        <w:rPr>
          <w:rFonts w:ascii="Times New Roman" w:hAnsi="Times New Roman" w:cs="Times New Roman"/>
          <w:sz w:val="28"/>
          <w:szCs w:val="28"/>
        </w:rPr>
      </w:pPr>
    </w:p>
    <w:p w14:paraId="6D569CAD" w14:textId="77777777" w:rsidR="006831BD" w:rsidRDefault="006831BD" w:rsidP="006831BD">
      <w:pPr>
        <w:rPr>
          <w:rFonts w:ascii="Times New Roman" w:hAnsi="Times New Roman" w:cs="Times New Roman"/>
          <w:sz w:val="28"/>
          <w:szCs w:val="28"/>
        </w:rPr>
      </w:pPr>
    </w:p>
    <w:p w14:paraId="68B0B18A" w14:textId="77777777" w:rsidR="006831BD" w:rsidRDefault="006831BD" w:rsidP="006831BD">
      <w:pPr>
        <w:rPr>
          <w:rFonts w:ascii="Times New Roman" w:hAnsi="Times New Roman" w:cs="Times New Roman"/>
          <w:sz w:val="28"/>
          <w:szCs w:val="28"/>
        </w:rPr>
      </w:pPr>
    </w:p>
    <w:p w14:paraId="29CB8CD7" w14:textId="77777777" w:rsidR="006831BD" w:rsidRDefault="006831BD" w:rsidP="006831BD">
      <w:pPr>
        <w:rPr>
          <w:rFonts w:ascii="Times New Roman" w:hAnsi="Times New Roman" w:cs="Times New Roman"/>
          <w:sz w:val="28"/>
          <w:szCs w:val="28"/>
        </w:rPr>
      </w:pPr>
    </w:p>
    <w:p w14:paraId="32D0B64A" w14:textId="77777777" w:rsidR="006831BD" w:rsidRDefault="006831BD" w:rsidP="006831BD">
      <w:pPr>
        <w:rPr>
          <w:rFonts w:ascii="Times New Roman" w:hAnsi="Times New Roman" w:cs="Times New Roman"/>
          <w:sz w:val="28"/>
          <w:szCs w:val="28"/>
        </w:rPr>
      </w:pPr>
    </w:p>
    <w:p w14:paraId="4686CE94" w14:textId="5B78DD4A" w:rsidR="006831BD" w:rsidRDefault="00687EBD" w:rsidP="006831BD">
      <w:pPr>
        <w:jc w:val="center"/>
        <w:rPr>
          <w:rFonts w:ascii="Times New Roman" w:hAnsi="Times New Roman" w:cs="Times New Roman"/>
          <w:sz w:val="28"/>
          <w:szCs w:val="28"/>
        </w:rPr>
      </w:pPr>
      <w:r>
        <w:rPr>
          <w:rFonts w:ascii="Times New Roman" w:hAnsi="Times New Roman" w:cs="Times New Roman"/>
          <w:sz w:val="28"/>
          <w:szCs w:val="28"/>
        </w:rPr>
        <w:t>2024</w:t>
      </w:r>
    </w:p>
    <w:p w14:paraId="547C4283" w14:textId="77777777" w:rsidR="00C27757" w:rsidRDefault="00C27757" w:rsidP="00C27757">
      <w:pPr>
        <w:spacing w:after="0" w:line="240" w:lineRule="auto"/>
        <w:jc w:val="center"/>
        <w:rPr>
          <w:rFonts w:ascii="Times New Roman" w:hAnsi="Times New Roman" w:cs="Times New Roman"/>
          <w:b/>
          <w:sz w:val="28"/>
          <w:szCs w:val="28"/>
        </w:rPr>
      </w:pPr>
    </w:p>
    <w:p w14:paraId="5754DDD3" w14:textId="77777777" w:rsidR="00C27757" w:rsidRDefault="00C27757" w:rsidP="00C277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ИССЛЕДОВАТЕЛЬСКАЯ РАБОТА НА ТЕМУ:</w:t>
      </w:r>
    </w:p>
    <w:p w14:paraId="6DCED75E" w14:textId="77777777" w:rsidR="00C27757" w:rsidRPr="00A86147" w:rsidRDefault="00C27757" w:rsidP="00C277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СОЗДАНИЕ МОДЕЛИ ЭКОЛОГИЧЕСКИ УСТОЙЧИВОГО БИЗНЕСА С ИСПОЛЬЗОВАНИЕМ </w:t>
      </w:r>
      <w:r>
        <w:rPr>
          <w:rFonts w:ascii="Times New Roman" w:hAnsi="Times New Roman" w:cs="Times New Roman"/>
          <w:b/>
          <w:sz w:val="28"/>
          <w:szCs w:val="28"/>
          <w:lang w:val="en-US"/>
        </w:rPr>
        <w:t>ESG</w:t>
      </w:r>
      <w:r>
        <w:rPr>
          <w:rFonts w:ascii="Times New Roman" w:hAnsi="Times New Roman" w:cs="Times New Roman"/>
          <w:b/>
          <w:sz w:val="28"/>
          <w:szCs w:val="28"/>
        </w:rPr>
        <w:t>-ПОДХОДА</w:t>
      </w:r>
    </w:p>
    <w:p w14:paraId="33292AAF" w14:textId="3E108371" w:rsidR="00C27757" w:rsidRDefault="00C27757" w:rsidP="00C27757">
      <w:pPr>
        <w:spacing w:after="0" w:line="240" w:lineRule="auto"/>
        <w:jc w:val="center"/>
        <w:rPr>
          <w:rFonts w:ascii="Times New Roman" w:hAnsi="Times New Roman" w:cs="Times New Roman"/>
          <w:i/>
          <w:sz w:val="28"/>
          <w:szCs w:val="28"/>
        </w:rPr>
      </w:pPr>
      <w:proofErr w:type="spellStart"/>
      <w:r>
        <w:rPr>
          <w:rFonts w:ascii="Times New Roman" w:hAnsi="Times New Roman" w:cs="Times New Roman"/>
          <w:b/>
          <w:i/>
          <w:sz w:val="28"/>
          <w:szCs w:val="28"/>
        </w:rPr>
        <w:t>Аталыев</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Ыклам</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Какамырадович</w:t>
      </w:r>
      <w:proofErr w:type="spellEnd"/>
      <w:r w:rsidRPr="00B32F58">
        <w:rPr>
          <w:rFonts w:ascii="Times New Roman" w:hAnsi="Times New Roman" w:cs="Times New Roman"/>
          <w:b/>
          <w:i/>
          <w:sz w:val="28"/>
          <w:szCs w:val="28"/>
        </w:rPr>
        <w:t xml:space="preserve">, </w:t>
      </w:r>
      <w:r w:rsidRPr="00B32F58">
        <w:rPr>
          <w:rFonts w:ascii="Times New Roman" w:hAnsi="Times New Roman" w:cs="Times New Roman"/>
          <w:i/>
          <w:sz w:val="28"/>
          <w:szCs w:val="28"/>
        </w:rPr>
        <w:t>студент</w:t>
      </w:r>
      <w:r>
        <w:rPr>
          <w:rFonts w:ascii="Times New Roman" w:hAnsi="Times New Roman" w:cs="Times New Roman"/>
          <w:i/>
          <w:sz w:val="28"/>
          <w:szCs w:val="28"/>
        </w:rPr>
        <w:t xml:space="preserve"> гр.3121-51</w:t>
      </w:r>
    </w:p>
    <w:p w14:paraId="4D5746E0" w14:textId="77777777" w:rsidR="00C27757" w:rsidRPr="00B32F58" w:rsidRDefault="00C27757" w:rsidP="00C27757">
      <w:pPr>
        <w:spacing w:after="0" w:line="240" w:lineRule="auto"/>
        <w:jc w:val="center"/>
        <w:rPr>
          <w:rFonts w:ascii="Times New Roman" w:hAnsi="Times New Roman" w:cs="Times New Roman"/>
          <w:b/>
          <w:i/>
          <w:sz w:val="28"/>
          <w:szCs w:val="28"/>
        </w:rPr>
      </w:pPr>
      <w:r>
        <w:rPr>
          <w:rFonts w:ascii="Times New Roman" w:hAnsi="Times New Roman" w:cs="Times New Roman"/>
          <w:i/>
          <w:sz w:val="28"/>
          <w:szCs w:val="28"/>
        </w:rPr>
        <w:t xml:space="preserve">Руководитель: </w:t>
      </w:r>
    </w:p>
    <w:p w14:paraId="2846EE45" w14:textId="77777777" w:rsidR="00C27757" w:rsidRPr="00B32F58" w:rsidRDefault="00C27757" w:rsidP="00C27757">
      <w:pPr>
        <w:spacing w:after="0" w:line="240" w:lineRule="auto"/>
        <w:jc w:val="center"/>
        <w:rPr>
          <w:rFonts w:ascii="Times New Roman" w:hAnsi="Times New Roman" w:cs="Times New Roman"/>
          <w:i/>
          <w:sz w:val="28"/>
          <w:szCs w:val="28"/>
        </w:rPr>
      </w:pPr>
      <w:r w:rsidRPr="00B32F58">
        <w:rPr>
          <w:rFonts w:ascii="Times New Roman" w:hAnsi="Times New Roman" w:cs="Times New Roman"/>
          <w:i/>
          <w:sz w:val="28"/>
          <w:szCs w:val="28"/>
        </w:rPr>
        <w:t xml:space="preserve">кафедра Логистики и управления, </w:t>
      </w:r>
    </w:p>
    <w:p w14:paraId="442FA050" w14:textId="77777777" w:rsidR="00C27757" w:rsidRDefault="00C27757" w:rsidP="00C27757">
      <w:pPr>
        <w:spacing w:after="0" w:line="240" w:lineRule="auto"/>
        <w:jc w:val="center"/>
        <w:rPr>
          <w:rFonts w:ascii="Times New Roman" w:hAnsi="Times New Roman" w:cs="Times New Roman"/>
          <w:i/>
          <w:sz w:val="28"/>
          <w:szCs w:val="28"/>
        </w:rPr>
      </w:pPr>
      <w:r w:rsidRPr="00B32F58">
        <w:rPr>
          <w:rFonts w:ascii="Times New Roman" w:hAnsi="Times New Roman" w:cs="Times New Roman"/>
          <w:i/>
          <w:sz w:val="28"/>
          <w:szCs w:val="28"/>
        </w:rPr>
        <w:t>Казанский национальный исследовательский технологический университет, г. Казань</w:t>
      </w:r>
    </w:p>
    <w:p w14:paraId="75C1D566" w14:textId="77777777" w:rsidR="00C27757" w:rsidRPr="00C27757" w:rsidRDefault="00C27757" w:rsidP="00C27757">
      <w:pPr>
        <w:spacing w:after="0" w:line="240" w:lineRule="auto"/>
        <w:jc w:val="center"/>
        <w:rPr>
          <w:rFonts w:ascii="Times New Roman" w:hAnsi="Times New Roman" w:cs="Times New Roman"/>
          <w:i/>
          <w:sz w:val="28"/>
          <w:szCs w:val="28"/>
        </w:rPr>
      </w:pPr>
      <w:r w:rsidRPr="00C27757">
        <w:rPr>
          <w:rFonts w:ascii="Times New Roman" w:hAnsi="Times New Roman" w:cs="Times New Roman"/>
          <w:i/>
          <w:sz w:val="28"/>
          <w:szCs w:val="28"/>
        </w:rPr>
        <w:t xml:space="preserve">Руководитель: д.э.н., профессор,  каф. </w:t>
      </w:r>
      <w:proofErr w:type="spellStart"/>
      <w:r w:rsidRPr="00C27757">
        <w:rPr>
          <w:rFonts w:ascii="Times New Roman" w:hAnsi="Times New Roman" w:cs="Times New Roman"/>
          <w:i/>
          <w:sz w:val="28"/>
          <w:szCs w:val="28"/>
        </w:rPr>
        <w:t>ЛиУ</w:t>
      </w:r>
      <w:proofErr w:type="spellEnd"/>
      <w:r w:rsidRPr="00C27757">
        <w:rPr>
          <w:rFonts w:ascii="Times New Roman" w:hAnsi="Times New Roman" w:cs="Times New Roman"/>
          <w:i/>
          <w:sz w:val="28"/>
          <w:szCs w:val="28"/>
        </w:rPr>
        <w:t xml:space="preserve"> КНИТУ </w:t>
      </w:r>
    </w:p>
    <w:p w14:paraId="42A60CAB" w14:textId="282499D9" w:rsidR="00C27757" w:rsidRPr="00C27757" w:rsidRDefault="00C27757" w:rsidP="00C27757">
      <w:pPr>
        <w:spacing w:after="0" w:line="240" w:lineRule="auto"/>
        <w:jc w:val="center"/>
        <w:rPr>
          <w:rFonts w:ascii="Times New Roman" w:hAnsi="Times New Roman" w:cs="Times New Roman"/>
          <w:b/>
          <w:i/>
          <w:sz w:val="28"/>
          <w:szCs w:val="28"/>
        </w:rPr>
      </w:pPr>
      <w:proofErr w:type="spellStart"/>
      <w:r w:rsidRPr="00C27757">
        <w:rPr>
          <w:rFonts w:ascii="Times New Roman" w:hAnsi="Times New Roman" w:cs="Times New Roman"/>
          <w:b/>
          <w:i/>
          <w:sz w:val="28"/>
          <w:szCs w:val="28"/>
        </w:rPr>
        <w:t>Шинкевич</w:t>
      </w:r>
      <w:proofErr w:type="spellEnd"/>
      <w:r w:rsidRPr="00C27757">
        <w:rPr>
          <w:rFonts w:ascii="Times New Roman" w:hAnsi="Times New Roman" w:cs="Times New Roman"/>
          <w:b/>
          <w:i/>
          <w:sz w:val="28"/>
          <w:szCs w:val="28"/>
        </w:rPr>
        <w:t xml:space="preserve"> Марина Владимировна</w:t>
      </w:r>
    </w:p>
    <w:p w14:paraId="7225EF55" w14:textId="77777777" w:rsidR="00C27757" w:rsidRDefault="00C27757" w:rsidP="00C27757">
      <w:pPr>
        <w:spacing w:after="0" w:line="240" w:lineRule="auto"/>
        <w:jc w:val="center"/>
        <w:rPr>
          <w:rFonts w:ascii="Times New Roman" w:hAnsi="Times New Roman" w:cs="Times New Roman"/>
          <w:i/>
          <w:sz w:val="28"/>
          <w:szCs w:val="28"/>
        </w:rPr>
      </w:pPr>
    </w:p>
    <w:p w14:paraId="345B7AA7" w14:textId="77777777" w:rsidR="00C27757" w:rsidRPr="00E82F66" w:rsidRDefault="00C27757" w:rsidP="00C2775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82F66">
        <w:rPr>
          <w:rFonts w:ascii="Times New Roman" w:eastAsia="Times New Roman" w:hAnsi="Times New Roman" w:cs="Times New Roman"/>
          <w:sz w:val="28"/>
          <w:szCs w:val="28"/>
          <w:lang w:eastAsia="ru-RU"/>
        </w:rPr>
        <w:t xml:space="preserve">В качестве экологического </w:t>
      </w:r>
      <w:r w:rsidRPr="00E82F66">
        <w:rPr>
          <w:rFonts w:ascii="Times New Roman" w:eastAsia="Times New Roman" w:hAnsi="Times New Roman" w:cs="Times New Roman"/>
          <w:caps/>
          <w:sz w:val="28"/>
          <w:szCs w:val="28"/>
          <w:lang w:val="en-US" w:eastAsia="ru-RU"/>
        </w:rPr>
        <w:t>ESG</w:t>
      </w:r>
      <w:r w:rsidRPr="00E82F66">
        <w:rPr>
          <w:rFonts w:ascii="Times New Roman" w:eastAsia="Times New Roman" w:hAnsi="Times New Roman" w:cs="Times New Roman"/>
          <w:caps/>
          <w:sz w:val="28"/>
          <w:szCs w:val="28"/>
          <w:lang w:eastAsia="ru-RU"/>
        </w:rPr>
        <w:t>-</w:t>
      </w:r>
      <w:r w:rsidRPr="00E82F66">
        <w:rPr>
          <w:rFonts w:ascii="Times New Roman" w:eastAsia="Times New Roman" w:hAnsi="Times New Roman" w:cs="Times New Roman"/>
          <w:sz w:val="28"/>
          <w:szCs w:val="28"/>
          <w:lang w:eastAsia="ru-RU"/>
        </w:rPr>
        <w:t>критерия (</w:t>
      </w:r>
      <w:proofErr w:type="spellStart"/>
      <w:r w:rsidRPr="00E82F66">
        <w:rPr>
          <w:rFonts w:ascii="Times New Roman" w:eastAsia="Times New Roman" w:hAnsi="Times New Roman" w:cs="Times New Roman"/>
          <w:sz w:val="28"/>
          <w:szCs w:val="28"/>
          <w:lang w:eastAsia="ru-RU"/>
        </w:rPr>
        <w:t>Environmental</w:t>
      </w:r>
      <w:proofErr w:type="spellEnd"/>
      <w:r w:rsidRPr="00E82F66">
        <w:rPr>
          <w:rFonts w:ascii="Times New Roman" w:eastAsia="Times New Roman" w:hAnsi="Times New Roman" w:cs="Times New Roman"/>
          <w:sz w:val="28"/>
          <w:szCs w:val="28"/>
          <w:lang w:eastAsia="ru-RU"/>
        </w:rPr>
        <w:t xml:space="preserve"> </w:t>
      </w:r>
      <w:proofErr w:type="spellStart"/>
      <w:r w:rsidRPr="00E82F66">
        <w:rPr>
          <w:rFonts w:ascii="Times New Roman" w:eastAsia="Times New Roman" w:hAnsi="Times New Roman" w:cs="Times New Roman"/>
          <w:sz w:val="28"/>
          <w:szCs w:val="28"/>
          <w:lang w:eastAsia="ru-RU"/>
        </w:rPr>
        <w:t>criterion</w:t>
      </w:r>
      <w:proofErr w:type="spellEnd"/>
      <w:r w:rsidRPr="00E82F66">
        <w:rPr>
          <w:rFonts w:ascii="Times New Roman" w:eastAsia="Times New Roman" w:hAnsi="Times New Roman" w:cs="Times New Roman"/>
          <w:sz w:val="28"/>
          <w:szCs w:val="28"/>
          <w:lang w:eastAsia="ru-RU"/>
        </w:rPr>
        <w:t>) принят уровень с</w:t>
      </w:r>
      <w:r w:rsidRPr="00E82F66">
        <w:rPr>
          <w:rFonts w:ascii="Times New Roman" w:eastAsia="Times New Roman" w:hAnsi="Times New Roman" w:cs="Times New Roman"/>
          <w:color w:val="000000"/>
          <w:sz w:val="28"/>
          <w:szCs w:val="28"/>
        </w:rPr>
        <w:t>нижени</w:t>
      </w:r>
      <w:r w:rsidRPr="00E82F66">
        <w:rPr>
          <w:rFonts w:ascii="Times New Roman" w:eastAsia="Times New Roman" w:hAnsi="Times New Roman" w:cs="Times New Roman"/>
          <w:color w:val="000000"/>
          <w:sz w:val="28"/>
          <w:szCs w:val="28"/>
          <w:lang w:eastAsia="ru-RU"/>
        </w:rPr>
        <w:t>я</w:t>
      </w:r>
      <w:r w:rsidRPr="00E82F66">
        <w:rPr>
          <w:rFonts w:ascii="Times New Roman" w:eastAsia="Times New Roman" w:hAnsi="Times New Roman" w:cs="Times New Roman"/>
          <w:color w:val="000000"/>
          <w:sz w:val="28"/>
          <w:szCs w:val="28"/>
        </w:rPr>
        <w:t xml:space="preserve"> объема выбросов (декарбонизация). Обратим внимание, что в инновационной </w:t>
      </w:r>
      <w:r w:rsidRPr="00E82F66">
        <w:rPr>
          <w:rFonts w:ascii="Times New Roman" w:eastAsia="Times New Roman" w:hAnsi="Times New Roman" w:cs="Times New Roman"/>
          <w:color w:val="000000"/>
          <w:sz w:val="28"/>
          <w:szCs w:val="28"/>
          <w:lang w:eastAsia="ru-RU"/>
        </w:rPr>
        <w:t>экономике замкнутого цикла социальная подсистема генерирует запросы в экономическую систему по требуемым товарам, которая производит согласно данным запросам продукцию. В свою очередь экономическая подсистема использует ресурсы экологической подсистемы. Взаимосвязь экономической и социальных подсистем проявляется также в том, что под воздействием экономической деятельности (производства продукции, ее распределения и т.п.) трансформируется и экологическая подсистема. В то же время изменения в экологической подсистеме вызывают изменения в общественном сознании, т.е. изменяется и социальная подсистема. Говоря о глобальном уровне данную цепочку взаимосвязи можно выстроить следующим образом: промышленные отходы, формируемые в экономической подсистеме в результате производства продукции и поступающую в природную среду – экологическую подсистему, провоцируют в ней изменения. В линейной модели экономики эти изменения носят, как правило, негативный характер.</w:t>
      </w:r>
    </w:p>
    <w:p w14:paraId="347D2C5D" w14:textId="77777777" w:rsidR="00C27757" w:rsidRPr="00E82F66" w:rsidRDefault="00C27757" w:rsidP="00C27757">
      <w:pPr>
        <w:spacing w:after="0" w:line="240" w:lineRule="auto"/>
        <w:ind w:firstLine="709"/>
        <w:jc w:val="both"/>
        <w:rPr>
          <w:rFonts w:ascii="Times New Roman" w:eastAsia="Times New Roman" w:hAnsi="Times New Roman" w:cs="Times New Roman"/>
          <w:color w:val="000000"/>
          <w:sz w:val="28"/>
          <w:szCs w:val="28"/>
        </w:rPr>
      </w:pPr>
      <w:r w:rsidRPr="00E82F66">
        <w:rPr>
          <w:rFonts w:ascii="Times New Roman" w:eastAsia="Times New Roman" w:hAnsi="Times New Roman" w:cs="Times New Roman"/>
          <w:color w:val="000000"/>
          <w:sz w:val="28"/>
          <w:szCs w:val="28"/>
          <w:lang w:eastAsia="ru-RU"/>
        </w:rPr>
        <w:t>Но, в то же время накапливаемый отрицательный внешний эффект для экологической подсистемы под влиянием экономической подсистемы ведет к изменению в социальной сфере – ухудшению уровня жизни населения с позиции экологии, ухудшения экологической обстановки, повышения уровня дифференциации населения по доступу к экологически чистым источникам воды, воздуха, почвы. Данные негативные тренды ведут к переосмыслению моделей поведения при производстве и использовании продукции и природных ресурсов, к трансформации моделей управления и характера труда и технико-технологического процесса.</w:t>
      </w:r>
    </w:p>
    <w:p w14:paraId="411BC181" w14:textId="77777777" w:rsidR="00C27757" w:rsidRDefault="00C27757" w:rsidP="00C2775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качестве объекта исследования рассмотрим производственное предприятие ООО «Стандарт </w:t>
      </w:r>
      <w:proofErr w:type="spellStart"/>
      <w:proofErr w:type="gramStart"/>
      <w:r>
        <w:rPr>
          <w:rFonts w:ascii="Times New Roman" w:eastAsia="Times New Roman" w:hAnsi="Times New Roman" w:cs="Times New Roman"/>
          <w:color w:val="000000"/>
          <w:sz w:val="28"/>
          <w:szCs w:val="28"/>
        </w:rPr>
        <w:t>Проф</w:t>
      </w:r>
      <w:proofErr w:type="spellEnd"/>
      <w:proofErr w:type="gramEnd"/>
      <w:r>
        <w:rPr>
          <w:rFonts w:ascii="Times New Roman" w:eastAsia="Times New Roman" w:hAnsi="Times New Roman" w:cs="Times New Roman"/>
          <w:color w:val="000000"/>
          <w:sz w:val="28"/>
          <w:szCs w:val="28"/>
        </w:rPr>
        <w:t>».</w:t>
      </w:r>
    </w:p>
    <w:p w14:paraId="60DB43E8" w14:textId="77777777" w:rsidR="00C27757" w:rsidRPr="001E1E9D" w:rsidRDefault="00C27757" w:rsidP="00C2775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ООО «Стандарт </w:t>
      </w:r>
      <w:proofErr w:type="spellStart"/>
      <w:r>
        <w:rPr>
          <w:rFonts w:ascii="Times New Roman" w:eastAsia="Times New Roman" w:hAnsi="Times New Roman" w:cs="Times New Roman"/>
          <w:color w:val="000000"/>
          <w:sz w:val="28"/>
          <w:szCs w:val="28"/>
        </w:rPr>
        <w:t>Проф</w:t>
      </w:r>
      <w:proofErr w:type="spellEnd"/>
      <w:r w:rsidRPr="001E1E9D">
        <w:rPr>
          <w:rFonts w:ascii="Times New Roman" w:eastAsia="Times New Roman" w:hAnsi="Times New Roman" w:cs="Times New Roman"/>
          <w:color w:val="000000"/>
          <w:sz w:val="28"/>
          <w:szCs w:val="28"/>
        </w:rPr>
        <w:t xml:space="preserve">» – производственная компания по изготовлению труб, трубок, рукавов и шлангов из резины, осуществляющая свою деятельность на территории </w:t>
      </w:r>
      <w:proofErr w:type="spellStart"/>
      <w:r w:rsidRPr="001E1E9D">
        <w:rPr>
          <w:rFonts w:ascii="Times New Roman" w:eastAsia="Times New Roman" w:hAnsi="Times New Roman" w:cs="Times New Roman"/>
          <w:color w:val="000000"/>
          <w:sz w:val="28"/>
          <w:szCs w:val="28"/>
        </w:rPr>
        <w:t>г</w:t>
      </w:r>
      <w:proofErr w:type="gramStart"/>
      <w:r w:rsidRPr="001E1E9D">
        <w:rPr>
          <w:rFonts w:ascii="Times New Roman" w:eastAsia="Times New Roman" w:hAnsi="Times New Roman" w:cs="Times New Roman"/>
          <w:color w:val="000000"/>
          <w:sz w:val="28"/>
          <w:szCs w:val="28"/>
        </w:rPr>
        <w:t>.К</w:t>
      </w:r>
      <w:proofErr w:type="gramEnd"/>
      <w:r w:rsidRPr="001E1E9D">
        <w:rPr>
          <w:rFonts w:ascii="Times New Roman" w:eastAsia="Times New Roman" w:hAnsi="Times New Roman" w:cs="Times New Roman"/>
          <w:color w:val="000000"/>
          <w:sz w:val="28"/>
          <w:szCs w:val="28"/>
        </w:rPr>
        <w:t>азань</w:t>
      </w:r>
      <w:proofErr w:type="spellEnd"/>
      <w:r w:rsidRPr="001E1E9D">
        <w:rPr>
          <w:rFonts w:ascii="Times New Roman" w:eastAsia="Times New Roman" w:hAnsi="Times New Roman" w:cs="Times New Roman"/>
          <w:color w:val="000000"/>
          <w:sz w:val="28"/>
          <w:szCs w:val="28"/>
        </w:rPr>
        <w:t xml:space="preserve">. На сегодняшний день основной </w:t>
      </w:r>
      <w:r>
        <w:rPr>
          <w:rFonts w:ascii="Times New Roman" w:eastAsia="Times New Roman" w:hAnsi="Times New Roman" w:cs="Times New Roman"/>
          <w:color w:val="000000"/>
          <w:sz w:val="28"/>
          <w:szCs w:val="28"/>
        </w:rPr>
        <w:t xml:space="preserve">продукцией компании «Стандарт </w:t>
      </w:r>
      <w:proofErr w:type="spellStart"/>
      <w:proofErr w:type="gramStart"/>
      <w:r>
        <w:rPr>
          <w:rFonts w:ascii="Times New Roman" w:eastAsia="Times New Roman" w:hAnsi="Times New Roman" w:cs="Times New Roman"/>
          <w:color w:val="000000"/>
          <w:sz w:val="28"/>
          <w:szCs w:val="28"/>
        </w:rPr>
        <w:t>Проф</w:t>
      </w:r>
      <w:proofErr w:type="spellEnd"/>
      <w:proofErr w:type="gramEnd"/>
      <w:r w:rsidRPr="001E1E9D">
        <w:rPr>
          <w:rFonts w:ascii="Times New Roman" w:eastAsia="Times New Roman" w:hAnsi="Times New Roman" w:cs="Times New Roman"/>
          <w:color w:val="000000"/>
          <w:sz w:val="28"/>
          <w:szCs w:val="28"/>
        </w:rPr>
        <w:t xml:space="preserve">» являются резиновые уплотнители </w:t>
      </w:r>
      <w:r w:rsidRPr="001E1E9D">
        <w:rPr>
          <w:rFonts w:ascii="Times New Roman" w:eastAsia="Times New Roman" w:hAnsi="Times New Roman" w:cs="Times New Roman"/>
          <w:color w:val="000000"/>
          <w:sz w:val="28"/>
          <w:szCs w:val="28"/>
        </w:rPr>
        <w:lastRenderedPageBreak/>
        <w:t>для остекления балконов‚ изготовления пластиковых окон и дверей. В перечне видов экономической деятель</w:t>
      </w:r>
      <w:r>
        <w:rPr>
          <w:rFonts w:ascii="Times New Roman" w:eastAsia="Times New Roman" w:hAnsi="Times New Roman" w:cs="Times New Roman"/>
          <w:color w:val="000000"/>
          <w:sz w:val="28"/>
          <w:szCs w:val="28"/>
        </w:rPr>
        <w:t>ности компании представлены</w:t>
      </w:r>
      <w:r w:rsidRPr="001E1E9D">
        <w:rPr>
          <w:rFonts w:ascii="Times New Roman" w:eastAsia="Times New Roman" w:hAnsi="Times New Roman" w:cs="Times New Roman"/>
          <w:color w:val="000000"/>
          <w:sz w:val="28"/>
          <w:szCs w:val="28"/>
        </w:rPr>
        <w:t>:</w:t>
      </w:r>
    </w:p>
    <w:p w14:paraId="56C91783" w14:textId="77777777" w:rsidR="00C27757" w:rsidRPr="001E1E9D" w:rsidRDefault="00C27757" w:rsidP="00C27757">
      <w:pPr>
        <w:pStyle w:val="a7"/>
        <w:numPr>
          <w:ilvl w:val="0"/>
          <w:numId w:val="8"/>
        </w:numPr>
        <w:spacing w:after="0" w:line="240" w:lineRule="auto"/>
        <w:ind w:left="0" w:firstLine="709"/>
        <w:jc w:val="both"/>
        <w:rPr>
          <w:rFonts w:ascii="Times New Roman" w:hAnsi="Times New Roman"/>
          <w:color w:val="000000"/>
          <w:sz w:val="28"/>
          <w:szCs w:val="28"/>
        </w:rPr>
      </w:pPr>
      <w:r w:rsidRPr="001E1E9D">
        <w:rPr>
          <w:rFonts w:ascii="Times New Roman" w:hAnsi="Times New Roman"/>
          <w:color w:val="000000"/>
          <w:sz w:val="28"/>
          <w:szCs w:val="28"/>
        </w:rPr>
        <w:t>производство резиновых и пластмассовых изделий;</w:t>
      </w:r>
    </w:p>
    <w:p w14:paraId="7B97DC92" w14:textId="77777777" w:rsidR="00C27757" w:rsidRPr="001E1E9D" w:rsidRDefault="00C27757" w:rsidP="00C27757">
      <w:pPr>
        <w:pStyle w:val="a7"/>
        <w:numPr>
          <w:ilvl w:val="0"/>
          <w:numId w:val="8"/>
        </w:numPr>
        <w:spacing w:after="0" w:line="240" w:lineRule="auto"/>
        <w:ind w:left="0" w:firstLine="709"/>
        <w:jc w:val="both"/>
        <w:rPr>
          <w:rFonts w:ascii="Times New Roman" w:hAnsi="Times New Roman"/>
          <w:color w:val="000000"/>
          <w:sz w:val="28"/>
          <w:szCs w:val="28"/>
        </w:rPr>
      </w:pPr>
      <w:r w:rsidRPr="001E1E9D">
        <w:rPr>
          <w:rFonts w:ascii="Times New Roman" w:hAnsi="Times New Roman"/>
          <w:color w:val="000000"/>
          <w:sz w:val="28"/>
          <w:szCs w:val="28"/>
        </w:rPr>
        <w:t>восстановление резиновых шин и покрышек;</w:t>
      </w:r>
    </w:p>
    <w:p w14:paraId="0BF5C108" w14:textId="77777777" w:rsidR="00C27757" w:rsidRPr="001E1E9D" w:rsidRDefault="00C27757" w:rsidP="00C27757">
      <w:pPr>
        <w:pStyle w:val="a7"/>
        <w:numPr>
          <w:ilvl w:val="0"/>
          <w:numId w:val="8"/>
        </w:numPr>
        <w:spacing w:after="0" w:line="240" w:lineRule="auto"/>
        <w:ind w:left="0" w:firstLine="709"/>
        <w:jc w:val="both"/>
        <w:rPr>
          <w:rFonts w:ascii="Times New Roman" w:hAnsi="Times New Roman"/>
          <w:color w:val="000000"/>
          <w:sz w:val="28"/>
          <w:szCs w:val="28"/>
        </w:rPr>
      </w:pPr>
      <w:r w:rsidRPr="001E1E9D">
        <w:rPr>
          <w:rFonts w:ascii="Times New Roman" w:hAnsi="Times New Roman"/>
          <w:color w:val="000000"/>
          <w:sz w:val="28"/>
          <w:szCs w:val="28"/>
        </w:rPr>
        <w:t>производство регенерированной резины в первичной форме или в виде пластин, листов или полос (лент);</w:t>
      </w:r>
    </w:p>
    <w:p w14:paraId="6DFB0A46" w14:textId="77777777" w:rsidR="00C27757" w:rsidRPr="001E1E9D" w:rsidRDefault="00C27757" w:rsidP="00C27757">
      <w:pPr>
        <w:pStyle w:val="a7"/>
        <w:numPr>
          <w:ilvl w:val="0"/>
          <w:numId w:val="8"/>
        </w:numPr>
        <w:spacing w:after="0" w:line="240" w:lineRule="auto"/>
        <w:ind w:left="0" w:firstLine="709"/>
        <w:jc w:val="both"/>
        <w:rPr>
          <w:rFonts w:ascii="Times New Roman" w:hAnsi="Times New Roman"/>
          <w:color w:val="000000"/>
          <w:sz w:val="28"/>
          <w:szCs w:val="28"/>
        </w:rPr>
      </w:pPr>
      <w:r w:rsidRPr="001E1E9D">
        <w:rPr>
          <w:rFonts w:ascii="Times New Roman" w:hAnsi="Times New Roman"/>
          <w:color w:val="000000"/>
          <w:sz w:val="28"/>
          <w:szCs w:val="28"/>
        </w:rPr>
        <w:t>производство труб, трубок, рукавов и шлангов из резины;</w:t>
      </w:r>
    </w:p>
    <w:p w14:paraId="52C60C60" w14:textId="77777777" w:rsidR="00C27757" w:rsidRPr="001E1E9D" w:rsidRDefault="00C27757" w:rsidP="00C27757">
      <w:pPr>
        <w:pStyle w:val="a7"/>
        <w:numPr>
          <w:ilvl w:val="0"/>
          <w:numId w:val="8"/>
        </w:numPr>
        <w:spacing w:after="0" w:line="240" w:lineRule="auto"/>
        <w:ind w:left="0" w:firstLine="709"/>
        <w:jc w:val="both"/>
        <w:rPr>
          <w:rFonts w:ascii="Times New Roman" w:hAnsi="Times New Roman"/>
          <w:color w:val="000000"/>
          <w:sz w:val="28"/>
          <w:szCs w:val="28"/>
        </w:rPr>
      </w:pPr>
      <w:r w:rsidRPr="001E1E9D">
        <w:rPr>
          <w:rFonts w:ascii="Times New Roman" w:hAnsi="Times New Roman"/>
          <w:color w:val="000000"/>
          <w:sz w:val="28"/>
          <w:szCs w:val="28"/>
        </w:rPr>
        <w:t>производство конвейерных лент и приводных ремней из резины и прочие.</w:t>
      </w:r>
    </w:p>
    <w:p w14:paraId="12D59CC3" w14:textId="77777777" w:rsidR="00C27757" w:rsidRPr="00E82F66" w:rsidRDefault="00C27757" w:rsidP="00C27757">
      <w:pPr>
        <w:spacing w:after="0" w:line="240" w:lineRule="auto"/>
        <w:ind w:firstLine="709"/>
        <w:jc w:val="both"/>
        <w:rPr>
          <w:rFonts w:ascii="Times New Roman" w:eastAsia="Times New Roman" w:hAnsi="Times New Roman" w:cs="Times New Roman"/>
          <w:color w:val="000000"/>
          <w:sz w:val="28"/>
          <w:szCs w:val="28"/>
        </w:rPr>
      </w:pPr>
      <w:r w:rsidRPr="00E82F66">
        <w:rPr>
          <w:rFonts w:ascii="Times New Roman" w:eastAsia="Times New Roman" w:hAnsi="Times New Roman" w:cs="Times New Roman"/>
          <w:color w:val="000000"/>
          <w:sz w:val="28"/>
          <w:szCs w:val="28"/>
        </w:rPr>
        <w:t xml:space="preserve">Экологический </w:t>
      </w:r>
      <w:r w:rsidRPr="00E82F66">
        <w:rPr>
          <w:rFonts w:ascii="Times New Roman" w:eastAsia="Times New Roman" w:hAnsi="Times New Roman" w:cs="Times New Roman"/>
          <w:caps/>
          <w:sz w:val="28"/>
          <w:szCs w:val="28"/>
          <w:lang w:val="en-US" w:eastAsia="ru-RU"/>
        </w:rPr>
        <w:t>ESG</w:t>
      </w:r>
      <w:r w:rsidRPr="00E82F66">
        <w:rPr>
          <w:rFonts w:ascii="Times New Roman" w:eastAsia="Times New Roman" w:hAnsi="Times New Roman" w:cs="Times New Roman"/>
          <w:color w:val="000000"/>
          <w:sz w:val="28"/>
          <w:szCs w:val="28"/>
        </w:rPr>
        <w:t xml:space="preserve">-критерий рассчитывается </w:t>
      </w:r>
      <w:r w:rsidRPr="00E82F66">
        <w:rPr>
          <w:rFonts w:ascii="Times New Roman" w:eastAsia="Times New Roman" w:hAnsi="Times New Roman" w:cs="Times New Roman"/>
          <w:color w:val="000000"/>
          <w:sz w:val="28"/>
          <w:szCs w:val="28"/>
          <w:lang w:eastAsia="ru-RU"/>
        </w:rPr>
        <w:t xml:space="preserve">как </w:t>
      </w:r>
      <w:r w:rsidRPr="00E82F66">
        <w:rPr>
          <w:rFonts w:ascii="Times New Roman" w:eastAsia="Times New Roman" w:hAnsi="Times New Roman" w:cs="Times New Roman"/>
          <w:sz w:val="28"/>
          <w:szCs w:val="28"/>
          <w:lang w:eastAsia="ru-RU"/>
        </w:rPr>
        <w:t xml:space="preserve">удельные выбросы </w:t>
      </w:r>
      <w:r w:rsidRPr="00E82F66">
        <w:rPr>
          <w:rFonts w:ascii="Times New Roman" w:eastAsia="Times New Roman" w:hAnsi="Times New Roman" w:cs="Times New Roman"/>
          <w:color w:val="000000"/>
          <w:sz w:val="28"/>
          <w:szCs w:val="28"/>
          <w:lang w:eastAsia="ru-RU"/>
        </w:rPr>
        <w:t xml:space="preserve">загрязняющих веществ в атмосферу на предприятии (выбросы загрязняющих веществ в атмосферу на единицу продукции), </w:t>
      </w:r>
      <w:proofErr w:type="gramStart"/>
      <w:r w:rsidRPr="00E82F66">
        <w:rPr>
          <w:rFonts w:ascii="Times New Roman" w:eastAsia="Times New Roman" w:hAnsi="Times New Roman" w:cs="Times New Roman"/>
          <w:color w:val="000000"/>
          <w:sz w:val="28"/>
          <w:szCs w:val="28"/>
          <w:lang w:eastAsia="ru-RU"/>
        </w:rPr>
        <w:t>кг</w:t>
      </w:r>
      <w:proofErr w:type="gramEnd"/>
      <w:r w:rsidRPr="00E82F66">
        <w:rPr>
          <w:rFonts w:ascii="Times New Roman" w:eastAsia="Times New Roman" w:hAnsi="Times New Roman" w:cs="Times New Roman"/>
          <w:color w:val="000000"/>
          <w:sz w:val="28"/>
          <w:szCs w:val="28"/>
          <w:lang w:eastAsia="ru-RU"/>
        </w:rPr>
        <w:t xml:space="preserve"> </w:t>
      </w:r>
      <w:r w:rsidRPr="00E82F66">
        <w:rPr>
          <w:rFonts w:ascii="Times New Roman" w:eastAsia="Times New Roman" w:hAnsi="Times New Roman" w:cs="Times New Roman"/>
          <w:color w:val="000000"/>
          <w:sz w:val="28"/>
          <w:szCs w:val="28"/>
        </w:rPr>
        <w:t>на 1 рубль продукции</w:t>
      </w:r>
      <w:r>
        <w:rPr>
          <w:rFonts w:ascii="Times New Roman" w:eastAsia="Times New Roman" w:hAnsi="Times New Roman" w:cs="Times New Roman"/>
          <w:color w:val="000000"/>
          <w:sz w:val="28"/>
          <w:szCs w:val="28"/>
        </w:rPr>
        <w:t xml:space="preserve"> (таблица 1</w:t>
      </w:r>
      <w:r w:rsidRPr="00E82F66">
        <w:rPr>
          <w:rFonts w:ascii="Times New Roman" w:eastAsia="Times New Roman" w:hAnsi="Times New Roman" w:cs="Times New Roman"/>
          <w:color w:val="000000"/>
          <w:sz w:val="28"/>
          <w:szCs w:val="28"/>
        </w:rPr>
        <w:t xml:space="preserve">). </w:t>
      </w:r>
    </w:p>
    <w:p w14:paraId="27EBAF2C" w14:textId="77777777" w:rsidR="00C27757" w:rsidRPr="00E82F66" w:rsidRDefault="00C27757" w:rsidP="00C27757">
      <w:pPr>
        <w:widowControl w:val="0"/>
        <w:shd w:val="clear" w:color="auto" w:fill="FFFFFF"/>
        <w:tabs>
          <w:tab w:val="left" w:pos="1134"/>
        </w:tabs>
        <w:autoSpaceDE w:val="0"/>
        <w:autoSpaceDN w:val="0"/>
        <w:adjustRightInd w:val="0"/>
        <w:spacing w:after="0" w:line="360" w:lineRule="auto"/>
        <w:ind w:firstLine="709"/>
        <w:jc w:val="both"/>
        <w:rPr>
          <w:rFonts w:ascii="Times New Roman" w:eastAsia="Times New Roman" w:hAnsi="Times New Roman" w:cs="Times New Roman"/>
          <w:b/>
          <w:bCs/>
          <w:color w:val="000000"/>
          <w:sz w:val="30"/>
          <w:szCs w:val="30"/>
          <w:shd w:val="clear" w:color="auto" w:fill="FFFFFF"/>
          <w:lang w:eastAsia="ru-RU"/>
        </w:rPr>
      </w:pPr>
    </w:p>
    <w:p w14:paraId="17ABE5A8" w14:textId="77777777" w:rsidR="00C27757" w:rsidRPr="00E82F66" w:rsidRDefault="00C27757" w:rsidP="00C27757">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Таблица 1</w:t>
      </w:r>
      <w:r w:rsidRPr="00E82F66">
        <w:rPr>
          <w:rFonts w:ascii="Times New Roman" w:eastAsia="Times New Roman" w:hAnsi="Times New Roman" w:cs="Times New Roman"/>
          <w:sz w:val="28"/>
          <w:szCs w:val="28"/>
          <w:lang w:eastAsia="ru-RU"/>
        </w:rPr>
        <w:t xml:space="preserve"> – Экологический </w:t>
      </w:r>
      <w:r w:rsidRPr="00E82F66">
        <w:rPr>
          <w:rFonts w:ascii="Times New Roman" w:eastAsia="Times New Roman" w:hAnsi="Times New Roman" w:cs="Times New Roman"/>
          <w:caps/>
          <w:sz w:val="28"/>
          <w:szCs w:val="28"/>
          <w:lang w:val="en-US" w:eastAsia="ru-RU"/>
        </w:rPr>
        <w:t>ESG</w:t>
      </w:r>
      <w:r w:rsidRPr="00E82F66">
        <w:rPr>
          <w:rFonts w:ascii="Times New Roman" w:eastAsia="Times New Roman" w:hAnsi="Times New Roman" w:cs="Times New Roman"/>
          <w:color w:val="000000"/>
          <w:sz w:val="28"/>
          <w:szCs w:val="28"/>
        </w:rPr>
        <w:t>-критерий</w:t>
      </w:r>
      <w:r w:rsidRPr="00E82F66">
        <w:rPr>
          <w:rFonts w:ascii="Times New Roman" w:eastAsia="Times New Roman" w:hAnsi="Times New Roman" w:cs="Times New Roman"/>
          <w:sz w:val="28"/>
          <w:szCs w:val="28"/>
          <w:lang w:eastAsia="ru-RU"/>
        </w:rPr>
        <w:t>: у</w:t>
      </w:r>
      <w:r w:rsidRPr="00E82F66">
        <w:rPr>
          <w:rFonts w:ascii="Times New Roman" w:eastAsia="Times New Roman" w:hAnsi="Times New Roman" w:cs="Times New Roman"/>
          <w:color w:val="000000"/>
          <w:sz w:val="28"/>
          <w:szCs w:val="28"/>
          <w:lang w:eastAsia="ru-RU"/>
        </w:rPr>
        <w:t xml:space="preserve">ровень загрязнения атмосферного воздуха по видам производств </w:t>
      </w:r>
      <w:r w:rsidRPr="00E82F66">
        <w:rPr>
          <w:rFonts w:ascii="Times New Roman" w:eastAsia="Times New Roman" w:hAnsi="Times New Roman" w:cs="Times New Roman"/>
          <w:color w:val="000000"/>
          <w:sz w:val="28"/>
          <w:szCs w:val="28"/>
        </w:rPr>
        <w:t>ООО «</w:t>
      </w:r>
      <w:r>
        <w:rPr>
          <w:rFonts w:ascii="Times New Roman" w:eastAsia="Times New Roman" w:hAnsi="Times New Roman" w:cs="Times New Roman"/>
          <w:sz w:val="28"/>
          <w:szCs w:val="28"/>
          <w:lang w:eastAsia="ru-RU"/>
        </w:rPr>
        <w:t xml:space="preserve">Стандарт </w:t>
      </w:r>
      <w:proofErr w:type="spellStart"/>
      <w:proofErr w:type="gramStart"/>
      <w:r>
        <w:rPr>
          <w:rFonts w:ascii="Times New Roman" w:eastAsia="Times New Roman" w:hAnsi="Times New Roman" w:cs="Times New Roman"/>
          <w:sz w:val="28"/>
          <w:szCs w:val="28"/>
          <w:lang w:eastAsia="ru-RU"/>
        </w:rPr>
        <w:t>Проф</w:t>
      </w:r>
      <w:proofErr w:type="spellEnd"/>
      <w:proofErr w:type="gramEnd"/>
      <w:r w:rsidRPr="00E82F66">
        <w:rPr>
          <w:rFonts w:ascii="Times New Roman" w:eastAsia="Times New Roman" w:hAnsi="Times New Roman" w:cs="Times New Roman"/>
          <w:color w:val="000000"/>
          <w:sz w:val="28"/>
          <w:szCs w:val="28"/>
        </w:rPr>
        <w:t>»</w:t>
      </w:r>
    </w:p>
    <w:tbl>
      <w:tblPr>
        <w:tblW w:w="9482"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092"/>
        <w:gridCol w:w="1093"/>
        <w:gridCol w:w="1092"/>
        <w:gridCol w:w="1093"/>
        <w:gridCol w:w="1634"/>
      </w:tblGrid>
      <w:tr w:rsidR="00C27757" w:rsidRPr="00E82F66" w14:paraId="30372A75" w14:textId="77777777" w:rsidTr="00ED0A87">
        <w:trPr>
          <w:trHeight w:val="315"/>
          <w:jc w:val="center"/>
        </w:trPr>
        <w:tc>
          <w:tcPr>
            <w:tcW w:w="3478" w:type="dxa"/>
            <w:vMerge w:val="restart"/>
            <w:shd w:val="clear" w:color="auto" w:fill="auto"/>
            <w:noWrap/>
            <w:hideMark/>
          </w:tcPr>
          <w:p w14:paraId="38961A20"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color w:val="000000"/>
                <w:sz w:val="26"/>
                <w:szCs w:val="26"/>
                <w:lang w:eastAsia="ru-RU"/>
              </w:rPr>
              <w:t>Наименование производства</w:t>
            </w:r>
          </w:p>
        </w:tc>
        <w:tc>
          <w:tcPr>
            <w:tcW w:w="4370" w:type="dxa"/>
            <w:gridSpan w:val="4"/>
            <w:shd w:val="clear" w:color="auto" w:fill="auto"/>
            <w:noWrap/>
            <w:hideMark/>
          </w:tcPr>
          <w:p w14:paraId="71750B06"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color w:val="000000"/>
                <w:sz w:val="26"/>
                <w:szCs w:val="26"/>
                <w:lang w:eastAsia="ru-RU"/>
              </w:rPr>
              <w:t>Выбросы загрязняющих веществ, поступающих в атмосферу, тонн на 1 млн. рублей продукции</w:t>
            </w:r>
          </w:p>
        </w:tc>
        <w:tc>
          <w:tcPr>
            <w:tcW w:w="1634" w:type="dxa"/>
            <w:vMerge w:val="restart"/>
          </w:tcPr>
          <w:p w14:paraId="3234D75F"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color w:val="000000"/>
                <w:sz w:val="26"/>
                <w:szCs w:val="26"/>
                <w:lang w:eastAsia="ru-RU"/>
              </w:rPr>
              <w:t>Изменен</w:t>
            </w:r>
            <w:r>
              <w:rPr>
                <w:rFonts w:ascii="Times New Roman" w:eastAsia="Times New Roman" w:hAnsi="Times New Roman" w:cs="Times New Roman"/>
                <w:color w:val="000000"/>
                <w:sz w:val="26"/>
                <w:szCs w:val="26"/>
                <w:lang w:eastAsia="ru-RU"/>
              </w:rPr>
              <w:t>ие в 2023 г. по сравнению с 2020</w:t>
            </w:r>
            <w:r w:rsidRPr="00E82F66">
              <w:rPr>
                <w:rFonts w:ascii="Times New Roman" w:eastAsia="Times New Roman" w:hAnsi="Times New Roman" w:cs="Times New Roman"/>
                <w:color w:val="000000"/>
                <w:sz w:val="26"/>
                <w:szCs w:val="26"/>
                <w:lang w:eastAsia="ru-RU"/>
              </w:rPr>
              <w:t xml:space="preserve"> г., %</w:t>
            </w:r>
          </w:p>
        </w:tc>
      </w:tr>
      <w:tr w:rsidR="00C27757" w:rsidRPr="00E82F66" w14:paraId="740FDADC" w14:textId="77777777" w:rsidTr="00ED0A87">
        <w:trPr>
          <w:trHeight w:val="315"/>
          <w:jc w:val="center"/>
        </w:trPr>
        <w:tc>
          <w:tcPr>
            <w:tcW w:w="3478" w:type="dxa"/>
            <w:vMerge/>
            <w:shd w:val="clear" w:color="auto" w:fill="auto"/>
            <w:noWrap/>
            <w:hideMark/>
          </w:tcPr>
          <w:p w14:paraId="4F64A744"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p>
        </w:tc>
        <w:tc>
          <w:tcPr>
            <w:tcW w:w="1092" w:type="dxa"/>
            <w:shd w:val="clear" w:color="auto" w:fill="auto"/>
            <w:hideMark/>
          </w:tcPr>
          <w:p w14:paraId="6371B098"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2020</w:t>
            </w:r>
          </w:p>
        </w:tc>
        <w:tc>
          <w:tcPr>
            <w:tcW w:w="1093" w:type="dxa"/>
            <w:shd w:val="clear" w:color="auto" w:fill="auto"/>
            <w:hideMark/>
          </w:tcPr>
          <w:p w14:paraId="1B90AFB5"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2021</w:t>
            </w:r>
          </w:p>
        </w:tc>
        <w:tc>
          <w:tcPr>
            <w:tcW w:w="1092" w:type="dxa"/>
            <w:shd w:val="clear" w:color="auto" w:fill="auto"/>
            <w:hideMark/>
          </w:tcPr>
          <w:p w14:paraId="18B1693B"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2022</w:t>
            </w:r>
          </w:p>
        </w:tc>
        <w:tc>
          <w:tcPr>
            <w:tcW w:w="1093" w:type="dxa"/>
            <w:shd w:val="clear" w:color="auto" w:fill="auto"/>
            <w:hideMark/>
          </w:tcPr>
          <w:p w14:paraId="691EB1EE"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2023</w:t>
            </w:r>
          </w:p>
        </w:tc>
        <w:tc>
          <w:tcPr>
            <w:tcW w:w="1634" w:type="dxa"/>
            <w:vMerge/>
          </w:tcPr>
          <w:p w14:paraId="599CEBD3"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p>
        </w:tc>
      </w:tr>
      <w:tr w:rsidR="00C27757" w:rsidRPr="00E82F66" w14:paraId="29E46531" w14:textId="77777777" w:rsidTr="00ED0A87">
        <w:trPr>
          <w:trHeight w:val="960"/>
          <w:jc w:val="center"/>
        </w:trPr>
        <w:tc>
          <w:tcPr>
            <w:tcW w:w="3478" w:type="dxa"/>
            <w:shd w:val="clear" w:color="auto" w:fill="auto"/>
          </w:tcPr>
          <w:p w14:paraId="1F4C28A1"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sz w:val="26"/>
                <w:szCs w:val="26"/>
                <w:lang w:eastAsia="ru-RU"/>
              </w:rPr>
              <w:t>Производство регенерированной резины в первичной форме или в виде пластин, листов или полос (лент)</w:t>
            </w:r>
          </w:p>
        </w:tc>
        <w:tc>
          <w:tcPr>
            <w:tcW w:w="1092" w:type="dxa"/>
            <w:shd w:val="clear" w:color="auto" w:fill="auto"/>
            <w:hideMark/>
          </w:tcPr>
          <w:p w14:paraId="47BF61F5"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color w:val="000000"/>
                <w:sz w:val="26"/>
                <w:szCs w:val="26"/>
                <w:lang w:eastAsia="ru-RU"/>
              </w:rPr>
              <w:t>0,1141</w:t>
            </w:r>
          </w:p>
        </w:tc>
        <w:tc>
          <w:tcPr>
            <w:tcW w:w="1093" w:type="dxa"/>
            <w:shd w:val="clear" w:color="auto" w:fill="auto"/>
            <w:hideMark/>
          </w:tcPr>
          <w:p w14:paraId="141DDA0F"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color w:val="000000"/>
                <w:sz w:val="26"/>
                <w:szCs w:val="26"/>
                <w:lang w:eastAsia="ru-RU"/>
              </w:rPr>
              <w:t>0,1006</w:t>
            </w:r>
          </w:p>
        </w:tc>
        <w:tc>
          <w:tcPr>
            <w:tcW w:w="1092" w:type="dxa"/>
            <w:shd w:val="clear" w:color="auto" w:fill="auto"/>
            <w:hideMark/>
          </w:tcPr>
          <w:p w14:paraId="5843340F"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color w:val="000000"/>
                <w:sz w:val="26"/>
                <w:szCs w:val="26"/>
                <w:lang w:eastAsia="ru-RU"/>
              </w:rPr>
              <w:t>0,1417</w:t>
            </w:r>
          </w:p>
        </w:tc>
        <w:tc>
          <w:tcPr>
            <w:tcW w:w="1093" w:type="dxa"/>
            <w:shd w:val="clear" w:color="auto" w:fill="auto"/>
            <w:hideMark/>
          </w:tcPr>
          <w:p w14:paraId="25310FA6"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color w:val="000000"/>
                <w:sz w:val="26"/>
                <w:szCs w:val="26"/>
                <w:lang w:eastAsia="ru-RU"/>
              </w:rPr>
              <w:t>0,1436</w:t>
            </w:r>
          </w:p>
        </w:tc>
        <w:tc>
          <w:tcPr>
            <w:tcW w:w="1634" w:type="dxa"/>
          </w:tcPr>
          <w:p w14:paraId="663211DE"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color w:val="000000"/>
                <w:sz w:val="26"/>
                <w:szCs w:val="26"/>
                <w:lang w:eastAsia="ru-RU"/>
              </w:rPr>
              <w:t>125,8</w:t>
            </w:r>
          </w:p>
        </w:tc>
      </w:tr>
      <w:tr w:rsidR="00C27757" w:rsidRPr="00E82F66" w14:paraId="15E91A96" w14:textId="77777777" w:rsidTr="00ED0A87">
        <w:trPr>
          <w:trHeight w:val="1088"/>
          <w:jc w:val="center"/>
        </w:trPr>
        <w:tc>
          <w:tcPr>
            <w:tcW w:w="3478" w:type="dxa"/>
            <w:shd w:val="clear" w:color="auto" w:fill="auto"/>
          </w:tcPr>
          <w:p w14:paraId="3A0ABFB9" w14:textId="77777777" w:rsidR="00C27757" w:rsidRPr="00E82F66" w:rsidRDefault="00C27757" w:rsidP="00ED0A87">
            <w:pPr>
              <w:widowControl w:val="0"/>
              <w:shd w:val="clear" w:color="auto" w:fill="FFFFFF"/>
              <w:tabs>
                <w:tab w:val="left" w:pos="1134"/>
              </w:tab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sz w:val="26"/>
                <w:szCs w:val="26"/>
                <w:lang w:eastAsia="ru-RU"/>
              </w:rPr>
              <w:t>Производство конвейерных лент и приводных ремней из резины</w:t>
            </w:r>
          </w:p>
        </w:tc>
        <w:tc>
          <w:tcPr>
            <w:tcW w:w="1092" w:type="dxa"/>
            <w:shd w:val="clear" w:color="auto" w:fill="auto"/>
            <w:hideMark/>
          </w:tcPr>
          <w:p w14:paraId="4969FB84"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color w:val="000000"/>
                <w:sz w:val="26"/>
                <w:szCs w:val="26"/>
                <w:lang w:eastAsia="ru-RU"/>
              </w:rPr>
              <w:t>0,1829</w:t>
            </w:r>
          </w:p>
        </w:tc>
        <w:tc>
          <w:tcPr>
            <w:tcW w:w="1093" w:type="dxa"/>
            <w:shd w:val="clear" w:color="auto" w:fill="auto"/>
            <w:hideMark/>
          </w:tcPr>
          <w:p w14:paraId="01E2D298"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color w:val="000000"/>
                <w:sz w:val="26"/>
                <w:szCs w:val="26"/>
                <w:lang w:eastAsia="ru-RU"/>
              </w:rPr>
              <w:t>0,1414</w:t>
            </w:r>
          </w:p>
        </w:tc>
        <w:tc>
          <w:tcPr>
            <w:tcW w:w="1092" w:type="dxa"/>
            <w:shd w:val="clear" w:color="auto" w:fill="auto"/>
            <w:hideMark/>
          </w:tcPr>
          <w:p w14:paraId="75B5CA50"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color w:val="000000"/>
                <w:sz w:val="26"/>
                <w:szCs w:val="26"/>
                <w:lang w:eastAsia="ru-RU"/>
              </w:rPr>
              <w:t>0,1301</w:t>
            </w:r>
          </w:p>
        </w:tc>
        <w:tc>
          <w:tcPr>
            <w:tcW w:w="1093" w:type="dxa"/>
            <w:shd w:val="clear" w:color="auto" w:fill="auto"/>
            <w:hideMark/>
          </w:tcPr>
          <w:p w14:paraId="5A1F48A3"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color w:val="000000"/>
                <w:sz w:val="26"/>
                <w:szCs w:val="26"/>
                <w:lang w:eastAsia="ru-RU"/>
              </w:rPr>
              <w:t>0,1320</w:t>
            </w:r>
          </w:p>
        </w:tc>
        <w:tc>
          <w:tcPr>
            <w:tcW w:w="1634" w:type="dxa"/>
          </w:tcPr>
          <w:p w14:paraId="7D32836E"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color w:val="000000"/>
                <w:sz w:val="26"/>
                <w:szCs w:val="26"/>
                <w:lang w:eastAsia="ru-RU"/>
              </w:rPr>
              <w:t>72,2</w:t>
            </w:r>
          </w:p>
        </w:tc>
      </w:tr>
      <w:tr w:rsidR="00C27757" w:rsidRPr="00E82F66" w14:paraId="6908953D" w14:textId="77777777" w:rsidTr="00ED0A87">
        <w:trPr>
          <w:trHeight w:val="1118"/>
          <w:jc w:val="center"/>
        </w:trPr>
        <w:tc>
          <w:tcPr>
            <w:tcW w:w="3478" w:type="dxa"/>
            <w:shd w:val="clear" w:color="auto" w:fill="auto"/>
          </w:tcPr>
          <w:p w14:paraId="2AAD9721"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sz w:val="26"/>
                <w:szCs w:val="26"/>
                <w:lang w:eastAsia="ru-RU"/>
              </w:rPr>
              <w:t>Производство труб, трубок, рукавов и шлангов из резины</w:t>
            </w:r>
          </w:p>
        </w:tc>
        <w:tc>
          <w:tcPr>
            <w:tcW w:w="1092" w:type="dxa"/>
            <w:shd w:val="clear" w:color="auto" w:fill="auto"/>
            <w:hideMark/>
          </w:tcPr>
          <w:p w14:paraId="608B8E06"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color w:val="000000"/>
                <w:sz w:val="26"/>
                <w:szCs w:val="26"/>
                <w:lang w:eastAsia="ru-RU"/>
              </w:rPr>
              <w:t>0,0517</w:t>
            </w:r>
          </w:p>
        </w:tc>
        <w:tc>
          <w:tcPr>
            <w:tcW w:w="1093" w:type="dxa"/>
            <w:shd w:val="clear" w:color="auto" w:fill="auto"/>
            <w:hideMark/>
          </w:tcPr>
          <w:p w14:paraId="64D46F7E"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color w:val="000000"/>
                <w:sz w:val="26"/>
                <w:szCs w:val="26"/>
                <w:lang w:eastAsia="ru-RU"/>
              </w:rPr>
              <w:t>0,0384</w:t>
            </w:r>
          </w:p>
        </w:tc>
        <w:tc>
          <w:tcPr>
            <w:tcW w:w="1092" w:type="dxa"/>
            <w:shd w:val="clear" w:color="auto" w:fill="auto"/>
            <w:hideMark/>
          </w:tcPr>
          <w:p w14:paraId="44C62384"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color w:val="000000"/>
                <w:sz w:val="26"/>
                <w:szCs w:val="26"/>
                <w:lang w:eastAsia="ru-RU"/>
              </w:rPr>
              <w:t>0,0371</w:t>
            </w:r>
          </w:p>
        </w:tc>
        <w:tc>
          <w:tcPr>
            <w:tcW w:w="1093" w:type="dxa"/>
            <w:shd w:val="clear" w:color="auto" w:fill="auto"/>
            <w:hideMark/>
          </w:tcPr>
          <w:p w14:paraId="004D6AA1"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color w:val="000000"/>
                <w:sz w:val="26"/>
                <w:szCs w:val="26"/>
                <w:lang w:eastAsia="ru-RU"/>
              </w:rPr>
              <w:t>0,0397</w:t>
            </w:r>
          </w:p>
        </w:tc>
        <w:tc>
          <w:tcPr>
            <w:tcW w:w="1634" w:type="dxa"/>
          </w:tcPr>
          <w:p w14:paraId="350056A4" w14:textId="77777777" w:rsidR="00C27757" w:rsidRPr="00E82F66" w:rsidRDefault="00C27757" w:rsidP="00ED0A87">
            <w:pPr>
              <w:spacing w:after="0" w:line="240" w:lineRule="auto"/>
              <w:jc w:val="center"/>
              <w:rPr>
                <w:rFonts w:ascii="Times New Roman" w:eastAsia="Times New Roman" w:hAnsi="Times New Roman" w:cs="Times New Roman"/>
                <w:color w:val="000000"/>
                <w:sz w:val="26"/>
                <w:szCs w:val="26"/>
                <w:lang w:eastAsia="ru-RU"/>
              </w:rPr>
            </w:pPr>
            <w:r w:rsidRPr="00E82F66">
              <w:rPr>
                <w:rFonts w:ascii="Times New Roman" w:eastAsia="Times New Roman" w:hAnsi="Times New Roman" w:cs="Times New Roman"/>
                <w:color w:val="000000"/>
                <w:sz w:val="26"/>
                <w:szCs w:val="26"/>
                <w:lang w:eastAsia="ru-RU"/>
              </w:rPr>
              <w:t>76,8</w:t>
            </w:r>
          </w:p>
        </w:tc>
      </w:tr>
    </w:tbl>
    <w:p w14:paraId="09522E37" w14:textId="77777777" w:rsidR="00C27757" w:rsidRPr="00E82F66" w:rsidRDefault="00C27757" w:rsidP="00C27757">
      <w:pPr>
        <w:spacing w:after="0" w:line="360" w:lineRule="auto"/>
        <w:ind w:firstLine="709"/>
        <w:jc w:val="both"/>
        <w:rPr>
          <w:rFonts w:ascii="Times New Roman" w:eastAsia="Times New Roman" w:hAnsi="Times New Roman" w:cs="Times New Roman"/>
          <w:sz w:val="28"/>
          <w:szCs w:val="28"/>
          <w:lang w:eastAsia="ru-RU"/>
        </w:rPr>
      </w:pPr>
    </w:p>
    <w:p w14:paraId="30C39A6C" w14:textId="77777777" w:rsidR="00C27757" w:rsidRPr="00E82F66" w:rsidRDefault="00C27757" w:rsidP="00C27757">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E82F66">
        <w:rPr>
          <w:rFonts w:ascii="Times New Roman" w:eastAsia="Times New Roman" w:hAnsi="Times New Roman" w:cs="Times New Roman"/>
          <w:color w:val="000000"/>
          <w:sz w:val="28"/>
          <w:szCs w:val="28"/>
        </w:rPr>
        <w:t>По данным статистической формы № 2-ТП (воздух) о выбросах загрязняющих веществ в атмосферный воздух и № П-1 об объеме производства и отгрузке товаров, формируемой по результатам деятельности ООО «</w:t>
      </w:r>
      <w:r>
        <w:rPr>
          <w:rFonts w:ascii="Times New Roman" w:eastAsia="Times New Roman" w:hAnsi="Times New Roman" w:cs="Times New Roman"/>
          <w:sz w:val="28"/>
          <w:szCs w:val="28"/>
          <w:lang w:eastAsia="ru-RU"/>
        </w:rPr>
        <w:t xml:space="preserve">Стандарт </w:t>
      </w:r>
      <w:proofErr w:type="spellStart"/>
      <w:proofErr w:type="gramStart"/>
      <w:r>
        <w:rPr>
          <w:rFonts w:ascii="Times New Roman" w:eastAsia="Times New Roman" w:hAnsi="Times New Roman" w:cs="Times New Roman"/>
          <w:sz w:val="28"/>
          <w:szCs w:val="28"/>
          <w:lang w:eastAsia="ru-RU"/>
        </w:rPr>
        <w:t>Проф</w:t>
      </w:r>
      <w:proofErr w:type="spellEnd"/>
      <w:proofErr w:type="gramEnd"/>
      <w:r w:rsidRPr="00E82F66">
        <w:rPr>
          <w:rFonts w:ascii="Times New Roman" w:eastAsia="Times New Roman" w:hAnsi="Times New Roman" w:cs="Times New Roman"/>
          <w:color w:val="000000"/>
          <w:sz w:val="28"/>
          <w:szCs w:val="28"/>
        </w:rPr>
        <w:t xml:space="preserve">», рассчитаем экологический показатель в динамике за 4 года. Несмотря на то, что учет выбросов ведется в целом по предприятию, предпринята попытка условно дифференцировать показатели по видам продукции (на основании временных данных о выбросах по заказам предприятия). </w:t>
      </w:r>
    </w:p>
    <w:p w14:paraId="5B07DBAD" w14:textId="77777777" w:rsidR="00C27757" w:rsidRPr="00E82F66" w:rsidRDefault="00C27757" w:rsidP="00C27757">
      <w:pPr>
        <w:spacing w:after="0" w:line="240" w:lineRule="auto"/>
        <w:ind w:firstLine="709"/>
        <w:jc w:val="both"/>
        <w:rPr>
          <w:rFonts w:ascii="Times New Roman" w:eastAsia="Times New Roman" w:hAnsi="Times New Roman" w:cs="Times New Roman"/>
          <w:sz w:val="28"/>
          <w:szCs w:val="28"/>
          <w:lang w:eastAsia="ru-RU"/>
        </w:rPr>
      </w:pPr>
      <w:r w:rsidRPr="00E82F66">
        <w:rPr>
          <w:rFonts w:ascii="Times New Roman" w:eastAsia="Times New Roman" w:hAnsi="Times New Roman" w:cs="Times New Roman"/>
          <w:sz w:val="28"/>
          <w:szCs w:val="28"/>
          <w:lang w:eastAsia="ru-RU"/>
        </w:rPr>
        <w:t xml:space="preserve">Основной объем производства </w:t>
      </w:r>
      <w:r w:rsidRPr="00E82F66">
        <w:rPr>
          <w:rFonts w:ascii="Times New Roman" w:eastAsia="Times New Roman" w:hAnsi="Times New Roman" w:cs="Times New Roman"/>
          <w:color w:val="000000"/>
          <w:sz w:val="28"/>
          <w:szCs w:val="28"/>
        </w:rPr>
        <w:t>ООО «</w:t>
      </w:r>
      <w:r>
        <w:rPr>
          <w:rFonts w:ascii="Times New Roman" w:eastAsia="Times New Roman" w:hAnsi="Times New Roman" w:cs="Times New Roman"/>
          <w:sz w:val="28"/>
          <w:szCs w:val="28"/>
          <w:lang w:eastAsia="ru-RU"/>
        </w:rPr>
        <w:t xml:space="preserve">Стандарт </w:t>
      </w:r>
      <w:proofErr w:type="spellStart"/>
      <w:proofErr w:type="gramStart"/>
      <w:r>
        <w:rPr>
          <w:rFonts w:ascii="Times New Roman" w:eastAsia="Times New Roman" w:hAnsi="Times New Roman" w:cs="Times New Roman"/>
          <w:sz w:val="28"/>
          <w:szCs w:val="28"/>
          <w:lang w:eastAsia="ru-RU"/>
        </w:rPr>
        <w:t>Проф</w:t>
      </w:r>
      <w:proofErr w:type="spellEnd"/>
      <w:proofErr w:type="gramEnd"/>
      <w:r w:rsidRPr="00E82F66">
        <w:rPr>
          <w:rFonts w:ascii="Times New Roman" w:eastAsia="Times New Roman" w:hAnsi="Times New Roman" w:cs="Times New Roman"/>
          <w:color w:val="000000"/>
          <w:sz w:val="28"/>
          <w:szCs w:val="28"/>
        </w:rPr>
        <w:t xml:space="preserve">» обеспечивается заказами по производству </w:t>
      </w:r>
      <w:r w:rsidRPr="00E82F66">
        <w:rPr>
          <w:rFonts w:ascii="Times New Roman" w:eastAsia="Times New Roman" w:hAnsi="Times New Roman" w:cs="Times New Roman"/>
          <w:sz w:val="28"/>
          <w:szCs w:val="28"/>
          <w:lang w:eastAsia="ru-RU"/>
        </w:rPr>
        <w:t xml:space="preserve">труб, трубок, рукавов и шлангов из резины (70-80% объема производства). Однако в 2021 году складывается тенденция </w:t>
      </w:r>
      <w:r w:rsidRPr="00E82F66">
        <w:rPr>
          <w:rFonts w:ascii="Times New Roman" w:eastAsia="Times New Roman" w:hAnsi="Times New Roman" w:cs="Times New Roman"/>
          <w:sz w:val="28"/>
          <w:szCs w:val="28"/>
          <w:lang w:eastAsia="ru-RU"/>
        </w:rPr>
        <w:lastRenderedPageBreak/>
        <w:t xml:space="preserve">увеличения производства из вторичного сырья, а именно, производство регенерированной резины в первичной форме или в виде пластин, листов или полос (лент). </w:t>
      </w:r>
    </w:p>
    <w:p w14:paraId="483DB603" w14:textId="77777777" w:rsidR="00C27757" w:rsidRDefault="00C27757" w:rsidP="00C27757">
      <w:pPr>
        <w:spacing w:after="0" w:line="240" w:lineRule="auto"/>
        <w:rPr>
          <w:rFonts w:ascii="Times New Roman" w:eastAsia="Times New Roman" w:hAnsi="Times New Roman" w:cs="Times New Roman"/>
          <w:sz w:val="28"/>
          <w:szCs w:val="28"/>
          <w:lang w:eastAsia="ru-RU"/>
        </w:rPr>
      </w:pPr>
    </w:p>
    <w:p w14:paraId="027C6E9B" w14:textId="77777777" w:rsidR="00C27757" w:rsidRDefault="00C27757" w:rsidP="00C277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21192F85" wp14:editId="5E40C5F3">
            <wp:extent cx="5934075" cy="28479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6854"/>
                    <a:stretch/>
                  </pic:blipFill>
                  <pic:spPr bwMode="auto">
                    <a:xfrm>
                      <a:off x="0" y="0"/>
                      <a:ext cx="5934075" cy="2847975"/>
                    </a:xfrm>
                    <a:prstGeom prst="rect">
                      <a:avLst/>
                    </a:prstGeom>
                    <a:noFill/>
                    <a:ln>
                      <a:noFill/>
                    </a:ln>
                    <a:extLst>
                      <a:ext uri="{53640926-AAD7-44D8-BBD7-CCE9431645EC}">
                        <a14:shadowObscured xmlns:a14="http://schemas.microsoft.com/office/drawing/2010/main"/>
                      </a:ext>
                    </a:extLst>
                  </pic:spPr>
                </pic:pic>
              </a:graphicData>
            </a:graphic>
          </wp:inline>
        </w:drawing>
      </w:r>
    </w:p>
    <w:p w14:paraId="7AABD7CB" w14:textId="77777777" w:rsidR="00C27757" w:rsidRPr="00E82F66" w:rsidRDefault="00C27757" w:rsidP="00C27757">
      <w:pPr>
        <w:spacing w:after="0" w:line="240" w:lineRule="auto"/>
        <w:jc w:val="center"/>
        <w:rPr>
          <w:rFonts w:ascii="Times New Roman" w:eastAsia="Times New Roman" w:hAnsi="Times New Roman" w:cs="Times New Roman"/>
          <w:sz w:val="28"/>
          <w:szCs w:val="28"/>
          <w:lang w:eastAsia="ru-RU"/>
        </w:rPr>
      </w:pPr>
      <w:r w:rsidRPr="00E82F66">
        <w:rPr>
          <w:rFonts w:ascii="Times New Roman" w:eastAsia="Times New Roman" w:hAnsi="Times New Roman" w:cs="Times New Roman"/>
          <w:sz w:val="28"/>
          <w:szCs w:val="28"/>
          <w:lang w:eastAsia="ru-RU"/>
        </w:rPr>
        <w:t>Рисунок</w:t>
      </w:r>
      <w:r>
        <w:rPr>
          <w:rFonts w:ascii="Times New Roman" w:eastAsia="Times New Roman" w:hAnsi="Times New Roman" w:cs="Times New Roman"/>
          <w:sz w:val="28"/>
          <w:szCs w:val="28"/>
          <w:lang w:eastAsia="ru-RU"/>
        </w:rPr>
        <w:t xml:space="preserve"> 1</w:t>
      </w:r>
      <w:r w:rsidRPr="00E82F66">
        <w:rPr>
          <w:rFonts w:ascii="Times New Roman" w:eastAsia="Times New Roman" w:hAnsi="Times New Roman" w:cs="Times New Roman"/>
          <w:sz w:val="28"/>
          <w:szCs w:val="28"/>
          <w:lang w:eastAsia="ru-RU"/>
        </w:rPr>
        <w:t xml:space="preserve"> – Динамика у</w:t>
      </w:r>
      <w:r w:rsidRPr="00E82F66">
        <w:rPr>
          <w:rFonts w:ascii="Times New Roman" w:eastAsia="Times New Roman" w:hAnsi="Times New Roman" w:cs="Times New Roman"/>
          <w:color w:val="000000"/>
          <w:sz w:val="28"/>
          <w:szCs w:val="28"/>
          <w:lang w:eastAsia="ru-RU"/>
        </w:rPr>
        <w:t xml:space="preserve">ровня загрязнения атмосферного воздуха по видам производств </w:t>
      </w:r>
      <w:r w:rsidRPr="00E82F66">
        <w:rPr>
          <w:rFonts w:ascii="Times New Roman" w:eastAsia="Times New Roman" w:hAnsi="Times New Roman" w:cs="Times New Roman"/>
          <w:color w:val="000000"/>
          <w:sz w:val="28"/>
          <w:szCs w:val="28"/>
        </w:rPr>
        <w:t>ООО «</w:t>
      </w:r>
      <w:r>
        <w:rPr>
          <w:rFonts w:ascii="Times New Roman" w:eastAsia="Times New Roman" w:hAnsi="Times New Roman" w:cs="Times New Roman"/>
          <w:sz w:val="28"/>
          <w:szCs w:val="28"/>
          <w:lang w:eastAsia="ru-RU"/>
        </w:rPr>
        <w:t xml:space="preserve">Стандарт </w:t>
      </w:r>
      <w:proofErr w:type="spellStart"/>
      <w:proofErr w:type="gramStart"/>
      <w:r>
        <w:rPr>
          <w:rFonts w:ascii="Times New Roman" w:eastAsia="Times New Roman" w:hAnsi="Times New Roman" w:cs="Times New Roman"/>
          <w:sz w:val="28"/>
          <w:szCs w:val="28"/>
          <w:lang w:eastAsia="ru-RU"/>
        </w:rPr>
        <w:t>Проф</w:t>
      </w:r>
      <w:proofErr w:type="spellEnd"/>
      <w:proofErr w:type="gramEnd"/>
      <w:r>
        <w:rPr>
          <w:rFonts w:ascii="Times New Roman" w:eastAsia="Times New Roman" w:hAnsi="Times New Roman" w:cs="Times New Roman"/>
          <w:color w:val="000000"/>
          <w:sz w:val="28"/>
          <w:szCs w:val="28"/>
        </w:rPr>
        <w:t>» в 2020-2023</w:t>
      </w:r>
      <w:r w:rsidRPr="00E82F66">
        <w:rPr>
          <w:rFonts w:ascii="Times New Roman" w:eastAsia="Times New Roman" w:hAnsi="Times New Roman" w:cs="Times New Roman"/>
          <w:color w:val="000000"/>
          <w:sz w:val="28"/>
          <w:szCs w:val="28"/>
        </w:rPr>
        <w:t xml:space="preserve"> годах</w:t>
      </w:r>
    </w:p>
    <w:p w14:paraId="2D827C63" w14:textId="77777777" w:rsidR="00C27757" w:rsidRPr="00E82F66" w:rsidRDefault="00C27757" w:rsidP="00C27757">
      <w:pPr>
        <w:spacing w:after="0" w:line="240" w:lineRule="auto"/>
        <w:ind w:firstLine="709"/>
        <w:jc w:val="both"/>
        <w:rPr>
          <w:rFonts w:ascii="Times New Roman" w:eastAsia="Times New Roman" w:hAnsi="Times New Roman" w:cs="Times New Roman"/>
          <w:sz w:val="28"/>
          <w:szCs w:val="28"/>
          <w:lang w:eastAsia="ru-RU"/>
        </w:rPr>
      </w:pPr>
    </w:p>
    <w:p w14:paraId="01EAB31E" w14:textId="77777777" w:rsidR="00C27757" w:rsidRPr="00E82F66" w:rsidRDefault="00C27757" w:rsidP="00C2775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82F66">
        <w:rPr>
          <w:rFonts w:ascii="Times New Roman" w:eastAsia="Times New Roman" w:hAnsi="Times New Roman" w:cs="Times New Roman"/>
          <w:sz w:val="28"/>
          <w:szCs w:val="28"/>
          <w:lang w:eastAsia="ru-RU"/>
        </w:rPr>
        <w:t xml:space="preserve">Из таблицы 2.5 и рисунка 2.4 видно, что по </w:t>
      </w:r>
      <w:r w:rsidRPr="00E82F66">
        <w:rPr>
          <w:rFonts w:ascii="Times New Roman" w:eastAsia="Times New Roman" w:hAnsi="Times New Roman" w:cs="Times New Roman"/>
          <w:color w:val="000000"/>
          <w:sz w:val="28"/>
          <w:szCs w:val="28"/>
        </w:rPr>
        <w:t xml:space="preserve">производству </w:t>
      </w:r>
      <w:r w:rsidRPr="00E82F66">
        <w:rPr>
          <w:rFonts w:ascii="Times New Roman" w:eastAsia="Times New Roman" w:hAnsi="Times New Roman" w:cs="Times New Roman"/>
          <w:sz w:val="28"/>
          <w:szCs w:val="28"/>
          <w:lang w:eastAsia="ru-RU"/>
        </w:rPr>
        <w:t xml:space="preserve">труб, трубок, рукавов и шлангов из резины за период </w:t>
      </w:r>
      <w:r>
        <w:rPr>
          <w:rFonts w:ascii="Times New Roman" w:eastAsia="Times New Roman" w:hAnsi="Times New Roman" w:cs="Times New Roman"/>
          <w:sz w:val="28"/>
          <w:szCs w:val="28"/>
          <w:lang w:eastAsia="ru-RU"/>
        </w:rPr>
        <w:t>2020-2023</w:t>
      </w:r>
      <w:r w:rsidRPr="00E82F66">
        <w:rPr>
          <w:rFonts w:ascii="Times New Roman" w:eastAsia="Times New Roman" w:hAnsi="Times New Roman" w:cs="Times New Roman"/>
          <w:sz w:val="28"/>
          <w:szCs w:val="28"/>
          <w:lang w:eastAsia="ru-RU"/>
        </w:rPr>
        <w:t xml:space="preserve"> года удельные в</w:t>
      </w:r>
      <w:r w:rsidRPr="00E82F66">
        <w:rPr>
          <w:rFonts w:ascii="Times New Roman" w:eastAsia="Times New Roman" w:hAnsi="Times New Roman" w:cs="Times New Roman"/>
          <w:color w:val="000000"/>
          <w:sz w:val="28"/>
          <w:szCs w:val="28"/>
          <w:lang w:eastAsia="ru-RU"/>
        </w:rPr>
        <w:t xml:space="preserve">ыбросы загрязняющих веществ в атмосферу сократились на 23,2%. Аналогичная ситуацию складывается в </w:t>
      </w:r>
      <w:r w:rsidRPr="00E82F66">
        <w:rPr>
          <w:rFonts w:ascii="Times New Roman" w:eastAsia="Times New Roman" w:hAnsi="Times New Roman" w:cs="Times New Roman"/>
          <w:sz w:val="28"/>
          <w:szCs w:val="28"/>
          <w:lang w:eastAsia="ru-RU"/>
        </w:rPr>
        <w:t xml:space="preserve">производстве конвейерных лент и приводных ремней из резины – снижение </w:t>
      </w:r>
      <w:r w:rsidRPr="00E82F66">
        <w:rPr>
          <w:rFonts w:ascii="Times New Roman" w:eastAsia="Times New Roman" w:hAnsi="Times New Roman" w:cs="Times New Roman"/>
          <w:color w:val="000000"/>
          <w:sz w:val="28"/>
          <w:szCs w:val="28"/>
          <w:lang w:eastAsia="ru-RU"/>
        </w:rPr>
        <w:t>удельных</w:t>
      </w:r>
      <w:r w:rsidRPr="00E82F66">
        <w:rPr>
          <w:rFonts w:ascii="Times New Roman" w:eastAsia="Times New Roman" w:hAnsi="Times New Roman" w:cs="Times New Roman"/>
          <w:sz w:val="28"/>
          <w:szCs w:val="28"/>
          <w:lang w:eastAsia="ru-RU"/>
        </w:rPr>
        <w:t xml:space="preserve"> в</w:t>
      </w:r>
      <w:r w:rsidRPr="00E82F66">
        <w:rPr>
          <w:rFonts w:ascii="Times New Roman" w:eastAsia="Times New Roman" w:hAnsi="Times New Roman" w:cs="Times New Roman"/>
          <w:color w:val="000000"/>
          <w:sz w:val="28"/>
          <w:szCs w:val="28"/>
          <w:lang w:eastAsia="ru-RU"/>
        </w:rPr>
        <w:t>ыбросов загрязняющих веществ в атмосферу за исследуемый период составило 27,8%.</w:t>
      </w:r>
      <w:proofErr w:type="gramEnd"/>
    </w:p>
    <w:p w14:paraId="23E62E83" w14:textId="77777777" w:rsidR="00C27757" w:rsidRPr="00E82F66" w:rsidRDefault="00C27757" w:rsidP="00C27757">
      <w:pPr>
        <w:spacing w:after="0" w:line="240" w:lineRule="auto"/>
        <w:ind w:firstLine="709"/>
        <w:jc w:val="both"/>
        <w:rPr>
          <w:rFonts w:ascii="Times New Roman" w:eastAsia="Times New Roman" w:hAnsi="Times New Roman" w:cs="Times New Roman"/>
          <w:color w:val="000000"/>
          <w:sz w:val="28"/>
          <w:szCs w:val="28"/>
          <w:lang w:eastAsia="ru-RU"/>
        </w:rPr>
      </w:pPr>
      <w:r w:rsidRPr="00E82F66">
        <w:rPr>
          <w:rFonts w:ascii="Times New Roman" w:eastAsia="Times New Roman" w:hAnsi="Times New Roman" w:cs="Times New Roman"/>
          <w:color w:val="000000"/>
          <w:sz w:val="28"/>
          <w:szCs w:val="28"/>
          <w:lang w:eastAsia="ru-RU"/>
        </w:rPr>
        <w:t>Вместе с тем, прослеживается негативная тенденция увеличения загрязнения воздуха в п</w:t>
      </w:r>
      <w:r w:rsidRPr="00E82F66">
        <w:rPr>
          <w:rFonts w:ascii="Times New Roman" w:eastAsia="Times New Roman" w:hAnsi="Times New Roman" w:cs="Times New Roman"/>
          <w:sz w:val="28"/>
          <w:szCs w:val="28"/>
          <w:lang w:eastAsia="ru-RU"/>
        </w:rPr>
        <w:t>роизводстве регенерированной резины в первичной форме или в виде пластин, листов или полос (лент) на 25,8%. Как было сказано выше, данное производство наращивает объемы в 2021 году на фоне дефицита сырья. Руководств</w:t>
      </w:r>
      <w:proofErr w:type="gramStart"/>
      <w:r w:rsidRPr="00E82F66">
        <w:rPr>
          <w:rFonts w:ascii="Times New Roman" w:eastAsia="Times New Roman" w:hAnsi="Times New Roman" w:cs="Times New Roman"/>
          <w:sz w:val="28"/>
          <w:szCs w:val="28"/>
          <w:lang w:eastAsia="ru-RU"/>
        </w:rPr>
        <w:t xml:space="preserve">у </w:t>
      </w:r>
      <w:r w:rsidRPr="00E82F66">
        <w:rPr>
          <w:rFonts w:ascii="Times New Roman" w:eastAsia="Times New Roman" w:hAnsi="Times New Roman" w:cs="Times New Roman"/>
          <w:color w:val="000000"/>
          <w:sz w:val="28"/>
          <w:szCs w:val="28"/>
        </w:rPr>
        <w:t>ООО</w:t>
      </w:r>
      <w:proofErr w:type="gramEnd"/>
      <w:r w:rsidRPr="00E82F66">
        <w:rPr>
          <w:rFonts w:ascii="Times New Roman" w:eastAsia="Times New Roman" w:hAnsi="Times New Roman" w:cs="Times New Roman"/>
          <w:color w:val="000000"/>
          <w:sz w:val="28"/>
          <w:szCs w:val="28"/>
        </w:rPr>
        <w:t xml:space="preserve"> «</w:t>
      </w:r>
      <w:r w:rsidRPr="00E82F66">
        <w:rPr>
          <w:rFonts w:ascii="Times New Roman" w:eastAsia="Times New Roman" w:hAnsi="Times New Roman" w:cs="Times New Roman"/>
          <w:sz w:val="28"/>
          <w:szCs w:val="28"/>
          <w:lang w:eastAsia="ru-RU"/>
        </w:rPr>
        <w:t xml:space="preserve">Нео </w:t>
      </w:r>
      <w:proofErr w:type="spellStart"/>
      <w:r w:rsidRPr="00E82F66">
        <w:rPr>
          <w:rFonts w:ascii="Times New Roman" w:eastAsia="Times New Roman" w:hAnsi="Times New Roman" w:cs="Times New Roman"/>
          <w:sz w:val="28"/>
          <w:szCs w:val="28"/>
          <w:lang w:eastAsia="ru-RU"/>
        </w:rPr>
        <w:t>Протект</w:t>
      </w:r>
      <w:proofErr w:type="spellEnd"/>
      <w:r w:rsidRPr="00E82F66">
        <w:rPr>
          <w:rFonts w:ascii="Times New Roman" w:eastAsia="Times New Roman" w:hAnsi="Times New Roman" w:cs="Times New Roman"/>
          <w:color w:val="000000"/>
          <w:sz w:val="28"/>
          <w:szCs w:val="28"/>
        </w:rPr>
        <w:t>»</w:t>
      </w:r>
      <w:r w:rsidRPr="00E82F66">
        <w:rPr>
          <w:rFonts w:ascii="Times New Roman" w:eastAsia="Times New Roman" w:hAnsi="Times New Roman" w:cs="Times New Roman"/>
          <w:sz w:val="28"/>
          <w:szCs w:val="28"/>
          <w:lang w:eastAsia="ru-RU"/>
        </w:rPr>
        <w:t xml:space="preserve"> необходимо обратить внимание на данную отрицательную динамику и внести коррективы в организацию производств. </w:t>
      </w:r>
    </w:p>
    <w:p w14:paraId="50931C4D" w14:textId="77777777" w:rsidR="00C27757" w:rsidRPr="00E82F66" w:rsidRDefault="00C27757" w:rsidP="00C27757">
      <w:pPr>
        <w:spacing w:after="0" w:line="240" w:lineRule="auto"/>
        <w:ind w:firstLine="709"/>
        <w:jc w:val="both"/>
        <w:rPr>
          <w:rFonts w:ascii="Times New Roman" w:eastAsia="Times New Roman" w:hAnsi="Times New Roman" w:cs="Times New Roman"/>
          <w:sz w:val="28"/>
          <w:szCs w:val="28"/>
          <w:lang w:eastAsia="ru-RU"/>
        </w:rPr>
      </w:pPr>
      <w:r w:rsidRPr="00E82F66">
        <w:rPr>
          <w:rFonts w:ascii="Times New Roman" w:eastAsia="Times New Roman" w:hAnsi="Times New Roman" w:cs="Times New Roman"/>
          <w:sz w:val="28"/>
          <w:szCs w:val="28"/>
          <w:lang w:eastAsia="ru-RU"/>
        </w:rPr>
        <w:t xml:space="preserve">Социальный </w:t>
      </w:r>
      <w:r w:rsidRPr="00E82F66">
        <w:rPr>
          <w:rFonts w:ascii="Times New Roman" w:eastAsia="Times New Roman" w:hAnsi="Times New Roman" w:cs="Times New Roman"/>
          <w:caps/>
          <w:sz w:val="28"/>
          <w:szCs w:val="28"/>
          <w:lang w:val="en-US" w:eastAsia="ru-RU"/>
        </w:rPr>
        <w:t>ESG</w:t>
      </w:r>
      <w:r w:rsidRPr="00E82F66">
        <w:rPr>
          <w:rFonts w:ascii="Times New Roman" w:eastAsia="Times New Roman" w:hAnsi="Times New Roman" w:cs="Times New Roman"/>
          <w:color w:val="000000"/>
          <w:sz w:val="28"/>
          <w:szCs w:val="28"/>
        </w:rPr>
        <w:t>-критерий</w:t>
      </w:r>
      <w:r w:rsidRPr="00E82F66">
        <w:rPr>
          <w:rFonts w:ascii="Times New Roman" w:eastAsia="Times New Roman" w:hAnsi="Times New Roman" w:cs="Times New Roman"/>
          <w:sz w:val="28"/>
          <w:szCs w:val="28"/>
          <w:lang w:eastAsia="ru-RU"/>
        </w:rPr>
        <w:t xml:space="preserve"> определим, как уровень «социальных» инвестиций или затрат</w:t>
      </w:r>
      <w:proofErr w:type="gramStart"/>
      <w:r w:rsidRPr="00E82F66">
        <w:rPr>
          <w:rFonts w:ascii="Times New Roman" w:eastAsia="Times New Roman" w:hAnsi="Times New Roman" w:cs="Times New Roman"/>
          <w:sz w:val="28"/>
          <w:szCs w:val="28"/>
          <w:lang w:eastAsia="ru-RU"/>
        </w:rPr>
        <w:t xml:space="preserve">ы </w:t>
      </w:r>
      <w:r w:rsidRPr="00E82F66">
        <w:rPr>
          <w:rFonts w:ascii="Times New Roman" w:eastAsia="Times New Roman" w:hAnsi="Times New Roman" w:cs="Times New Roman"/>
          <w:color w:val="000000"/>
          <w:sz w:val="28"/>
          <w:szCs w:val="28"/>
        </w:rPr>
        <w:t>ООО</w:t>
      </w:r>
      <w:proofErr w:type="gramEnd"/>
      <w:r w:rsidRPr="00E82F66">
        <w:rPr>
          <w:rFonts w:ascii="Times New Roman" w:eastAsia="Times New Roman" w:hAnsi="Times New Roman" w:cs="Times New Roman"/>
          <w:color w:val="000000"/>
          <w:sz w:val="28"/>
          <w:szCs w:val="28"/>
        </w:rPr>
        <w:t xml:space="preserve"> «</w:t>
      </w:r>
      <w:r w:rsidRPr="00E82F66">
        <w:rPr>
          <w:rFonts w:ascii="Times New Roman" w:eastAsia="Times New Roman" w:hAnsi="Times New Roman" w:cs="Times New Roman"/>
          <w:sz w:val="28"/>
          <w:szCs w:val="28"/>
          <w:lang w:eastAsia="ru-RU"/>
        </w:rPr>
        <w:t xml:space="preserve">Нео </w:t>
      </w:r>
      <w:proofErr w:type="spellStart"/>
      <w:r w:rsidRPr="00E82F66">
        <w:rPr>
          <w:rFonts w:ascii="Times New Roman" w:eastAsia="Times New Roman" w:hAnsi="Times New Roman" w:cs="Times New Roman"/>
          <w:sz w:val="28"/>
          <w:szCs w:val="28"/>
          <w:lang w:eastAsia="ru-RU"/>
        </w:rPr>
        <w:t>Протект</w:t>
      </w:r>
      <w:proofErr w:type="spellEnd"/>
      <w:r w:rsidRPr="00E82F66">
        <w:rPr>
          <w:rFonts w:ascii="Times New Roman" w:eastAsia="Times New Roman" w:hAnsi="Times New Roman" w:cs="Times New Roman"/>
          <w:color w:val="000000"/>
          <w:sz w:val="28"/>
          <w:szCs w:val="28"/>
        </w:rPr>
        <w:t>»</w:t>
      </w:r>
      <w:r w:rsidRPr="00E82F66">
        <w:rPr>
          <w:rFonts w:ascii="Times New Roman" w:eastAsia="Times New Roman" w:hAnsi="Times New Roman" w:cs="Times New Roman"/>
          <w:sz w:val="28"/>
          <w:szCs w:val="28"/>
          <w:lang w:eastAsia="ru-RU"/>
        </w:rPr>
        <w:t xml:space="preserve"> на экологические цели в общем объеме затрат на производство и реализацию продукции. </w:t>
      </w:r>
    </w:p>
    <w:p w14:paraId="36B1961B" w14:textId="77777777" w:rsidR="00C27757" w:rsidRPr="00E82F66" w:rsidRDefault="00C27757" w:rsidP="00C277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рисунке 1</w:t>
      </w:r>
      <w:r w:rsidRPr="00E82F66">
        <w:rPr>
          <w:rFonts w:ascii="Times New Roman" w:eastAsia="Times New Roman" w:hAnsi="Times New Roman" w:cs="Times New Roman"/>
          <w:sz w:val="28"/>
          <w:szCs w:val="28"/>
          <w:lang w:eastAsia="ru-RU"/>
        </w:rPr>
        <w:t xml:space="preserve"> представлена динамика уровня «социальных» инвестиций</w:t>
      </w:r>
      <w:r w:rsidRPr="00E82F66">
        <w:rPr>
          <w:rFonts w:ascii="Times New Roman" w:eastAsia="Times New Roman" w:hAnsi="Times New Roman" w:cs="Times New Roman"/>
          <w:color w:val="000000"/>
          <w:sz w:val="28"/>
          <w:szCs w:val="28"/>
        </w:rPr>
        <w:t xml:space="preserve"> ООО «</w:t>
      </w:r>
      <w:r>
        <w:rPr>
          <w:rFonts w:ascii="Times New Roman" w:eastAsia="Times New Roman" w:hAnsi="Times New Roman" w:cs="Times New Roman"/>
          <w:sz w:val="28"/>
          <w:szCs w:val="28"/>
          <w:lang w:eastAsia="ru-RU"/>
        </w:rPr>
        <w:t xml:space="preserve">Стандарт </w:t>
      </w:r>
      <w:proofErr w:type="spellStart"/>
      <w:proofErr w:type="gramStart"/>
      <w:r>
        <w:rPr>
          <w:rFonts w:ascii="Times New Roman" w:eastAsia="Times New Roman" w:hAnsi="Times New Roman" w:cs="Times New Roman"/>
          <w:sz w:val="28"/>
          <w:szCs w:val="28"/>
          <w:lang w:eastAsia="ru-RU"/>
        </w:rPr>
        <w:t>Проф</w:t>
      </w:r>
      <w:proofErr w:type="spellEnd"/>
      <w:proofErr w:type="gramEnd"/>
      <w:r w:rsidRPr="00E82F66">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lang w:eastAsia="ru-RU"/>
        </w:rPr>
        <w:t xml:space="preserve"> за период с 2013 по 2023</w:t>
      </w:r>
      <w:r w:rsidRPr="00E82F66">
        <w:rPr>
          <w:rFonts w:ascii="Times New Roman" w:eastAsia="Times New Roman" w:hAnsi="Times New Roman" w:cs="Times New Roman"/>
          <w:sz w:val="28"/>
          <w:szCs w:val="28"/>
          <w:lang w:eastAsia="ru-RU"/>
        </w:rPr>
        <w:t xml:space="preserve"> год.  Как видно, данный период характеризуется отрицательной динамикой с незначительными колебаниями в </w:t>
      </w:r>
      <w:proofErr w:type="gramStart"/>
      <w:r w:rsidRPr="00E82F66">
        <w:rPr>
          <w:rFonts w:ascii="Times New Roman" w:eastAsia="Times New Roman" w:hAnsi="Times New Roman" w:cs="Times New Roman"/>
          <w:sz w:val="28"/>
          <w:szCs w:val="28"/>
          <w:lang w:eastAsia="ru-RU"/>
        </w:rPr>
        <w:t>отдельные</w:t>
      </w:r>
      <w:proofErr w:type="gramEnd"/>
      <w:r w:rsidRPr="00E82F66">
        <w:rPr>
          <w:rFonts w:ascii="Times New Roman" w:eastAsia="Times New Roman" w:hAnsi="Times New Roman" w:cs="Times New Roman"/>
          <w:sz w:val="28"/>
          <w:szCs w:val="28"/>
          <w:lang w:eastAsia="ru-RU"/>
        </w:rPr>
        <w:t xml:space="preserve"> года. В целом за 10 лет доля затрат на экологические цели в общих затратах на производство продукции</w:t>
      </w:r>
      <w:r w:rsidRPr="00E82F66">
        <w:rPr>
          <w:rFonts w:ascii="Times New Roman" w:eastAsia="Times New Roman" w:hAnsi="Times New Roman" w:cs="Times New Roman"/>
          <w:color w:val="000000"/>
          <w:sz w:val="28"/>
          <w:szCs w:val="28"/>
        </w:rPr>
        <w:t xml:space="preserve"> ООО «</w:t>
      </w:r>
      <w:r>
        <w:rPr>
          <w:rFonts w:ascii="Times New Roman" w:eastAsia="Times New Roman" w:hAnsi="Times New Roman" w:cs="Times New Roman"/>
          <w:sz w:val="28"/>
          <w:szCs w:val="28"/>
          <w:lang w:eastAsia="ru-RU"/>
        </w:rPr>
        <w:t xml:space="preserve">Стандарт </w:t>
      </w:r>
      <w:proofErr w:type="spellStart"/>
      <w:proofErr w:type="gramStart"/>
      <w:r>
        <w:rPr>
          <w:rFonts w:ascii="Times New Roman" w:eastAsia="Times New Roman" w:hAnsi="Times New Roman" w:cs="Times New Roman"/>
          <w:sz w:val="28"/>
          <w:szCs w:val="28"/>
          <w:lang w:eastAsia="ru-RU"/>
        </w:rPr>
        <w:t>Проф</w:t>
      </w:r>
      <w:proofErr w:type="spellEnd"/>
      <w:proofErr w:type="gramEnd"/>
      <w:r w:rsidRPr="00E82F66">
        <w:rPr>
          <w:rFonts w:ascii="Times New Roman" w:eastAsia="Times New Roman" w:hAnsi="Times New Roman" w:cs="Times New Roman"/>
          <w:color w:val="000000"/>
          <w:sz w:val="28"/>
          <w:szCs w:val="28"/>
        </w:rPr>
        <w:t>» сократилась в 28 раз, что может быть связано с мак</w:t>
      </w:r>
      <w:r>
        <w:rPr>
          <w:rFonts w:ascii="Times New Roman" w:eastAsia="Times New Roman" w:hAnsi="Times New Roman" w:cs="Times New Roman"/>
          <w:color w:val="000000"/>
          <w:sz w:val="28"/>
          <w:szCs w:val="28"/>
        </w:rPr>
        <w:t>симальным пиковым значением 2013</w:t>
      </w:r>
      <w:r w:rsidRPr="00E82F66">
        <w:rPr>
          <w:rFonts w:ascii="Times New Roman" w:eastAsia="Times New Roman" w:hAnsi="Times New Roman" w:cs="Times New Roman"/>
          <w:color w:val="000000"/>
          <w:sz w:val="28"/>
          <w:szCs w:val="28"/>
        </w:rPr>
        <w:t xml:space="preserve"> года (0,196%) и ми</w:t>
      </w:r>
      <w:r>
        <w:rPr>
          <w:rFonts w:ascii="Times New Roman" w:eastAsia="Times New Roman" w:hAnsi="Times New Roman" w:cs="Times New Roman"/>
          <w:color w:val="000000"/>
          <w:sz w:val="28"/>
          <w:szCs w:val="28"/>
        </w:rPr>
        <w:t xml:space="preserve">нимальным </w:t>
      </w:r>
      <w:r>
        <w:rPr>
          <w:rFonts w:ascii="Times New Roman" w:eastAsia="Times New Roman" w:hAnsi="Times New Roman" w:cs="Times New Roman"/>
          <w:color w:val="000000"/>
          <w:sz w:val="28"/>
          <w:szCs w:val="28"/>
        </w:rPr>
        <w:lastRenderedPageBreak/>
        <w:t>пиковым значением 2023</w:t>
      </w:r>
      <w:r w:rsidRPr="00E82F66">
        <w:rPr>
          <w:rFonts w:ascii="Times New Roman" w:eastAsia="Times New Roman" w:hAnsi="Times New Roman" w:cs="Times New Roman"/>
          <w:color w:val="000000"/>
          <w:sz w:val="28"/>
          <w:szCs w:val="28"/>
        </w:rPr>
        <w:t xml:space="preserve"> года (0,007%). Тем не менее, устойчивая отрицательная динамика свидетельствует о нестабильности «социальных» инвестиций и возможном отсутствии или невыполнении п</w:t>
      </w:r>
      <w:r>
        <w:rPr>
          <w:rFonts w:ascii="Times New Roman" w:eastAsia="Times New Roman" w:hAnsi="Times New Roman" w:cs="Times New Roman"/>
          <w:color w:val="000000"/>
          <w:sz w:val="28"/>
          <w:szCs w:val="28"/>
        </w:rPr>
        <w:t xml:space="preserve">рограммы развития </w:t>
      </w:r>
      <w:proofErr w:type="spellStart"/>
      <w:r>
        <w:rPr>
          <w:rFonts w:ascii="Times New Roman" w:eastAsia="Times New Roman" w:hAnsi="Times New Roman" w:cs="Times New Roman"/>
          <w:color w:val="000000"/>
          <w:sz w:val="28"/>
          <w:szCs w:val="28"/>
        </w:rPr>
        <w:t>экологичности</w:t>
      </w:r>
      <w:proofErr w:type="spellEnd"/>
      <w:r>
        <w:rPr>
          <w:rFonts w:ascii="Times New Roman" w:eastAsia="Times New Roman" w:hAnsi="Times New Roman" w:cs="Times New Roman"/>
          <w:color w:val="000000"/>
          <w:sz w:val="28"/>
          <w:szCs w:val="28"/>
        </w:rPr>
        <w:t>.</w:t>
      </w:r>
    </w:p>
    <w:p w14:paraId="55D8655F" w14:textId="77777777" w:rsidR="00C27757" w:rsidRPr="00E82F66" w:rsidRDefault="00C27757" w:rsidP="00C27757">
      <w:pPr>
        <w:widowControl w:val="0"/>
        <w:shd w:val="clear" w:color="auto" w:fill="FFFFFF"/>
        <w:spacing w:after="0" w:line="360" w:lineRule="auto"/>
        <w:jc w:val="both"/>
        <w:rPr>
          <w:rFonts w:ascii="Times New Roman" w:eastAsia="Times New Roman" w:hAnsi="Times New Roman" w:cs="Times New Roman"/>
          <w:sz w:val="28"/>
          <w:szCs w:val="28"/>
          <w:lang w:eastAsia="ru-RU"/>
        </w:rPr>
      </w:pPr>
    </w:p>
    <w:p w14:paraId="69B5C600" w14:textId="77777777" w:rsidR="00C27757" w:rsidRPr="00E82F66" w:rsidRDefault="00C27757" w:rsidP="00C27757">
      <w:pPr>
        <w:widowControl w:val="0"/>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75F6E3CD" wp14:editId="35080286">
            <wp:extent cx="5962650" cy="2781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2781300"/>
                    </a:xfrm>
                    <a:prstGeom prst="rect">
                      <a:avLst/>
                    </a:prstGeom>
                    <a:noFill/>
                    <a:ln>
                      <a:noFill/>
                    </a:ln>
                  </pic:spPr>
                </pic:pic>
              </a:graphicData>
            </a:graphic>
          </wp:inline>
        </w:drawing>
      </w:r>
    </w:p>
    <w:p w14:paraId="7D79DBB1" w14:textId="77777777" w:rsidR="00C27757" w:rsidRPr="00E82F66" w:rsidRDefault="00C27757" w:rsidP="00C27757">
      <w:pPr>
        <w:widowControl w:val="0"/>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Рисунок 2</w:t>
      </w:r>
      <w:r w:rsidRPr="00E82F66">
        <w:rPr>
          <w:rFonts w:ascii="Times New Roman" w:eastAsia="Times New Roman" w:hAnsi="Times New Roman" w:cs="Times New Roman"/>
          <w:sz w:val="28"/>
          <w:szCs w:val="28"/>
          <w:lang w:eastAsia="ru-RU"/>
        </w:rPr>
        <w:t xml:space="preserve"> – Социальный </w:t>
      </w:r>
      <w:r w:rsidRPr="00E82F66">
        <w:rPr>
          <w:rFonts w:ascii="Times New Roman" w:eastAsia="Times New Roman" w:hAnsi="Times New Roman" w:cs="Times New Roman"/>
          <w:caps/>
          <w:sz w:val="28"/>
          <w:szCs w:val="28"/>
          <w:lang w:val="en-US" w:eastAsia="ru-RU"/>
        </w:rPr>
        <w:t>ESG</w:t>
      </w:r>
      <w:r w:rsidRPr="00E82F66">
        <w:rPr>
          <w:rFonts w:ascii="Times New Roman" w:eastAsia="Times New Roman" w:hAnsi="Times New Roman" w:cs="Times New Roman"/>
          <w:color w:val="000000"/>
          <w:sz w:val="28"/>
          <w:szCs w:val="28"/>
        </w:rPr>
        <w:t>-критерий:</w:t>
      </w:r>
      <w:r w:rsidRPr="00E82F66">
        <w:rPr>
          <w:rFonts w:ascii="Times New Roman" w:eastAsia="Times New Roman" w:hAnsi="Times New Roman" w:cs="Times New Roman"/>
          <w:bCs/>
          <w:iCs/>
          <w:color w:val="000000"/>
          <w:sz w:val="28"/>
          <w:szCs w:val="28"/>
          <w:lang w:eastAsia="ru-RU"/>
        </w:rPr>
        <w:t xml:space="preserve"> уровень «социальных» инвестиций – </w:t>
      </w:r>
      <w:r w:rsidRPr="00E82F66">
        <w:rPr>
          <w:rFonts w:ascii="Times New Roman" w:eastAsia="Times New Roman" w:hAnsi="Times New Roman" w:cs="Times New Roman"/>
          <w:sz w:val="28"/>
          <w:szCs w:val="28"/>
          <w:lang w:eastAsia="ru-RU"/>
        </w:rPr>
        <w:t>доля затрат на экологические цели в общих затратах на производство продукции</w:t>
      </w:r>
      <w:r w:rsidRPr="00E82F66">
        <w:rPr>
          <w:rFonts w:ascii="Times New Roman" w:eastAsia="Times New Roman" w:hAnsi="Times New Roman" w:cs="Times New Roman"/>
          <w:color w:val="000000"/>
          <w:sz w:val="28"/>
          <w:szCs w:val="28"/>
        </w:rPr>
        <w:t xml:space="preserve"> ООО «</w:t>
      </w:r>
      <w:r>
        <w:rPr>
          <w:rFonts w:ascii="Times New Roman" w:eastAsia="Times New Roman" w:hAnsi="Times New Roman" w:cs="Times New Roman"/>
          <w:sz w:val="28"/>
          <w:szCs w:val="28"/>
          <w:lang w:eastAsia="ru-RU"/>
        </w:rPr>
        <w:t xml:space="preserve">Стандарт </w:t>
      </w:r>
      <w:proofErr w:type="spellStart"/>
      <w:proofErr w:type="gramStart"/>
      <w:r>
        <w:rPr>
          <w:rFonts w:ascii="Times New Roman" w:eastAsia="Times New Roman" w:hAnsi="Times New Roman" w:cs="Times New Roman"/>
          <w:sz w:val="28"/>
          <w:szCs w:val="28"/>
          <w:lang w:eastAsia="ru-RU"/>
        </w:rPr>
        <w:t>Проф</w:t>
      </w:r>
      <w:proofErr w:type="spellEnd"/>
      <w:proofErr w:type="gramEnd"/>
      <w:r w:rsidRPr="00E82F66">
        <w:rPr>
          <w:rFonts w:ascii="Times New Roman" w:eastAsia="Times New Roman" w:hAnsi="Times New Roman" w:cs="Times New Roman"/>
          <w:color w:val="000000"/>
          <w:sz w:val="28"/>
          <w:szCs w:val="28"/>
        </w:rPr>
        <w:t>»</w:t>
      </w:r>
      <w:r w:rsidRPr="00E82F66">
        <w:rPr>
          <w:rFonts w:ascii="Times New Roman" w:eastAsia="Times New Roman" w:hAnsi="Times New Roman" w:cs="Times New Roman"/>
          <w:sz w:val="28"/>
          <w:szCs w:val="28"/>
          <w:lang w:eastAsia="ru-RU"/>
        </w:rPr>
        <w:t>, %</w:t>
      </w:r>
      <w:r>
        <w:rPr>
          <w:rFonts w:ascii="Times New Roman" w:eastAsia="Times New Roman" w:hAnsi="Times New Roman" w:cs="Times New Roman"/>
          <w:color w:val="000000"/>
          <w:sz w:val="28"/>
          <w:szCs w:val="28"/>
          <w:lang w:eastAsia="ru-RU"/>
        </w:rPr>
        <w:t xml:space="preserve"> </w:t>
      </w:r>
    </w:p>
    <w:p w14:paraId="46EE1282" w14:textId="77777777" w:rsidR="00C27757" w:rsidRPr="00E82F66" w:rsidRDefault="00C27757" w:rsidP="00C27757">
      <w:pPr>
        <w:widowControl w:val="0"/>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3648CCC9" w14:textId="77777777" w:rsidR="00C27757" w:rsidRPr="00E82F66" w:rsidRDefault="00C27757" w:rsidP="00C27757">
      <w:pPr>
        <w:spacing w:after="0" w:line="240" w:lineRule="auto"/>
        <w:ind w:firstLine="709"/>
        <w:jc w:val="both"/>
        <w:rPr>
          <w:rFonts w:ascii="Times New Roman" w:eastAsia="Times New Roman" w:hAnsi="Times New Roman" w:cs="Times New Roman"/>
          <w:color w:val="000000"/>
          <w:sz w:val="28"/>
          <w:szCs w:val="28"/>
          <w:lang w:eastAsia="ru-RU"/>
        </w:rPr>
      </w:pPr>
      <w:r w:rsidRPr="00E82F66">
        <w:rPr>
          <w:rFonts w:ascii="Times New Roman" w:eastAsia="Times New Roman" w:hAnsi="Times New Roman" w:cs="Times New Roman"/>
          <w:sz w:val="28"/>
          <w:szCs w:val="28"/>
          <w:lang w:eastAsia="ru-RU"/>
        </w:rPr>
        <w:t xml:space="preserve">Управленческий </w:t>
      </w:r>
      <w:r w:rsidRPr="00E82F66">
        <w:rPr>
          <w:rFonts w:ascii="Times New Roman" w:eastAsia="Times New Roman" w:hAnsi="Times New Roman" w:cs="Times New Roman"/>
          <w:caps/>
          <w:sz w:val="28"/>
          <w:szCs w:val="28"/>
          <w:lang w:val="en-US" w:eastAsia="ru-RU"/>
        </w:rPr>
        <w:t>ESG</w:t>
      </w:r>
      <w:r w:rsidRPr="00E82F66">
        <w:rPr>
          <w:rFonts w:ascii="Times New Roman" w:eastAsia="Times New Roman" w:hAnsi="Times New Roman" w:cs="Times New Roman"/>
          <w:color w:val="000000"/>
          <w:sz w:val="28"/>
          <w:szCs w:val="28"/>
        </w:rPr>
        <w:t>-</w:t>
      </w:r>
      <w:r w:rsidRPr="00E82F66">
        <w:rPr>
          <w:rFonts w:ascii="Times New Roman" w:eastAsia="Times New Roman" w:hAnsi="Times New Roman" w:cs="Times New Roman"/>
          <w:sz w:val="28"/>
          <w:szCs w:val="28"/>
          <w:lang w:eastAsia="ru-RU"/>
        </w:rPr>
        <w:t xml:space="preserve">критерий определим, как уровень ресурсоемкости цепей поставок и </w:t>
      </w:r>
      <w:r w:rsidRPr="00E82F66">
        <w:rPr>
          <w:rFonts w:ascii="Times New Roman" w:eastAsia="Times New Roman" w:hAnsi="Times New Roman" w:cs="Times New Roman"/>
          <w:color w:val="000000"/>
          <w:sz w:val="28"/>
          <w:szCs w:val="28"/>
          <w:lang w:eastAsia="ru-RU"/>
        </w:rPr>
        <w:t>производства продуктов. Показатель рассчитаем, как объем потребления материальных ресурсов (сырья, материалов, топлива) на единицу продукции</w:t>
      </w:r>
      <w:r>
        <w:rPr>
          <w:rFonts w:ascii="Times New Roman" w:eastAsia="Times New Roman" w:hAnsi="Times New Roman" w:cs="Times New Roman"/>
          <w:color w:val="000000"/>
          <w:sz w:val="28"/>
          <w:szCs w:val="28"/>
          <w:lang w:eastAsia="ru-RU"/>
        </w:rPr>
        <w:t xml:space="preserve"> (таблица 2</w:t>
      </w:r>
      <w:r w:rsidRPr="00E82F66">
        <w:rPr>
          <w:rFonts w:ascii="Times New Roman" w:eastAsia="Times New Roman" w:hAnsi="Times New Roman" w:cs="Times New Roman"/>
          <w:color w:val="000000"/>
          <w:sz w:val="28"/>
          <w:szCs w:val="28"/>
          <w:lang w:eastAsia="ru-RU"/>
        </w:rPr>
        <w:t>).</w:t>
      </w:r>
    </w:p>
    <w:p w14:paraId="21E50068" w14:textId="77777777" w:rsidR="00C27757" w:rsidRPr="00E82F66" w:rsidRDefault="00C27757" w:rsidP="00C27757">
      <w:pPr>
        <w:spacing w:after="0" w:line="360" w:lineRule="auto"/>
        <w:ind w:firstLine="709"/>
        <w:jc w:val="both"/>
        <w:rPr>
          <w:rFonts w:ascii="Times New Roman" w:eastAsia="Times New Roman" w:hAnsi="Times New Roman" w:cs="Times New Roman"/>
          <w:color w:val="000000"/>
          <w:sz w:val="28"/>
          <w:szCs w:val="28"/>
          <w:lang w:eastAsia="ru-RU"/>
        </w:rPr>
      </w:pPr>
    </w:p>
    <w:p w14:paraId="694D50E6" w14:textId="77777777" w:rsidR="00C27757" w:rsidRPr="00E82F66" w:rsidRDefault="00C27757" w:rsidP="00C27757">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Таблица 2</w:t>
      </w:r>
      <w:r w:rsidRPr="00E82F66">
        <w:rPr>
          <w:rFonts w:ascii="Times New Roman" w:eastAsia="Times New Roman" w:hAnsi="Times New Roman" w:cs="Times New Roman"/>
          <w:sz w:val="28"/>
          <w:szCs w:val="28"/>
          <w:lang w:eastAsia="ru-RU"/>
        </w:rPr>
        <w:t xml:space="preserve"> – Управленческий </w:t>
      </w:r>
      <w:r w:rsidRPr="00E82F66">
        <w:rPr>
          <w:rFonts w:ascii="Times New Roman" w:eastAsia="Times New Roman" w:hAnsi="Times New Roman" w:cs="Times New Roman"/>
          <w:caps/>
          <w:sz w:val="28"/>
          <w:szCs w:val="28"/>
          <w:lang w:val="en-US" w:eastAsia="ru-RU"/>
        </w:rPr>
        <w:t>ESG</w:t>
      </w:r>
      <w:r w:rsidRPr="00E82F66">
        <w:rPr>
          <w:rFonts w:ascii="Times New Roman" w:eastAsia="Times New Roman" w:hAnsi="Times New Roman" w:cs="Times New Roman"/>
          <w:color w:val="000000"/>
          <w:sz w:val="28"/>
          <w:szCs w:val="28"/>
        </w:rPr>
        <w:t>-критерий</w:t>
      </w:r>
      <w:r w:rsidRPr="00E82F66">
        <w:rPr>
          <w:rFonts w:ascii="Times New Roman" w:eastAsia="Times New Roman" w:hAnsi="Times New Roman" w:cs="Times New Roman"/>
          <w:sz w:val="28"/>
          <w:szCs w:val="28"/>
          <w:lang w:eastAsia="ru-RU"/>
        </w:rPr>
        <w:t xml:space="preserve">: уровень ресурсоемкости цепей поставок и </w:t>
      </w:r>
      <w:r w:rsidRPr="00E82F66">
        <w:rPr>
          <w:rFonts w:ascii="Times New Roman" w:eastAsia="Times New Roman" w:hAnsi="Times New Roman" w:cs="Times New Roman"/>
          <w:color w:val="000000"/>
          <w:sz w:val="28"/>
          <w:szCs w:val="28"/>
          <w:lang w:eastAsia="ru-RU"/>
        </w:rPr>
        <w:t>производства продуктов</w:t>
      </w:r>
      <w:r w:rsidRPr="00E82F66">
        <w:rPr>
          <w:rFonts w:ascii="Times New Roman" w:eastAsia="Times New Roman" w:hAnsi="Times New Roman" w:cs="Times New Roman"/>
          <w:color w:val="000000"/>
          <w:sz w:val="28"/>
          <w:szCs w:val="28"/>
        </w:rPr>
        <w:t xml:space="preserve"> в ООО «</w:t>
      </w:r>
      <w:r>
        <w:rPr>
          <w:rFonts w:ascii="Times New Roman" w:eastAsia="Times New Roman" w:hAnsi="Times New Roman" w:cs="Times New Roman"/>
          <w:sz w:val="28"/>
          <w:szCs w:val="28"/>
          <w:lang w:eastAsia="ru-RU"/>
        </w:rPr>
        <w:t xml:space="preserve">Стандарт </w:t>
      </w:r>
      <w:proofErr w:type="spellStart"/>
      <w:proofErr w:type="gramStart"/>
      <w:r>
        <w:rPr>
          <w:rFonts w:ascii="Times New Roman" w:eastAsia="Times New Roman" w:hAnsi="Times New Roman" w:cs="Times New Roman"/>
          <w:sz w:val="28"/>
          <w:szCs w:val="28"/>
          <w:lang w:eastAsia="ru-RU"/>
        </w:rPr>
        <w:t>Проф</w:t>
      </w:r>
      <w:proofErr w:type="spellEnd"/>
      <w:proofErr w:type="gramEnd"/>
      <w:r w:rsidRPr="00E82F66">
        <w:rPr>
          <w:rFonts w:ascii="Times New Roman" w:eastAsia="Times New Roman" w:hAnsi="Times New Roman" w:cs="Times New Roman"/>
          <w:color w:val="000000"/>
          <w:sz w:val="28"/>
          <w:szCs w:val="28"/>
        </w:rPr>
        <w:t>»</w:t>
      </w:r>
    </w:p>
    <w:tbl>
      <w:tblPr>
        <w:tblW w:w="948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092"/>
        <w:gridCol w:w="1093"/>
        <w:gridCol w:w="1092"/>
        <w:gridCol w:w="1093"/>
        <w:gridCol w:w="1634"/>
      </w:tblGrid>
      <w:tr w:rsidR="00C27757" w:rsidRPr="00E82F66" w14:paraId="4E3C7B38" w14:textId="77777777" w:rsidTr="00ED0A87">
        <w:trPr>
          <w:trHeight w:val="315"/>
        </w:trPr>
        <w:tc>
          <w:tcPr>
            <w:tcW w:w="3478" w:type="dxa"/>
            <w:vMerge w:val="restart"/>
            <w:shd w:val="clear" w:color="auto" w:fill="auto"/>
            <w:noWrap/>
            <w:vAlign w:val="center"/>
            <w:hideMark/>
          </w:tcPr>
          <w:p w14:paraId="56256D75" w14:textId="77777777" w:rsidR="00C27757" w:rsidRPr="00E82F66" w:rsidRDefault="00C27757" w:rsidP="00ED0A87">
            <w:pPr>
              <w:spacing w:after="0" w:line="240" w:lineRule="auto"/>
              <w:jc w:val="center"/>
              <w:rPr>
                <w:rFonts w:ascii="Times New Roman" w:eastAsia="Times New Roman" w:hAnsi="Times New Roman" w:cs="Times New Roman"/>
                <w:color w:val="000000"/>
                <w:sz w:val="24"/>
                <w:szCs w:val="24"/>
                <w:lang w:eastAsia="ru-RU"/>
              </w:rPr>
            </w:pPr>
            <w:r w:rsidRPr="00E82F66">
              <w:rPr>
                <w:rFonts w:ascii="Times New Roman" w:eastAsia="Times New Roman" w:hAnsi="Times New Roman" w:cs="Times New Roman"/>
                <w:color w:val="000000"/>
                <w:sz w:val="24"/>
                <w:szCs w:val="24"/>
                <w:lang w:eastAsia="ru-RU"/>
              </w:rPr>
              <w:t>Наименование производства</w:t>
            </w:r>
          </w:p>
        </w:tc>
        <w:tc>
          <w:tcPr>
            <w:tcW w:w="4370" w:type="dxa"/>
            <w:gridSpan w:val="4"/>
            <w:shd w:val="clear" w:color="auto" w:fill="auto"/>
            <w:noWrap/>
            <w:vAlign w:val="center"/>
          </w:tcPr>
          <w:p w14:paraId="74E4FC8A" w14:textId="77777777" w:rsidR="00C27757" w:rsidRPr="00E82F66" w:rsidRDefault="00C27757" w:rsidP="00ED0A87">
            <w:pPr>
              <w:spacing w:after="0" w:line="240" w:lineRule="auto"/>
              <w:jc w:val="center"/>
              <w:rPr>
                <w:rFonts w:ascii="Times New Roman" w:eastAsia="Times New Roman" w:hAnsi="Times New Roman" w:cs="Times New Roman"/>
                <w:color w:val="000000"/>
                <w:sz w:val="24"/>
                <w:szCs w:val="24"/>
                <w:lang w:eastAsia="ru-RU"/>
              </w:rPr>
            </w:pPr>
            <w:r w:rsidRPr="00E82F66">
              <w:rPr>
                <w:rFonts w:ascii="Times New Roman" w:eastAsia="Times New Roman" w:hAnsi="Times New Roman" w:cs="Times New Roman"/>
                <w:color w:val="000000"/>
                <w:sz w:val="24"/>
                <w:szCs w:val="24"/>
                <w:lang w:eastAsia="ru-RU"/>
              </w:rPr>
              <w:t>Объем потребления материальных ресурсов на единицу продукции, рублей</w:t>
            </w:r>
          </w:p>
        </w:tc>
        <w:tc>
          <w:tcPr>
            <w:tcW w:w="1634" w:type="dxa"/>
            <w:vMerge w:val="restart"/>
            <w:vAlign w:val="center"/>
          </w:tcPr>
          <w:p w14:paraId="0FB92E93" w14:textId="77777777" w:rsidR="00C27757" w:rsidRPr="00E82F66" w:rsidRDefault="00C27757" w:rsidP="00ED0A87">
            <w:pPr>
              <w:spacing w:after="0" w:line="240" w:lineRule="auto"/>
              <w:jc w:val="center"/>
              <w:rPr>
                <w:rFonts w:ascii="Times New Roman" w:eastAsia="Times New Roman" w:hAnsi="Times New Roman" w:cs="Times New Roman"/>
                <w:color w:val="000000"/>
                <w:sz w:val="24"/>
                <w:szCs w:val="24"/>
                <w:lang w:eastAsia="ru-RU"/>
              </w:rPr>
            </w:pPr>
            <w:r w:rsidRPr="00A86147">
              <w:rPr>
                <w:rFonts w:ascii="Times New Roman" w:eastAsia="Times New Roman" w:hAnsi="Times New Roman" w:cs="Times New Roman"/>
                <w:color w:val="000000"/>
                <w:sz w:val="24"/>
                <w:szCs w:val="24"/>
                <w:lang w:eastAsia="ru-RU"/>
              </w:rPr>
              <w:t>Изменение в 2023 г. по сравнению с 2020</w:t>
            </w:r>
            <w:r w:rsidRPr="00E82F66">
              <w:rPr>
                <w:rFonts w:ascii="Times New Roman" w:eastAsia="Times New Roman" w:hAnsi="Times New Roman" w:cs="Times New Roman"/>
                <w:color w:val="000000"/>
                <w:sz w:val="24"/>
                <w:szCs w:val="24"/>
                <w:lang w:eastAsia="ru-RU"/>
              </w:rPr>
              <w:t xml:space="preserve"> г., %</w:t>
            </w:r>
          </w:p>
        </w:tc>
      </w:tr>
      <w:tr w:rsidR="00C27757" w:rsidRPr="00E82F66" w14:paraId="45DCBF5E" w14:textId="77777777" w:rsidTr="00ED0A87">
        <w:trPr>
          <w:trHeight w:val="315"/>
        </w:trPr>
        <w:tc>
          <w:tcPr>
            <w:tcW w:w="3478" w:type="dxa"/>
            <w:vMerge/>
            <w:shd w:val="clear" w:color="auto" w:fill="auto"/>
            <w:noWrap/>
            <w:vAlign w:val="center"/>
            <w:hideMark/>
          </w:tcPr>
          <w:p w14:paraId="014FE791" w14:textId="77777777" w:rsidR="00C27757" w:rsidRPr="00E82F66" w:rsidRDefault="00C27757" w:rsidP="00ED0A87">
            <w:pPr>
              <w:spacing w:after="0" w:line="240" w:lineRule="auto"/>
              <w:jc w:val="center"/>
              <w:rPr>
                <w:rFonts w:ascii="Times New Roman" w:eastAsia="Times New Roman" w:hAnsi="Times New Roman" w:cs="Times New Roman"/>
                <w:color w:val="000000"/>
                <w:sz w:val="24"/>
                <w:szCs w:val="24"/>
                <w:lang w:eastAsia="ru-RU"/>
              </w:rPr>
            </w:pPr>
          </w:p>
        </w:tc>
        <w:tc>
          <w:tcPr>
            <w:tcW w:w="1092" w:type="dxa"/>
            <w:shd w:val="clear" w:color="auto" w:fill="auto"/>
            <w:vAlign w:val="center"/>
            <w:hideMark/>
          </w:tcPr>
          <w:p w14:paraId="71735F71" w14:textId="77777777" w:rsidR="00C27757" w:rsidRPr="00E82F66" w:rsidRDefault="00C27757" w:rsidP="00ED0A87">
            <w:pPr>
              <w:spacing w:after="0" w:line="240" w:lineRule="auto"/>
              <w:jc w:val="center"/>
              <w:rPr>
                <w:rFonts w:ascii="Times New Roman" w:eastAsia="Times New Roman" w:hAnsi="Times New Roman" w:cs="Times New Roman"/>
                <w:color w:val="000000"/>
                <w:sz w:val="24"/>
                <w:szCs w:val="24"/>
                <w:lang w:eastAsia="ru-RU"/>
              </w:rPr>
            </w:pPr>
            <w:r w:rsidRPr="00A86147">
              <w:rPr>
                <w:rFonts w:ascii="Times New Roman" w:eastAsia="Times New Roman" w:hAnsi="Times New Roman" w:cs="Times New Roman"/>
                <w:color w:val="000000"/>
                <w:sz w:val="24"/>
                <w:szCs w:val="24"/>
                <w:lang w:eastAsia="ru-RU"/>
              </w:rPr>
              <w:t>2020</w:t>
            </w:r>
          </w:p>
        </w:tc>
        <w:tc>
          <w:tcPr>
            <w:tcW w:w="1093" w:type="dxa"/>
            <w:shd w:val="clear" w:color="auto" w:fill="auto"/>
            <w:vAlign w:val="center"/>
            <w:hideMark/>
          </w:tcPr>
          <w:p w14:paraId="722173FA" w14:textId="77777777" w:rsidR="00C27757" w:rsidRPr="00E82F66" w:rsidRDefault="00C27757" w:rsidP="00ED0A87">
            <w:pPr>
              <w:spacing w:after="0" w:line="240" w:lineRule="auto"/>
              <w:jc w:val="center"/>
              <w:rPr>
                <w:rFonts w:ascii="Times New Roman" w:eastAsia="Times New Roman" w:hAnsi="Times New Roman" w:cs="Times New Roman"/>
                <w:color w:val="000000"/>
                <w:sz w:val="24"/>
                <w:szCs w:val="24"/>
                <w:lang w:eastAsia="ru-RU"/>
              </w:rPr>
            </w:pPr>
            <w:r w:rsidRPr="00A86147">
              <w:rPr>
                <w:rFonts w:ascii="Times New Roman" w:eastAsia="Times New Roman" w:hAnsi="Times New Roman" w:cs="Times New Roman"/>
                <w:color w:val="000000"/>
                <w:sz w:val="24"/>
                <w:szCs w:val="24"/>
                <w:lang w:eastAsia="ru-RU"/>
              </w:rPr>
              <w:t>2021</w:t>
            </w:r>
          </w:p>
        </w:tc>
        <w:tc>
          <w:tcPr>
            <w:tcW w:w="1092" w:type="dxa"/>
            <w:shd w:val="clear" w:color="auto" w:fill="auto"/>
            <w:vAlign w:val="center"/>
            <w:hideMark/>
          </w:tcPr>
          <w:p w14:paraId="086B21DA" w14:textId="77777777" w:rsidR="00C27757" w:rsidRPr="00E82F66" w:rsidRDefault="00C27757" w:rsidP="00ED0A87">
            <w:pPr>
              <w:spacing w:after="0" w:line="240" w:lineRule="auto"/>
              <w:jc w:val="center"/>
              <w:rPr>
                <w:rFonts w:ascii="Times New Roman" w:eastAsia="Times New Roman" w:hAnsi="Times New Roman" w:cs="Times New Roman"/>
                <w:color w:val="000000"/>
                <w:sz w:val="24"/>
                <w:szCs w:val="24"/>
                <w:lang w:eastAsia="ru-RU"/>
              </w:rPr>
            </w:pPr>
            <w:r w:rsidRPr="00A86147">
              <w:rPr>
                <w:rFonts w:ascii="Times New Roman" w:eastAsia="Times New Roman" w:hAnsi="Times New Roman" w:cs="Times New Roman"/>
                <w:color w:val="000000"/>
                <w:sz w:val="24"/>
                <w:szCs w:val="24"/>
                <w:lang w:eastAsia="ru-RU"/>
              </w:rPr>
              <w:t>2022</w:t>
            </w:r>
          </w:p>
        </w:tc>
        <w:tc>
          <w:tcPr>
            <w:tcW w:w="1093" w:type="dxa"/>
            <w:shd w:val="clear" w:color="auto" w:fill="auto"/>
            <w:vAlign w:val="center"/>
            <w:hideMark/>
          </w:tcPr>
          <w:p w14:paraId="10FE6E8E" w14:textId="77777777" w:rsidR="00C27757" w:rsidRPr="00E82F66" w:rsidRDefault="00C27757" w:rsidP="00ED0A87">
            <w:pPr>
              <w:spacing w:after="0" w:line="240" w:lineRule="auto"/>
              <w:jc w:val="center"/>
              <w:rPr>
                <w:rFonts w:ascii="Times New Roman" w:eastAsia="Times New Roman" w:hAnsi="Times New Roman" w:cs="Times New Roman"/>
                <w:color w:val="000000"/>
                <w:sz w:val="24"/>
                <w:szCs w:val="24"/>
                <w:lang w:eastAsia="ru-RU"/>
              </w:rPr>
            </w:pPr>
            <w:r w:rsidRPr="00A86147">
              <w:rPr>
                <w:rFonts w:ascii="Times New Roman" w:eastAsia="Times New Roman" w:hAnsi="Times New Roman" w:cs="Times New Roman"/>
                <w:color w:val="000000"/>
                <w:sz w:val="24"/>
                <w:szCs w:val="24"/>
                <w:lang w:eastAsia="ru-RU"/>
              </w:rPr>
              <w:t>2023</w:t>
            </w:r>
          </w:p>
        </w:tc>
        <w:tc>
          <w:tcPr>
            <w:tcW w:w="1634" w:type="dxa"/>
            <w:vMerge/>
          </w:tcPr>
          <w:p w14:paraId="0BE40692" w14:textId="77777777" w:rsidR="00C27757" w:rsidRPr="00E82F66" w:rsidRDefault="00C27757" w:rsidP="00ED0A87">
            <w:pPr>
              <w:spacing w:after="0" w:line="240" w:lineRule="auto"/>
              <w:jc w:val="center"/>
              <w:rPr>
                <w:rFonts w:ascii="Times New Roman" w:eastAsia="Times New Roman" w:hAnsi="Times New Roman" w:cs="Times New Roman"/>
                <w:color w:val="000000"/>
                <w:sz w:val="24"/>
                <w:szCs w:val="24"/>
                <w:lang w:eastAsia="ru-RU"/>
              </w:rPr>
            </w:pPr>
          </w:p>
        </w:tc>
      </w:tr>
      <w:tr w:rsidR="00C27757" w:rsidRPr="00E82F66" w14:paraId="4A807F77" w14:textId="77777777" w:rsidTr="00ED0A87">
        <w:trPr>
          <w:trHeight w:val="960"/>
        </w:trPr>
        <w:tc>
          <w:tcPr>
            <w:tcW w:w="3478" w:type="dxa"/>
            <w:shd w:val="clear" w:color="auto" w:fill="auto"/>
          </w:tcPr>
          <w:p w14:paraId="40A6590F" w14:textId="77777777" w:rsidR="00C27757" w:rsidRPr="00E82F66" w:rsidRDefault="00C27757" w:rsidP="00ED0A87">
            <w:pPr>
              <w:spacing w:after="0" w:line="240" w:lineRule="auto"/>
              <w:rPr>
                <w:rFonts w:ascii="Times New Roman" w:eastAsia="Times New Roman" w:hAnsi="Times New Roman" w:cs="Times New Roman"/>
                <w:color w:val="000000"/>
                <w:sz w:val="24"/>
                <w:szCs w:val="24"/>
                <w:lang w:eastAsia="ru-RU"/>
              </w:rPr>
            </w:pPr>
            <w:r w:rsidRPr="00E82F66">
              <w:rPr>
                <w:rFonts w:ascii="Times New Roman" w:eastAsia="Times New Roman" w:hAnsi="Times New Roman" w:cs="Times New Roman"/>
                <w:sz w:val="24"/>
                <w:szCs w:val="24"/>
                <w:lang w:eastAsia="ru-RU"/>
              </w:rPr>
              <w:t>Производство регенерированной резины в первичной форме или в виде пластин, листов или полос (лент)</w:t>
            </w:r>
          </w:p>
        </w:tc>
        <w:tc>
          <w:tcPr>
            <w:tcW w:w="1092" w:type="dxa"/>
            <w:shd w:val="clear" w:color="auto" w:fill="auto"/>
            <w:vAlign w:val="center"/>
            <w:hideMark/>
          </w:tcPr>
          <w:p w14:paraId="48B35B1B" w14:textId="77777777" w:rsidR="00C27757" w:rsidRPr="00E82F66" w:rsidRDefault="00C27757" w:rsidP="00ED0A87">
            <w:pPr>
              <w:spacing w:after="0" w:line="240" w:lineRule="auto"/>
              <w:jc w:val="center"/>
              <w:rPr>
                <w:rFonts w:ascii="Times New Roman" w:eastAsia="Times New Roman" w:hAnsi="Times New Roman" w:cs="Times New Roman"/>
                <w:sz w:val="24"/>
                <w:szCs w:val="24"/>
                <w:lang w:eastAsia="ru-RU"/>
              </w:rPr>
            </w:pPr>
            <w:r w:rsidRPr="00E82F66">
              <w:rPr>
                <w:rFonts w:ascii="Times New Roman" w:eastAsia="Times New Roman" w:hAnsi="Times New Roman" w:cs="Times New Roman"/>
                <w:sz w:val="24"/>
                <w:szCs w:val="24"/>
                <w:lang w:eastAsia="ru-RU"/>
              </w:rPr>
              <w:t>0,76</w:t>
            </w:r>
          </w:p>
        </w:tc>
        <w:tc>
          <w:tcPr>
            <w:tcW w:w="1093" w:type="dxa"/>
            <w:shd w:val="clear" w:color="auto" w:fill="auto"/>
            <w:vAlign w:val="center"/>
            <w:hideMark/>
          </w:tcPr>
          <w:p w14:paraId="23BAFFAA" w14:textId="77777777" w:rsidR="00C27757" w:rsidRPr="00E82F66" w:rsidRDefault="00C27757" w:rsidP="00ED0A87">
            <w:pPr>
              <w:spacing w:after="0" w:line="240" w:lineRule="auto"/>
              <w:jc w:val="center"/>
              <w:rPr>
                <w:rFonts w:ascii="Times New Roman" w:eastAsia="Times New Roman" w:hAnsi="Times New Roman" w:cs="Times New Roman"/>
                <w:sz w:val="24"/>
                <w:szCs w:val="24"/>
                <w:lang w:eastAsia="ru-RU"/>
              </w:rPr>
            </w:pPr>
            <w:r w:rsidRPr="00E82F66">
              <w:rPr>
                <w:rFonts w:ascii="Times New Roman" w:eastAsia="Times New Roman" w:hAnsi="Times New Roman" w:cs="Times New Roman"/>
                <w:sz w:val="24"/>
                <w:szCs w:val="24"/>
                <w:lang w:eastAsia="ru-RU"/>
              </w:rPr>
              <w:t>0,75</w:t>
            </w:r>
          </w:p>
        </w:tc>
        <w:tc>
          <w:tcPr>
            <w:tcW w:w="1092" w:type="dxa"/>
            <w:shd w:val="clear" w:color="auto" w:fill="auto"/>
            <w:vAlign w:val="center"/>
            <w:hideMark/>
          </w:tcPr>
          <w:p w14:paraId="57EEE2F7" w14:textId="77777777" w:rsidR="00C27757" w:rsidRPr="00E82F66" w:rsidRDefault="00C27757" w:rsidP="00ED0A87">
            <w:pPr>
              <w:spacing w:after="0" w:line="240" w:lineRule="auto"/>
              <w:jc w:val="center"/>
              <w:rPr>
                <w:rFonts w:ascii="Times New Roman" w:eastAsia="Times New Roman" w:hAnsi="Times New Roman" w:cs="Times New Roman"/>
                <w:sz w:val="24"/>
                <w:szCs w:val="24"/>
                <w:lang w:eastAsia="ru-RU"/>
              </w:rPr>
            </w:pPr>
            <w:r w:rsidRPr="00E82F66">
              <w:rPr>
                <w:rFonts w:ascii="Times New Roman" w:eastAsia="Times New Roman" w:hAnsi="Times New Roman" w:cs="Times New Roman"/>
                <w:sz w:val="24"/>
                <w:szCs w:val="24"/>
                <w:lang w:eastAsia="ru-RU"/>
              </w:rPr>
              <w:t>0,79</w:t>
            </w:r>
          </w:p>
        </w:tc>
        <w:tc>
          <w:tcPr>
            <w:tcW w:w="1093" w:type="dxa"/>
            <w:shd w:val="clear" w:color="auto" w:fill="auto"/>
            <w:vAlign w:val="center"/>
            <w:hideMark/>
          </w:tcPr>
          <w:p w14:paraId="0285FF24" w14:textId="77777777" w:rsidR="00C27757" w:rsidRPr="00E82F66" w:rsidRDefault="00C27757" w:rsidP="00ED0A87">
            <w:pPr>
              <w:spacing w:after="0" w:line="240" w:lineRule="auto"/>
              <w:jc w:val="center"/>
              <w:rPr>
                <w:rFonts w:ascii="Times New Roman" w:eastAsia="Times New Roman" w:hAnsi="Times New Roman" w:cs="Times New Roman"/>
                <w:sz w:val="24"/>
                <w:szCs w:val="24"/>
                <w:lang w:eastAsia="ru-RU"/>
              </w:rPr>
            </w:pPr>
            <w:r w:rsidRPr="00E82F66">
              <w:rPr>
                <w:rFonts w:ascii="Times New Roman" w:eastAsia="Times New Roman" w:hAnsi="Times New Roman" w:cs="Times New Roman"/>
                <w:sz w:val="24"/>
                <w:szCs w:val="24"/>
                <w:lang w:eastAsia="ru-RU"/>
              </w:rPr>
              <w:t>0,78</w:t>
            </w:r>
          </w:p>
        </w:tc>
        <w:tc>
          <w:tcPr>
            <w:tcW w:w="1634" w:type="dxa"/>
            <w:vAlign w:val="center"/>
          </w:tcPr>
          <w:p w14:paraId="6999C0A6" w14:textId="77777777" w:rsidR="00C27757" w:rsidRPr="00E82F66" w:rsidRDefault="00C27757" w:rsidP="00ED0A87">
            <w:pPr>
              <w:spacing w:after="0" w:line="240" w:lineRule="auto"/>
              <w:jc w:val="center"/>
              <w:rPr>
                <w:rFonts w:ascii="Times New Roman" w:eastAsia="Times New Roman" w:hAnsi="Times New Roman" w:cs="Times New Roman"/>
                <w:color w:val="000000"/>
                <w:sz w:val="24"/>
                <w:szCs w:val="24"/>
                <w:lang w:eastAsia="ru-RU"/>
              </w:rPr>
            </w:pPr>
            <w:r w:rsidRPr="00E82F66">
              <w:rPr>
                <w:rFonts w:ascii="Times New Roman" w:eastAsia="Times New Roman" w:hAnsi="Times New Roman" w:cs="Times New Roman"/>
                <w:color w:val="000000"/>
                <w:sz w:val="24"/>
                <w:szCs w:val="24"/>
                <w:lang w:eastAsia="ru-RU"/>
              </w:rPr>
              <w:t>102,6</w:t>
            </w:r>
          </w:p>
        </w:tc>
      </w:tr>
      <w:tr w:rsidR="00C27757" w:rsidRPr="00E82F66" w14:paraId="06E70267" w14:textId="77777777" w:rsidTr="00ED0A87">
        <w:trPr>
          <w:trHeight w:val="765"/>
        </w:trPr>
        <w:tc>
          <w:tcPr>
            <w:tcW w:w="3478" w:type="dxa"/>
            <w:shd w:val="clear" w:color="auto" w:fill="auto"/>
            <w:vAlign w:val="bottom"/>
          </w:tcPr>
          <w:p w14:paraId="3EA6DCEF" w14:textId="77777777" w:rsidR="00C27757" w:rsidRPr="00E82F66" w:rsidRDefault="00C27757" w:rsidP="00ED0A87">
            <w:pPr>
              <w:widowControl w:val="0"/>
              <w:shd w:val="clear" w:color="auto" w:fill="FFFFFF"/>
              <w:tabs>
                <w:tab w:val="left" w:pos="113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82F66">
              <w:rPr>
                <w:rFonts w:ascii="Times New Roman" w:eastAsia="Times New Roman" w:hAnsi="Times New Roman" w:cs="Times New Roman"/>
                <w:sz w:val="24"/>
                <w:szCs w:val="24"/>
                <w:lang w:eastAsia="ru-RU"/>
              </w:rPr>
              <w:t>Производство конвейерных лент и приводных ремней из резины</w:t>
            </w:r>
          </w:p>
        </w:tc>
        <w:tc>
          <w:tcPr>
            <w:tcW w:w="1092" w:type="dxa"/>
            <w:shd w:val="clear" w:color="auto" w:fill="auto"/>
            <w:vAlign w:val="center"/>
            <w:hideMark/>
          </w:tcPr>
          <w:p w14:paraId="22769B76" w14:textId="77777777" w:rsidR="00C27757" w:rsidRPr="00E82F66" w:rsidRDefault="00C27757" w:rsidP="00ED0A87">
            <w:pPr>
              <w:spacing w:after="0" w:line="240" w:lineRule="auto"/>
              <w:jc w:val="center"/>
              <w:rPr>
                <w:rFonts w:ascii="Times New Roman" w:eastAsia="Times New Roman" w:hAnsi="Times New Roman" w:cs="Times New Roman"/>
                <w:sz w:val="24"/>
                <w:szCs w:val="24"/>
                <w:lang w:eastAsia="ru-RU"/>
              </w:rPr>
            </w:pPr>
            <w:r w:rsidRPr="00E82F66">
              <w:rPr>
                <w:rFonts w:ascii="Times New Roman" w:eastAsia="Times New Roman" w:hAnsi="Times New Roman" w:cs="Times New Roman"/>
                <w:sz w:val="24"/>
                <w:szCs w:val="24"/>
                <w:lang w:eastAsia="ru-RU"/>
              </w:rPr>
              <w:t>0,65</w:t>
            </w:r>
          </w:p>
        </w:tc>
        <w:tc>
          <w:tcPr>
            <w:tcW w:w="1093" w:type="dxa"/>
            <w:shd w:val="clear" w:color="auto" w:fill="auto"/>
            <w:vAlign w:val="center"/>
            <w:hideMark/>
          </w:tcPr>
          <w:p w14:paraId="3B36C127" w14:textId="77777777" w:rsidR="00C27757" w:rsidRPr="00E82F66" w:rsidRDefault="00C27757" w:rsidP="00ED0A87">
            <w:pPr>
              <w:spacing w:after="0" w:line="240" w:lineRule="auto"/>
              <w:jc w:val="center"/>
              <w:rPr>
                <w:rFonts w:ascii="Times New Roman" w:eastAsia="Times New Roman" w:hAnsi="Times New Roman" w:cs="Times New Roman"/>
                <w:sz w:val="24"/>
                <w:szCs w:val="24"/>
                <w:lang w:eastAsia="ru-RU"/>
              </w:rPr>
            </w:pPr>
            <w:r w:rsidRPr="00E82F66">
              <w:rPr>
                <w:rFonts w:ascii="Times New Roman" w:eastAsia="Times New Roman" w:hAnsi="Times New Roman" w:cs="Times New Roman"/>
                <w:sz w:val="24"/>
                <w:szCs w:val="24"/>
                <w:lang w:eastAsia="ru-RU"/>
              </w:rPr>
              <w:t>0,64</w:t>
            </w:r>
          </w:p>
        </w:tc>
        <w:tc>
          <w:tcPr>
            <w:tcW w:w="1092" w:type="dxa"/>
            <w:shd w:val="clear" w:color="auto" w:fill="auto"/>
            <w:vAlign w:val="center"/>
            <w:hideMark/>
          </w:tcPr>
          <w:p w14:paraId="3E9CD35A" w14:textId="77777777" w:rsidR="00C27757" w:rsidRPr="00E82F66" w:rsidRDefault="00C27757" w:rsidP="00ED0A87">
            <w:pPr>
              <w:spacing w:after="0" w:line="240" w:lineRule="auto"/>
              <w:jc w:val="center"/>
              <w:rPr>
                <w:rFonts w:ascii="Times New Roman" w:eastAsia="Times New Roman" w:hAnsi="Times New Roman" w:cs="Times New Roman"/>
                <w:sz w:val="24"/>
                <w:szCs w:val="24"/>
                <w:lang w:eastAsia="ru-RU"/>
              </w:rPr>
            </w:pPr>
            <w:r w:rsidRPr="00E82F66">
              <w:rPr>
                <w:rFonts w:ascii="Times New Roman" w:eastAsia="Times New Roman" w:hAnsi="Times New Roman" w:cs="Times New Roman"/>
                <w:sz w:val="24"/>
                <w:szCs w:val="24"/>
                <w:lang w:eastAsia="ru-RU"/>
              </w:rPr>
              <w:t>0,70</w:t>
            </w:r>
          </w:p>
        </w:tc>
        <w:tc>
          <w:tcPr>
            <w:tcW w:w="1093" w:type="dxa"/>
            <w:shd w:val="clear" w:color="auto" w:fill="auto"/>
            <w:vAlign w:val="center"/>
            <w:hideMark/>
          </w:tcPr>
          <w:p w14:paraId="216509E6" w14:textId="77777777" w:rsidR="00C27757" w:rsidRPr="00E82F66" w:rsidRDefault="00C27757" w:rsidP="00ED0A87">
            <w:pPr>
              <w:spacing w:after="0" w:line="240" w:lineRule="auto"/>
              <w:jc w:val="center"/>
              <w:rPr>
                <w:rFonts w:ascii="Times New Roman" w:eastAsia="Times New Roman" w:hAnsi="Times New Roman" w:cs="Times New Roman"/>
                <w:sz w:val="24"/>
                <w:szCs w:val="24"/>
                <w:lang w:eastAsia="ru-RU"/>
              </w:rPr>
            </w:pPr>
            <w:r w:rsidRPr="00E82F66">
              <w:rPr>
                <w:rFonts w:ascii="Times New Roman" w:eastAsia="Times New Roman" w:hAnsi="Times New Roman" w:cs="Times New Roman"/>
                <w:sz w:val="24"/>
                <w:szCs w:val="24"/>
                <w:lang w:eastAsia="ru-RU"/>
              </w:rPr>
              <w:t>0,72</w:t>
            </w:r>
          </w:p>
        </w:tc>
        <w:tc>
          <w:tcPr>
            <w:tcW w:w="1634" w:type="dxa"/>
            <w:vAlign w:val="center"/>
          </w:tcPr>
          <w:p w14:paraId="3C398D1A" w14:textId="77777777" w:rsidR="00C27757" w:rsidRPr="00E82F66" w:rsidRDefault="00C27757" w:rsidP="00ED0A87">
            <w:pPr>
              <w:spacing w:after="0" w:line="240" w:lineRule="auto"/>
              <w:jc w:val="center"/>
              <w:rPr>
                <w:rFonts w:ascii="Times New Roman" w:eastAsia="Times New Roman" w:hAnsi="Times New Roman" w:cs="Times New Roman"/>
                <w:color w:val="000000"/>
                <w:sz w:val="24"/>
                <w:szCs w:val="24"/>
                <w:lang w:eastAsia="ru-RU"/>
              </w:rPr>
            </w:pPr>
            <w:r w:rsidRPr="00E82F66">
              <w:rPr>
                <w:rFonts w:ascii="Times New Roman" w:eastAsia="Times New Roman" w:hAnsi="Times New Roman" w:cs="Times New Roman"/>
                <w:color w:val="000000"/>
                <w:sz w:val="24"/>
                <w:szCs w:val="24"/>
                <w:lang w:eastAsia="ru-RU"/>
              </w:rPr>
              <w:t>110,7</w:t>
            </w:r>
          </w:p>
        </w:tc>
      </w:tr>
      <w:tr w:rsidR="00C27757" w:rsidRPr="00E82F66" w14:paraId="1C454304" w14:textId="77777777" w:rsidTr="00ED0A87">
        <w:trPr>
          <w:trHeight w:val="629"/>
        </w:trPr>
        <w:tc>
          <w:tcPr>
            <w:tcW w:w="3478" w:type="dxa"/>
            <w:shd w:val="clear" w:color="auto" w:fill="auto"/>
            <w:vAlign w:val="bottom"/>
          </w:tcPr>
          <w:p w14:paraId="6753E8BB" w14:textId="77777777" w:rsidR="00C27757" w:rsidRPr="00E82F66" w:rsidRDefault="00C27757" w:rsidP="00ED0A87">
            <w:pPr>
              <w:spacing w:after="0" w:line="240" w:lineRule="auto"/>
              <w:rPr>
                <w:rFonts w:ascii="Times New Roman" w:eastAsia="Times New Roman" w:hAnsi="Times New Roman" w:cs="Times New Roman"/>
                <w:color w:val="000000"/>
                <w:sz w:val="24"/>
                <w:szCs w:val="24"/>
                <w:lang w:eastAsia="ru-RU"/>
              </w:rPr>
            </w:pPr>
            <w:r w:rsidRPr="00E82F66">
              <w:rPr>
                <w:rFonts w:ascii="Times New Roman" w:eastAsia="Times New Roman" w:hAnsi="Times New Roman" w:cs="Times New Roman"/>
                <w:sz w:val="24"/>
                <w:szCs w:val="24"/>
                <w:lang w:eastAsia="ru-RU"/>
              </w:rPr>
              <w:t>Производство труб, трубок, рукавов и шлангов из резины</w:t>
            </w:r>
          </w:p>
        </w:tc>
        <w:tc>
          <w:tcPr>
            <w:tcW w:w="1092" w:type="dxa"/>
            <w:shd w:val="clear" w:color="auto" w:fill="auto"/>
            <w:vAlign w:val="center"/>
            <w:hideMark/>
          </w:tcPr>
          <w:p w14:paraId="19143A6F" w14:textId="77777777" w:rsidR="00C27757" w:rsidRPr="00E82F66" w:rsidRDefault="00C27757" w:rsidP="00ED0A87">
            <w:pPr>
              <w:spacing w:after="0" w:line="240" w:lineRule="auto"/>
              <w:jc w:val="center"/>
              <w:rPr>
                <w:rFonts w:ascii="Times New Roman" w:eastAsia="Times New Roman" w:hAnsi="Times New Roman" w:cs="Times New Roman"/>
                <w:sz w:val="24"/>
                <w:szCs w:val="24"/>
                <w:lang w:eastAsia="ru-RU"/>
              </w:rPr>
            </w:pPr>
            <w:r w:rsidRPr="00E82F66">
              <w:rPr>
                <w:rFonts w:ascii="Times New Roman" w:eastAsia="Times New Roman" w:hAnsi="Times New Roman" w:cs="Times New Roman"/>
                <w:sz w:val="24"/>
                <w:szCs w:val="24"/>
                <w:lang w:eastAsia="ru-RU"/>
              </w:rPr>
              <w:t>0,92</w:t>
            </w:r>
          </w:p>
        </w:tc>
        <w:tc>
          <w:tcPr>
            <w:tcW w:w="1093" w:type="dxa"/>
            <w:shd w:val="clear" w:color="auto" w:fill="auto"/>
            <w:vAlign w:val="center"/>
            <w:hideMark/>
          </w:tcPr>
          <w:p w14:paraId="38126866" w14:textId="77777777" w:rsidR="00C27757" w:rsidRPr="00E82F66" w:rsidRDefault="00C27757" w:rsidP="00ED0A87">
            <w:pPr>
              <w:spacing w:after="0" w:line="240" w:lineRule="auto"/>
              <w:jc w:val="center"/>
              <w:rPr>
                <w:rFonts w:ascii="Times New Roman" w:eastAsia="Times New Roman" w:hAnsi="Times New Roman" w:cs="Times New Roman"/>
                <w:sz w:val="24"/>
                <w:szCs w:val="24"/>
                <w:lang w:eastAsia="ru-RU"/>
              </w:rPr>
            </w:pPr>
            <w:r w:rsidRPr="00E82F66">
              <w:rPr>
                <w:rFonts w:ascii="Times New Roman" w:eastAsia="Times New Roman" w:hAnsi="Times New Roman" w:cs="Times New Roman"/>
                <w:sz w:val="24"/>
                <w:szCs w:val="24"/>
                <w:lang w:eastAsia="ru-RU"/>
              </w:rPr>
              <w:t>0,90</w:t>
            </w:r>
          </w:p>
        </w:tc>
        <w:tc>
          <w:tcPr>
            <w:tcW w:w="1092" w:type="dxa"/>
            <w:shd w:val="clear" w:color="auto" w:fill="auto"/>
            <w:vAlign w:val="center"/>
            <w:hideMark/>
          </w:tcPr>
          <w:p w14:paraId="353BF41C" w14:textId="77777777" w:rsidR="00C27757" w:rsidRPr="00E82F66" w:rsidRDefault="00C27757" w:rsidP="00ED0A87">
            <w:pPr>
              <w:spacing w:after="0" w:line="240" w:lineRule="auto"/>
              <w:jc w:val="center"/>
              <w:rPr>
                <w:rFonts w:ascii="Times New Roman" w:eastAsia="Times New Roman" w:hAnsi="Times New Roman" w:cs="Times New Roman"/>
                <w:sz w:val="24"/>
                <w:szCs w:val="24"/>
                <w:lang w:eastAsia="ru-RU"/>
              </w:rPr>
            </w:pPr>
            <w:r w:rsidRPr="00E82F66">
              <w:rPr>
                <w:rFonts w:ascii="Times New Roman" w:eastAsia="Times New Roman" w:hAnsi="Times New Roman" w:cs="Times New Roman"/>
                <w:sz w:val="24"/>
                <w:szCs w:val="24"/>
                <w:lang w:eastAsia="ru-RU"/>
              </w:rPr>
              <w:t>0,91</w:t>
            </w:r>
          </w:p>
        </w:tc>
        <w:tc>
          <w:tcPr>
            <w:tcW w:w="1093" w:type="dxa"/>
            <w:shd w:val="clear" w:color="auto" w:fill="auto"/>
            <w:vAlign w:val="center"/>
            <w:hideMark/>
          </w:tcPr>
          <w:p w14:paraId="5810B4F4" w14:textId="77777777" w:rsidR="00C27757" w:rsidRPr="00E82F66" w:rsidRDefault="00C27757" w:rsidP="00ED0A87">
            <w:pPr>
              <w:spacing w:after="0" w:line="240" w:lineRule="auto"/>
              <w:jc w:val="center"/>
              <w:rPr>
                <w:rFonts w:ascii="Times New Roman" w:eastAsia="Times New Roman" w:hAnsi="Times New Roman" w:cs="Times New Roman"/>
                <w:sz w:val="24"/>
                <w:szCs w:val="24"/>
                <w:lang w:eastAsia="ru-RU"/>
              </w:rPr>
            </w:pPr>
            <w:r w:rsidRPr="00E82F66">
              <w:rPr>
                <w:rFonts w:ascii="Times New Roman" w:eastAsia="Times New Roman" w:hAnsi="Times New Roman" w:cs="Times New Roman"/>
                <w:sz w:val="24"/>
                <w:szCs w:val="24"/>
                <w:lang w:eastAsia="ru-RU"/>
              </w:rPr>
              <w:t>0,87</w:t>
            </w:r>
          </w:p>
        </w:tc>
        <w:tc>
          <w:tcPr>
            <w:tcW w:w="1634" w:type="dxa"/>
            <w:vAlign w:val="center"/>
          </w:tcPr>
          <w:p w14:paraId="13FAEC3B" w14:textId="77777777" w:rsidR="00C27757" w:rsidRPr="00E82F66" w:rsidRDefault="00C27757" w:rsidP="00ED0A87">
            <w:pPr>
              <w:spacing w:after="0" w:line="240" w:lineRule="auto"/>
              <w:jc w:val="center"/>
              <w:rPr>
                <w:rFonts w:ascii="Times New Roman" w:eastAsia="Times New Roman" w:hAnsi="Times New Roman" w:cs="Times New Roman"/>
                <w:color w:val="000000"/>
                <w:sz w:val="24"/>
                <w:szCs w:val="24"/>
                <w:lang w:eastAsia="ru-RU"/>
              </w:rPr>
            </w:pPr>
            <w:r w:rsidRPr="00E82F66">
              <w:rPr>
                <w:rFonts w:ascii="Times New Roman" w:eastAsia="Times New Roman" w:hAnsi="Times New Roman" w:cs="Times New Roman"/>
                <w:color w:val="000000"/>
                <w:sz w:val="24"/>
                <w:szCs w:val="24"/>
                <w:lang w:eastAsia="ru-RU"/>
              </w:rPr>
              <w:t>94,5</w:t>
            </w:r>
          </w:p>
        </w:tc>
      </w:tr>
    </w:tbl>
    <w:p w14:paraId="3C1CBC80" w14:textId="77777777" w:rsidR="00C27757" w:rsidRPr="00E82F66" w:rsidRDefault="00C27757" w:rsidP="00C27757">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82F66">
        <w:rPr>
          <w:rFonts w:ascii="Times New Roman" w:eastAsia="Times New Roman" w:hAnsi="Times New Roman" w:cs="Times New Roman"/>
          <w:color w:val="000000"/>
          <w:sz w:val="28"/>
          <w:szCs w:val="28"/>
          <w:lang w:eastAsia="ru-RU"/>
        </w:rPr>
        <w:lastRenderedPageBreak/>
        <w:t>Наибольший рас</w:t>
      </w:r>
      <w:r>
        <w:rPr>
          <w:rFonts w:ascii="Times New Roman" w:eastAsia="Times New Roman" w:hAnsi="Times New Roman" w:cs="Times New Roman"/>
          <w:color w:val="000000"/>
          <w:sz w:val="28"/>
          <w:szCs w:val="28"/>
          <w:lang w:eastAsia="ru-RU"/>
        </w:rPr>
        <w:t>ход материальных ресурсов в 2023</w:t>
      </w:r>
      <w:r w:rsidRPr="00E82F66">
        <w:rPr>
          <w:rFonts w:ascii="Times New Roman" w:eastAsia="Times New Roman" w:hAnsi="Times New Roman" w:cs="Times New Roman"/>
          <w:color w:val="000000"/>
          <w:sz w:val="28"/>
          <w:szCs w:val="28"/>
          <w:lang w:eastAsia="ru-RU"/>
        </w:rPr>
        <w:t xml:space="preserve"> году наблюдается в производстве </w:t>
      </w:r>
      <w:r w:rsidRPr="00E82F66">
        <w:rPr>
          <w:rFonts w:ascii="Times New Roman" w:eastAsia="Times New Roman" w:hAnsi="Times New Roman" w:cs="Times New Roman"/>
          <w:sz w:val="28"/>
          <w:szCs w:val="28"/>
          <w:lang w:eastAsia="ru-RU"/>
        </w:rPr>
        <w:t>труб, трубок, рукавов и шлангов из резины и составляет 0,87 руб.</w:t>
      </w:r>
      <w:r>
        <w:rPr>
          <w:rFonts w:ascii="Times New Roman" w:eastAsia="Times New Roman" w:hAnsi="Times New Roman" w:cs="Times New Roman"/>
          <w:sz w:val="28"/>
          <w:szCs w:val="28"/>
          <w:lang w:eastAsia="ru-RU"/>
        </w:rPr>
        <w:t xml:space="preserve"> (рисунок 3</w:t>
      </w:r>
      <w:r w:rsidRPr="00E82F66">
        <w:rPr>
          <w:rFonts w:ascii="Times New Roman" w:eastAsia="Times New Roman" w:hAnsi="Times New Roman" w:cs="Times New Roman"/>
          <w:sz w:val="28"/>
          <w:szCs w:val="28"/>
          <w:lang w:eastAsia="ru-RU"/>
        </w:rPr>
        <w:t xml:space="preserve">). В этих производствах используются первичные материальные ресурсы, и, соответственно, образуются технологические резиновые отходы в виде </w:t>
      </w:r>
      <w:proofErr w:type="spellStart"/>
      <w:r w:rsidRPr="00E82F66">
        <w:rPr>
          <w:rFonts w:ascii="Times New Roman" w:eastAsia="Times New Roman" w:hAnsi="Times New Roman" w:cs="Times New Roman"/>
          <w:sz w:val="28"/>
          <w:szCs w:val="28"/>
          <w:lang w:eastAsia="ru-RU"/>
        </w:rPr>
        <w:t>облоя</w:t>
      </w:r>
      <w:proofErr w:type="spellEnd"/>
      <w:r w:rsidRPr="00E82F66">
        <w:rPr>
          <w:rFonts w:ascii="Times New Roman" w:eastAsia="Times New Roman" w:hAnsi="Times New Roman" w:cs="Times New Roman"/>
          <w:sz w:val="28"/>
          <w:szCs w:val="28"/>
          <w:lang w:eastAsia="ru-RU"/>
        </w:rPr>
        <w:t>. Эта характеристика обусловлена спецификой производства и не связана с критерием управления. Однако</w:t>
      </w:r>
      <w:proofErr w:type="gramStart"/>
      <w:r w:rsidRPr="00E82F66">
        <w:rPr>
          <w:rFonts w:ascii="Times New Roman" w:eastAsia="Times New Roman" w:hAnsi="Times New Roman" w:cs="Times New Roman"/>
          <w:sz w:val="28"/>
          <w:szCs w:val="28"/>
          <w:lang w:eastAsia="ru-RU"/>
        </w:rPr>
        <w:t>,</w:t>
      </w:r>
      <w:proofErr w:type="gramEnd"/>
      <w:r w:rsidRPr="00E82F66">
        <w:rPr>
          <w:rFonts w:ascii="Times New Roman" w:eastAsia="Times New Roman" w:hAnsi="Times New Roman" w:cs="Times New Roman"/>
          <w:sz w:val="28"/>
          <w:szCs w:val="28"/>
          <w:lang w:eastAsia="ru-RU"/>
        </w:rPr>
        <w:t xml:space="preserve"> исследование материалоемкости производства в динамике позволяет дать оценку эффективности организации и управления производством. Рисунок </w:t>
      </w:r>
      <w:r>
        <w:rPr>
          <w:rFonts w:ascii="Times New Roman" w:eastAsia="Times New Roman" w:hAnsi="Times New Roman" w:cs="Times New Roman"/>
          <w:sz w:val="28"/>
          <w:szCs w:val="28"/>
          <w:lang w:eastAsia="ru-RU"/>
        </w:rPr>
        <w:t>3</w:t>
      </w:r>
      <w:r w:rsidRPr="00E82F66">
        <w:rPr>
          <w:rFonts w:ascii="Times New Roman" w:eastAsia="Times New Roman" w:hAnsi="Times New Roman" w:cs="Times New Roman"/>
          <w:sz w:val="28"/>
          <w:szCs w:val="28"/>
          <w:lang w:eastAsia="ru-RU"/>
        </w:rPr>
        <w:t xml:space="preserve"> показывает, что в производстве регенерированной резины в первичной форме или в виде пластин, листов или полос (лент), а также в производстве конвейерных лент и приводных ремней из резины эффективность использования ресурсов снижается, т.е. наблюдается увеличение расхода сырья и материалов, соответственно, на 2,6% и 10,7%.  </w:t>
      </w:r>
    </w:p>
    <w:p w14:paraId="35785B9C" w14:textId="77777777" w:rsidR="00C27757" w:rsidRPr="00E82F66" w:rsidRDefault="00C27757" w:rsidP="00C27757">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655F32BB" w14:textId="77777777" w:rsidR="00C27757" w:rsidRPr="00E82F66" w:rsidRDefault="00C27757" w:rsidP="00C2775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5441A00" wp14:editId="10A63CEE">
            <wp:extent cx="5905500" cy="3276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3276600"/>
                    </a:xfrm>
                    <a:prstGeom prst="rect">
                      <a:avLst/>
                    </a:prstGeom>
                    <a:noFill/>
                    <a:ln>
                      <a:noFill/>
                    </a:ln>
                  </pic:spPr>
                </pic:pic>
              </a:graphicData>
            </a:graphic>
          </wp:inline>
        </w:drawing>
      </w:r>
    </w:p>
    <w:p w14:paraId="102A1F94" w14:textId="77777777" w:rsidR="00C27757" w:rsidRPr="00E82F66" w:rsidRDefault="00C27757" w:rsidP="00C27757">
      <w:pPr>
        <w:spacing w:after="0" w:line="240" w:lineRule="auto"/>
        <w:jc w:val="center"/>
        <w:rPr>
          <w:rFonts w:ascii="Times New Roman" w:eastAsia="Times New Roman" w:hAnsi="Times New Roman" w:cs="Times New Roman"/>
          <w:sz w:val="28"/>
          <w:szCs w:val="28"/>
          <w:lang w:eastAsia="ru-RU"/>
        </w:rPr>
      </w:pPr>
      <w:r w:rsidRPr="00E82F66">
        <w:rPr>
          <w:rFonts w:ascii="Times New Roman" w:eastAsia="Times New Roman" w:hAnsi="Times New Roman" w:cs="Times New Roman"/>
          <w:sz w:val="28"/>
          <w:szCs w:val="28"/>
          <w:lang w:eastAsia="ru-RU"/>
        </w:rPr>
        <w:t>Рисунок</w:t>
      </w:r>
      <w:r>
        <w:rPr>
          <w:rFonts w:ascii="Times New Roman" w:eastAsia="Times New Roman" w:hAnsi="Times New Roman" w:cs="Times New Roman"/>
          <w:sz w:val="28"/>
          <w:szCs w:val="28"/>
          <w:lang w:eastAsia="ru-RU"/>
        </w:rPr>
        <w:t xml:space="preserve"> 3</w:t>
      </w:r>
      <w:r w:rsidRPr="00E82F66">
        <w:rPr>
          <w:rFonts w:ascii="Times New Roman" w:eastAsia="Times New Roman" w:hAnsi="Times New Roman" w:cs="Times New Roman"/>
          <w:sz w:val="28"/>
          <w:szCs w:val="28"/>
          <w:lang w:eastAsia="ru-RU"/>
        </w:rPr>
        <w:t xml:space="preserve"> – Динамика о</w:t>
      </w:r>
      <w:r w:rsidRPr="00E82F66">
        <w:rPr>
          <w:rFonts w:ascii="Times New Roman" w:eastAsia="Times New Roman" w:hAnsi="Times New Roman" w:cs="Times New Roman"/>
          <w:color w:val="000000"/>
          <w:sz w:val="28"/>
          <w:szCs w:val="28"/>
          <w:lang w:eastAsia="ru-RU"/>
        </w:rPr>
        <w:t xml:space="preserve">бъема потребления материальных ресурсов на единицу продукции </w:t>
      </w:r>
      <w:r w:rsidRPr="00E82F66">
        <w:rPr>
          <w:rFonts w:ascii="Times New Roman" w:eastAsia="Times New Roman" w:hAnsi="Times New Roman" w:cs="Times New Roman"/>
          <w:color w:val="000000"/>
          <w:sz w:val="28"/>
          <w:szCs w:val="28"/>
        </w:rPr>
        <w:t>ООО «</w:t>
      </w:r>
      <w:r>
        <w:rPr>
          <w:rFonts w:ascii="Times New Roman" w:eastAsia="Times New Roman" w:hAnsi="Times New Roman" w:cs="Times New Roman"/>
          <w:sz w:val="28"/>
          <w:szCs w:val="28"/>
          <w:lang w:eastAsia="ru-RU"/>
        </w:rPr>
        <w:t xml:space="preserve">Стандарт </w:t>
      </w:r>
      <w:proofErr w:type="spellStart"/>
      <w:proofErr w:type="gramStart"/>
      <w:r>
        <w:rPr>
          <w:rFonts w:ascii="Times New Roman" w:eastAsia="Times New Roman" w:hAnsi="Times New Roman" w:cs="Times New Roman"/>
          <w:sz w:val="28"/>
          <w:szCs w:val="28"/>
          <w:lang w:eastAsia="ru-RU"/>
        </w:rPr>
        <w:t>Проф</w:t>
      </w:r>
      <w:proofErr w:type="spellEnd"/>
      <w:proofErr w:type="gramEnd"/>
      <w:r>
        <w:rPr>
          <w:rFonts w:ascii="Times New Roman" w:eastAsia="Times New Roman" w:hAnsi="Times New Roman" w:cs="Times New Roman"/>
          <w:color w:val="000000"/>
          <w:sz w:val="28"/>
          <w:szCs w:val="28"/>
        </w:rPr>
        <w:t>» в 2020-2023</w:t>
      </w:r>
      <w:r w:rsidRPr="00E82F66">
        <w:rPr>
          <w:rFonts w:ascii="Times New Roman" w:eastAsia="Times New Roman" w:hAnsi="Times New Roman" w:cs="Times New Roman"/>
          <w:color w:val="000000"/>
          <w:sz w:val="28"/>
          <w:szCs w:val="28"/>
        </w:rPr>
        <w:t xml:space="preserve"> годах (рублей)</w:t>
      </w:r>
    </w:p>
    <w:p w14:paraId="3B0A3CF8" w14:textId="77777777" w:rsidR="00C27757" w:rsidRPr="00E82F66" w:rsidRDefault="00C27757" w:rsidP="00C27757">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12D1C585" w14:textId="77777777" w:rsidR="00C27757" w:rsidRDefault="00C27757" w:rsidP="00C27757">
      <w:pPr>
        <w:widowControl w:val="0"/>
        <w:tabs>
          <w:tab w:val="left" w:pos="993"/>
        </w:tabs>
        <w:spacing w:after="0" w:line="240" w:lineRule="auto"/>
        <w:ind w:firstLine="709"/>
        <w:jc w:val="both"/>
        <w:rPr>
          <w:rFonts w:ascii="Times New Roman" w:eastAsia="Times New Roman" w:hAnsi="Times New Roman" w:cs="Times New Roman"/>
          <w:noProof/>
          <w:sz w:val="28"/>
          <w:szCs w:val="28"/>
          <w:lang w:eastAsia="ru-RU"/>
        </w:rPr>
      </w:pPr>
      <w:r w:rsidRPr="00E82F66">
        <w:rPr>
          <w:rFonts w:ascii="Times New Roman" w:eastAsia="Times New Roman" w:hAnsi="Times New Roman" w:cs="Times New Roman"/>
          <w:noProof/>
          <w:sz w:val="28"/>
          <w:szCs w:val="28"/>
          <w:lang w:eastAsia="ru-RU"/>
        </w:rPr>
        <w:t xml:space="preserve">Таким образом, анализ эффективности управления материальными потоками в логистической системе ООО </w:t>
      </w:r>
      <w:r>
        <w:rPr>
          <w:rFonts w:ascii="Times New Roman" w:eastAsia="Times New Roman" w:hAnsi="Times New Roman" w:cs="Times New Roman"/>
          <w:noProof/>
          <w:sz w:val="28"/>
          <w:szCs w:val="28"/>
          <w:lang w:eastAsia="ru-RU"/>
        </w:rPr>
        <w:t>«Стандарт Проф</w:t>
      </w:r>
      <w:r w:rsidRPr="00E82F66">
        <w:rPr>
          <w:rFonts w:ascii="Times New Roman" w:eastAsia="Times New Roman" w:hAnsi="Times New Roman" w:cs="Times New Roman"/>
          <w:noProof/>
          <w:sz w:val="28"/>
          <w:szCs w:val="28"/>
          <w:lang w:eastAsia="ru-RU"/>
        </w:rPr>
        <w:t>» на основе принципов ESG</w:t>
      </w:r>
      <w:r>
        <w:rPr>
          <w:rFonts w:ascii="Times New Roman" w:eastAsia="Times New Roman" w:hAnsi="Times New Roman" w:cs="Times New Roman"/>
          <w:noProof/>
          <w:sz w:val="28"/>
          <w:szCs w:val="28"/>
          <w:lang w:eastAsia="ru-RU"/>
        </w:rPr>
        <w:t xml:space="preserve"> позволил сделать выводы, что о</w:t>
      </w:r>
      <w:proofErr w:type="spellStart"/>
      <w:r w:rsidRPr="00E82F66">
        <w:rPr>
          <w:rFonts w:ascii="Times New Roman" w:eastAsia="Times New Roman" w:hAnsi="Times New Roman" w:cs="Times New Roman"/>
          <w:sz w:val="28"/>
          <w:szCs w:val="28"/>
          <w:lang w:eastAsia="ru-RU"/>
        </w:rPr>
        <w:t>сновной</w:t>
      </w:r>
      <w:proofErr w:type="spellEnd"/>
      <w:r w:rsidRPr="00E82F66">
        <w:rPr>
          <w:rFonts w:ascii="Times New Roman" w:eastAsia="Times New Roman" w:hAnsi="Times New Roman" w:cs="Times New Roman"/>
          <w:sz w:val="28"/>
          <w:szCs w:val="28"/>
          <w:lang w:eastAsia="ru-RU"/>
        </w:rPr>
        <w:t xml:space="preserve"> объем производства </w:t>
      </w:r>
      <w:r w:rsidRPr="00E82F66">
        <w:rPr>
          <w:rFonts w:ascii="Times New Roman" w:eastAsia="Times New Roman" w:hAnsi="Times New Roman" w:cs="Times New Roman"/>
          <w:color w:val="000000"/>
          <w:sz w:val="28"/>
          <w:szCs w:val="28"/>
        </w:rPr>
        <w:t>ООО «</w:t>
      </w:r>
      <w:r>
        <w:rPr>
          <w:rFonts w:ascii="Times New Roman" w:eastAsia="Times New Roman" w:hAnsi="Times New Roman" w:cs="Times New Roman"/>
          <w:sz w:val="28"/>
          <w:szCs w:val="28"/>
          <w:lang w:eastAsia="ru-RU"/>
        </w:rPr>
        <w:t xml:space="preserve">Стандарт </w:t>
      </w:r>
      <w:proofErr w:type="spellStart"/>
      <w:proofErr w:type="gramStart"/>
      <w:r>
        <w:rPr>
          <w:rFonts w:ascii="Times New Roman" w:eastAsia="Times New Roman" w:hAnsi="Times New Roman" w:cs="Times New Roman"/>
          <w:sz w:val="28"/>
          <w:szCs w:val="28"/>
          <w:lang w:eastAsia="ru-RU"/>
        </w:rPr>
        <w:t>Проф</w:t>
      </w:r>
      <w:proofErr w:type="spellEnd"/>
      <w:proofErr w:type="gramEnd"/>
      <w:r w:rsidRPr="00E82F66">
        <w:rPr>
          <w:rFonts w:ascii="Times New Roman" w:eastAsia="Times New Roman" w:hAnsi="Times New Roman" w:cs="Times New Roman"/>
          <w:color w:val="000000"/>
          <w:sz w:val="28"/>
          <w:szCs w:val="28"/>
        </w:rPr>
        <w:t xml:space="preserve">» обеспечивается заказами по производству </w:t>
      </w:r>
      <w:r w:rsidRPr="00E82F66">
        <w:rPr>
          <w:rFonts w:ascii="Times New Roman" w:eastAsia="Times New Roman" w:hAnsi="Times New Roman" w:cs="Times New Roman"/>
          <w:sz w:val="28"/>
          <w:szCs w:val="28"/>
          <w:lang w:eastAsia="ru-RU"/>
        </w:rPr>
        <w:t>труб, трубок, рукавов и шлангов из резины (70-80% объ</w:t>
      </w:r>
      <w:r>
        <w:rPr>
          <w:rFonts w:ascii="Times New Roman" w:eastAsia="Times New Roman" w:hAnsi="Times New Roman" w:cs="Times New Roman"/>
          <w:sz w:val="28"/>
          <w:szCs w:val="28"/>
          <w:lang w:eastAsia="ru-RU"/>
        </w:rPr>
        <w:t>ема производства). Однако в 2023</w:t>
      </w:r>
      <w:r w:rsidRPr="00E82F66">
        <w:rPr>
          <w:rFonts w:ascii="Times New Roman" w:eastAsia="Times New Roman" w:hAnsi="Times New Roman" w:cs="Times New Roman"/>
          <w:sz w:val="28"/>
          <w:szCs w:val="28"/>
          <w:lang w:eastAsia="ru-RU"/>
        </w:rPr>
        <w:t xml:space="preserve"> году складывается тенденция увеличения производства из вторичного сырья, а именно, производство регенерированной резины в первичной форме или в виде пластин, листов или полос (лент). </w:t>
      </w:r>
    </w:p>
    <w:p w14:paraId="1493477A" w14:textId="77777777" w:rsidR="00C27757" w:rsidRPr="00E82F66" w:rsidRDefault="00C27757" w:rsidP="00C27757">
      <w:pPr>
        <w:widowControl w:val="0"/>
        <w:tabs>
          <w:tab w:val="left" w:pos="993"/>
        </w:tabs>
        <w:spacing w:after="0" w:line="240" w:lineRule="auto"/>
        <w:ind w:firstLine="709"/>
        <w:jc w:val="both"/>
        <w:rPr>
          <w:rFonts w:ascii="Times New Roman" w:eastAsia="Times New Roman" w:hAnsi="Times New Roman" w:cs="Times New Roman"/>
          <w:noProof/>
          <w:sz w:val="28"/>
          <w:szCs w:val="28"/>
          <w:lang w:eastAsia="ru-RU"/>
        </w:rPr>
      </w:pPr>
      <w:r w:rsidRPr="00E82F66">
        <w:rPr>
          <w:rFonts w:ascii="Times New Roman" w:eastAsia="Times New Roman" w:hAnsi="Times New Roman" w:cs="Times New Roman"/>
          <w:color w:val="000000"/>
          <w:sz w:val="28"/>
          <w:szCs w:val="28"/>
          <w:lang w:eastAsia="ru-RU"/>
        </w:rPr>
        <w:t xml:space="preserve">Прослеживается негативная тенденция по </w:t>
      </w:r>
      <w:proofErr w:type="gramStart"/>
      <w:r w:rsidRPr="00E82F66">
        <w:rPr>
          <w:rFonts w:ascii="Times New Roman" w:eastAsia="Times New Roman" w:hAnsi="Times New Roman" w:cs="Times New Roman"/>
          <w:color w:val="000000"/>
          <w:sz w:val="28"/>
          <w:szCs w:val="28"/>
        </w:rPr>
        <w:t>экологическому</w:t>
      </w:r>
      <w:proofErr w:type="gramEnd"/>
      <w:r w:rsidRPr="00E82F66">
        <w:rPr>
          <w:rFonts w:ascii="Times New Roman" w:eastAsia="Times New Roman" w:hAnsi="Times New Roman" w:cs="Times New Roman"/>
          <w:color w:val="000000"/>
          <w:sz w:val="28"/>
          <w:szCs w:val="28"/>
        </w:rPr>
        <w:t xml:space="preserve"> </w:t>
      </w:r>
      <w:r w:rsidRPr="00E82F66">
        <w:rPr>
          <w:rFonts w:ascii="Times New Roman" w:eastAsia="Times New Roman" w:hAnsi="Times New Roman" w:cs="Times New Roman"/>
          <w:caps/>
          <w:sz w:val="28"/>
          <w:szCs w:val="28"/>
          <w:lang w:val="en-US" w:eastAsia="ru-RU"/>
        </w:rPr>
        <w:t>ESG</w:t>
      </w:r>
      <w:r w:rsidRPr="00E82F66">
        <w:rPr>
          <w:rFonts w:ascii="Times New Roman" w:eastAsia="Times New Roman" w:hAnsi="Times New Roman" w:cs="Times New Roman"/>
          <w:color w:val="000000"/>
          <w:sz w:val="28"/>
          <w:szCs w:val="28"/>
        </w:rPr>
        <w:t xml:space="preserve">-критерию: </w:t>
      </w:r>
      <w:r w:rsidRPr="00E82F66">
        <w:rPr>
          <w:rFonts w:ascii="Times New Roman" w:eastAsia="Times New Roman" w:hAnsi="Times New Roman" w:cs="Times New Roman"/>
          <w:color w:val="000000"/>
          <w:sz w:val="28"/>
          <w:szCs w:val="28"/>
          <w:lang w:eastAsia="ru-RU"/>
        </w:rPr>
        <w:t>увеличивается загрязнение воздуха в п</w:t>
      </w:r>
      <w:r w:rsidRPr="00E82F66">
        <w:rPr>
          <w:rFonts w:ascii="Times New Roman" w:eastAsia="Times New Roman" w:hAnsi="Times New Roman" w:cs="Times New Roman"/>
          <w:sz w:val="28"/>
          <w:szCs w:val="28"/>
          <w:lang w:eastAsia="ru-RU"/>
        </w:rPr>
        <w:t xml:space="preserve">роизводстве </w:t>
      </w:r>
      <w:r w:rsidRPr="00E82F66">
        <w:rPr>
          <w:rFonts w:ascii="Times New Roman" w:eastAsia="Times New Roman" w:hAnsi="Times New Roman" w:cs="Times New Roman"/>
          <w:sz w:val="28"/>
          <w:szCs w:val="28"/>
          <w:lang w:eastAsia="ru-RU"/>
        </w:rPr>
        <w:lastRenderedPageBreak/>
        <w:t xml:space="preserve">регенерированной резины в первичной форме или в виде пластин, листов или полос (лент) на 25,8%. </w:t>
      </w:r>
    </w:p>
    <w:p w14:paraId="7129C3B9" w14:textId="77777777" w:rsidR="00C27757" w:rsidRPr="00E82F66" w:rsidRDefault="00C27757" w:rsidP="00C27757">
      <w:pPr>
        <w:spacing w:after="0" w:line="240" w:lineRule="auto"/>
        <w:ind w:firstLine="709"/>
        <w:jc w:val="both"/>
        <w:rPr>
          <w:rFonts w:ascii="Times New Roman" w:eastAsia="Times New Roman" w:hAnsi="Times New Roman" w:cs="Times New Roman"/>
          <w:sz w:val="28"/>
          <w:szCs w:val="28"/>
          <w:lang w:eastAsia="ru-RU"/>
        </w:rPr>
      </w:pPr>
      <w:r w:rsidRPr="00E82F66">
        <w:rPr>
          <w:rFonts w:ascii="Times New Roman" w:eastAsia="Times New Roman" w:hAnsi="Times New Roman" w:cs="Times New Roman"/>
          <w:sz w:val="28"/>
          <w:szCs w:val="28"/>
          <w:lang w:eastAsia="ru-RU"/>
        </w:rPr>
        <w:t>Динамика уровня «социальных» инвестиций</w:t>
      </w:r>
      <w:r w:rsidRPr="00E82F66">
        <w:rPr>
          <w:rFonts w:ascii="Times New Roman" w:eastAsia="Times New Roman" w:hAnsi="Times New Roman" w:cs="Times New Roman"/>
          <w:color w:val="000000"/>
          <w:sz w:val="28"/>
          <w:szCs w:val="28"/>
        </w:rPr>
        <w:t xml:space="preserve"> ООО «</w:t>
      </w:r>
      <w:r>
        <w:rPr>
          <w:rFonts w:ascii="Times New Roman" w:eastAsia="Times New Roman" w:hAnsi="Times New Roman" w:cs="Times New Roman"/>
          <w:sz w:val="28"/>
          <w:szCs w:val="28"/>
          <w:lang w:eastAsia="ru-RU"/>
        </w:rPr>
        <w:t xml:space="preserve">Стандарт </w:t>
      </w:r>
      <w:proofErr w:type="spellStart"/>
      <w:proofErr w:type="gramStart"/>
      <w:r>
        <w:rPr>
          <w:rFonts w:ascii="Times New Roman" w:eastAsia="Times New Roman" w:hAnsi="Times New Roman" w:cs="Times New Roman"/>
          <w:sz w:val="28"/>
          <w:szCs w:val="28"/>
          <w:lang w:eastAsia="ru-RU"/>
        </w:rPr>
        <w:t>Проф</w:t>
      </w:r>
      <w:proofErr w:type="spellEnd"/>
      <w:proofErr w:type="gramEnd"/>
      <w:r w:rsidRPr="00E82F66">
        <w:rPr>
          <w:rFonts w:ascii="Times New Roman" w:eastAsia="Times New Roman" w:hAnsi="Times New Roman" w:cs="Times New Roman"/>
          <w:color w:val="000000"/>
          <w:sz w:val="28"/>
          <w:szCs w:val="28"/>
        </w:rPr>
        <w:t>» (</w:t>
      </w:r>
      <w:r w:rsidRPr="00E82F66">
        <w:rPr>
          <w:rFonts w:ascii="Times New Roman" w:eastAsia="Times New Roman" w:hAnsi="Times New Roman" w:cs="Times New Roman"/>
          <w:sz w:val="28"/>
          <w:szCs w:val="28"/>
          <w:lang w:eastAsia="ru-RU"/>
        </w:rPr>
        <w:t xml:space="preserve">социальный </w:t>
      </w:r>
      <w:r w:rsidRPr="00E82F66">
        <w:rPr>
          <w:rFonts w:ascii="Times New Roman" w:eastAsia="Times New Roman" w:hAnsi="Times New Roman" w:cs="Times New Roman"/>
          <w:caps/>
          <w:sz w:val="28"/>
          <w:szCs w:val="28"/>
          <w:lang w:val="en-US" w:eastAsia="ru-RU"/>
        </w:rPr>
        <w:t>ESG</w:t>
      </w:r>
      <w:r w:rsidRPr="00E82F66">
        <w:rPr>
          <w:rFonts w:ascii="Times New Roman" w:eastAsia="Times New Roman" w:hAnsi="Times New Roman" w:cs="Times New Roman"/>
          <w:color w:val="000000"/>
          <w:sz w:val="28"/>
          <w:szCs w:val="28"/>
        </w:rPr>
        <w:t>-критерий)</w:t>
      </w:r>
      <w:r>
        <w:rPr>
          <w:rFonts w:ascii="Times New Roman" w:eastAsia="Times New Roman" w:hAnsi="Times New Roman" w:cs="Times New Roman"/>
          <w:sz w:val="28"/>
          <w:szCs w:val="28"/>
          <w:lang w:eastAsia="ru-RU"/>
        </w:rPr>
        <w:t xml:space="preserve"> за период с 2013 по 2023</w:t>
      </w:r>
      <w:r w:rsidRPr="00E82F66">
        <w:rPr>
          <w:rFonts w:ascii="Times New Roman" w:eastAsia="Times New Roman" w:hAnsi="Times New Roman" w:cs="Times New Roman"/>
          <w:sz w:val="28"/>
          <w:szCs w:val="28"/>
          <w:lang w:eastAsia="ru-RU"/>
        </w:rPr>
        <w:t xml:space="preserve"> год отрицательная: в целом за 10 лет доля затрат на экологические цели в общих затратах на производство продукции</w:t>
      </w:r>
      <w:r w:rsidRPr="00E82F66">
        <w:rPr>
          <w:rFonts w:ascii="Times New Roman" w:eastAsia="Times New Roman" w:hAnsi="Times New Roman" w:cs="Times New Roman"/>
          <w:color w:val="000000"/>
          <w:sz w:val="28"/>
          <w:szCs w:val="28"/>
        </w:rPr>
        <w:t xml:space="preserve"> ООО «</w:t>
      </w:r>
      <w:r>
        <w:rPr>
          <w:rFonts w:ascii="Times New Roman" w:eastAsia="Times New Roman" w:hAnsi="Times New Roman" w:cs="Times New Roman"/>
          <w:sz w:val="28"/>
          <w:szCs w:val="28"/>
          <w:lang w:eastAsia="ru-RU"/>
        </w:rPr>
        <w:t xml:space="preserve">Стандарт </w:t>
      </w:r>
      <w:proofErr w:type="spellStart"/>
      <w:r>
        <w:rPr>
          <w:rFonts w:ascii="Times New Roman" w:eastAsia="Times New Roman" w:hAnsi="Times New Roman" w:cs="Times New Roman"/>
          <w:sz w:val="28"/>
          <w:szCs w:val="28"/>
          <w:lang w:eastAsia="ru-RU"/>
        </w:rPr>
        <w:t>Проф</w:t>
      </w:r>
      <w:proofErr w:type="spellEnd"/>
      <w:r w:rsidRPr="00E82F66">
        <w:rPr>
          <w:rFonts w:ascii="Times New Roman" w:eastAsia="Times New Roman" w:hAnsi="Times New Roman" w:cs="Times New Roman"/>
          <w:color w:val="000000"/>
          <w:sz w:val="28"/>
          <w:szCs w:val="28"/>
        </w:rPr>
        <w:t xml:space="preserve">» сократилась в 28 раз. устойчивая отрицательная динамика свидетельствует о нестабильности «социальных» инвестиций и возможном отсутствии или невыполнении программы развития </w:t>
      </w:r>
      <w:proofErr w:type="spellStart"/>
      <w:r w:rsidRPr="00E82F66">
        <w:rPr>
          <w:rFonts w:ascii="Times New Roman" w:eastAsia="Times New Roman" w:hAnsi="Times New Roman" w:cs="Times New Roman"/>
          <w:color w:val="000000"/>
          <w:sz w:val="28"/>
          <w:szCs w:val="28"/>
        </w:rPr>
        <w:t>экологичности</w:t>
      </w:r>
      <w:proofErr w:type="spellEnd"/>
      <w:r w:rsidRPr="00E82F66">
        <w:rPr>
          <w:rFonts w:ascii="Times New Roman" w:eastAsia="Times New Roman" w:hAnsi="Times New Roman" w:cs="Times New Roman"/>
          <w:color w:val="000000"/>
          <w:sz w:val="28"/>
          <w:szCs w:val="28"/>
        </w:rPr>
        <w:t xml:space="preserve">. </w:t>
      </w:r>
    </w:p>
    <w:p w14:paraId="6A467715" w14:textId="77777777" w:rsidR="00C27757" w:rsidRDefault="00C27757" w:rsidP="00C2775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2F66">
        <w:rPr>
          <w:rFonts w:ascii="Times New Roman" w:eastAsia="Times New Roman" w:hAnsi="Times New Roman" w:cs="Times New Roman"/>
          <w:sz w:val="28"/>
          <w:szCs w:val="28"/>
          <w:lang w:eastAsia="ru-RU"/>
        </w:rPr>
        <w:t xml:space="preserve">Управленческий </w:t>
      </w:r>
      <w:r w:rsidRPr="00E82F66">
        <w:rPr>
          <w:rFonts w:ascii="Times New Roman" w:eastAsia="Times New Roman" w:hAnsi="Times New Roman" w:cs="Times New Roman"/>
          <w:caps/>
          <w:sz w:val="28"/>
          <w:szCs w:val="28"/>
          <w:lang w:val="en-US" w:eastAsia="ru-RU"/>
        </w:rPr>
        <w:t>ESG</w:t>
      </w:r>
      <w:r w:rsidRPr="00E82F66">
        <w:rPr>
          <w:rFonts w:ascii="Times New Roman" w:eastAsia="Times New Roman" w:hAnsi="Times New Roman" w:cs="Times New Roman"/>
          <w:color w:val="000000"/>
          <w:sz w:val="28"/>
          <w:szCs w:val="28"/>
        </w:rPr>
        <w:t>-</w:t>
      </w:r>
      <w:r w:rsidRPr="00E82F66">
        <w:rPr>
          <w:rFonts w:ascii="Times New Roman" w:eastAsia="Times New Roman" w:hAnsi="Times New Roman" w:cs="Times New Roman"/>
          <w:sz w:val="28"/>
          <w:szCs w:val="28"/>
          <w:lang w:eastAsia="ru-RU"/>
        </w:rPr>
        <w:t xml:space="preserve">критерий: в производстве регенерированной резины в первичной форме или в виде пластин, листов или полос (лент), а также в производстве конвейерных лент и приводных ремней из резины эффективность использования ресурсов снижается, т.е. наблюдается увеличение расхода сырья и материалов, соответственно, на 2,6% и 10,7%. </w:t>
      </w:r>
      <w:r w:rsidRPr="008012D1">
        <w:rPr>
          <w:rFonts w:ascii="Times New Roman" w:eastAsia="Times New Roman" w:hAnsi="Times New Roman" w:cs="Times New Roman"/>
          <w:sz w:val="28"/>
          <w:szCs w:val="28"/>
          <w:lang w:eastAsia="ru-RU"/>
        </w:rPr>
        <w:t xml:space="preserve">Такая ситуация требует разработки мероприятий по совершенствованию управления </w:t>
      </w:r>
      <w:proofErr w:type="spellStart"/>
      <w:r w:rsidRPr="008012D1">
        <w:rPr>
          <w:rFonts w:ascii="Times New Roman" w:eastAsia="Times New Roman" w:hAnsi="Times New Roman" w:cs="Times New Roman"/>
          <w:sz w:val="28"/>
          <w:szCs w:val="28"/>
          <w:lang w:eastAsia="ru-RU"/>
        </w:rPr>
        <w:t>маткериа</w:t>
      </w:r>
      <w:r>
        <w:rPr>
          <w:rFonts w:ascii="Times New Roman" w:eastAsia="Times New Roman" w:hAnsi="Times New Roman" w:cs="Times New Roman"/>
          <w:sz w:val="28"/>
          <w:szCs w:val="28"/>
          <w:lang w:eastAsia="ru-RU"/>
        </w:rPr>
        <w:t>льными</w:t>
      </w:r>
      <w:proofErr w:type="spellEnd"/>
      <w:r>
        <w:rPr>
          <w:rFonts w:ascii="Times New Roman" w:eastAsia="Times New Roman" w:hAnsi="Times New Roman" w:cs="Times New Roman"/>
          <w:sz w:val="28"/>
          <w:szCs w:val="28"/>
          <w:lang w:eastAsia="ru-RU"/>
        </w:rPr>
        <w:t xml:space="preserve"> потоками ООО «Стандарт </w:t>
      </w:r>
      <w:proofErr w:type="spellStart"/>
      <w:proofErr w:type="gramStart"/>
      <w:r>
        <w:rPr>
          <w:rFonts w:ascii="Times New Roman" w:eastAsia="Times New Roman" w:hAnsi="Times New Roman" w:cs="Times New Roman"/>
          <w:sz w:val="28"/>
          <w:szCs w:val="28"/>
          <w:lang w:eastAsia="ru-RU"/>
        </w:rPr>
        <w:t>Проф</w:t>
      </w:r>
      <w:proofErr w:type="spellEnd"/>
      <w:proofErr w:type="gramEnd"/>
      <w:r w:rsidRPr="008012D1">
        <w:rPr>
          <w:rFonts w:ascii="Times New Roman" w:eastAsia="Times New Roman" w:hAnsi="Times New Roman" w:cs="Times New Roman"/>
          <w:sz w:val="28"/>
          <w:szCs w:val="28"/>
          <w:lang w:eastAsia="ru-RU"/>
        </w:rPr>
        <w:t>» на основе принципов ESG.</w:t>
      </w:r>
    </w:p>
    <w:p w14:paraId="2C53499B" w14:textId="77777777" w:rsidR="00C27757" w:rsidRPr="00D90921" w:rsidRDefault="00C27757" w:rsidP="00C27757">
      <w:pPr>
        <w:spacing w:after="0" w:line="240" w:lineRule="auto"/>
        <w:ind w:firstLine="709"/>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 xml:space="preserve">В ходе исследования эффективности управления материальными потоками </w:t>
      </w:r>
      <w:r w:rsidRPr="00D90921">
        <w:rPr>
          <w:rFonts w:ascii="Times New Roman" w:eastAsia="Times New Roman" w:hAnsi="Times New Roman" w:cs="Times New Roman"/>
          <w:color w:val="000000"/>
          <w:sz w:val="28"/>
          <w:szCs w:val="28"/>
        </w:rPr>
        <w:t>ООО «</w:t>
      </w:r>
      <w:r>
        <w:rPr>
          <w:rFonts w:ascii="Times New Roman" w:eastAsia="Times New Roman" w:hAnsi="Times New Roman" w:cs="Times New Roman"/>
          <w:sz w:val="28"/>
          <w:szCs w:val="28"/>
          <w:lang w:eastAsia="ru-RU"/>
        </w:rPr>
        <w:t xml:space="preserve">Стандарт </w:t>
      </w:r>
      <w:proofErr w:type="spellStart"/>
      <w:proofErr w:type="gramStart"/>
      <w:r>
        <w:rPr>
          <w:rFonts w:ascii="Times New Roman" w:eastAsia="Times New Roman" w:hAnsi="Times New Roman" w:cs="Times New Roman"/>
          <w:sz w:val="28"/>
          <w:szCs w:val="28"/>
          <w:lang w:eastAsia="ru-RU"/>
        </w:rPr>
        <w:t>Проф</w:t>
      </w:r>
      <w:proofErr w:type="spellEnd"/>
      <w:proofErr w:type="gramEnd"/>
      <w:r w:rsidRPr="00D90921">
        <w:rPr>
          <w:rFonts w:ascii="Times New Roman" w:eastAsia="Times New Roman" w:hAnsi="Times New Roman" w:cs="Times New Roman"/>
          <w:color w:val="000000"/>
          <w:sz w:val="28"/>
          <w:szCs w:val="28"/>
        </w:rPr>
        <w:t xml:space="preserve">» </w:t>
      </w:r>
      <w:r w:rsidRPr="00D90921">
        <w:rPr>
          <w:rFonts w:ascii="Times New Roman" w:eastAsia="Times New Roman" w:hAnsi="Times New Roman" w:cs="Times New Roman"/>
          <w:sz w:val="28"/>
          <w:szCs w:val="28"/>
          <w:lang w:eastAsia="ru-RU"/>
        </w:rPr>
        <w:t xml:space="preserve">были выявлены следующие факторы неэффективной работы </w:t>
      </w:r>
      <w:r>
        <w:rPr>
          <w:rFonts w:ascii="Times New Roman" w:eastAsia="Times New Roman" w:hAnsi="Times New Roman" w:cs="Times New Roman"/>
          <w:sz w:val="28"/>
          <w:szCs w:val="28"/>
          <w:lang w:eastAsia="ru-RU"/>
        </w:rPr>
        <w:t>производственной</w:t>
      </w:r>
      <w:r w:rsidRPr="00D90921">
        <w:rPr>
          <w:rFonts w:ascii="Times New Roman" w:eastAsia="Times New Roman" w:hAnsi="Times New Roman" w:cs="Times New Roman"/>
          <w:sz w:val="28"/>
          <w:szCs w:val="28"/>
          <w:lang w:eastAsia="ru-RU"/>
        </w:rPr>
        <w:t xml:space="preserve"> системы:</w:t>
      </w:r>
    </w:p>
    <w:p w14:paraId="123B8525" w14:textId="77777777" w:rsidR="00C27757" w:rsidRPr="00D90921" w:rsidRDefault="00C27757" w:rsidP="00C27757">
      <w:pPr>
        <w:spacing w:after="0" w:line="240" w:lineRule="auto"/>
        <w:ind w:firstLine="709"/>
        <w:jc w:val="both"/>
        <w:rPr>
          <w:rFonts w:ascii="Times New Roman" w:eastAsia="Times New Roman" w:hAnsi="Times New Roman" w:cs="Times New Roman"/>
          <w:color w:val="000000"/>
          <w:sz w:val="28"/>
          <w:szCs w:val="28"/>
          <w:lang w:eastAsia="ru-RU"/>
        </w:rPr>
      </w:pPr>
      <w:r w:rsidRPr="00D90921">
        <w:rPr>
          <w:rFonts w:ascii="Times New Roman" w:eastAsia="Times New Roman" w:hAnsi="Times New Roman" w:cs="Times New Roman"/>
          <w:sz w:val="28"/>
          <w:szCs w:val="28"/>
          <w:lang w:eastAsia="ru-RU"/>
        </w:rPr>
        <w:t>1)</w:t>
      </w:r>
      <w:r w:rsidRPr="00D90921">
        <w:rPr>
          <w:rFonts w:ascii="Times New Roman" w:eastAsia="Times New Roman" w:hAnsi="Times New Roman" w:cs="Times New Roman"/>
          <w:color w:val="000000"/>
          <w:sz w:val="28"/>
          <w:szCs w:val="28"/>
          <w:lang w:eastAsia="ru-RU"/>
        </w:rPr>
        <w:t xml:space="preserve"> увеличение загрязнения воздуха в п</w:t>
      </w:r>
      <w:r w:rsidRPr="00D90921">
        <w:rPr>
          <w:rFonts w:ascii="Times New Roman" w:eastAsia="Times New Roman" w:hAnsi="Times New Roman" w:cs="Times New Roman"/>
          <w:sz w:val="28"/>
          <w:szCs w:val="28"/>
          <w:lang w:eastAsia="ru-RU"/>
        </w:rPr>
        <w:t>роизводстве регенерированной резины в первичной форме или в виде пластин, листов или полос (лент) на 25,8%</w:t>
      </w:r>
      <w:r>
        <w:rPr>
          <w:rFonts w:ascii="Times New Roman" w:eastAsia="Times New Roman" w:hAnsi="Times New Roman" w:cs="Times New Roman"/>
          <w:sz w:val="28"/>
          <w:szCs w:val="28"/>
          <w:lang w:eastAsia="ru-RU"/>
        </w:rPr>
        <w:t xml:space="preserve"> в 2020-2023</w:t>
      </w:r>
      <w:r w:rsidRPr="00D90921">
        <w:rPr>
          <w:rFonts w:ascii="Times New Roman" w:eastAsia="Times New Roman" w:hAnsi="Times New Roman" w:cs="Times New Roman"/>
          <w:sz w:val="28"/>
          <w:szCs w:val="28"/>
          <w:lang w:eastAsia="ru-RU"/>
        </w:rPr>
        <w:t xml:space="preserve"> годах</w:t>
      </w:r>
      <w:r w:rsidRPr="00D90921">
        <w:rPr>
          <w:rFonts w:ascii="Times New Roman" w:eastAsia="Times New Roman" w:hAnsi="Times New Roman" w:cs="Times New Roman"/>
          <w:color w:val="000000"/>
          <w:sz w:val="28"/>
          <w:szCs w:val="28"/>
          <w:lang w:eastAsia="ru-RU"/>
        </w:rPr>
        <w:t>;</w:t>
      </w:r>
    </w:p>
    <w:p w14:paraId="106F9B02" w14:textId="77777777" w:rsidR="00C27757" w:rsidRPr="00D90921" w:rsidRDefault="00C27757" w:rsidP="00C27757">
      <w:pPr>
        <w:spacing w:after="0" w:line="240" w:lineRule="auto"/>
        <w:ind w:firstLine="709"/>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2) доля затрат на экологические цели в общих затратах на производство продукции</w:t>
      </w:r>
      <w:r w:rsidRPr="00D90921">
        <w:rPr>
          <w:rFonts w:ascii="Times New Roman" w:eastAsia="Times New Roman" w:hAnsi="Times New Roman" w:cs="Times New Roman"/>
          <w:color w:val="000000"/>
          <w:sz w:val="28"/>
          <w:szCs w:val="28"/>
        </w:rPr>
        <w:t xml:space="preserve"> ООО «</w:t>
      </w:r>
      <w:r>
        <w:rPr>
          <w:rFonts w:ascii="Times New Roman" w:eastAsia="Times New Roman" w:hAnsi="Times New Roman" w:cs="Times New Roman"/>
          <w:sz w:val="28"/>
          <w:szCs w:val="28"/>
          <w:lang w:eastAsia="ru-RU"/>
        </w:rPr>
        <w:t xml:space="preserve">Стандарт </w:t>
      </w:r>
      <w:proofErr w:type="spellStart"/>
      <w:proofErr w:type="gramStart"/>
      <w:r>
        <w:rPr>
          <w:rFonts w:ascii="Times New Roman" w:eastAsia="Times New Roman" w:hAnsi="Times New Roman" w:cs="Times New Roman"/>
          <w:sz w:val="28"/>
          <w:szCs w:val="28"/>
          <w:lang w:eastAsia="ru-RU"/>
        </w:rPr>
        <w:t>Проф</w:t>
      </w:r>
      <w:proofErr w:type="spellEnd"/>
      <w:proofErr w:type="gramEnd"/>
      <w:r>
        <w:rPr>
          <w:rFonts w:ascii="Times New Roman" w:eastAsia="Times New Roman" w:hAnsi="Times New Roman" w:cs="Times New Roman"/>
          <w:color w:val="000000"/>
          <w:sz w:val="28"/>
          <w:szCs w:val="28"/>
        </w:rPr>
        <w:t>» в 2013</w:t>
      </w:r>
      <w:r w:rsidRPr="00D90921">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23</w:t>
      </w:r>
      <w:r w:rsidRPr="00D90921">
        <w:rPr>
          <w:rFonts w:ascii="Times New Roman" w:eastAsia="Times New Roman" w:hAnsi="Times New Roman" w:cs="Times New Roman"/>
          <w:color w:val="000000"/>
          <w:sz w:val="28"/>
          <w:szCs w:val="28"/>
        </w:rPr>
        <w:t xml:space="preserve"> годах сократилась в 28 раз</w:t>
      </w:r>
      <w:r w:rsidRPr="00D90921">
        <w:rPr>
          <w:rFonts w:ascii="Times New Roman" w:eastAsia="Times New Roman" w:hAnsi="Times New Roman" w:cs="Times New Roman"/>
          <w:sz w:val="28"/>
          <w:szCs w:val="28"/>
          <w:lang w:eastAsia="ru-RU"/>
        </w:rPr>
        <w:t>;</w:t>
      </w:r>
    </w:p>
    <w:p w14:paraId="249A68E8" w14:textId="77777777" w:rsidR="00C27757" w:rsidRPr="00D90921" w:rsidRDefault="00C27757" w:rsidP="00C27757">
      <w:pPr>
        <w:spacing w:after="0" w:line="240" w:lineRule="auto"/>
        <w:ind w:firstLine="709"/>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3) эффективность использования ресурсов снижается, т.е. наблюдается увеличение расхода сырья и материалов, соответственно, на 7,7% и 20,0% в производстве регенерированной резины в первичной форме или в виде пластин, листов или полос (лент), а также в производстве конвейерных лент и приводных ремней из резины.</w:t>
      </w:r>
    </w:p>
    <w:p w14:paraId="52B74334" w14:textId="77777777" w:rsidR="00C27757" w:rsidRPr="00D90921" w:rsidRDefault="00C27757" w:rsidP="00C27757">
      <w:pPr>
        <w:spacing w:after="0" w:line="240" w:lineRule="auto"/>
        <w:ind w:firstLine="851"/>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 xml:space="preserve">Далее методом экономико-математического моделирования оценим влияние ключевых показателей эффективности управления материальными потоками на уровень себестоимости продукции предприятий </w:t>
      </w:r>
      <w:r w:rsidRPr="00D90921">
        <w:rPr>
          <w:rFonts w:ascii="Times New Roman" w:eastAsia="Times New Roman" w:hAnsi="Times New Roman" w:cs="Times New Roman"/>
          <w:color w:val="000000"/>
          <w:sz w:val="28"/>
          <w:szCs w:val="28"/>
        </w:rPr>
        <w:t>ООО «</w:t>
      </w:r>
      <w:r>
        <w:rPr>
          <w:rFonts w:ascii="Times New Roman" w:eastAsia="Times New Roman" w:hAnsi="Times New Roman" w:cs="Times New Roman"/>
          <w:sz w:val="28"/>
          <w:szCs w:val="28"/>
          <w:lang w:eastAsia="ru-RU"/>
        </w:rPr>
        <w:t xml:space="preserve">Стандарт </w:t>
      </w:r>
      <w:proofErr w:type="spellStart"/>
      <w:proofErr w:type="gramStart"/>
      <w:r>
        <w:rPr>
          <w:rFonts w:ascii="Times New Roman" w:eastAsia="Times New Roman" w:hAnsi="Times New Roman" w:cs="Times New Roman"/>
          <w:sz w:val="28"/>
          <w:szCs w:val="28"/>
          <w:lang w:eastAsia="ru-RU"/>
        </w:rPr>
        <w:t>Проф</w:t>
      </w:r>
      <w:proofErr w:type="spellEnd"/>
      <w:proofErr w:type="gramEnd"/>
      <w:r w:rsidRPr="00D90921">
        <w:rPr>
          <w:rFonts w:ascii="Times New Roman" w:eastAsia="Times New Roman" w:hAnsi="Times New Roman" w:cs="Times New Roman"/>
          <w:color w:val="000000"/>
          <w:sz w:val="28"/>
          <w:szCs w:val="28"/>
        </w:rPr>
        <w:t xml:space="preserve">» </w:t>
      </w:r>
      <w:r w:rsidRPr="00D90921">
        <w:rPr>
          <w:rFonts w:ascii="Times New Roman" w:eastAsia="Times New Roman" w:hAnsi="Times New Roman" w:cs="Times New Roman"/>
          <w:sz w:val="28"/>
          <w:szCs w:val="28"/>
          <w:lang w:eastAsia="ru-RU"/>
        </w:rPr>
        <w:t xml:space="preserve">с позиции </w:t>
      </w:r>
      <w:r w:rsidRPr="00D90921">
        <w:rPr>
          <w:rFonts w:ascii="Times New Roman" w:eastAsia="Times New Roman" w:hAnsi="Times New Roman" w:cs="Times New Roman"/>
          <w:caps/>
          <w:sz w:val="28"/>
          <w:szCs w:val="28"/>
          <w:lang w:val="en-US" w:eastAsia="ru-RU"/>
        </w:rPr>
        <w:t>ESG</w:t>
      </w:r>
      <w:r w:rsidRPr="00D90921">
        <w:rPr>
          <w:rFonts w:ascii="Times New Roman" w:eastAsia="Times New Roman" w:hAnsi="Times New Roman" w:cs="Times New Roman"/>
          <w:caps/>
          <w:sz w:val="28"/>
          <w:szCs w:val="28"/>
          <w:lang w:eastAsia="ru-RU"/>
        </w:rPr>
        <w:t>-</w:t>
      </w:r>
      <w:r w:rsidRPr="00D90921">
        <w:rPr>
          <w:rFonts w:ascii="Times New Roman" w:eastAsia="Times New Roman" w:hAnsi="Times New Roman" w:cs="Times New Roman"/>
          <w:sz w:val="28"/>
          <w:szCs w:val="28"/>
          <w:lang w:eastAsia="ru-RU"/>
        </w:rPr>
        <w:t xml:space="preserve">критериев. В этих целях используем метод регрессионного анализа. </w:t>
      </w:r>
    </w:p>
    <w:p w14:paraId="5B9A0133" w14:textId="77777777" w:rsidR="00C27757" w:rsidRPr="00D90921" w:rsidRDefault="00C27757" w:rsidP="00C27757">
      <w:pPr>
        <w:spacing w:after="0" w:line="240" w:lineRule="auto"/>
        <w:ind w:firstLine="851"/>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 xml:space="preserve">На любой экономический показатель чаще всего оказывает влияние не один, а множество факторов. Основной целью множественной регрессии является построение модели с большим числом факторов, а также определение влияния каждого фактора в отдельности и совокупного их воздействия на моделируемый показатель для того, чтобы оптимизировать его, составив уравнение множественной линейной регрессии. </w:t>
      </w:r>
    </w:p>
    <w:p w14:paraId="3E2CDD2A" w14:textId="77777777" w:rsidR="00C27757" w:rsidRPr="00D90921" w:rsidRDefault="00C27757" w:rsidP="00C27757">
      <w:pPr>
        <w:spacing w:after="0" w:line="240" w:lineRule="auto"/>
        <w:ind w:firstLine="851"/>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 xml:space="preserve">Для построения эконометрической модели в виде уравнения множественной линейной регрессии и проведения полного анализа качества модели, и статистической значимости параметров полученной модели, в </w:t>
      </w:r>
      <w:r w:rsidRPr="00D90921">
        <w:rPr>
          <w:rFonts w:ascii="Times New Roman" w:eastAsia="Times New Roman" w:hAnsi="Times New Roman" w:cs="Times New Roman"/>
          <w:sz w:val="28"/>
          <w:szCs w:val="28"/>
          <w:lang w:eastAsia="ru-RU"/>
        </w:rPr>
        <w:lastRenderedPageBreak/>
        <w:t>качестве результативного фактора (</w:t>
      </w:r>
      <w:r w:rsidRPr="00D90921">
        <w:rPr>
          <w:rFonts w:ascii="Times New Roman" w:eastAsia="Times New Roman" w:hAnsi="Times New Roman" w:cs="Times New Roman"/>
          <w:iCs/>
          <w:sz w:val="28"/>
          <w:szCs w:val="28"/>
          <w:lang w:eastAsia="ru-RU"/>
        </w:rPr>
        <w:t>Y</w:t>
      </w:r>
      <w:r w:rsidRPr="00D90921">
        <w:rPr>
          <w:rFonts w:ascii="Times New Roman" w:eastAsia="Times New Roman" w:hAnsi="Times New Roman" w:cs="Times New Roman"/>
          <w:sz w:val="28"/>
          <w:szCs w:val="28"/>
          <w:lang w:eastAsia="ru-RU"/>
        </w:rPr>
        <w:t>) был взят показатель – себестоимость продукции. Себестоимость продукции рассчитана нами как промежуточное потребление, которое включает стоимость товаров и услуг, которые трансформируются или полностью потребляются в процессе производства. Это часть полной себестоимости, включающей производственные затраты, управленческие и коммерческие расходы, сопряженные с выпуском продукции. Те издержки, которые затрачиваются на производство, но не получаются со стороны, промежуточным потреблением не являются: затраты на оплату труда, амортизация основных фондов, налоги, включаемые в себестоимость продукции.</w:t>
      </w:r>
    </w:p>
    <w:p w14:paraId="5A2D73B7" w14:textId="77777777" w:rsidR="00C27757" w:rsidRPr="00D90921" w:rsidRDefault="00C27757" w:rsidP="00C27757">
      <w:pPr>
        <w:spacing w:after="0" w:line="240" w:lineRule="auto"/>
        <w:ind w:firstLine="851"/>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 xml:space="preserve">В качестве факторов, влияющих на результирующий показатель, приняты следующие параметры: </w:t>
      </w:r>
    </w:p>
    <w:p w14:paraId="1CBD1D0F" w14:textId="77777777" w:rsidR="00C27757" w:rsidRPr="00D90921" w:rsidRDefault="00C27757" w:rsidP="00C27757">
      <w:pPr>
        <w:spacing w:after="0" w:line="240" w:lineRule="auto"/>
        <w:ind w:firstLine="709"/>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Х</w:t>
      </w:r>
      <w:proofErr w:type="gramStart"/>
      <w:r w:rsidRPr="00D90921">
        <w:rPr>
          <w:rFonts w:ascii="Times New Roman" w:eastAsia="Times New Roman" w:hAnsi="Times New Roman" w:cs="Times New Roman"/>
          <w:sz w:val="28"/>
          <w:szCs w:val="28"/>
          <w:vertAlign w:val="subscript"/>
          <w:lang w:eastAsia="ru-RU"/>
        </w:rPr>
        <w:t>1</w:t>
      </w:r>
      <w:proofErr w:type="gramEnd"/>
      <w:r w:rsidRPr="00D90921">
        <w:rPr>
          <w:rFonts w:ascii="Times New Roman" w:eastAsia="Times New Roman" w:hAnsi="Times New Roman" w:cs="Times New Roman"/>
          <w:sz w:val="28"/>
          <w:szCs w:val="28"/>
          <w:lang w:eastAsia="ru-RU"/>
        </w:rPr>
        <w:t xml:space="preserve"> – экологический </w:t>
      </w:r>
      <w:r w:rsidRPr="00D90921">
        <w:rPr>
          <w:rFonts w:ascii="Times New Roman" w:eastAsia="Times New Roman" w:hAnsi="Times New Roman" w:cs="Times New Roman"/>
          <w:caps/>
          <w:sz w:val="28"/>
          <w:szCs w:val="28"/>
          <w:lang w:val="en-US" w:eastAsia="ru-RU"/>
        </w:rPr>
        <w:t>ESG</w:t>
      </w:r>
      <w:r w:rsidRPr="00D90921">
        <w:rPr>
          <w:rFonts w:ascii="Times New Roman" w:eastAsia="Times New Roman" w:hAnsi="Times New Roman" w:cs="Times New Roman"/>
          <w:caps/>
          <w:sz w:val="28"/>
          <w:szCs w:val="28"/>
          <w:lang w:eastAsia="ru-RU"/>
        </w:rPr>
        <w:t>-</w:t>
      </w:r>
      <w:r w:rsidRPr="00D90921">
        <w:rPr>
          <w:rFonts w:ascii="Times New Roman" w:eastAsia="Times New Roman" w:hAnsi="Times New Roman" w:cs="Times New Roman"/>
          <w:sz w:val="28"/>
          <w:szCs w:val="28"/>
          <w:lang w:eastAsia="ru-RU"/>
        </w:rPr>
        <w:t>критерий – уровень с</w:t>
      </w:r>
      <w:r w:rsidRPr="00D90921">
        <w:rPr>
          <w:rFonts w:ascii="Times New Roman" w:eastAsia="Times New Roman" w:hAnsi="Times New Roman" w:cs="Times New Roman"/>
          <w:color w:val="000000"/>
          <w:sz w:val="28"/>
          <w:szCs w:val="28"/>
        </w:rPr>
        <w:t>нижени</w:t>
      </w:r>
      <w:r w:rsidRPr="00D90921">
        <w:rPr>
          <w:rFonts w:ascii="Times New Roman" w:eastAsia="Times New Roman" w:hAnsi="Times New Roman" w:cs="Times New Roman"/>
          <w:color w:val="000000"/>
          <w:sz w:val="28"/>
          <w:szCs w:val="28"/>
          <w:lang w:eastAsia="ru-RU"/>
        </w:rPr>
        <w:t>я</w:t>
      </w:r>
      <w:r w:rsidRPr="00D90921">
        <w:rPr>
          <w:rFonts w:ascii="Times New Roman" w:eastAsia="Times New Roman" w:hAnsi="Times New Roman" w:cs="Times New Roman"/>
          <w:color w:val="000000"/>
          <w:sz w:val="28"/>
          <w:szCs w:val="28"/>
        </w:rPr>
        <w:t xml:space="preserve"> объема выбросов (декарбонизация)</w:t>
      </w:r>
      <w:r w:rsidRPr="00D90921">
        <w:rPr>
          <w:rFonts w:ascii="Times New Roman" w:eastAsia="Times New Roman" w:hAnsi="Times New Roman" w:cs="Times New Roman"/>
          <w:color w:val="000000"/>
          <w:sz w:val="28"/>
          <w:szCs w:val="28"/>
          <w:lang w:eastAsia="ru-RU"/>
        </w:rPr>
        <w:t xml:space="preserve"> как </w:t>
      </w:r>
      <w:r w:rsidRPr="00D90921">
        <w:rPr>
          <w:rFonts w:ascii="Times New Roman" w:eastAsia="Times New Roman" w:hAnsi="Times New Roman" w:cs="Times New Roman"/>
          <w:sz w:val="28"/>
          <w:szCs w:val="28"/>
          <w:lang w:eastAsia="ru-RU"/>
        </w:rPr>
        <w:t xml:space="preserve">удельные выбросы </w:t>
      </w:r>
      <w:r w:rsidRPr="00D90921">
        <w:rPr>
          <w:rFonts w:ascii="Times New Roman" w:eastAsia="Times New Roman" w:hAnsi="Times New Roman" w:cs="Times New Roman"/>
          <w:color w:val="000000"/>
          <w:sz w:val="28"/>
          <w:szCs w:val="28"/>
          <w:lang w:eastAsia="ru-RU"/>
        </w:rPr>
        <w:t>загрязняющих веществ в атмосферу на предприятии (выбросы загрязняющих веществ в атмосферу на единицу продукции), кг на 1 рубль продукции</w:t>
      </w:r>
      <w:r w:rsidRPr="00D90921">
        <w:rPr>
          <w:rFonts w:ascii="Times New Roman" w:eastAsia="Times New Roman" w:hAnsi="Times New Roman" w:cs="Times New Roman"/>
          <w:sz w:val="28"/>
          <w:szCs w:val="28"/>
          <w:lang w:eastAsia="ru-RU"/>
        </w:rPr>
        <w:t xml:space="preserve">; </w:t>
      </w:r>
    </w:p>
    <w:p w14:paraId="1E10794E" w14:textId="77777777" w:rsidR="00C27757" w:rsidRPr="00D90921" w:rsidRDefault="00C27757" w:rsidP="00C27757">
      <w:pPr>
        <w:spacing w:after="0" w:line="240" w:lineRule="auto"/>
        <w:ind w:firstLine="709"/>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Х</w:t>
      </w:r>
      <w:proofErr w:type="gramStart"/>
      <w:r w:rsidRPr="00D90921">
        <w:rPr>
          <w:rFonts w:ascii="Times New Roman" w:eastAsia="Times New Roman" w:hAnsi="Times New Roman" w:cs="Times New Roman"/>
          <w:sz w:val="28"/>
          <w:szCs w:val="28"/>
          <w:vertAlign w:val="subscript"/>
          <w:lang w:eastAsia="ru-RU"/>
        </w:rPr>
        <w:t>2</w:t>
      </w:r>
      <w:proofErr w:type="gramEnd"/>
      <w:r w:rsidRPr="00D90921">
        <w:rPr>
          <w:rFonts w:ascii="Times New Roman" w:eastAsia="Times New Roman" w:hAnsi="Times New Roman" w:cs="Times New Roman"/>
          <w:sz w:val="28"/>
          <w:szCs w:val="28"/>
          <w:lang w:eastAsia="ru-RU"/>
        </w:rPr>
        <w:t xml:space="preserve"> – социальный </w:t>
      </w:r>
      <w:r w:rsidRPr="00D90921">
        <w:rPr>
          <w:rFonts w:ascii="Times New Roman" w:eastAsia="Times New Roman" w:hAnsi="Times New Roman" w:cs="Times New Roman"/>
          <w:caps/>
          <w:sz w:val="28"/>
          <w:szCs w:val="28"/>
          <w:lang w:val="en-US" w:eastAsia="ru-RU"/>
        </w:rPr>
        <w:t>ESG</w:t>
      </w:r>
      <w:r w:rsidRPr="00D90921">
        <w:rPr>
          <w:rFonts w:ascii="Times New Roman" w:eastAsia="Times New Roman" w:hAnsi="Times New Roman" w:cs="Times New Roman"/>
          <w:caps/>
          <w:sz w:val="28"/>
          <w:szCs w:val="28"/>
          <w:lang w:eastAsia="ru-RU"/>
        </w:rPr>
        <w:t>-</w:t>
      </w:r>
      <w:r w:rsidRPr="00D90921">
        <w:rPr>
          <w:rFonts w:ascii="Times New Roman" w:eastAsia="Times New Roman" w:hAnsi="Times New Roman" w:cs="Times New Roman"/>
          <w:sz w:val="28"/>
          <w:szCs w:val="28"/>
          <w:lang w:eastAsia="ru-RU"/>
        </w:rPr>
        <w:t xml:space="preserve">критерий – уровень «социальных» инвестиций как затраты предприятия на экологические цели в общем объеме затрат на производство и реализацию продукции, %; </w:t>
      </w:r>
    </w:p>
    <w:p w14:paraId="790A694B" w14:textId="77777777" w:rsidR="00C27757" w:rsidRPr="00D90921" w:rsidRDefault="00C27757" w:rsidP="00C27757">
      <w:pPr>
        <w:spacing w:after="0" w:line="240" w:lineRule="auto"/>
        <w:ind w:firstLine="709"/>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Х</w:t>
      </w:r>
      <w:r w:rsidRPr="00D90921">
        <w:rPr>
          <w:rFonts w:ascii="Times New Roman" w:eastAsia="Times New Roman" w:hAnsi="Times New Roman" w:cs="Times New Roman"/>
          <w:sz w:val="28"/>
          <w:szCs w:val="28"/>
          <w:vertAlign w:val="subscript"/>
          <w:lang w:eastAsia="ru-RU"/>
        </w:rPr>
        <w:t>3</w:t>
      </w:r>
      <w:r w:rsidRPr="00D90921">
        <w:rPr>
          <w:rFonts w:ascii="Times New Roman" w:eastAsia="Times New Roman" w:hAnsi="Times New Roman" w:cs="Times New Roman"/>
          <w:sz w:val="28"/>
          <w:szCs w:val="28"/>
          <w:lang w:eastAsia="ru-RU"/>
        </w:rPr>
        <w:t xml:space="preserve"> – управленческий </w:t>
      </w:r>
      <w:r w:rsidRPr="00D90921">
        <w:rPr>
          <w:rFonts w:ascii="Times New Roman" w:eastAsia="Times New Roman" w:hAnsi="Times New Roman" w:cs="Times New Roman"/>
          <w:caps/>
          <w:sz w:val="28"/>
          <w:szCs w:val="28"/>
          <w:lang w:val="en-US" w:eastAsia="ru-RU"/>
        </w:rPr>
        <w:t>ESG</w:t>
      </w:r>
      <w:r w:rsidRPr="00D90921">
        <w:rPr>
          <w:rFonts w:ascii="Times New Roman" w:eastAsia="Times New Roman" w:hAnsi="Times New Roman" w:cs="Times New Roman"/>
          <w:caps/>
          <w:sz w:val="28"/>
          <w:szCs w:val="28"/>
          <w:lang w:eastAsia="ru-RU"/>
        </w:rPr>
        <w:t>-</w:t>
      </w:r>
      <w:r w:rsidRPr="00D90921">
        <w:rPr>
          <w:rFonts w:ascii="Times New Roman" w:eastAsia="Times New Roman" w:hAnsi="Times New Roman" w:cs="Times New Roman"/>
          <w:sz w:val="28"/>
          <w:szCs w:val="28"/>
          <w:lang w:eastAsia="ru-RU"/>
        </w:rPr>
        <w:t xml:space="preserve">критерий – уровень ресурсоемкости цепей поставок и </w:t>
      </w:r>
      <w:r w:rsidRPr="00D90921">
        <w:rPr>
          <w:rFonts w:ascii="Times New Roman" w:eastAsia="Times New Roman" w:hAnsi="Times New Roman" w:cs="Times New Roman"/>
          <w:color w:val="000000"/>
          <w:sz w:val="28"/>
          <w:szCs w:val="28"/>
          <w:lang w:eastAsia="ru-RU"/>
        </w:rPr>
        <w:t>производства продуктов как объем потребления материальных ресурсов (сырья, материалов, топлива) на единицу продукции, рублей</w:t>
      </w:r>
      <w:r w:rsidRPr="00D90921">
        <w:rPr>
          <w:rFonts w:ascii="Times New Roman" w:eastAsia="Times New Roman" w:hAnsi="Times New Roman" w:cs="Times New Roman"/>
          <w:sz w:val="28"/>
          <w:szCs w:val="28"/>
          <w:lang w:eastAsia="ru-RU"/>
        </w:rPr>
        <w:t xml:space="preserve">. </w:t>
      </w:r>
    </w:p>
    <w:p w14:paraId="1F7658C9" w14:textId="77777777" w:rsidR="00C27757" w:rsidRPr="00D90921" w:rsidRDefault="00C27757" w:rsidP="00C27757">
      <w:pPr>
        <w:spacing w:after="0" w:line="240" w:lineRule="auto"/>
        <w:ind w:firstLine="709"/>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Данные факторы были выбраны по следующим причинам:</w:t>
      </w:r>
    </w:p>
    <w:p w14:paraId="1A38D823" w14:textId="77777777" w:rsidR="00C27757" w:rsidRPr="00D90921" w:rsidRDefault="00C27757" w:rsidP="00C27757">
      <w:pPr>
        <w:numPr>
          <w:ilvl w:val="0"/>
          <w:numId w:val="9"/>
        </w:numPr>
        <w:tabs>
          <w:tab w:val="left" w:pos="0"/>
        </w:tabs>
        <w:spacing w:after="0" w:line="240" w:lineRule="auto"/>
        <w:ind w:left="0" w:firstLine="709"/>
        <w:contextualSpacing/>
        <w:jc w:val="both"/>
        <w:rPr>
          <w:rFonts w:ascii="Times New Roman" w:eastAsia="Times New Roman" w:hAnsi="Times New Roman" w:cs="Times New Roman"/>
          <w:sz w:val="28"/>
          <w:szCs w:val="28"/>
        </w:rPr>
      </w:pPr>
      <w:r w:rsidRPr="00D90921">
        <w:rPr>
          <w:rFonts w:ascii="Times New Roman" w:eastAsia="Times New Roman" w:hAnsi="Times New Roman" w:cs="Times New Roman"/>
          <w:sz w:val="28"/>
          <w:szCs w:val="28"/>
        </w:rPr>
        <w:t>все вышеперечисленные факторы напрямую связаны с организацией «зеленых» цепей поставок на принципах ESG</w:t>
      </w:r>
      <w:r w:rsidRPr="00D90921">
        <w:rPr>
          <w:rFonts w:ascii="Times New Roman" w:eastAsia="Times New Roman" w:hAnsi="Times New Roman" w:cs="Times New Roman"/>
          <w:caps/>
          <w:sz w:val="28"/>
          <w:szCs w:val="28"/>
        </w:rPr>
        <w:t xml:space="preserve"> </w:t>
      </w:r>
      <w:r w:rsidRPr="00D90921">
        <w:rPr>
          <w:rFonts w:ascii="Times New Roman" w:eastAsia="Times New Roman" w:hAnsi="Times New Roman" w:cs="Times New Roman"/>
          <w:sz w:val="28"/>
          <w:szCs w:val="28"/>
        </w:rPr>
        <w:t>и имеют, в основном, отрицательную или неустойчивую динамику показателей эффективности функционирования;</w:t>
      </w:r>
    </w:p>
    <w:p w14:paraId="11C86446" w14:textId="77777777" w:rsidR="00C27757" w:rsidRPr="00D90921" w:rsidRDefault="00C27757" w:rsidP="00C27757">
      <w:pPr>
        <w:numPr>
          <w:ilvl w:val="0"/>
          <w:numId w:val="9"/>
        </w:numPr>
        <w:tabs>
          <w:tab w:val="left" w:pos="0"/>
        </w:tabs>
        <w:spacing w:after="0" w:line="240" w:lineRule="auto"/>
        <w:ind w:left="0" w:firstLine="709"/>
        <w:contextualSpacing/>
        <w:jc w:val="both"/>
        <w:rPr>
          <w:rFonts w:ascii="Times New Roman" w:eastAsia="Times New Roman" w:hAnsi="Times New Roman" w:cs="Times New Roman"/>
          <w:sz w:val="28"/>
          <w:szCs w:val="28"/>
        </w:rPr>
      </w:pPr>
      <w:r w:rsidRPr="00D90921">
        <w:rPr>
          <w:rFonts w:ascii="Times New Roman" w:eastAsia="Times New Roman" w:hAnsi="Times New Roman" w:cs="Times New Roman"/>
          <w:sz w:val="28"/>
          <w:szCs w:val="28"/>
        </w:rPr>
        <w:t>данные показатели являются наиболее значимыми по критерию Стьюдента.</w:t>
      </w:r>
    </w:p>
    <w:p w14:paraId="4FBB95B0" w14:textId="77777777" w:rsidR="00C27757" w:rsidRPr="00D90921" w:rsidRDefault="00C27757" w:rsidP="00C27757">
      <w:pPr>
        <w:spacing w:after="0" w:line="240" w:lineRule="auto"/>
        <w:ind w:firstLine="709"/>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 xml:space="preserve">Рассмотрим данные по коэффициенту себестоимости продукции в совокупности с факторами влияния. Для начала необходимо проверить факторы на </w:t>
      </w:r>
      <w:proofErr w:type="spellStart"/>
      <w:r w:rsidRPr="00D90921">
        <w:rPr>
          <w:rFonts w:ascii="Times New Roman" w:eastAsia="Times New Roman" w:hAnsi="Times New Roman" w:cs="Times New Roman"/>
          <w:sz w:val="28"/>
          <w:szCs w:val="28"/>
          <w:lang w:eastAsia="ru-RU"/>
        </w:rPr>
        <w:t>мультиколлинеарность</w:t>
      </w:r>
      <w:proofErr w:type="spellEnd"/>
      <w:r w:rsidRPr="00D90921">
        <w:rPr>
          <w:rFonts w:ascii="Times New Roman" w:eastAsia="Times New Roman" w:hAnsi="Times New Roman" w:cs="Times New Roman"/>
          <w:sz w:val="28"/>
          <w:szCs w:val="28"/>
          <w:lang w:eastAsia="ru-RU"/>
        </w:rPr>
        <w:t xml:space="preserve">, то есть на наличие линейной зависимости между аргументами. </w:t>
      </w:r>
    </w:p>
    <w:p w14:paraId="6A6A6CFB" w14:textId="77777777" w:rsidR="00C27757" w:rsidRPr="00D90921" w:rsidRDefault="00C27757" w:rsidP="00C27757">
      <w:pPr>
        <w:spacing w:after="0" w:line="240" w:lineRule="auto"/>
        <w:ind w:firstLine="709"/>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 xml:space="preserve">Проверить факторы на </w:t>
      </w:r>
      <w:proofErr w:type="spellStart"/>
      <w:r w:rsidRPr="00D90921">
        <w:rPr>
          <w:rFonts w:ascii="Times New Roman" w:eastAsia="Times New Roman" w:hAnsi="Times New Roman" w:cs="Times New Roman"/>
          <w:sz w:val="28"/>
          <w:szCs w:val="28"/>
          <w:lang w:eastAsia="ru-RU"/>
        </w:rPr>
        <w:t>мультиколлинеарность</w:t>
      </w:r>
      <w:proofErr w:type="spellEnd"/>
      <w:r w:rsidRPr="00D90921">
        <w:rPr>
          <w:rFonts w:ascii="Times New Roman" w:eastAsia="Times New Roman" w:hAnsi="Times New Roman" w:cs="Times New Roman"/>
          <w:sz w:val="28"/>
          <w:szCs w:val="28"/>
          <w:lang w:eastAsia="ru-RU"/>
        </w:rPr>
        <w:t xml:space="preserve"> можно с помощью матрицы парных коэффициентов корреляции. Если один из элементов матрицы больше 0,6, то считают, что имеет место </w:t>
      </w:r>
      <w:proofErr w:type="spellStart"/>
      <w:r w:rsidRPr="00D90921">
        <w:rPr>
          <w:rFonts w:ascii="Times New Roman" w:eastAsia="Times New Roman" w:hAnsi="Times New Roman" w:cs="Times New Roman"/>
          <w:sz w:val="28"/>
          <w:szCs w:val="28"/>
          <w:lang w:eastAsia="ru-RU"/>
        </w:rPr>
        <w:t>мультиколлинеарность</w:t>
      </w:r>
      <w:proofErr w:type="spellEnd"/>
      <w:r w:rsidRPr="00D90921">
        <w:rPr>
          <w:rFonts w:ascii="Times New Roman" w:eastAsia="Times New Roman" w:hAnsi="Times New Roman" w:cs="Times New Roman"/>
          <w:sz w:val="28"/>
          <w:szCs w:val="28"/>
          <w:lang w:eastAsia="ru-RU"/>
        </w:rPr>
        <w:t xml:space="preserve">, и в уравнение регрессии следует включать только один из аргументов. Итак, найдем матрицу парных коэффициентов корреляции с помощью программы </w:t>
      </w:r>
      <w:proofErr w:type="spellStart"/>
      <w:r w:rsidRPr="00D90921">
        <w:rPr>
          <w:rFonts w:ascii="Times New Roman" w:eastAsia="Times New Roman" w:hAnsi="Times New Roman" w:cs="Times New Roman"/>
          <w:sz w:val="28"/>
          <w:szCs w:val="28"/>
          <w:lang w:eastAsia="ru-RU"/>
        </w:rPr>
        <w:t>Microsoft</w:t>
      </w:r>
      <w:proofErr w:type="spellEnd"/>
      <w:r w:rsidRPr="00D90921">
        <w:rPr>
          <w:rFonts w:ascii="Times New Roman" w:eastAsia="Times New Roman" w:hAnsi="Times New Roman" w:cs="Times New Roman"/>
          <w:sz w:val="28"/>
          <w:szCs w:val="28"/>
          <w:lang w:eastAsia="ru-RU"/>
        </w:rPr>
        <w:t xml:space="preserve"> </w:t>
      </w:r>
      <w:proofErr w:type="spellStart"/>
      <w:r w:rsidRPr="00D90921">
        <w:rPr>
          <w:rFonts w:ascii="Times New Roman" w:eastAsia="Times New Roman" w:hAnsi="Times New Roman" w:cs="Times New Roman"/>
          <w:sz w:val="28"/>
          <w:szCs w:val="28"/>
          <w:lang w:eastAsia="ru-RU"/>
        </w:rPr>
        <w:t>Excel</w:t>
      </w:r>
      <w:proofErr w:type="spellEnd"/>
      <w:r w:rsidRPr="00D90921">
        <w:rPr>
          <w:rFonts w:ascii="Times New Roman" w:eastAsia="Times New Roman" w:hAnsi="Times New Roman" w:cs="Times New Roman"/>
          <w:sz w:val="28"/>
          <w:szCs w:val="28"/>
          <w:lang w:eastAsia="ru-RU"/>
        </w:rPr>
        <w:t xml:space="preserve"> и соответствующих функций: «Анализ данных» – «Корреляция». Д</w:t>
      </w:r>
      <w:r>
        <w:rPr>
          <w:rFonts w:ascii="Times New Roman" w:eastAsia="Times New Roman" w:hAnsi="Times New Roman" w:cs="Times New Roman"/>
          <w:sz w:val="28"/>
          <w:szCs w:val="28"/>
          <w:lang w:eastAsia="ru-RU"/>
        </w:rPr>
        <w:t>анные представлены в таблице 3</w:t>
      </w:r>
      <w:r w:rsidRPr="00D90921">
        <w:rPr>
          <w:rFonts w:ascii="Times New Roman" w:eastAsia="Times New Roman" w:hAnsi="Times New Roman" w:cs="Times New Roman"/>
          <w:sz w:val="28"/>
          <w:szCs w:val="28"/>
          <w:lang w:eastAsia="ru-RU"/>
        </w:rPr>
        <w:t>.</w:t>
      </w:r>
    </w:p>
    <w:p w14:paraId="0FE3D68B" w14:textId="77777777" w:rsidR="00C27757" w:rsidRDefault="00C27757" w:rsidP="00C2775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видно из таблицы 3</w:t>
      </w:r>
      <w:r w:rsidRPr="00D90921">
        <w:rPr>
          <w:rFonts w:ascii="Times New Roman" w:eastAsia="Times New Roman" w:hAnsi="Times New Roman" w:cs="Times New Roman"/>
          <w:sz w:val="28"/>
          <w:szCs w:val="28"/>
          <w:lang w:eastAsia="ru-RU"/>
        </w:rPr>
        <w:t xml:space="preserve">, факторы не являются линейно-зависимыми, соответственно можно включать все четыре переменные в регрессионный анализ. Теперь с помощью программы </w:t>
      </w:r>
      <w:proofErr w:type="spellStart"/>
      <w:r w:rsidRPr="00D90921">
        <w:rPr>
          <w:rFonts w:ascii="Times New Roman" w:eastAsia="Times New Roman" w:hAnsi="Times New Roman" w:cs="Times New Roman"/>
          <w:sz w:val="28"/>
          <w:szCs w:val="28"/>
          <w:lang w:eastAsia="ru-RU"/>
        </w:rPr>
        <w:t>Microsoft</w:t>
      </w:r>
      <w:proofErr w:type="spellEnd"/>
      <w:r w:rsidRPr="00D90921">
        <w:rPr>
          <w:rFonts w:ascii="Times New Roman" w:eastAsia="Times New Roman" w:hAnsi="Times New Roman" w:cs="Times New Roman"/>
          <w:sz w:val="28"/>
          <w:szCs w:val="28"/>
          <w:lang w:eastAsia="ru-RU"/>
        </w:rPr>
        <w:t xml:space="preserve"> </w:t>
      </w:r>
      <w:proofErr w:type="spellStart"/>
      <w:r w:rsidRPr="00D90921">
        <w:rPr>
          <w:rFonts w:ascii="Times New Roman" w:eastAsia="Times New Roman" w:hAnsi="Times New Roman" w:cs="Times New Roman"/>
          <w:sz w:val="28"/>
          <w:szCs w:val="28"/>
          <w:lang w:eastAsia="ru-RU"/>
        </w:rPr>
        <w:t>Excel</w:t>
      </w:r>
      <w:proofErr w:type="spellEnd"/>
      <w:r w:rsidRPr="00D90921">
        <w:rPr>
          <w:rFonts w:ascii="Times New Roman" w:eastAsia="Times New Roman" w:hAnsi="Times New Roman" w:cs="Times New Roman"/>
          <w:sz w:val="28"/>
          <w:szCs w:val="28"/>
          <w:lang w:eastAsia="ru-RU"/>
        </w:rPr>
        <w:t xml:space="preserve"> проведем </w:t>
      </w:r>
      <w:r w:rsidRPr="00D90921">
        <w:rPr>
          <w:rFonts w:ascii="Times New Roman" w:eastAsia="Times New Roman" w:hAnsi="Times New Roman" w:cs="Times New Roman"/>
          <w:sz w:val="28"/>
          <w:szCs w:val="28"/>
          <w:lang w:eastAsia="ru-RU"/>
        </w:rPr>
        <w:lastRenderedPageBreak/>
        <w:t>регрессионный анализ для построения уравнения множественной линейной регрессии. Результаты ан</w:t>
      </w:r>
      <w:r>
        <w:rPr>
          <w:rFonts w:ascii="Times New Roman" w:eastAsia="Times New Roman" w:hAnsi="Times New Roman" w:cs="Times New Roman"/>
          <w:sz w:val="28"/>
          <w:szCs w:val="28"/>
          <w:lang w:eastAsia="ru-RU"/>
        </w:rPr>
        <w:t>ализа представлены в таблице 4</w:t>
      </w:r>
      <w:r w:rsidRPr="00D90921">
        <w:rPr>
          <w:rFonts w:ascii="Times New Roman" w:eastAsia="Times New Roman" w:hAnsi="Times New Roman" w:cs="Times New Roman"/>
          <w:sz w:val="28"/>
          <w:szCs w:val="28"/>
          <w:lang w:eastAsia="ru-RU"/>
        </w:rPr>
        <w:t>.</w:t>
      </w:r>
    </w:p>
    <w:p w14:paraId="32AA418D" w14:textId="77777777" w:rsidR="00C27757" w:rsidRPr="00D90921" w:rsidRDefault="00C27757" w:rsidP="00C27757">
      <w:pPr>
        <w:spacing w:after="0" w:line="240" w:lineRule="auto"/>
        <w:ind w:firstLine="851"/>
        <w:jc w:val="both"/>
        <w:rPr>
          <w:rFonts w:ascii="Times New Roman" w:eastAsia="Times New Roman" w:hAnsi="Times New Roman" w:cs="Times New Roman"/>
          <w:sz w:val="28"/>
          <w:szCs w:val="28"/>
          <w:lang w:eastAsia="ru-RU"/>
        </w:rPr>
      </w:pPr>
    </w:p>
    <w:p w14:paraId="48A19AC2" w14:textId="77777777" w:rsidR="00C27757" w:rsidRPr="00D90921" w:rsidRDefault="00C27757" w:rsidP="00C27757">
      <w:pPr>
        <w:spacing w:after="0" w:line="240" w:lineRule="auto"/>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3</w:t>
      </w:r>
      <w:r w:rsidRPr="00D90921">
        <w:rPr>
          <w:rFonts w:ascii="Times New Roman" w:eastAsia="Times New Roman" w:hAnsi="Times New Roman" w:cs="Times New Roman"/>
          <w:sz w:val="28"/>
          <w:szCs w:val="28"/>
          <w:lang w:eastAsia="ru-RU"/>
        </w:rPr>
        <w:t xml:space="preserve"> – Результаты корреляционного анализа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3"/>
        <w:gridCol w:w="1843"/>
        <w:gridCol w:w="1843"/>
        <w:gridCol w:w="1843"/>
      </w:tblGrid>
      <w:tr w:rsidR="00C27757" w:rsidRPr="00D90921" w14:paraId="0FF5A177" w14:textId="77777777" w:rsidTr="00ED0A87">
        <w:trPr>
          <w:trHeight w:val="300"/>
        </w:trPr>
        <w:tc>
          <w:tcPr>
            <w:tcW w:w="1842" w:type="dxa"/>
            <w:shd w:val="clear" w:color="auto" w:fill="auto"/>
            <w:noWrap/>
            <w:hideMark/>
          </w:tcPr>
          <w:p w14:paraId="7ABAEAD3" w14:textId="77777777" w:rsidR="00C27757" w:rsidRPr="00D90921" w:rsidRDefault="00C27757" w:rsidP="00ED0A87">
            <w:pPr>
              <w:spacing w:after="0" w:line="240" w:lineRule="auto"/>
              <w:ind w:firstLine="851"/>
              <w:jc w:val="center"/>
              <w:rPr>
                <w:rFonts w:ascii="Times New Roman" w:eastAsia="Times New Roman" w:hAnsi="Times New Roman" w:cs="Times New Roman"/>
                <w:iCs/>
                <w:sz w:val="28"/>
                <w:szCs w:val="28"/>
                <w:lang w:eastAsia="ru-RU"/>
              </w:rPr>
            </w:pPr>
          </w:p>
        </w:tc>
        <w:tc>
          <w:tcPr>
            <w:tcW w:w="1843" w:type="dxa"/>
            <w:shd w:val="clear" w:color="auto" w:fill="auto"/>
            <w:noWrap/>
            <w:hideMark/>
          </w:tcPr>
          <w:p w14:paraId="6FCFA57F" w14:textId="77777777" w:rsidR="00C27757" w:rsidRPr="00D90921" w:rsidRDefault="00C27757" w:rsidP="00ED0A87">
            <w:pPr>
              <w:spacing w:after="0" w:line="240" w:lineRule="auto"/>
              <w:ind w:right="-23"/>
              <w:jc w:val="center"/>
              <w:rPr>
                <w:rFonts w:ascii="Times New Roman" w:eastAsia="Times New Roman" w:hAnsi="Times New Roman" w:cs="Times New Roman"/>
                <w:iCs/>
                <w:sz w:val="28"/>
                <w:szCs w:val="28"/>
                <w:lang w:eastAsia="ru-RU"/>
              </w:rPr>
            </w:pPr>
            <w:r w:rsidRPr="00D90921">
              <w:rPr>
                <w:rFonts w:ascii="Times New Roman" w:eastAsia="Times New Roman" w:hAnsi="Times New Roman" w:cs="Times New Roman"/>
                <w:iCs/>
                <w:sz w:val="28"/>
                <w:szCs w:val="28"/>
                <w:lang w:eastAsia="ru-RU"/>
              </w:rPr>
              <w:t>Y</w:t>
            </w:r>
          </w:p>
        </w:tc>
        <w:tc>
          <w:tcPr>
            <w:tcW w:w="1843" w:type="dxa"/>
            <w:shd w:val="clear" w:color="auto" w:fill="auto"/>
            <w:noWrap/>
            <w:hideMark/>
          </w:tcPr>
          <w:p w14:paraId="0C0CFB4A" w14:textId="77777777" w:rsidR="00C27757" w:rsidRPr="00D90921" w:rsidRDefault="00C27757" w:rsidP="00ED0A87">
            <w:pPr>
              <w:spacing w:after="0" w:line="240" w:lineRule="auto"/>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Х</w:t>
            </w:r>
            <w:proofErr w:type="gramStart"/>
            <w:r w:rsidRPr="00D90921">
              <w:rPr>
                <w:rFonts w:ascii="Times New Roman" w:eastAsia="Times New Roman" w:hAnsi="Times New Roman" w:cs="Times New Roman"/>
                <w:sz w:val="28"/>
                <w:szCs w:val="28"/>
                <w:vertAlign w:val="subscript"/>
                <w:lang w:eastAsia="ru-RU"/>
              </w:rPr>
              <w:t>1</w:t>
            </w:r>
            <w:proofErr w:type="gramEnd"/>
          </w:p>
        </w:tc>
        <w:tc>
          <w:tcPr>
            <w:tcW w:w="1843" w:type="dxa"/>
            <w:shd w:val="clear" w:color="auto" w:fill="auto"/>
            <w:noWrap/>
            <w:hideMark/>
          </w:tcPr>
          <w:p w14:paraId="69110CFD" w14:textId="77777777" w:rsidR="00C27757" w:rsidRPr="00D90921" w:rsidRDefault="00C27757" w:rsidP="00ED0A87">
            <w:pPr>
              <w:spacing w:after="0" w:line="240" w:lineRule="auto"/>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Х</w:t>
            </w:r>
            <w:proofErr w:type="gramStart"/>
            <w:r w:rsidRPr="00D90921">
              <w:rPr>
                <w:rFonts w:ascii="Times New Roman" w:eastAsia="Times New Roman" w:hAnsi="Times New Roman" w:cs="Times New Roman"/>
                <w:sz w:val="28"/>
                <w:szCs w:val="28"/>
                <w:vertAlign w:val="subscript"/>
                <w:lang w:eastAsia="ru-RU"/>
              </w:rPr>
              <w:t>2</w:t>
            </w:r>
            <w:proofErr w:type="gramEnd"/>
          </w:p>
        </w:tc>
        <w:tc>
          <w:tcPr>
            <w:tcW w:w="1843" w:type="dxa"/>
          </w:tcPr>
          <w:p w14:paraId="4E2C2E36" w14:textId="77777777" w:rsidR="00C27757" w:rsidRPr="00D90921" w:rsidRDefault="00C27757" w:rsidP="00ED0A87">
            <w:pPr>
              <w:spacing w:after="0" w:line="240" w:lineRule="auto"/>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X</w:t>
            </w:r>
            <w:r w:rsidRPr="00D90921">
              <w:rPr>
                <w:rFonts w:ascii="Times New Roman" w:eastAsia="Times New Roman" w:hAnsi="Times New Roman" w:cs="Times New Roman"/>
                <w:sz w:val="28"/>
                <w:szCs w:val="28"/>
                <w:vertAlign w:val="subscript"/>
                <w:lang w:eastAsia="ru-RU"/>
              </w:rPr>
              <w:t>3</w:t>
            </w:r>
          </w:p>
        </w:tc>
      </w:tr>
      <w:tr w:rsidR="00C27757" w:rsidRPr="00D90921" w14:paraId="182C6651" w14:textId="77777777" w:rsidTr="00ED0A87">
        <w:trPr>
          <w:trHeight w:val="300"/>
        </w:trPr>
        <w:tc>
          <w:tcPr>
            <w:tcW w:w="1842" w:type="dxa"/>
            <w:shd w:val="clear" w:color="auto" w:fill="auto"/>
            <w:noWrap/>
            <w:hideMark/>
          </w:tcPr>
          <w:p w14:paraId="5D400F85" w14:textId="77777777" w:rsidR="00C27757" w:rsidRPr="00D90921" w:rsidRDefault="00C27757" w:rsidP="00ED0A87">
            <w:pPr>
              <w:spacing w:after="0" w:line="240" w:lineRule="auto"/>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Y</w:t>
            </w:r>
          </w:p>
        </w:tc>
        <w:tc>
          <w:tcPr>
            <w:tcW w:w="1843" w:type="dxa"/>
            <w:shd w:val="clear" w:color="auto" w:fill="auto"/>
            <w:noWrap/>
            <w:hideMark/>
          </w:tcPr>
          <w:p w14:paraId="7DA0517B" w14:textId="77777777" w:rsidR="00C27757" w:rsidRPr="00D90921" w:rsidRDefault="00C27757" w:rsidP="00ED0A87">
            <w:pPr>
              <w:spacing w:after="0" w:line="240" w:lineRule="auto"/>
              <w:ind w:right="-23"/>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1</w:t>
            </w:r>
          </w:p>
        </w:tc>
        <w:tc>
          <w:tcPr>
            <w:tcW w:w="1843" w:type="dxa"/>
            <w:shd w:val="clear" w:color="auto" w:fill="auto"/>
            <w:noWrap/>
            <w:hideMark/>
          </w:tcPr>
          <w:p w14:paraId="0A62D8AB" w14:textId="77777777" w:rsidR="00C27757" w:rsidRPr="00D90921" w:rsidRDefault="00C27757" w:rsidP="00ED0A87">
            <w:pPr>
              <w:spacing w:after="0" w:line="240" w:lineRule="auto"/>
              <w:ind w:right="-23"/>
              <w:jc w:val="center"/>
              <w:rPr>
                <w:rFonts w:ascii="Times New Roman" w:eastAsia="Times New Roman" w:hAnsi="Times New Roman" w:cs="Times New Roman"/>
                <w:sz w:val="28"/>
                <w:szCs w:val="28"/>
                <w:lang w:eastAsia="ru-RU"/>
              </w:rPr>
            </w:pPr>
          </w:p>
        </w:tc>
        <w:tc>
          <w:tcPr>
            <w:tcW w:w="1843" w:type="dxa"/>
            <w:shd w:val="clear" w:color="auto" w:fill="auto"/>
            <w:noWrap/>
            <w:hideMark/>
          </w:tcPr>
          <w:p w14:paraId="0D1ECAB3" w14:textId="77777777" w:rsidR="00C27757" w:rsidRPr="00D90921" w:rsidRDefault="00C27757" w:rsidP="00ED0A87">
            <w:pPr>
              <w:spacing w:after="0" w:line="240" w:lineRule="auto"/>
              <w:ind w:right="-23"/>
              <w:jc w:val="center"/>
              <w:rPr>
                <w:rFonts w:ascii="Times New Roman" w:eastAsia="Times New Roman" w:hAnsi="Times New Roman" w:cs="Times New Roman"/>
                <w:sz w:val="28"/>
                <w:szCs w:val="28"/>
                <w:lang w:eastAsia="ru-RU"/>
              </w:rPr>
            </w:pPr>
          </w:p>
        </w:tc>
        <w:tc>
          <w:tcPr>
            <w:tcW w:w="1843" w:type="dxa"/>
          </w:tcPr>
          <w:p w14:paraId="7152FFCE" w14:textId="77777777" w:rsidR="00C27757" w:rsidRPr="00D90921" w:rsidRDefault="00C27757" w:rsidP="00ED0A87">
            <w:pPr>
              <w:spacing w:after="0" w:line="240" w:lineRule="auto"/>
              <w:ind w:right="-23"/>
              <w:jc w:val="center"/>
              <w:rPr>
                <w:rFonts w:ascii="Times New Roman" w:eastAsia="Times New Roman" w:hAnsi="Times New Roman" w:cs="Times New Roman"/>
                <w:sz w:val="28"/>
                <w:szCs w:val="28"/>
                <w:lang w:eastAsia="ru-RU"/>
              </w:rPr>
            </w:pPr>
          </w:p>
        </w:tc>
      </w:tr>
      <w:tr w:rsidR="00C27757" w:rsidRPr="00D90921" w14:paraId="20E0DD47" w14:textId="77777777" w:rsidTr="00ED0A87">
        <w:trPr>
          <w:trHeight w:val="300"/>
        </w:trPr>
        <w:tc>
          <w:tcPr>
            <w:tcW w:w="1842" w:type="dxa"/>
            <w:shd w:val="clear" w:color="auto" w:fill="auto"/>
            <w:noWrap/>
            <w:hideMark/>
          </w:tcPr>
          <w:p w14:paraId="7A5DFB3A" w14:textId="77777777" w:rsidR="00C27757" w:rsidRPr="00D90921" w:rsidRDefault="00C27757" w:rsidP="00ED0A87">
            <w:pPr>
              <w:spacing w:after="0" w:line="240" w:lineRule="auto"/>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Х</w:t>
            </w:r>
            <w:proofErr w:type="gramStart"/>
            <w:r w:rsidRPr="00D90921">
              <w:rPr>
                <w:rFonts w:ascii="Times New Roman" w:eastAsia="Times New Roman" w:hAnsi="Times New Roman" w:cs="Times New Roman"/>
                <w:sz w:val="28"/>
                <w:szCs w:val="28"/>
                <w:vertAlign w:val="subscript"/>
                <w:lang w:eastAsia="ru-RU"/>
              </w:rPr>
              <w:t>1</w:t>
            </w:r>
            <w:proofErr w:type="gramEnd"/>
          </w:p>
        </w:tc>
        <w:tc>
          <w:tcPr>
            <w:tcW w:w="1843" w:type="dxa"/>
            <w:shd w:val="clear" w:color="auto" w:fill="auto"/>
            <w:noWrap/>
            <w:hideMark/>
          </w:tcPr>
          <w:p w14:paraId="027BDD0E" w14:textId="77777777" w:rsidR="00C27757" w:rsidRPr="00D90921" w:rsidRDefault="00C27757" w:rsidP="00ED0A87">
            <w:pPr>
              <w:spacing w:after="0" w:line="240" w:lineRule="auto"/>
              <w:ind w:right="-23"/>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-0,70743</w:t>
            </w:r>
          </w:p>
        </w:tc>
        <w:tc>
          <w:tcPr>
            <w:tcW w:w="1843" w:type="dxa"/>
            <w:shd w:val="clear" w:color="auto" w:fill="auto"/>
            <w:noWrap/>
            <w:hideMark/>
          </w:tcPr>
          <w:p w14:paraId="64DC14A9" w14:textId="77777777" w:rsidR="00C27757" w:rsidRPr="00D90921" w:rsidRDefault="00C27757" w:rsidP="00ED0A87">
            <w:pPr>
              <w:spacing w:after="0" w:line="240" w:lineRule="auto"/>
              <w:ind w:right="-23"/>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1</w:t>
            </w:r>
          </w:p>
        </w:tc>
        <w:tc>
          <w:tcPr>
            <w:tcW w:w="1843" w:type="dxa"/>
            <w:shd w:val="clear" w:color="auto" w:fill="auto"/>
            <w:noWrap/>
            <w:hideMark/>
          </w:tcPr>
          <w:p w14:paraId="6A118889" w14:textId="77777777" w:rsidR="00C27757" w:rsidRPr="00D90921" w:rsidRDefault="00C27757" w:rsidP="00ED0A87">
            <w:pPr>
              <w:spacing w:after="0" w:line="240" w:lineRule="auto"/>
              <w:ind w:right="-23"/>
              <w:jc w:val="center"/>
              <w:rPr>
                <w:rFonts w:ascii="Times New Roman" w:eastAsia="Times New Roman" w:hAnsi="Times New Roman" w:cs="Times New Roman"/>
                <w:sz w:val="28"/>
                <w:szCs w:val="28"/>
                <w:lang w:eastAsia="ru-RU"/>
              </w:rPr>
            </w:pPr>
          </w:p>
        </w:tc>
        <w:tc>
          <w:tcPr>
            <w:tcW w:w="1843" w:type="dxa"/>
          </w:tcPr>
          <w:p w14:paraId="3DAFEB40" w14:textId="77777777" w:rsidR="00C27757" w:rsidRPr="00D90921" w:rsidRDefault="00C27757" w:rsidP="00ED0A87">
            <w:pPr>
              <w:spacing w:after="0" w:line="240" w:lineRule="auto"/>
              <w:ind w:right="-23"/>
              <w:jc w:val="center"/>
              <w:rPr>
                <w:rFonts w:ascii="Times New Roman" w:eastAsia="Times New Roman" w:hAnsi="Times New Roman" w:cs="Times New Roman"/>
                <w:sz w:val="28"/>
                <w:szCs w:val="28"/>
                <w:lang w:eastAsia="ru-RU"/>
              </w:rPr>
            </w:pPr>
          </w:p>
        </w:tc>
      </w:tr>
      <w:tr w:rsidR="00C27757" w:rsidRPr="00D90921" w14:paraId="1C5D75E2" w14:textId="77777777" w:rsidTr="00ED0A87">
        <w:trPr>
          <w:trHeight w:val="300"/>
        </w:trPr>
        <w:tc>
          <w:tcPr>
            <w:tcW w:w="1842" w:type="dxa"/>
            <w:shd w:val="clear" w:color="auto" w:fill="auto"/>
            <w:noWrap/>
            <w:hideMark/>
          </w:tcPr>
          <w:p w14:paraId="6D95BD43" w14:textId="77777777" w:rsidR="00C27757" w:rsidRPr="00D90921" w:rsidRDefault="00C27757" w:rsidP="00ED0A87">
            <w:pPr>
              <w:spacing w:after="0" w:line="240" w:lineRule="auto"/>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Х</w:t>
            </w:r>
            <w:proofErr w:type="gramStart"/>
            <w:r w:rsidRPr="00D90921">
              <w:rPr>
                <w:rFonts w:ascii="Times New Roman" w:eastAsia="Times New Roman" w:hAnsi="Times New Roman" w:cs="Times New Roman"/>
                <w:sz w:val="28"/>
                <w:szCs w:val="28"/>
                <w:vertAlign w:val="subscript"/>
                <w:lang w:eastAsia="ru-RU"/>
              </w:rPr>
              <w:t>2</w:t>
            </w:r>
            <w:proofErr w:type="gramEnd"/>
          </w:p>
        </w:tc>
        <w:tc>
          <w:tcPr>
            <w:tcW w:w="1843" w:type="dxa"/>
            <w:shd w:val="clear" w:color="auto" w:fill="auto"/>
            <w:noWrap/>
            <w:hideMark/>
          </w:tcPr>
          <w:p w14:paraId="248AB6B1" w14:textId="77777777" w:rsidR="00C27757" w:rsidRPr="00D90921" w:rsidRDefault="00C27757" w:rsidP="00ED0A87">
            <w:pPr>
              <w:spacing w:after="0" w:line="240" w:lineRule="auto"/>
              <w:ind w:right="-23"/>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0,78406</w:t>
            </w:r>
          </w:p>
        </w:tc>
        <w:tc>
          <w:tcPr>
            <w:tcW w:w="1843" w:type="dxa"/>
            <w:shd w:val="clear" w:color="auto" w:fill="auto"/>
            <w:noWrap/>
            <w:hideMark/>
          </w:tcPr>
          <w:p w14:paraId="788F67CF" w14:textId="77777777" w:rsidR="00C27757" w:rsidRPr="00D90921" w:rsidRDefault="00C27757" w:rsidP="00ED0A87">
            <w:pPr>
              <w:spacing w:after="0" w:line="240" w:lineRule="auto"/>
              <w:ind w:right="-23"/>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0,199184</w:t>
            </w:r>
          </w:p>
        </w:tc>
        <w:tc>
          <w:tcPr>
            <w:tcW w:w="1843" w:type="dxa"/>
            <w:shd w:val="clear" w:color="auto" w:fill="auto"/>
            <w:noWrap/>
            <w:hideMark/>
          </w:tcPr>
          <w:p w14:paraId="308E634A" w14:textId="77777777" w:rsidR="00C27757" w:rsidRPr="00D90921" w:rsidRDefault="00C27757" w:rsidP="00ED0A87">
            <w:pPr>
              <w:spacing w:after="0" w:line="240" w:lineRule="auto"/>
              <w:ind w:right="-23"/>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1</w:t>
            </w:r>
          </w:p>
        </w:tc>
        <w:tc>
          <w:tcPr>
            <w:tcW w:w="1843" w:type="dxa"/>
          </w:tcPr>
          <w:p w14:paraId="6183E7B8" w14:textId="77777777" w:rsidR="00C27757" w:rsidRPr="00D90921" w:rsidRDefault="00C27757" w:rsidP="00ED0A87">
            <w:pPr>
              <w:spacing w:after="0" w:line="240" w:lineRule="auto"/>
              <w:ind w:right="-23"/>
              <w:jc w:val="center"/>
              <w:rPr>
                <w:rFonts w:ascii="Times New Roman" w:eastAsia="Times New Roman" w:hAnsi="Times New Roman" w:cs="Times New Roman"/>
                <w:sz w:val="28"/>
                <w:szCs w:val="28"/>
                <w:lang w:eastAsia="ru-RU"/>
              </w:rPr>
            </w:pPr>
          </w:p>
        </w:tc>
      </w:tr>
      <w:tr w:rsidR="00C27757" w:rsidRPr="00D90921" w14:paraId="7A0D906A" w14:textId="77777777" w:rsidTr="00ED0A87">
        <w:trPr>
          <w:trHeight w:val="300"/>
        </w:trPr>
        <w:tc>
          <w:tcPr>
            <w:tcW w:w="1842" w:type="dxa"/>
            <w:shd w:val="clear" w:color="auto" w:fill="auto"/>
            <w:noWrap/>
            <w:hideMark/>
          </w:tcPr>
          <w:p w14:paraId="48801221" w14:textId="77777777" w:rsidR="00C27757" w:rsidRPr="00D90921" w:rsidRDefault="00C27757" w:rsidP="00ED0A87">
            <w:pPr>
              <w:spacing w:after="0" w:line="240" w:lineRule="auto"/>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X</w:t>
            </w:r>
            <w:r w:rsidRPr="00D90921">
              <w:rPr>
                <w:rFonts w:ascii="Times New Roman" w:eastAsia="Times New Roman" w:hAnsi="Times New Roman" w:cs="Times New Roman"/>
                <w:sz w:val="28"/>
                <w:szCs w:val="28"/>
                <w:vertAlign w:val="subscript"/>
                <w:lang w:eastAsia="ru-RU"/>
              </w:rPr>
              <w:t>3</w:t>
            </w:r>
          </w:p>
        </w:tc>
        <w:tc>
          <w:tcPr>
            <w:tcW w:w="1843" w:type="dxa"/>
            <w:shd w:val="clear" w:color="auto" w:fill="auto"/>
            <w:noWrap/>
            <w:hideMark/>
          </w:tcPr>
          <w:p w14:paraId="74444A36" w14:textId="77777777" w:rsidR="00C27757" w:rsidRPr="00D90921" w:rsidRDefault="00C27757" w:rsidP="00ED0A87">
            <w:pPr>
              <w:spacing w:after="0" w:line="240" w:lineRule="auto"/>
              <w:ind w:right="-23"/>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0,86512</w:t>
            </w:r>
          </w:p>
        </w:tc>
        <w:tc>
          <w:tcPr>
            <w:tcW w:w="1843" w:type="dxa"/>
            <w:shd w:val="clear" w:color="auto" w:fill="auto"/>
            <w:noWrap/>
            <w:hideMark/>
          </w:tcPr>
          <w:p w14:paraId="7ADFEBBB" w14:textId="77777777" w:rsidR="00C27757" w:rsidRPr="00D90921" w:rsidRDefault="00C27757" w:rsidP="00ED0A87">
            <w:pPr>
              <w:spacing w:after="0" w:line="240" w:lineRule="auto"/>
              <w:ind w:right="-23"/>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0,298988</w:t>
            </w:r>
          </w:p>
        </w:tc>
        <w:tc>
          <w:tcPr>
            <w:tcW w:w="1843" w:type="dxa"/>
            <w:shd w:val="clear" w:color="auto" w:fill="auto"/>
            <w:noWrap/>
            <w:hideMark/>
          </w:tcPr>
          <w:p w14:paraId="7B635759" w14:textId="77777777" w:rsidR="00C27757" w:rsidRPr="00D90921" w:rsidRDefault="00C27757" w:rsidP="00ED0A87">
            <w:pPr>
              <w:spacing w:after="0" w:line="240" w:lineRule="auto"/>
              <w:ind w:right="-23"/>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0,152687</w:t>
            </w:r>
          </w:p>
        </w:tc>
        <w:tc>
          <w:tcPr>
            <w:tcW w:w="1843" w:type="dxa"/>
          </w:tcPr>
          <w:p w14:paraId="2D1AD942" w14:textId="77777777" w:rsidR="00C27757" w:rsidRPr="00D90921" w:rsidRDefault="00C27757" w:rsidP="00ED0A87">
            <w:pPr>
              <w:spacing w:after="0" w:line="240" w:lineRule="auto"/>
              <w:ind w:right="-23"/>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1</w:t>
            </w:r>
          </w:p>
        </w:tc>
      </w:tr>
    </w:tbl>
    <w:p w14:paraId="756A31BC" w14:textId="77777777" w:rsidR="00C27757" w:rsidRPr="00D90921" w:rsidRDefault="00C27757" w:rsidP="00C27757">
      <w:pPr>
        <w:spacing w:after="0" w:line="360" w:lineRule="auto"/>
        <w:ind w:firstLine="851"/>
        <w:jc w:val="both"/>
        <w:rPr>
          <w:rFonts w:ascii="Times New Roman" w:eastAsia="Times New Roman" w:hAnsi="Times New Roman" w:cs="Times New Roman"/>
          <w:sz w:val="28"/>
          <w:szCs w:val="28"/>
          <w:lang w:eastAsia="ru-RU"/>
        </w:rPr>
      </w:pPr>
    </w:p>
    <w:p w14:paraId="0602E379" w14:textId="77777777" w:rsidR="00C27757" w:rsidRPr="00D90921" w:rsidRDefault="00C27757" w:rsidP="00C27757">
      <w:pPr>
        <w:spacing w:after="0" w:line="240" w:lineRule="auto"/>
        <w:ind w:firstLine="709"/>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Для оценки качества построенной модели воспользуемся коэффициентом детерминации (</w:t>
      </w:r>
      <w:r w:rsidRPr="00D90921">
        <w:rPr>
          <w:rFonts w:ascii="Times New Roman" w:eastAsia="Times New Roman" w:hAnsi="Times New Roman" w:cs="Times New Roman"/>
          <w:sz w:val="28"/>
          <w:szCs w:val="28"/>
          <w:lang w:val="en-US" w:eastAsia="ru-RU"/>
        </w:rPr>
        <w:t>R</w:t>
      </w:r>
      <w:r w:rsidRPr="00D90921">
        <w:rPr>
          <w:rFonts w:ascii="Times New Roman" w:eastAsia="Times New Roman" w:hAnsi="Times New Roman" w:cs="Times New Roman"/>
          <w:sz w:val="28"/>
          <w:szCs w:val="28"/>
          <w:vertAlign w:val="superscript"/>
          <w:lang w:eastAsia="ru-RU"/>
        </w:rPr>
        <w:t>2</w:t>
      </w:r>
      <w:r w:rsidRPr="00D90921">
        <w:rPr>
          <w:rFonts w:ascii="Times New Roman" w:eastAsia="Times New Roman" w:hAnsi="Times New Roman" w:cs="Times New Roman"/>
          <w:sz w:val="28"/>
          <w:szCs w:val="28"/>
          <w:lang w:eastAsia="ru-RU"/>
        </w:rPr>
        <w:t xml:space="preserve">). Чем ближе значение данного коэффициента к 1, тем лучше модель описывает исходные данные. Судя по тому, что регрессионный анализ выдал значение </w:t>
      </w:r>
      <w:r w:rsidRPr="00D90921">
        <w:rPr>
          <w:rFonts w:ascii="Times New Roman" w:eastAsia="Times New Roman" w:hAnsi="Times New Roman" w:cs="Times New Roman"/>
          <w:sz w:val="28"/>
          <w:szCs w:val="28"/>
          <w:lang w:val="en-US" w:eastAsia="ru-RU"/>
        </w:rPr>
        <w:t>R</w:t>
      </w:r>
      <w:r w:rsidRPr="00D90921">
        <w:rPr>
          <w:rFonts w:ascii="Times New Roman" w:eastAsia="Times New Roman" w:hAnsi="Times New Roman" w:cs="Times New Roman"/>
          <w:sz w:val="28"/>
          <w:szCs w:val="28"/>
          <w:vertAlign w:val="superscript"/>
          <w:lang w:eastAsia="ru-RU"/>
        </w:rPr>
        <w:t>2</w:t>
      </w:r>
      <w:r w:rsidRPr="00D90921">
        <w:rPr>
          <w:rFonts w:ascii="Times New Roman" w:eastAsia="Times New Roman" w:hAnsi="Times New Roman" w:cs="Times New Roman"/>
          <w:sz w:val="28"/>
          <w:szCs w:val="28"/>
          <w:lang w:eastAsia="ru-RU"/>
        </w:rPr>
        <w:t>, равное 0,91, можно сказать, что построенная модель очень хорошо описывает исходные данные, другими словами – имеет высокий уровень качества (таблица</w:t>
      </w:r>
      <w:r>
        <w:rPr>
          <w:rFonts w:ascii="Times New Roman" w:eastAsia="Times New Roman" w:hAnsi="Times New Roman" w:cs="Times New Roman"/>
          <w:sz w:val="28"/>
          <w:szCs w:val="28"/>
          <w:lang w:eastAsia="ru-RU"/>
        </w:rPr>
        <w:t xml:space="preserve"> 4</w:t>
      </w:r>
      <w:r w:rsidRPr="00D90921">
        <w:rPr>
          <w:rFonts w:ascii="Times New Roman" w:eastAsia="Times New Roman" w:hAnsi="Times New Roman" w:cs="Times New Roman"/>
          <w:sz w:val="28"/>
          <w:szCs w:val="28"/>
          <w:lang w:eastAsia="ru-RU"/>
        </w:rPr>
        <w:t xml:space="preserve">). </w:t>
      </w:r>
    </w:p>
    <w:p w14:paraId="37DD5B45" w14:textId="77777777" w:rsidR="00C27757" w:rsidRPr="00D90921" w:rsidRDefault="00C27757" w:rsidP="00C27757">
      <w:pPr>
        <w:spacing w:after="0" w:line="240" w:lineRule="auto"/>
        <w:ind w:firstLine="708"/>
        <w:rPr>
          <w:rFonts w:ascii="Times New Roman" w:eastAsia="Times New Roman" w:hAnsi="Times New Roman" w:cs="Times New Roman"/>
          <w:sz w:val="28"/>
          <w:szCs w:val="28"/>
          <w:lang w:eastAsia="ru-RU"/>
        </w:rPr>
      </w:pPr>
    </w:p>
    <w:p w14:paraId="42033664" w14:textId="77777777" w:rsidR="00C27757" w:rsidRPr="00D90921" w:rsidRDefault="00C27757" w:rsidP="00C2775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4</w:t>
      </w:r>
      <w:r w:rsidRPr="00D90921">
        <w:rPr>
          <w:rFonts w:ascii="Times New Roman" w:eastAsia="Times New Roman" w:hAnsi="Times New Roman" w:cs="Times New Roman"/>
          <w:sz w:val="28"/>
          <w:szCs w:val="28"/>
          <w:lang w:eastAsia="ru-RU"/>
        </w:rPr>
        <w:t xml:space="preserve"> – Результаты регрессионного анализа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C27757" w:rsidRPr="00D90921" w14:paraId="3AE6FB3E" w14:textId="77777777" w:rsidTr="00ED0A87">
        <w:trPr>
          <w:trHeight w:val="315"/>
        </w:trPr>
        <w:tc>
          <w:tcPr>
            <w:tcW w:w="3213" w:type="dxa"/>
            <w:shd w:val="clear" w:color="auto" w:fill="auto"/>
            <w:noWrap/>
            <w:hideMark/>
          </w:tcPr>
          <w:p w14:paraId="104A6961" w14:textId="77777777" w:rsidR="00C27757" w:rsidRPr="00D90921" w:rsidRDefault="00C27757" w:rsidP="00ED0A87">
            <w:pPr>
              <w:spacing w:after="0" w:line="240" w:lineRule="auto"/>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R-квадрат</w:t>
            </w:r>
          </w:p>
        </w:tc>
        <w:tc>
          <w:tcPr>
            <w:tcW w:w="3213" w:type="dxa"/>
            <w:shd w:val="clear" w:color="auto" w:fill="auto"/>
            <w:noWrap/>
            <w:hideMark/>
          </w:tcPr>
          <w:p w14:paraId="11B979EB" w14:textId="77777777" w:rsidR="00C27757" w:rsidRPr="00D90921" w:rsidRDefault="00C27757" w:rsidP="00ED0A87">
            <w:pPr>
              <w:spacing w:after="0" w:line="240" w:lineRule="auto"/>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0,911200853</w:t>
            </w:r>
          </w:p>
        </w:tc>
        <w:tc>
          <w:tcPr>
            <w:tcW w:w="3213" w:type="dxa"/>
            <w:shd w:val="clear" w:color="auto" w:fill="auto"/>
            <w:noWrap/>
            <w:hideMark/>
          </w:tcPr>
          <w:p w14:paraId="1386F162" w14:textId="77777777" w:rsidR="00C27757" w:rsidRPr="00D90921" w:rsidRDefault="00C27757" w:rsidP="00ED0A87">
            <w:pPr>
              <w:spacing w:after="0" w:line="240" w:lineRule="auto"/>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 </w:t>
            </w:r>
          </w:p>
        </w:tc>
      </w:tr>
      <w:tr w:rsidR="00C27757" w:rsidRPr="00D90921" w14:paraId="6993B501" w14:textId="77777777" w:rsidTr="00ED0A87">
        <w:trPr>
          <w:trHeight w:val="300"/>
        </w:trPr>
        <w:tc>
          <w:tcPr>
            <w:tcW w:w="3213" w:type="dxa"/>
            <w:shd w:val="clear" w:color="auto" w:fill="auto"/>
            <w:noWrap/>
            <w:hideMark/>
          </w:tcPr>
          <w:p w14:paraId="4A414DAB" w14:textId="77777777" w:rsidR="00C27757" w:rsidRPr="00D90921" w:rsidRDefault="00C27757" w:rsidP="00ED0A87">
            <w:pPr>
              <w:spacing w:after="0" w:line="240" w:lineRule="auto"/>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 </w:t>
            </w:r>
          </w:p>
        </w:tc>
        <w:tc>
          <w:tcPr>
            <w:tcW w:w="3213" w:type="dxa"/>
            <w:shd w:val="clear" w:color="auto" w:fill="auto"/>
            <w:noWrap/>
            <w:hideMark/>
          </w:tcPr>
          <w:p w14:paraId="464D7249" w14:textId="77777777" w:rsidR="00C27757" w:rsidRPr="00D90921" w:rsidRDefault="00C27757" w:rsidP="00ED0A87">
            <w:pPr>
              <w:spacing w:after="0" w:line="240" w:lineRule="auto"/>
              <w:ind w:right="81"/>
              <w:jc w:val="center"/>
              <w:rPr>
                <w:rFonts w:ascii="Times New Roman" w:eastAsia="Times New Roman" w:hAnsi="Times New Roman" w:cs="Times New Roman"/>
                <w:iCs/>
                <w:sz w:val="28"/>
                <w:szCs w:val="28"/>
                <w:lang w:eastAsia="ru-RU"/>
              </w:rPr>
            </w:pPr>
            <w:r w:rsidRPr="00D90921">
              <w:rPr>
                <w:rFonts w:ascii="Times New Roman" w:eastAsia="Times New Roman" w:hAnsi="Times New Roman" w:cs="Times New Roman"/>
                <w:iCs/>
                <w:sz w:val="28"/>
                <w:szCs w:val="28"/>
                <w:lang w:eastAsia="ru-RU"/>
              </w:rPr>
              <w:t>F</w:t>
            </w:r>
          </w:p>
        </w:tc>
        <w:tc>
          <w:tcPr>
            <w:tcW w:w="3213" w:type="dxa"/>
            <w:shd w:val="clear" w:color="auto" w:fill="auto"/>
            <w:noWrap/>
            <w:hideMark/>
          </w:tcPr>
          <w:p w14:paraId="24263A34" w14:textId="77777777" w:rsidR="00C27757" w:rsidRPr="00D90921" w:rsidRDefault="00C27757" w:rsidP="00ED0A87">
            <w:pPr>
              <w:spacing w:after="0" w:line="240" w:lineRule="auto"/>
              <w:ind w:right="742"/>
              <w:jc w:val="right"/>
              <w:rPr>
                <w:rFonts w:ascii="Times New Roman" w:eastAsia="Times New Roman" w:hAnsi="Times New Roman" w:cs="Times New Roman"/>
                <w:iCs/>
                <w:sz w:val="28"/>
                <w:szCs w:val="28"/>
                <w:lang w:eastAsia="ru-RU"/>
              </w:rPr>
            </w:pPr>
            <w:r w:rsidRPr="00D90921">
              <w:rPr>
                <w:rFonts w:ascii="Times New Roman" w:eastAsia="Times New Roman" w:hAnsi="Times New Roman" w:cs="Times New Roman"/>
                <w:iCs/>
                <w:sz w:val="28"/>
                <w:szCs w:val="28"/>
                <w:lang w:eastAsia="ru-RU"/>
              </w:rPr>
              <w:t>Значимость F</w:t>
            </w:r>
          </w:p>
        </w:tc>
      </w:tr>
      <w:tr w:rsidR="00C27757" w:rsidRPr="00D90921" w14:paraId="64DE60E1" w14:textId="77777777" w:rsidTr="00ED0A87">
        <w:trPr>
          <w:trHeight w:val="300"/>
        </w:trPr>
        <w:tc>
          <w:tcPr>
            <w:tcW w:w="3213" w:type="dxa"/>
            <w:shd w:val="clear" w:color="auto" w:fill="auto"/>
            <w:noWrap/>
            <w:hideMark/>
          </w:tcPr>
          <w:p w14:paraId="6293D894" w14:textId="77777777" w:rsidR="00C27757" w:rsidRPr="00D90921" w:rsidRDefault="00C27757" w:rsidP="00ED0A87">
            <w:pPr>
              <w:spacing w:after="0" w:line="240" w:lineRule="auto"/>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 </w:t>
            </w:r>
          </w:p>
        </w:tc>
        <w:tc>
          <w:tcPr>
            <w:tcW w:w="3213" w:type="dxa"/>
            <w:shd w:val="clear" w:color="auto" w:fill="auto"/>
            <w:noWrap/>
            <w:hideMark/>
          </w:tcPr>
          <w:p w14:paraId="5CE89136" w14:textId="77777777" w:rsidR="00C27757" w:rsidRPr="00D90921" w:rsidRDefault="00C27757" w:rsidP="00ED0A87">
            <w:pPr>
              <w:spacing w:after="0" w:line="240" w:lineRule="auto"/>
              <w:ind w:right="648"/>
              <w:jc w:val="right"/>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20,30259</w:t>
            </w:r>
          </w:p>
        </w:tc>
        <w:tc>
          <w:tcPr>
            <w:tcW w:w="3213" w:type="dxa"/>
            <w:shd w:val="clear" w:color="auto" w:fill="auto"/>
            <w:noWrap/>
            <w:hideMark/>
          </w:tcPr>
          <w:p w14:paraId="6117B096" w14:textId="77777777" w:rsidR="00C27757" w:rsidRPr="00D90921" w:rsidRDefault="00C27757" w:rsidP="00ED0A87">
            <w:pPr>
              <w:spacing w:after="0" w:line="240" w:lineRule="auto"/>
              <w:ind w:right="742"/>
              <w:jc w:val="right"/>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0,018045</w:t>
            </w:r>
          </w:p>
        </w:tc>
      </w:tr>
      <w:tr w:rsidR="00C27757" w:rsidRPr="00D90921" w14:paraId="71C8D2AD" w14:textId="77777777" w:rsidTr="00ED0A87">
        <w:trPr>
          <w:trHeight w:val="300"/>
        </w:trPr>
        <w:tc>
          <w:tcPr>
            <w:tcW w:w="3213" w:type="dxa"/>
            <w:shd w:val="clear" w:color="auto" w:fill="auto"/>
            <w:noWrap/>
            <w:hideMark/>
          </w:tcPr>
          <w:p w14:paraId="42377147" w14:textId="77777777" w:rsidR="00C27757" w:rsidRPr="00D90921" w:rsidRDefault="00C27757" w:rsidP="00ED0A87">
            <w:pPr>
              <w:spacing w:after="0" w:line="240" w:lineRule="auto"/>
              <w:rPr>
                <w:rFonts w:ascii="Times New Roman" w:eastAsia="Times New Roman" w:hAnsi="Times New Roman" w:cs="Times New Roman"/>
                <w:iCs/>
                <w:sz w:val="28"/>
                <w:szCs w:val="28"/>
                <w:lang w:eastAsia="ru-RU"/>
              </w:rPr>
            </w:pPr>
            <w:r w:rsidRPr="00D90921">
              <w:rPr>
                <w:rFonts w:ascii="Times New Roman" w:eastAsia="Times New Roman" w:hAnsi="Times New Roman" w:cs="Times New Roman"/>
                <w:iCs/>
                <w:sz w:val="28"/>
                <w:szCs w:val="28"/>
                <w:lang w:eastAsia="ru-RU"/>
              </w:rPr>
              <w:t> </w:t>
            </w:r>
          </w:p>
        </w:tc>
        <w:tc>
          <w:tcPr>
            <w:tcW w:w="3213" w:type="dxa"/>
            <w:shd w:val="clear" w:color="auto" w:fill="auto"/>
            <w:noWrap/>
            <w:hideMark/>
          </w:tcPr>
          <w:p w14:paraId="64018CF4" w14:textId="77777777" w:rsidR="00C27757" w:rsidRPr="00D90921" w:rsidRDefault="00C27757" w:rsidP="00ED0A87">
            <w:pPr>
              <w:spacing w:after="0" w:line="240" w:lineRule="auto"/>
              <w:ind w:right="648"/>
              <w:jc w:val="right"/>
              <w:rPr>
                <w:rFonts w:ascii="Times New Roman" w:eastAsia="Times New Roman" w:hAnsi="Times New Roman" w:cs="Times New Roman"/>
                <w:iCs/>
                <w:sz w:val="28"/>
                <w:szCs w:val="28"/>
                <w:lang w:eastAsia="ru-RU"/>
              </w:rPr>
            </w:pPr>
            <w:r w:rsidRPr="00D90921">
              <w:rPr>
                <w:rFonts w:ascii="Times New Roman" w:eastAsia="Times New Roman" w:hAnsi="Times New Roman" w:cs="Times New Roman"/>
                <w:iCs/>
                <w:sz w:val="28"/>
                <w:szCs w:val="28"/>
                <w:lang w:eastAsia="ru-RU"/>
              </w:rPr>
              <w:t>Коэффициенты</w:t>
            </w:r>
          </w:p>
        </w:tc>
        <w:tc>
          <w:tcPr>
            <w:tcW w:w="3213" w:type="dxa"/>
            <w:shd w:val="clear" w:color="auto" w:fill="auto"/>
            <w:noWrap/>
            <w:hideMark/>
          </w:tcPr>
          <w:p w14:paraId="2A895684" w14:textId="77777777" w:rsidR="00C27757" w:rsidRPr="00D90921" w:rsidRDefault="00C27757" w:rsidP="00ED0A87">
            <w:pPr>
              <w:spacing w:after="0" w:line="240" w:lineRule="auto"/>
              <w:ind w:right="742"/>
              <w:jc w:val="right"/>
              <w:rPr>
                <w:rFonts w:ascii="Times New Roman" w:eastAsia="Times New Roman" w:hAnsi="Times New Roman" w:cs="Times New Roman"/>
                <w:iCs/>
                <w:sz w:val="28"/>
                <w:szCs w:val="28"/>
                <w:lang w:eastAsia="ru-RU"/>
              </w:rPr>
            </w:pPr>
            <w:r w:rsidRPr="00D90921">
              <w:rPr>
                <w:rFonts w:ascii="Times New Roman" w:eastAsia="Times New Roman" w:hAnsi="Times New Roman" w:cs="Times New Roman"/>
                <w:iCs/>
                <w:sz w:val="28"/>
                <w:szCs w:val="28"/>
                <w:lang w:eastAsia="ru-RU"/>
              </w:rPr>
              <w:t>t-статистика</w:t>
            </w:r>
          </w:p>
        </w:tc>
      </w:tr>
      <w:tr w:rsidR="00C27757" w:rsidRPr="00D90921" w14:paraId="2490E0BF" w14:textId="77777777" w:rsidTr="00ED0A87">
        <w:trPr>
          <w:trHeight w:val="300"/>
        </w:trPr>
        <w:tc>
          <w:tcPr>
            <w:tcW w:w="3213" w:type="dxa"/>
            <w:shd w:val="clear" w:color="auto" w:fill="auto"/>
            <w:noWrap/>
            <w:hideMark/>
          </w:tcPr>
          <w:p w14:paraId="4047370D" w14:textId="77777777" w:rsidR="00C27757" w:rsidRPr="00D90921" w:rsidRDefault="00C27757" w:rsidP="00ED0A87">
            <w:pPr>
              <w:spacing w:after="0" w:line="240" w:lineRule="auto"/>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Y-пересечение</w:t>
            </w:r>
          </w:p>
        </w:tc>
        <w:tc>
          <w:tcPr>
            <w:tcW w:w="3213" w:type="dxa"/>
            <w:shd w:val="clear" w:color="auto" w:fill="auto"/>
            <w:noWrap/>
            <w:vAlign w:val="bottom"/>
          </w:tcPr>
          <w:p w14:paraId="0717BF79" w14:textId="77777777" w:rsidR="00C27757" w:rsidRPr="00D90921" w:rsidRDefault="00C27757" w:rsidP="00ED0A87">
            <w:pPr>
              <w:spacing w:after="0" w:line="240" w:lineRule="auto"/>
              <w:ind w:right="742"/>
              <w:jc w:val="right"/>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-1,5123</w:t>
            </w:r>
          </w:p>
        </w:tc>
        <w:tc>
          <w:tcPr>
            <w:tcW w:w="3213" w:type="dxa"/>
            <w:shd w:val="clear" w:color="auto" w:fill="auto"/>
            <w:noWrap/>
            <w:hideMark/>
          </w:tcPr>
          <w:p w14:paraId="35193EF4" w14:textId="77777777" w:rsidR="00C27757" w:rsidRPr="00D90921" w:rsidRDefault="00C27757" w:rsidP="00ED0A87">
            <w:pPr>
              <w:spacing w:after="0" w:line="240" w:lineRule="auto"/>
              <w:ind w:right="742"/>
              <w:jc w:val="right"/>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5,947226</w:t>
            </w:r>
          </w:p>
        </w:tc>
      </w:tr>
      <w:tr w:rsidR="00C27757" w:rsidRPr="00D90921" w14:paraId="305974A1" w14:textId="77777777" w:rsidTr="00ED0A87">
        <w:trPr>
          <w:trHeight w:val="300"/>
        </w:trPr>
        <w:tc>
          <w:tcPr>
            <w:tcW w:w="3213" w:type="dxa"/>
            <w:shd w:val="clear" w:color="auto" w:fill="auto"/>
            <w:noWrap/>
            <w:hideMark/>
          </w:tcPr>
          <w:p w14:paraId="650ACB83" w14:textId="77777777" w:rsidR="00C27757" w:rsidRPr="00D90921" w:rsidRDefault="00C27757" w:rsidP="00ED0A87">
            <w:pPr>
              <w:spacing w:after="0" w:line="240" w:lineRule="auto"/>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Переменная X 1</w:t>
            </w:r>
          </w:p>
        </w:tc>
        <w:tc>
          <w:tcPr>
            <w:tcW w:w="3213" w:type="dxa"/>
            <w:shd w:val="clear" w:color="auto" w:fill="auto"/>
            <w:noWrap/>
            <w:vAlign w:val="bottom"/>
          </w:tcPr>
          <w:p w14:paraId="6A2E4F68" w14:textId="77777777" w:rsidR="00C27757" w:rsidRPr="00D90921" w:rsidRDefault="00C27757" w:rsidP="00ED0A87">
            <w:pPr>
              <w:spacing w:after="0" w:line="240" w:lineRule="auto"/>
              <w:ind w:right="742"/>
              <w:jc w:val="right"/>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0,260953</w:t>
            </w:r>
          </w:p>
        </w:tc>
        <w:tc>
          <w:tcPr>
            <w:tcW w:w="3213" w:type="dxa"/>
            <w:shd w:val="clear" w:color="auto" w:fill="auto"/>
            <w:noWrap/>
            <w:hideMark/>
          </w:tcPr>
          <w:p w14:paraId="0DA93B6D" w14:textId="77777777" w:rsidR="00C27757" w:rsidRPr="00D90921" w:rsidRDefault="00C27757" w:rsidP="00ED0A87">
            <w:pPr>
              <w:spacing w:after="0" w:line="240" w:lineRule="auto"/>
              <w:ind w:right="742"/>
              <w:jc w:val="right"/>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-3,71464</w:t>
            </w:r>
          </w:p>
        </w:tc>
      </w:tr>
      <w:tr w:rsidR="00C27757" w:rsidRPr="00D90921" w14:paraId="3BAB282F" w14:textId="77777777" w:rsidTr="00ED0A87">
        <w:trPr>
          <w:trHeight w:val="315"/>
        </w:trPr>
        <w:tc>
          <w:tcPr>
            <w:tcW w:w="3213" w:type="dxa"/>
            <w:shd w:val="clear" w:color="auto" w:fill="auto"/>
            <w:noWrap/>
            <w:hideMark/>
          </w:tcPr>
          <w:p w14:paraId="72DC0885" w14:textId="77777777" w:rsidR="00C27757" w:rsidRPr="00D90921" w:rsidRDefault="00C27757" w:rsidP="00ED0A87">
            <w:pPr>
              <w:spacing w:after="0" w:line="240" w:lineRule="auto"/>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Переменная X 2</w:t>
            </w:r>
          </w:p>
        </w:tc>
        <w:tc>
          <w:tcPr>
            <w:tcW w:w="3213" w:type="dxa"/>
            <w:shd w:val="clear" w:color="auto" w:fill="auto"/>
            <w:noWrap/>
            <w:vAlign w:val="bottom"/>
          </w:tcPr>
          <w:p w14:paraId="7E3FD3D1" w14:textId="77777777" w:rsidR="00C27757" w:rsidRPr="00D90921" w:rsidRDefault="00C27757" w:rsidP="00ED0A87">
            <w:pPr>
              <w:spacing w:after="0" w:line="240" w:lineRule="auto"/>
              <w:ind w:right="742"/>
              <w:jc w:val="right"/>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4,744436</w:t>
            </w:r>
          </w:p>
        </w:tc>
        <w:tc>
          <w:tcPr>
            <w:tcW w:w="3213" w:type="dxa"/>
            <w:shd w:val="clear" w:color="auto" w:fill="auto"/>
            <w:noWrap/>
            <w:hideMark/>
          </w:tcPr>
          <w:p w14:paraId="71AE02B7" w14:textId="77777777" w:rsidR="00C27757" w:rsidRPr="00D90921" w:rsidRDefault="00C27757" w:rsidP="00ED0A87">
            <w:pPr>
              <w:spacing w:after="0" w:line="240" w:lineRule="auto"/>
              <w:ind w:right="742"/>
              <w:jc w:val="right"/>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4,333863</w:t>
            </w:r>
          </w:p>
        </w:tc>
      </w:tr>
      <w:tr w:rsidR="00C27757" w:rsidRPr="00D90921" w14:paraId="50DC703A" w14:textId="77777777" w:rsidTr="00ED0A87">
        <w:trPr>
          <w:trHeight w:val="315"/>
        </w:trPr>
        <w:tc>
          <w:tcPr>
            <w:tcW w:w="3213" w:type="dxa"/>
            <w:shd w:val="clear" w:color="auto" w:fill="auto"/>
            <w:noWrap/>
            <w:hideMark/>
          </w:tcPr>
          <w:p w14:paraId="303156BC" w14:textId="77777777" w:rsidR="00C27757" w:rsidRPr="00D90921" w:rsidRDefault="00C27757" w:rsidP="00ED0A87">
            <w:pPr>
              <w:spacing w:after="0" w:line="240" w:lineRule="auto"/>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Переменная X 3</w:t>
            </w:r>
          </w:p>
        </w:tc>
        <w:tc>
          <w:tcPr>
            <w:tcW w:w="3213" w:type="dxa"/>
            <w:shd w:val="clear" w:color="auto" w:fill="auto"/>
            <w:noWrap/>
            <w:vAlign w:val="bottom"/>
          </w:tcPr>
          <w:p w14:paraId="6FD944F5" w14:textId="77777777" w:rsidR="00C27757" w:rsidRPr="00D90921" w:rsidRDefault="00C27757" w:rsidP="00ED0A87">
            <w:pPr>
              <w:spacing w:after="0" w:line="240" w:lineRule="auto"/>
              <w:ind w:right="742"/>
              <w:jc w:val="right"/>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2,774819</w:t>
            </w:r>
          </w:p>
        </w:tc>
        <w:tc>
          <w:tcPr>
            <w:tcW w:w="3213" w:type="dxa"/>
            <w:shd w:val="clear" w:color="auto" w:fill="auto"/>
            <w:noWrap/>
            <w:hideMark/>
          </w:tcPr>
          <w:p w14:paraId="7D3762F6" w14:textId="77777777" w:rsidR="00C27757" w:rsidRPr="00D90921" w:rsidRDefault="00C27757" w:rsidP="00ED0A87">
            <w:pPr>
              <w:spacing w:after="0" w:line="240" w:lineRule="auto"/>
              <w:ind w:right="742"/>
              <w:jc w:val="right"/>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3,652541</w:t>
            </w:r>
          </w:p>
        </w:tc>
      </w:tr>
    </w:tbl>
    <w:p w14:paraId="33CA3A76" w14:textId="77777777" w:rsidR="00C27757" w:rsidRPr="00D90921" w:rsidRDefault="00C27757" w:rsidP="00C27757">
      <w:pPr>
        <w:spacing w:after="0" w:line="360" w:lineRule="auto"/>
        <w:ind w:firstLine="851"/>
        <w:jc w:val="both"/>
        <w:rPr>
          <w:rFonts w:ascii="Times New Roman" w:eastAsia="Times New Roman" w:hAnsi="Times New Roman" w:cs="Times New Roman"/>
          <w:sz w:val="28"/>
          <w:szCs w:val="28"/>
          <w:lang w:eastAsia="ru-RU"/>
        </w:rPr>
      </w:pPr>
    </w:p>
    <w:p w14:paraId="70318F17" w14:textId="77777777" w:rsidR="00C27757" w:rsidRPr="00D90921" w:rsidRDefault="00C27757" w:rsidP="00C27757">
      <w:pPr>
        <w:spacing w:after="0" w:line="240" w:lineRule="auto"/>
        <w:ind w:firstLine="851"/>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 xml:space="preserve">Значимость полученного уравнения регрессии определяется с помощью </w:t>
      </w:r>
      <w:r w:rsidRPr="00D90921">
        <w:rPr>
          <w:rFonts w:ascii="Times New Roman" w:eastAsia="Times New Roman" w:hAnsi="Times New Roman" w:cs="Times New Roman"/>
          <w:sz w:val="28"/>
          <w:szCs w:val="28"/>
          <w:lang w:val="en-US" w:eastAsia="ru-RU"/>
        </w:rPr>
        <w:t>F</w:t>
      </w:r>
      <w:r w:rsidRPr="00D90921">
        <w:rPr>
          <w:rFonts w:ascii="Times New Roman" w:eastAsia="Times New Roman" w:hAnsi="Times New Roman" w:cs="Times New Roman"/>
          <w:sz w:val="28"/>
          <w:szCs w:val="28"/>
          <w:lang w:eastAsia="ru-RU"/>
        </w:rPr>
        <w:t xml:space="preserve">-критерия. Если он меньше 0,05, то уравнением можно пользоваться. В данном случае видно, Значимость </w:t>
      </w:r>
      <w:r w:rsidRPr="00D90921">
        <w:rPr>
          <w:rFonts w:ascii="Times New Roman" w:eastAsia="Times New Roman" w:hAnsi="Times New Roman" w:cs="Times New Roman"/>
          <w:sz w:val="28"/>
          <w:szCs w:val="28"/>
          <w:lang w:val="en-US" w:eastAsia="ru-RU"/>
        </w:rPr>
        <w:t>F</w:t>
      </w:r>
      <w:r w:rsidRPr="00D90921">
        <w:rPr>
          <w:rFonts w:ascii="Times New Roman" w:eastAsia="Times New Roman" w:hAnsi="Times New Roman" w:cs="Times New Roman"/>
          <w:sz w:val="28"/>
          <w:szCs w:val="28"/>
          <w:lang w:eastAsia="ru-RU"/>
        </w:rPr>
        <w:t xml:space="preserve"> равна 0,016, что меньше 0,05, следовательно, полученным уравнением можно пользоваться (таблица</w:t>
      </w:r>
      <w:r>
        <w:rPr>
          <w:rFonts w:ascii="Times New Roman" w:eastAsia="Times New Roman" w:hAnsi="Times New Roman" w:cs="Times New Roman"/>
          <w:sz w:val="28"/>
          <w:szCs w:val="28"/>
          <w:lang w:eastAsia="ru-RU"/>
        </w:rPr>
        <w:t xml:space="preserve"> 5</w:t>
      </w:r>
      <w:r w:rsidRPr="00D90921">
        <w:rPr>
          <w:rFonts w:ascii="Times New Roman" w:eastAsia="Times New Roman" w:hAnsi="Times New Roman" w:cs="Times New Roman"/>
          <w:sz w:val="28"/>
          <w:szCs w:val="28"/>
          <w:lang w:eastAsia="ru-RU"/>
        </w:rPr>
        <w:t>).</w:t>
      </w:r>
    </w:p>
    <w:p w14:paraId="384B5779" w14:textId="77777777" w:rsidR="00C27757" w:rsidRPr="00D90921" w:rsidRDefault="00C27757" w:rsidP="00C27757">
      <w:pPr>
        <w:spacing w:after="0" w:line="240" w:lineRule="auto"/>
        <w:ind w:firstLine="851"/>
        <w:jc w:val="both"/>
        <w:rPr>
          <w:rFonts w:ascii="Times New Roman" w:eastAsia="Times New Roman" w:hAnsi="Times New Roman" w:cs="Times New Roman"/>
          <w:sz w:val="28"/>
          <w:szCs w:val="28"/>
          <w:lang w:eastAsia="ru-RU"/>
        </w:rPr>
      </w:pPr>
    </w:p>
    <w:p w14:paraId="3D678902" w14:textId="77777777" w:rsidR="00C27757" w:rsidRPr="00D90921" w:rsidRDefault="00C27757" w:rsidP="00C277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5</w:t>
      </w:r>
      <w:r w:rsidRPr="00D90921">
        <w:rPr>
          <w:rFonts w:ascii="Times New Roman" w:eastAsia="Times New Roman" w:hAnsi="Times New Roman" w:cs="Times New Roman"/>
          <w:sz w:val="28"/>
          <w:szCs w:val="28"/>
          <w:lang w:eastAsia="ru-RU"/>
        </w:rPr>
        <w:t xml:space="preserve"> – </w:t>
      </w:r>
      <w:r w:rsidRPr="00D90921">
        <w:rPr>
          <w:rFonts w:ascii="Times New Roman" w:eastAsia="Times New Roman" w:hAnsi="Times New Roman" w:cs="Times New Roman"/>
          <w:sz w:val="28"/>
          <w:szCs w:val="28"/>
          <w:lang w:val="en-US" w:eastAsia="ru-RU"/>
        </w:rPr>
        <w:t>t</w:t>
      </w:r>
      <w:r w:rsidRPr="00D90921">
        <w:rPr>
          <w:rFonts w:ascii="Times New Roman" w:eastAsia="Times New Roman" w:hAnsi="Times New Roman" w:cs="Times New Roman"/>
          <w:sz w:val="28"/>
          <w:szCs w:val="28"/>
          <w:lang w:eastAsia="ru-RU"/>
        </w:rPr>
        <w:t xml:space="preserve">-статистика факторов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3"/>
        <w:gridCol w:w="4192"/>
      </w:tblGrid>
      <w:tr w:rsidR="00C27757" w:rsidRPr="00D90921" w14:paraId="724CE846" w14:textId="77777777" w:rsidTr="00ED0A87">
        <w:trPr>
          <w:trHeight w:val="315"/>
          <w:jc w:val="center"/>
        </w:trPr>
        <w:tc>
          <w:tcPr>
            <w:tcW w:w="5043" w:type="dxa"/>
            <w:shd w:val="clear" w:color="auto" w:fill="auto"/>
            <w:noWrap/>
            <w:hideMark/>
          </w:tcPr>
          <w:p w14:paraId="47FFF994" w14:textId="77777777" w:rsidR="00C27757" w:rsidRPr="00D90921" w:rsidRDefault="00C27757" w:rsidP="00ED0A87">
            <w:pPr>
              <w:spacing w:after="0" w:line="240" w:lineRule="auto"/>
              <w:ind w:firstLine="851"/>
              <w:rPr>
                <w:rFonts w:ascii="Times New Roman" w:eastAsia="Times New Roman" w:hAnsi="Times New Roman" w:cs="Times New Roman"/>
                <w:iCs/>
                <w:sz w:val="28"/>
                <w:szCs w:val="28"/>
                <w:lang w:eastAsia="ru-RU"/>
              </w:rPr>
            </w:pPr>
            <w:r w:rsidRPr="00D90921">
              <w:rPr>
                <w:rFonts w:ascii="Times New Roman" w:eastAsia="Times New Roman" w:hAnsi="Times New Roman" w:cs="Times New Roman"/>
                <w:iCs/>
                <w:sz w:val="28"/>
                <w:szCs w:val="28"/>
                <w:lang w:eastAsia="ru-RU"/>
              </w:rPr>
              <w:t> </w:t>
            </w:r>
          </w:p>
        </w:tc>
        <w:tc>
          <w:tcPr>
            <w:tcW w:w="4192" w:type="dxa"/>
            <w:shd w:val="clear" w:color="auto" w:fill="auto"/>
            <w:noWrap/>
            <w:hideMark/>
          </w:tcPr>
          <w:p w14:paraId="4216732A" w14:textId="77777777" w:rsidR="00C27757" w:rsidRPr="00D90921" w:rsidRDefault="00C27757" w:rsidP="00ED0A87">
            <w:pPr>
              <w:spacing w:after="0" w:line="240" w:lineRule="auto"/>
              <w:ind w:firstLine="851"/>
              <w:rPr>
                <w:rFonts w:ascii="Times New Roman" w:eastAsia="Times New Roman" w:hAnsi="Times New Roman" w:cs="Times New Roman"/>
                <w:iCs/>
                <w:sz w:val="28"/>
                <w:szCs w:val="28"/>
                <w:lang w:eastAsia="ru-RU"/>
              </w:rPr>
            </w:pPr>
            <w:r w:rsidRPr="00D90921">
              <w:rPr>
                <w:rFonts w:ascii="Times New Roman" w:eastAsia="Times New Roman" w:hAnsi="Times New Roman" w:cs="Times New Roman"/>
                <w:iCs/>
                <w:sz w:val="28"/>
                <w:szCs w:val="28"/>
                <w:lang w:eastAsia="ru-RU"/>
              </w:rPr>
              <w:t>t-статистика</w:t>
            </w:r>
          </w:p>
        </w:tc>
      </w:tr>
      <w:tr w:rsidR="00C27757" w:rsidRPr="00D90921" w14:paraId="468B459E" w14:textId="77777777" w:rsidTr="00ED0A87">
        <w:trPr>
          <w:trHeight w:val="300"/>
          <w:jc w:val="center"/>
        </w:trPr>
        <w:tc>
          <w:tcPr>
            <w:tcW w:w="5043" w:type="dxa"/>
            <w:shd w:val="clear" w:color="auto" w:fill="auto"/>
            <w:noWrap/>
            <w:hideMark/>
          </w:tcPr>
          <w:p w14:paraId="0B77B35A" w14:textId="77777777" w:rsidR="00C27757" w:rsidRPr="00D90921" w:rsidRDefault="00C27757" w:rsidP="00ED0A87">
            <w:pPr>
              <w:spacing w:after="0" w:line="240" w:lineRule="auto"/>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Y-пересечение</w:t>
            </w:r>
          </w:p>
        </w:tc>
        <w:tc>
          <w:tcPr>
            <w:tcW w:w="4192" w:type="dxa"/>
            <w:shd w:val="clear" w:color="auto" w:fill="auto"/>
            <w:noWrap/>
            <w:hideMark/>
          </w:tcPr>
          <w:p w14:paraId="0A284928" w14:textId="77777777" w:rsidR="00C27757" w:rsidRPr="00D90921" w:rsidRDefault="00C27757" w:rsidP="00ED0A87">
            <w:pPr>
              <w:spacing w:after="0" w:line="240" w:lineRule="auto"/>
              <w:ind w:firstLine="38"/>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5,8747226024</w:t>
            </w:r>
          </w:p>
        </w:tc>
      </w:tr>
      <w:tr w:rsidR="00C27757" w:rsidRPr="00D90921" w14:paraId="6BA5F62D" w14:textId="77777777" w:rsidTr="00ED0A87">
        <w:trPr>
          <w:trHeight w:val="300"/>
          <w:jc w:val="center"/>
        </w:trPr>
        <w:tc>
          <w:tcPr>
            <w:tcW w:w="5043" w:type="dxa"/>
            <w:shd w:val="clear" w:color="auto" w:fill="auto"/>
            <w:noWrap/>
            <w:hideMark/>
          </w:tcPr>
          <w:p w14:paraId="67FAA02E" w14:textId="77777777" w:rsidR="00C27757" w:rsidRPr="00D90921" w:rsidRDefault="00C27757" w:rsidP="00ED0A87">
            <w:pPr>
              <w:spacing w:after="0" w:line="240" w:lineRule="auto"/>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Переменная X 1</w:t>
            </w:r>
          </w:p>
        </w:tc>
        <w:tc>
          <w:tcPr>
            <w:tcW w:w="4192" w:type="dxa"/>
            <w:shd w:val="clear" w:color="auto" w:fill="auto"/>
            <w:noWrap/>
            <w:hideMark/>
          </w:tcPr>
          <w:p w14:paraId="14DFE020" w14:textId="77777777" w:rsidR="00C27757" w:rsidRPr="00D90921" w:rsidRDefault="00C27757" w:rsidP="00ED0A87">
            <w:pPr>
              <w:spacing w:after="0" w:line="240" w:lineRule="auto"/>
              <w:ind w:firstLine="38"/>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-3,71464803</w:t>
            </w:r>
          </w:p>
        </w:tc>
      </w:tr>
      <w:tr w:rsidR="00C27757" w:rsidRPr="00D90921" w14:paraId="18F56590" w14:textId="77777777" w:rsidTr="00ED0A87">
        <w:trPr>
          <w:trHeight w:val="300"/>
          <w:jc w:val="center"/>
        </w:trPr>
        <w:tc>
          <w:tcPr>
            <w:tcW w:w="5043" w:type="dxa"/>
            <w:shd w:val="clear" w:color="auto" w:fill="auto"/>
            <w:noWrap/>
            <w:hideMark/>
          </w:tcPr>
          <w:p w14:paraId="58E21249" w14:textId="77777777" w:rsidR="00C27757" w:rsidRPr="00D90921" w:rsidRDefault="00C27757" w:rsidP="00ED0A87">
            <w:pPr>
              <w:spacing w:after="0" w:line="240" w:lineRule="auto"/>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Переменная X 2</w:t>
            </w:r>
          </w:p>
        </w:tc>
        <w:tc>
          <w:tcPr>
            <w:tcW w:w="4192" w:type="dxa"/>
            <w:shd w:val="clear" w:color="auto" w:fill="auto"/>
            <w:noWrap/>
            <w:hideMark/>
          </w:tcPr>
          <w:p w14:paraId="73E4509C" w14:textId="77777777" w:rsidR="00C27757" w:rsidRPr="00D90921" w:rsidRDefault="00C27757" w:rsidP="00ED0A87">
            <w:pPr>
              <w:spacing w:after="0" w:line="240" w:lineRule="auto"/>
              <w:ind w:firstLine="38"/>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4,333863052</w:t>
            </w:r>
          </w:p>
        </w:tc>
      </w:tr>
      <w:tr w:rsidR="00C27757" w:rsidRPr="00D90921" w14:paraId="29C4215C" w14:textId="77777777" w:rsidTr="00ED0A87">
        <w:trPr>
          <w:trHeight w:val="300"/>
          <w:jc w:val="center"/>
        </w:trPr>
        <w:tc>
          <w:tcPr>
            <w:tcW w:w="5043" w:type="dxa"/>
            <w:shd w:val="clear" w:color="auto" w:fill="auto"/>
            <w:noWrap/>
            <w:hideMark/>
          </w:tcPr>
          <w:p w14:paraId="19460694" w14:textId="77777777" w:rsidR="00C27757" w:rsidRPr="00D90921" w:rsidRDefault="00C27757" w:rsidP="00ED0A87">
            <w:pPr>
              <w:spacing w:after="0" w:line="240" w:lineRule="auto"/>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Переменная X 3</w:t>
            </w:r>
          </w:p>
        </w:tc>
        <w:tc>
          <w:tcPr>
            <w:tcW w:w="4192" w:type="dxa"/>
            <w:shd w:val="clear" w:color="auto" w:fill="auto"/>
            <w:noWrap/>
            <w:hideMark/>
          </w:tcPr>
          <w:p w14:paraId="2E771743" w14:textId="77777777" w:rsidR="00C27757" w:rsidRPr="00D90921" w:rsidRDefault="00C27757" w:rsidP="00ED0A87">
            <w:pPr>
              <w:spacing w:after="0" w:line="240" w:lineRule="auto"/>
              <w:ind w:firstLine="38"/>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5,012569845</w:t>
            </w:r>
          </w:p>
        </w:tc>
      </w:tr>
    </w:tbl>
    <w:p w14:paraId="64408CDA" w14:textId="77777777" w:rsidR="00C27757" w:rsidRPr="00D90921" w:rsidRDefault="00C27757" w:rsidP="00C27757">
      <w:pPr>
        <w:spacing w:after="0" w:line="360" w:lineRule="auto"/>
        <w:ind w:firstLine="851"/>
        <w:jc w:val="both"/>
        <w:rPr>
          <w:rFonts w:ascii="Times New Roman" w:eastAsia="Times New Roman" w:hAnsi="Times New Roman" w:cs="Times New Roman"/>
          <w:sz w:val="28"/>
          <w:szCs w:val="28"/>
          <w:lang w:eastAsia="ru-RU"/>
        </w:rPr>
      </w:pPr>
    </w:p>
    <w:p w14:paraId="1B687D82" w14:textId="77777777" w:rsidR="00C27757" w:rsidRPr="00D90921" w:rsidRDefault="00C27757" w:rsidP="00C27757">
      <w:pPr>
        <w:spacing w:after="0" w:line="240" w:lineRule="auto"/>
        <w:ind w:firstLine="851"/>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lastRenderedPageBreak/>
        <w:t xml:space="preserve">Теперь необходимо оценить значимость коэффициентов уравнения регрессии. Для этого нужно взглянуть на показатели в столбце </w:t>
      </w:r>
      <w:r w:rsidRPr="00D90921">
        <w:rPr>
          <w:rFonts w:ascii="Times New Roman" w:eastAsia="Times New Roman" w:hAnsi="Times New Roman" w:cs="Times New Roman"/>
          <w:sz w:val="28"/>
          <w:szCs w:val="28"/>
          <w:lang w:val="en-US" w:eastAsia="ru-RU"/>
        </w:rPr>
        <w:t>t</w:t>
      </w:r>
      <w:r w:rsidRPr="00D90921">
        <w:rPr>
          <w:rFonts w:ascii="Times New Roman" w:eastAsia="Times New Roman" w:hAnsi="Times New Roman" w:cs="Times New Roman"/>
          <w:sz w:val="28"/>
          <w:szCs w:val="28"/>
          <w:lang w:eastAsia="ru-RU"/>
        </w:rPr>
        <w:t>-статистика. Если значение для коэффициента больше 2 по модулю, то коэффициент является значимым и его необходимо включить в конечное уравнение регрессии. Если же значение, полученное при регрессионном анализе, меньше 2 по модулю, то соответствующий фактор не оказывает влияние на испытуемый признак</w:t>
      </w:r>
      <m:oMath>
        <m:r>
          <w:rPr>
            <w:rFonts w:ascii="Cambria Math" w:eastAsia="Times New Roman" w:hAnsi="Cambria Math" w:cs="Times New Roman"/>
            <w:sz w:val="28"/>
            <w:szCs w:val="28"/>
            <w:lang w:eastAsia="ru-RU"/>
          </w:rPr>
          <m:t>y</m:t>
        </m:r>
      </m:oMath>
      <w:r w:rsidRPr="00D90921">
        <w:rPr>
          <w:rFonts w:ascii="Times New Roman" w:eastAsia="Times New Roman" w:hAnsi="Times New Roman" w:cs="Times New Roman"/>
          <w:sz w:val="28"/>
          <w:szCs w:val="28"/>
          <w:lang w:eastAsia="ru-RU"/>
        </w:rPr>
        <w:t xml:space="preserve">, следственно, этот фактор не следует включать в итоговое уравнение регрессии. </w:t>
      </w:r>
    </w:p>
    <w:p w14:paraId="12A3B6CD" w14:textId="77777777" w:rsidR="00C27757" w:rsidRPr="00D90921" w:rsidRDefault="00C27757" w:rsidP="00C27757">
      <w:pPr>
        <w:spacing w:after="0" w:line="240" w:lineRule="auto"/>
        <w:ind w:firstLine="851"/>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 xml:space="preserve">Значение по </w:t>
      </w:r>
      <w:r w:rsidRPr="00D90921">
        <w:rPr>
          <w:rFonts w:ascii="Times New Roman" w:eastAsia="Times New Roman" w:hAnsi="Times New Roman" w:cs="Times New Roman"/>
          <w:sz w:val="28"/>
          <w:szCs w:val="28"/>
          <w:lang w:val="en-US" w:eastAsia="ru-RU"/>
        </w:rPr>
        <w:t>t</w:t>
      </w:r>
      <w:r w:rsidRPr="00D90921">
        <w:rPr>
          <w:rFonts w:ascii="Times New Roman" w:eastAsia="Times New Roman" w:hAnsi="Times New Roman" w:cs="Times New Roman"/>
          <w:sz w:val="28"/>
          <w:szCs w:val="28"/>
          <w:lang w:eastAsia="ru-RU"/>
        </w:rPr>
        <w:t xml:space="preserve">-статистике </w:t>
      </w:r>
      <w:r w:rsidRPr="00D90921">
        <w:rPr>
          <w:rFonts w:ascii="Times New Roman" w:eastAsia="Times New Roman" w:hAnsi="Times New Roman" w:cs="Times New Roman"/>
          <w:sz w:val="28"/>
          <w:szCs w:val="28"/>
          <w:lang w:val="en-US" w:eastAsia="ru-RU"/>
        </w:rPr>
        <w:t>Y</w:t>
      </w:r>
      <w:r w:rsidRPr="00D90921">
        <w:rPr>
          <w:rFonts w:ascii="Times New Roman" w:eastAsia="Times New Roman" w:hAnsi="Times New Roman" w:cs="Times New Roman"/>
          <w:sz w:val="28"/>
          <w:szCs w:val="28"/>
          <w:lang w:eastAsia="ru-RU"/>
        </w:rPr>
        <w:t>-пересечения равно 5,87 – это значит, что данный коэффициент нужно включить в итоговое уравнение, поскольку он имеет значение для испытуемого признака, так как он больше 2 по модулю. Сформируем окончательное уравнение регрессии, описывающее рост эффективности управления материальными потоками предприятия за счет внедрения «зеленых» цепей поставок:</w:t>
      </w:r>
    </w:p>
    <w:p w14:paraId="2DA89065" w14:textId="77777777" w:rsidR="00C27757" w:rsidRPr="00D90921" w:rsidRDefault="00C27757" w:rsidP="00C27757">
      <w:pPr>
        <w:spacing w:after="0" w:line="240" w:lineRule="auto"/>
        <w:jc w:val="both"/>
        <w:rPr>
          <w:rFonts w:ascii="Times New Roman" w:eastAsia="Times New Roman" w:hAnsi="Times New Roman" w:cs="Times New Roman"/>
          <w:sz w:val="28"/>
          <w:szCs w:val="28"/>
          <w:lang w:eastAsia="ru-RU"/>
        </w:rPr>
      </w:pPr>
    </w:p>
    <w:p w14:paraId="36B835D4" w14:textId="77777777" w:rsidR="00C27757" w:rsidRPr="00D90921" w:rsidRDefault="00C27757" w:rsidP="00C27757">
      <w:pPr>
        <w:spacing w:after="0" w:line="240" w:lineRule="auto"/>
        <w:jc w:val="center"/>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val="en-US" w:eastAsia="ru-RU"/>
        </w:rPr>
        <w:t>Y</w:t>
      </w:r>
      <w:r w:rsidRPr="00D90921">
        <w:rPr>
          <w:rFonts w:ascii="Times New Roman" w:eastAsia="Times New Roman" w:hAnsi="Times New Roman" w:cs="Times New Roman"/>
          <w:sz w:val="28"/>
          <w:szCs w:val="28"/>
          <w:lang w:eastAsia="ru-RU"/>
        </w:rPr>
        <w:t xml:space="preserve"> = -1</w:t>
      </w:r>
      <w:proofErr w:type="gramStart"/>
      <w:r w:rsidRPr="00D90921">
        <w:rPr>
          <w:rFonts w:ascii="Times New Roman" w:eastAsia="Times New Roman" w:hAnsi="Times New Roman" w:cs="Times New Roman"/>
          <w:sz w:val="28"/>
          <w:szCs w:val="28"/>
          <w:lang w:eastAsia="ru-RU"/>
        </w:rPr>
        <w:t>,51</w:t>
      </w:r>
      <w:proofErr w:type="gramEnd"/>
      <w:r w:rsidRPr="00D90921">
        <w:rPr>
          <w:rFonts w:ascii="Times New Roman" w:eastAsia="Times New Roman" w:hAnsi="Times New Roman" w:cs="Times New Roman"/>
          <w:sz w:val="28"/>
          <w:szCs w:val="28"/>
          <w:lang w:eastAsia="ru-RU"/>
        </w:rPr>
        <w:t xml:space="preserve"> + 0,26 Х</w:t>
      </w:r>
      <w:r w:rsidRPr="00D90921">
        <w:rPr>
          <w:rFonts w:ascii="Times New Roman" w:eastAsia="Times New Roman" w:hAnsi="Times New Roman" w:cs="Times New Roman"/>
          <w:sz w:val="28"/>
          <w:szCs w:val="28"/>
          <w:vertAlign w:val="subscript"/>
          <w:lang w:eastAsia="ru-RU"/>
        </w:rPr>
        <w:t xml:space="preserve">1 </w:t>
      </w:r>
      <w:r w:rsidRPr="00D90921">
        <w:rPr>
          <w:rFonts w:ascii="Times New Roman" w:eastAsia="Times New Roman" w:hAnsi="Times New Roman" w:cs="Times New Roman"/>
          <w:sz w:val="28"/>
          <w:szCs w:val="28"/>
          <w:lang w:eastAsia="ru-RU"/>
        </w:rPr>
        <w:t>+ 4,74 Х</w:t>
      </w:r>
      <w:r w:rsidRPr="00D90921">
        <w:rPr>
          <w:rFonts w:ascii="Times New Roman" w:eastAsia="Times New Roman" w:hAnsi="Times New Roman" w:cs="Times New Roman"/>
          <w:sz w:val="28"/>
          <w:szCs w:val="28"/>
          <w:vertAlign w:val="subscript"/>
          <w:lang w:eastAsia="ru-RU"/>
        </w:rPr>
        <w:t xml:space="preserve">2  </w:t>
      </w:r>
      <w:r w:rsidRPr="00D90921">
        <w:rPr>
          <w:rFonts w:ascii="Times New Roman" w:eastAsia="Times New Roman" w:hAnsi="Times New Roman" w:cs="Times New Roman"/>
          <w:sz w:val="28"/>
          <w:szCs w:val="28"/>
          <w:lang w:eastAsia="ru-RU"/>
        </w:rPr>
        <w:t>– 2,77 Х</w:t>
      </w:r>
      <w:r w:rsidRPr="00D90921">
        <w:rPr>
          <w:rFonts w:ascii="Times New Roman" w:eastAsia="Times New Roman" w:hAnsi="Times New Roman" w:cs="Times New Roman"/>
          <w:sz w:val="28"/>
          <w:szCs w:val="28"/>
          <w:vertAlign w:val="subscript"/>
          <w:lang w:eastAsia="ru-RU"/>
        </w:rPr>
        <w:t>3</w:t>
      </w:r>
      <w:r w:rsidRPr="00D90921">
        <w:rPr>
          <w:rFonts w:ascii="Times New Roman" w:eastAsia="Times New Roman" w:hAnsi="Times New Roman" w:cs="Times New Roman"/>
          <w:sz w:val="28"/>
          <w:szCs w:val="28"/>
          <w:lang w:eastAsia="ru-RU"/>
        </w:rPr>
        <w:t xml:space="preserve"> ,</w:t>
      </w:r>
    </w:p>
    <w:p w14:paraId="53F5D643" w14:textId="77777777" w:rsidR="00C27757" w:rsidRPr="00D90921" w:rsidRDefault="00C27757" w:rsidP="00C27757">
      <w:pPr>
        <w:spacing w:after="0" w:line="240" w:lineRule="auto"/>
        <w:rPr>
          <w:rFonts w:ascii="Times New Roman" w:eastAsia="Times New Roman" w:hAnsi="Times New Roman" w:cs="Times New Roman"/>
          <w:sz w:val="28"/>
          <w:szCs w:val="28"/>
          <w:lang w:eastAsia="ru-RU"/>
        </w:rPr>
      </w:pPr>
    </w:p>
    <w:p w14:paraId="1929B6C9" w14:textId="77777777" w:rsidR="00C27757" w:rsidRPr="00D90921" w:rsidRDefault="00C27757" w:rsidP="00C27757">
      <w:pPr>
        <w:spacing w:after="0" w:line="240" w:lineRule="auto"/>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 xml:space="preserve">где </w:t>
      </w:r>
      <w:r w:rsidRPr="00D90921">
        <w:rPr>
          <w:rFonts w:ascii="Times New Roman" w:eastAsia="Times New Roman" w:hAnsi="Times New Roman" w:cs="Times New Roman"/>
          <w:sz w:val="28"/>
          <w:szCs w:val="28"/>
          <w:lang w:val="en-US" w:eastAsia="ru-RU"/>
        </w:rPr>
        <w:t>Y</w:t>
      </w:r>
      <w:r w:rsidRPr="00D90921">
        <w:rPr>
          <w:rFonts w:ascii="Times New Roman" w:eastAsia="Times New Roman" w:hAnsi="Times New Roman" w:cs="Times New Roman"/>
          <w:sz w:val="28"/>
          <w:szCs w:val="28"/>
          <w:lang w:eastAsia="ru-RU"/>
        </w:rPr>
        <w:t xml:space="preserve"> – себестоимость продукции;</w:t>
      </w:r>
    </w:p>
    <w:p w14:paraId="70560CD1" w14:textId="77777777" w:rsidR="00C27757" w:rsidRPr="00D90921" w:rsidRDefault="00C27757" w:rsidP="00C27757">
      <w:pPr>
        <w:spacing w:after="0" w:line="240" w:lineRule="auto"/>
        <w:ind w:firstLine="709"/>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Х</w:t>
      </w:r>
      <w:proofErr w:type="gramStart"/>
      <w:r w:rsidRPr="00D90921">
        <w:rPr>
          <w:rFonts w:ascii="Times New Roman" w:eastAsia="Times New Roman" w:hAnsi="Times New Roman" w:cs="Times New Roman"/>
          <w:sz w:val="28"/>
          <w:szCs w:val="28"/>
          <w:vertAlign w:val="subscript"/>
          <w:lang w:eastAsia="ru-RU"/>
        </w:rPr>
        <w:t>1</w:t>
      </w:r>
      <w:proofErr w:type="gramEnd"/>
      <w:r w:rsidRPr="00D90921">
        <w:rPr>
          <w:rFonts w:ascii="Times New Roman" w:eastAsia="Times New Roman" w:hAnsi="Times New Roman" w:cs="Times New Roman"/>
          <w:sz w:val="28"/>
          <w:szCs w:val="28"/>
          <w:lang w:eastAsia="ru-RU"/>
        </w:rPr>
        <w:t xml:space="preserve"> – удельные выбросы </w:t>
      </w:r>
      <w:r w:rsidRPr="00D90921">
        <w:rPr>
          <w:rFonts w:ascii="Times New Roman" w:eastAsia="Times New Roman" w:hAnsi="Times New Roman" w:cs="Times New Roman"/>
          <w:color w:val="000000"/>
          <w:sz w:val="28"/>
          <w:szCs w:val="28"/>
          <w:lang w:eastAsia="ru-RU"/>
        </w:rPr>
        <w:t>загрязняющих веществ в атмосферу (выбросы загрязняющих веществ в атмосферу на единицу продукции), кг на 1 рубль продукции</w:t>
      </w:r>
      <w:r w:rsidRPr="00D90921">
        <w:rPr>
          <w:rFonts w:ascii="Times New Roman" w:eastAsia="Times New Roman" w:hAnsi="Times New Roman" w:cs="Times New Roman"/>
          <w:sz w:val="28"/>
          <w:szCs w:val="28"/>
          <w:lang w:eastAsia="ru-RU"/>
        </w:rPr>
        <w:t xml:space="preserve">; </w:t>
      </w:r>
    </w:p>
    <w:p w14:paraId="303698ED" w14:textId="77777777" w:rsidR="00C27757" w:rsidRPr="00D90921" w:rsidRDefault="00C27757" w:rsidP="00C27757">
      <w:pPr>
        <w:spacing w:after="0" w:line="240" w:lineRule="auto"/>
        <w:ind w:firstLine="709"/>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Х</w:t>
      </w:r>
      <w:proofErr w:type="gramStart"/>
      <w:r w:rsidRPr="00D90921">
        <w:rPr>
          <w:rFonts w:ascii="Times New Roman" w:eastAsia="Times New Roman" w:hAnsi="Times New Roman" w:cs="Times New Roman"/>
          <w:sz w:val="28"/>
          <w:szCs w:val="28"/>
          <w:vertAlign w:val="subscript"/>
          <w:lang w:eastAsia="ru-RU"/>
        </w:rPr>
        <w:t>2</w:t>
      </w:r>
      <w:proofErr w:type="gramEnd"/>
      <w:r w:rsidRPr="00D90921">
        <w:rPr>
          <w:rFonts w:ascii="Times New Roman" w:eastAsia="Times New Roman" w:hAnsi="Times New Roman" w:cs="Times New Roman"/>
          <w:sz w:val="28"/>
          <w:szCs w:val="28"/>
          <w:lang w:eastAsia="ru-RU"/>
        </w:rPr>
        <w:t xml:space="preserve"> – затраты предприятия на экологические цели в общем объеме затрат на производство и реализацию продукции, %; </w:t>
      </w:r>
    </w:p>
    <w:p w14:paraId="39957E43" w14:textId="77777777" w:rsidR="00C27757" w:rsidRPr="00D90921" w:rsidRDefault="00C27757" w:rsidP="00C27757">
      <w:pPr>
        <w:spacing w:after="0" w:line="240" w:lineRule="auto"/>
        <w:ind w:firstLine="709"/>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Х</w:t>
      </w:r>
      <w:r w:rsidRPr="00D90921">
        <w:rPr>
          <w:rFonts w:ascii="Times New Roman" w:eastAsia="Times New Roman" w:hAnsi="Times New Roman" w:cs="Times New Roman"/>
          <w:sz w:val="28"/>
          <w:szCs w:val="28"/>
          <w:vertAlign w:val="subscript"/>
          <w:lang w:eastAsia="ru-RU"/>
        </w:rPr>
        <w:t>3</w:t>
      </w:r>
      <w:r w:rsidRPr="00D90921">
        <w:rPr>
          <w:rFonts w:ascii="Times New Roman" w:eastAsia="Times New Roman" w:hAnsi="Times New Roman" w:cs="Times New Roman"/>
          <w:sz w:val="28"/>
          <w:szCs w:val="28"/>
          <w:lang w:eastAsia="ru-RU"/>
        </w:rPr>
        <w:t xml:space="preserve"> – </w:t>
      </w:r>
      <w:r w:rsidRPr="00D90921">
        <w:rPr>
          <w:rFonts w:ascii="Times New Roman" w:eastAsia="Times New Roman" w:hAnsi="Times New Roman" w:cs="Times New Roman"/>
          <w:color w:val="000000"/>
          <w:sz w:val="28"/>
          <w:szCs w:val="28"/>
          <w:lang w:eastAsia="ru-RU"/>
        </w:rPr>
        <w:t>объем потребления материальных ресурсов (сырья, материалов, топлива) на единицу продукции, рублей</w:t>
      </w:r>
      <w:r w:rsidRPr="00D90921">
        <w:rPr>
          <w:rFonts w:ascii="Times New Roman" w:eastAsia="Times New Roman" w:hAnsi="Times New Roman" w:cs="Times New Roman"/>
          <w:sz w:val="28"/>
          <w:szCs w:val="28"/>
          <w:lang w:eastAsia="ru-RU"/>
        </w:rPr>
        <w:t xml:space="preserve">. </w:t>
      </w:r>
    </w:p>
    <w:p w14:paraId="371992BA" w14:textId="77777777" w:rsidR="00C27757" w:rsidRPr="00D90921" w:rsidRDefault="00C27757" w:rsidP="00C27757">
      <w:pPr>
        <w:spacing w:after="0" w:line="240" w:lineRule="auto"/>
        <w:ind w:firstLine="851"/>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Анализируя данное уравнение, можно сказать, что наибольшее влияние на себестоимость продукции оказывают «социальные» инвестиции или затраты предприятия на экологические цели в общем объеме затрат на производство и реализацию продукции</w:t>
      </w:r>
      <w:r w:rsidRPr="00D90921">
        <w:rPr>
          <w:rFonts w:ascii="Times New Roman" w:eastAsia="Times New Roman" w:hAnsi="Times New Roman" w:cs="Times New Roman"/>
          <w:color w:val="000000"/>
          <w:sz w:val="28"/>
          <w:szCs w:val="28"/>
          <w:lang w:eastAsia="ru-RU"/>
        </w:rPr>
        <w:t xml:space="preserve"> </w:t>
      </w:r>
      <w:r w:rsidRPr="00D90921">
        <w:rPr>
          <w:rFonts w:ascii="Times New Roman" w:eastAsia="Times New Roman" w:hAnsi="Times New Roman" w:cs="Times New Roman"/>
          <w:sz w:val="28"/>
          <w:szCs w:val="28"/>
          <w:lang w:eastAsia="ru-RU"/>
        </w:rPr>
        <w:t xml:space="preserve">(коэффициент 4,74). Это прямая зависимость, где при увеличении затрат на экологию прогнозируется рост себестоимости продукции. Это логичная цепочка зависимостей, которая может иметь временное значение при высоких капитальных вложениях на оборудование для повышения </w:t>
      </w:r>
      <w:proofErr w:type="spellStart"/>
      <w:r w:rsidRPr="00D90921">
        <w:rPr>
          <w:rFonts w:ascii="Times New Roman" w:eastAsia="Times New Roman" w:hAnsi="Times New Roman" w:cs="Times New Roman"/>
          <w:sz w:val="28"/>
          <w:szCs w:val="28"/>
          <w:lang w:eastAsia="ru-RU"/>
        </w:rPr>
        <w:t>экологичности</w:t>
      </w:r>
      <w:proofErr w:type="spellEnd"/>
      <w:r w:rsidRPr="00D90921">
        <w:rPr>
          <w:rFonts w:ascii="Times New Roman" w:eastAsia="Times New Roman" w:hAnsi="Times New Roman" w:cs="Times New Roman"/>
          <w:sz w:val="28"/>
          <w:szCs w:val="28"/>
          <w:lang w:eastAsia="ru-RU"/>
        </w:rPr>
        <w:t xml:space="preserve"> производства. Т.е. данная зависимость имеет определенный временной лаг «затраты – эффект». </w:t>
      </w:r>
    </w:p>
    <w:p w14:paraId="6B1EC0DC" w14:textId="77777777" w:rsidR="00C27757" w:rsidRPr="00D90921" w:rsidRDefault="00C27757" w:rsidP="00C27757">
      <w:pPr>
        <w:spacing w:after="0" w:line="240" w:lineRule="auto"/>
        <w:ind w:firstLine="851"/>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Второй по значимости является переменная Х</w:t>
      </w:r>
      <w:r w:rsidRPr="00D90921">
        <w:rPr>
          <w:rFonts w:ascii="Times New Roman" w:eastAsia="Times New Roman" w:hAnsi="Times New Roman" w:cs="Times New Roman"/>
          <w:sz w:val="28"/>
          <w:szCs w:val="28"/>
          <w:vertAlign w:val="subscript"/>
          <w:lang w:eastAsia="ru-RU"/>
        </w:rPr>
        <w:t>3</w:t>
      </w:r>
      <w:r w:rsidRPr="00D90921">
        <w:rPr>
          <w:rFonts w:ascii="Times New Roman" w:eastAsia="Times New Roman" w:hAnsi="Times New Roman" w:cs="Times New Roman"/>
          <w:sz w:val="28"/>
          <w:szCs w:val="28"/>
          <w:lang w:eastAsia="ru-RU"/>
        </w:rPr>
        <w:t xml:space="preserve"> –</w:t>
      </w:r>
      <w:r w:rsidRPr="00D90921">
        <w:rPr>
          <w:rFonts w:ascii="Times New Roman" w:eastAsia="Times New Roman" w:hAnsi="Times New Roman" w:cs="Times New Roman"/>
          <w:color w:val="000000"/>
          <w:sz w:val="28"/>
          <w:szCs w:val="28"/>
          <w:lang w:eastAsia="ru-RU"/>
        </w:rPr>
        <w:t xml:space="preserve"> объем потребления материальных ресурсов (сырья, материалов, топлива) на единицу продукции</w:t>
      </w:r>
      <w:r w:rsidRPr="00D90921">
        <w:rPr>
          <w:rFonts w:ascii="Times New Roman" w:eastAsia="Times New Roman" w:hAnsi="Times New Roman" w:cs="Times New Roman"/>
          <w:sz w:val="28"/>
          <w:szCs w:val="28"/>
          <w:lang w:eastAsia="ru-RU"/>
        </w:rPr>
        <w:t xml:space="preserve"> (коэффициент -2,77). Это обратная зависимость, где при снижении расхода материальных ресурсов увеличивается себестоимость продукции. </w:t>
      </w:r>
    </w:p>
    <w:p w14:paraId="15D9A937" w14:textId="77777777" w:rsidR="00C27757" w:rsidRPr="00D90921" w:rsidRDefault="00C27757" w:rsidP="00C27757">
      <w:pPr>
        <w:spacing w:after="0" w:line="240" w:lineRule="auto"/>
        <w:ind w:firstLine="851"/>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t xml:space="preserve">Менее значимым фактором являются </w:t>
      </w:r>
      <w:r w:rsidRPr="00D90921">
        <w:rPr>
          <w:rFonts w:ascii="Times New Roman" w:eastAsia="Times New Roman" w:hAnsi="Times New Roman" w:cs="Times New Roman"/>
          <w:color w:val="000000"/>
          <w:sz w:val="28"/>
          <w:szCs w:val="28"/>
          <w:lang w:eastAsia="ru-RU"/>
        </w:rPr>
        <w:t>выбросы загрязняющих веществ в атмосферу на единицу продукции</w:t>
      </w:r>
      <w:r w:rsidRPr="00D90921">
        <w:rPr>
          <w:rFonts w:ascii="Times New Roman" w:eastAsia="Times New Roman" w:hAnsi="Times New Roman" w:cs="Times New Roman"/>
          <w:sz w:val="28"/>
          <w:szCs w:val="28"/>
          <w:lang w:eastAsia="ru-RU"/>
        </w:rPr>
        <w:t xml:space="preserve"> (коэффициент 0,26).  В данном случае мы наблюдаем прямую зависимость: чем больше выбросы в атмосферу, тем выше себестоимость продукции. Возможно, имеют место расходы на оплату штрафа за нарушение экологического законодательства.  </w:t>
      </w:r>
    </w:p>
    <w:p w14:paraId="5A3D6F08" w14:textId="77777777" w:rsidR="00C27757" w:rsidRPr="00D90921" w:rsidRDefault="00C27757" w:rsidP="00C27757">
      <w:pPr>
        <w:spacing w:after="0" w:line="240" w:lineRule="auto"/>
        <w:ind w:firstLine="851"/>
        <w:jc w:val="both"/>
        <w:rPr>
          <w:rFonts w:ascii="Times New Roman" w:eastAsia="Times New Roman" w:hAnsi="Times New Roman" w:cs="Times New Roman"/>
          <w:sz w:val="28"/>
          <w:szCs w:val="28"/>
          <w:lang w:eastAsia="ru-RU"/>
        </w:rPr>
      </w:pPr>
      <w:r w:rsidRPr="00D90921">
        <w:rPr>
          <w:rFonts w:ascii="Times New Roman" w:eastAsia="Times New Roman" w:hAnsi="Times New Roman" w:cs="Times New Roman"/>
          <w:sz w:val="28"/>
          <w:szCs w:val="28"/>
          <w:lang w:eastAsia="ru-RU"/>
        </w:rPr>
        <w:lastRenderedPageBreak/>
        <w:t xml:space="preserve">Воздействуя на переменные или факторы модели, мы можем управлять себестоимостью продукции. Далее, необходимо выработать целенаправленные мероприятия по улучшению факторов регрессионной модели с позиции </w:t>
      </w:r>
      <w:r w:rsidRPr="00D90921">
        <w:rPr>
          <w:rFonts w:ascii="Times New Roman" w:eastAsia="Times New Roman" w:hAnsi="Times New Roman" w:cs="Times New Roman"/>
          <w:caps/>
          <w:sz w:val="28"/>
          <w:szCs w:val="28"/>
          <w:lang w:val="en-US" w:eastAsia="ru-RU"/>
        </w:rPr>
        <w:t>ESG</w:t>
      </w:r>
      <w:r w:rsidRPr="00D90921">
        <w:rPr>
          <w:rFonts w:ascii="Times New Roman" w:eastAsia="Times New Roman" w:hAnsi="Times New Roman" w:cs="Times New Roman"/>
          <w:caps/>
          <w:sz w:val="28"/>
          <w:szCs w:val="28"/>
          <w:lang w:eastAsia="ru-RU"/>
        </w:rPr>
        <w:t>-</w:t>
      </w:r>
      <w:r w:rsidRPr="00D90921">
        <w:rPr>
          <w:rFonts w:ascii="Times New Roman" w:eastAsia="Times New Roman" w:hAnsi="Times New Roman" w:cs="Times New Roman"/>
          <w:sz w:val="28"/>
          <w:szCs w:val="28"/>
          <w:lang w:eastAsia="ru-RU"/>
        </w:rPr>
        <w:t>стратегии.</w:t>
      </w:r>
    </w:p>
    <w:p w14:paraId="01D96DC3" w14:textId="77777777" w:rsidR="00C27757" w:rsidRPr="00E82F66" w:rsidRDefault="00C27757" w:rsidP="00C27757">
      <w:pPr>
        <w:widowControl w:val="0"/>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литературы</w:t>
      </w:r>
    </w:p>
    <w:p w14:paraId="0D547BE1" w14:textId="77777777" w:rsidR="00C27757" w:rsidRPr="000A0260" w:rsidRDefault="00C27757" w:rsidP="00C27757">
      <w:pPr>
        <w:pStyle w:val="a7"/>
        <w:numPr>
          <w:ilvl w:val="0"/>
          <w:numId w:val="10"/>
        </w:numPr>
        <w:spacing w:after="200" w:line="276" w:lineRule="auto"/>
        <w:ind w:left="0" w:firstLine="709"/>
        <w:jc w:val="both"/>
        <w:rPr>
          <w:rFonts w:ascii="Times New Roman" w:hAnsi="Times New Roman"/>
          <w:sz w:val="28"/>
          <w:szCs w:val="28"/>
        </w:rPr>
      </w:pPr>
      <w:r w:rsidRPr="000A0260">
        <w:rPr>
          <w:rFonts w:ascii="Times New Roman" w:hAnsi="Times New Roman"/>
          <w:sz w:val="28"/>
          <w:szCs w:val="28"/>
        </w:rPr>
        <w:t xml:space="preserve">Степанов В.И., </w:t>
      </w:r>
      <w:proofErr w:type="spellStart"/>
      <w:r w:rsidRPr="000A0260">
        <w:rPr>
          <w:rFonts w:ascii="Times New Roman" w:hAnsi="Times New Roman"/>
          <w:sz w:val="28"/>
          <w:szCs w:val="28"/>
        </w:rPr>
        <w:t>Мезина</w:t>
      </w:r>
      <w:proofErr w:type="spellEnd"/>
      <w:r w:rsidRPr="000A0260">
        <w:rPr>
          <w:rFonts w:ascii="Times New Roman" w:hAnsi="Times New Roman"/>
          <w:sz w:val="28"/>
          <w:szCs w:val="28"/>
        </w:rPr>
        <w:t xml:space="preserve"> Н.Л. Модель утилизации отходов, реализуемая логистическим инструментарием //Логистика. – 2019. – №8(11).</w:t>
      </w:r>
    </w:p>
    <w:p w14:paraId="7D211664" w14:textId="77777777" w:rsidR="00C27757" w:rsidRPr="007A74BF" w:rsidRDefault="00C27757" w:rsidP="00C27757">
      <w:pPr>
        <w:pStyle w:val="a7"/>
        <w:numPr>
          <w:ilvl w:val="0"/>
          <w:numId w:val="10"/>
        </w:numPr>
        <w:tabs>
          <w:tab w:val="left" w:pos="1134"/>
        </w:tabs>
        <w:spacing w:after="0" w:line="240" w:lineRule="auto"/>
        <w:ind w:left="0" w:firstLine="709"/>
        <w:jc w:val="both"/>
        <w:rPr>
          <w:rFonts w:ascii="Times New Roman" w:hAnsi="Times New Roman"/>
          <w:sz w:val="28"/>
          <w:szCs w:val="28"/>
        </w:rPr>
      </w:pPr>
      <w:r w:rsidRPr="007A74BF">
        <w:rPr>
          <w:rFonts w:ascii="Times New Roman" w:hAnsi="Times New Roman"/>
          <w:sz w:val="28"/>
          <w:szCs w:val="28"/>
        </w:rPr>
        <w:t xml:space="preserve">Чередниченко, О.А. </w:t>
      </w:r>
      <w:proofErr w:type="spellStart"/>
      <w:r w:rsidRPr="007A74BF">
        <w:rPr>
          <w:rFonts w:ascii="Times New Roman" w:hAnsi="Times New Roman"/>
          <w:sz w:val="28"/>
          <w:szCs w:val="28"/>
        </w:rPr>
        <w:t>Экологизация</w:t>
      </w:r>
      <w:proofErr w:type="spellEnd"/>
      <w:r w:rsidRPr="007A74BF">
        <w:rPr>
          <w:rFonts w:ascii="Times New Roman" w:hAnsi="Times New Roman"/>
          <w:sz w:val="28"/>
          <w:szCs w:val="28"/>
        </w:rPr>
        <w:t xml:space="preserve"> производства как фактор повышения </w:t>
      </w:r>
      <w:r w:rsidRPr="007A74BF">
        <w:rPr>
          <w:rFonts w:ascii="Times New Roman" w:hAnsi="Times New Roman"/>
          <w:sz w:val="28"/>
          <w:szCs w:val="28"/>
          <w:lang w:eastAsia="ar-SA"/>
        </w:rPr>
        <w:t>эффективности</w:t>
      </w:r>
      <w:r w:rsidRPr="007A74BF">
        <w:rPr>
          <w:rFonts w:ascii="Times New Roman" w:hAnsi="Times New Roman"/>
          <w:sz w:val="28"/>
          <w:szCs w:val="28"/>
        </w:rPr>
        <w:t xml:space="preserve"> </w:t>
      </w:r>
      <w:proofErr w:type="spellStart"/>
      <w:r w:rsidRPr="007A74BF">
        <w:rPr>
          <w:rFonts w:ascii="Times New Roman" w:hAnsi="Times New Roman"/>
          <w:sz w:val="28"/>
          <w:szCs w:val="28"/>
        </w:rPr>
        <w:t>подкомплекса</w:t>
      </w:r>
      <w:proofErr w:type="spellEnd"/>
      <w:r w:rsidRPr="007A74BF">
        <w:rPr>
          <w:rFonts w:ascii="Times New Roman" w:hAnsi="Times New Roman"/>
          <w:sz w:val="28"/>
          <w:szCs w:val="28"/>
        </w:rPr>
        <w:t xml:space="preserve"> региона: </w:t>
      </w:r>
      <w:proofErr w:type="spellStart"/>
      <w:r w:rsidRPr="007A74BF">
        <w:rPr>
          <w:rFonts w:ascii="Times New Roman" w:hAnsi="Times New Roman"/>
          <w:sz w:val="28"/>
          <w:szCs w:val="28"/>
        </w:rPr>
        <w:t>автореф</w:t>
      </w:r>
      <w:proofErr w:type="spellEnd"/>
      <w:r w:rsidRPr="007A74BF">
        <w:rPr>
          <w:rFonts w:ascii="Times New Roman" w:hAnsi="Times New Roman"/>
          <w:sz w:val="28"/>
          <w:szCs w:val="28"/>
        </w:rPr>
        <w:t xml:space="preserve">. </w:t>
      </w:r>
      <w:proofErr w:type="spellStart"/>
      <w:r w:rsidRPr="007A74BF">
        <w:rPr>
          <w:rFonts w:ascii="Times New Roman" w:hAnsi="Times New Roman"/>
          <w:sz w:val="28"/>
          <w:szCs w:val="28"/>
        </w:rPr>
        <w:t>дисс</w:t>
      </w:r>
      <w:proofErr w:type="spellEnd"/>
      <w:r w:rsidRPr="007A74BF">
        <w:rPr>
          <w:rFonts w:ascii="Times New Roman" w:hAnsi="Times New Roman"/>
          <w:sz w:val="28"/>
          <w:szCs w:val="28"/>
        </w:rPr>
        <w:t xml:space="preserve">. … канд. </w:t>
      </w:r>
      <w:proofErr w:type="spellStart"/>
      <w:r w:rsidRPr="007A74BF">
        <w:rPr>
          <w:rFonts w:ascii="Times New Roman" w:hAnsi="Times New Roman"/>
          <w:sz w:val="28"/>
          <w:szCs w:val="28"/>
        </w:rPr>
        <w:t>экон</w:t>
      </w:r>
      <w:proofErr w:type="spellEnd"/>
      <w:r w:rsidRPr="007A74BF">
        <w:rPr>
          <w:rFonts w:ascii="Times New Roman" w:hAnsi="Times New Roman"/>
          <w:sz w:val="28"/>
          <w:szCs w:val="28"/>
        </w:rPr>
        <w:t>. наук</w:t>
      </w:r>
      <w:proofErr w:type="gramStart"/>
      <w:r w:rsidRPr="007A74BF">
        <w:rPr>
          <w:rFonts w:ascii="Times New Roman" w:hAnsi="Times New Roman"/>
          <w:sz w:val="28"/>
          <w:szCs w:val="28"/>
        </w:rPr>
        <w:t xml:space="preserve">.: </w:t>
      </w:r>
      <w:proofErr w:type="gramEnd"/>
      <w:r w:rsidRPr="007A74BF">
        <w:rPr>
          <w:rFonts w:ascii="Times New Roman" w:hAnsi="Times New Roman"/>
          <w:sz w:val="28"/>
          <w:szCs w:val="28"/>
        </w:rPr>
        <w:t>08.00.05 / Ольга Александровна Чередниченко. – Ставрополь, 2018. – 26 с.</w:t>
      </w:r>
    </w:p>
    <w:p w14:paraId="7964FF3D" w14:textId="77777777" w:rsidR="00C27757" w:rsidRDefault="00C27757" w:rsidP="00C27757">
      <w:pPr>
        <w:pStyle w:val="a7"/>
        <w:numPr>
          <w:ilvl w:val="0"/>
          <w:numId w:val="10"/>
        </w:numPr>
        <w:tabs>
          <w:tab w:val="left" w:pos="0"/>
          <w:tab w:val="left" w:pos="1134"/>
        </w:tabs>
        <w:autoSpaceDE w:val="0"/>
        <w:autoSpaceDN w:val="0"/>
        <w:adjustRightInd w:val="0"/>
        <w:spacing w:after="0" w:line="240" w:lineRule="auto"/>
        <w:ind w:left="0" w:firstLine="709"/>
        <w:jc w:val="both"/>
        <w:rPr>
          <w:rFonts w:ascii="Times New Roman" w:hAnsi="Times New Roman"/>
          <w:sz w:val="28"/>
          <w:szCs w:val="28"/>
        </w:rPr>
      </w:pPr>
      <w:proofErr w:type="spellStart"/>
      <w:r w:rsidRPr="007A74BF">
        <w:rPr>
          <w:rFonts w:ascii="Times New Roman" w:hAnsi="Times New Roman"/>
          <w:sz w:val="28"/>
          <w:szCs w:val="28"/>
        </w:rPr>
        <w:t>Христановский</w:t>
      </w:r>
      <w:proofErr w:type="spellEnd"/>
      <w:r w:rsidRPr="007A74BF">
        <w:rPr>
          <w:rFonts w:ascii="Times New Roman" w:hAnsi="Times New Roman"/>
          <w:sz w:val="28"/>
          <w:szCs w:val="28"/>
        </w:rPr>
        <w:t xml:space="preserve"> В.В. Экономико-математические методы и модели: теория и практика: Учебное пособие / В.В. </w:t>
      </w:r>
      <w:proofErr w:type="spellStart"/>
      <w:r w:rsidRPr="007A74BF">
        <w:rPr>
          <w:rFonts w:ascii="Times New Roman" w:hAnsi="Times New Roman"/>
          <w:sz w:val="28"/>
          <w:szCs w:val="28"/>
        </w:rPr>
        <w:t>Христановский</w:t>
      </w:r>
      <w:proofErr w:type="spellEnd"/>
      <w:r w:rsidRPr="007A74BF">
        <w:rPr>
          <w:rFonts w:ascii="Times New Roman" w:hAnsi="Times New Roman"/>
          <w:sz w:val="28"/>
          <w:szCs w:val="28"/>
        </w:rPr>
        <w:t xml:space="preserve">, В.П. Щербина. – Донецк: </w:t>
      </w:r>
      <w:proofErr w:type="spellStart"/>
      <w:r w:rsidRPr="007A74BF">
        <w:rPr>
          <w:rFonts w:ascii="Times New Roman" w:hAnsi="Times New Roman"/>
          <w:sz w:val="28"/>
          <w:szCs w:val="28"/>
        </w:rPr>
        <w:t>ДонНу</w:t>
      </w:r>
      <w:proofErr w:type="spellEnd"/>
      <w:r w:rsidRPr="007A74BF">
        <w:rPr>
          <w:rFonts w:ascii="Times New Roman" w:hAnsi="Times New Roman"/>
          <w:sz w:val="28"/>
          <w:szCs w:val="28"/>
        </w:rPr>
        <w:t>, 2018. – 335 с.</w:t>
      </w:r>
    </w:p>
    <w:p w14:paraId="32A0C0EB" w14:textId="77777777" w:rsidR="00C27757" w:rsidRPr="000A0260" w:rsidRDefault="00C27757" w:rsidP="00C27757">
      <w:pPr>
        <w:pStyle w:val="a7"/>
        <w:numPr>
          <w:ilvl w:val="0"/>
          <w:numId w:val="10"/>
        </w:numPr>
        <w:tabs>
          <w:tab w:val="left" w:pos="0"/>
        </w:tabs>
        <w:autoSpaceDE w:val="0"/>
        <w:autoSpaceDN w:val="0"/>
        <w:adjustRightInd w:val="0"/>
        <w:spacing w:after="0" w:line="240" w:lineRule="auto"/>
        <w:ind w:left="0" w:firstLine="709"/>
        <w:jc w:val="both"/>
        <w:rPr>
          <w:rFonts w:ascii="Times New Roman" w:hAnsi="Times New Roman"/>
          <w:sz w:val="28"/>
          <w:szCs w:val="28"/>
          <w:lang w:val="en-US"/>
        </w:rPr>
      </w:pPr>
      <w:r w:rsidRPr="000A0260">
        <w:rPr>
          <w:rFonts w:ascii="Times New Roman" w:hAnsi="Times New Roman"/>
          <w:sz w:val="28"/>
          <w:szCs w:val="28"/>
          <w:lang w:val="en-US"/>
        </w:rPr>
        <w:t xml:space="preserve">Czech, F. </w:t>
      </w:r>
      <w:proofErr w:type="spellStart"/>
      <w:r w:rsidRPr="000A0260">
        <w:rPr>
          <w:rFonts w:ascii="Times New Roman" w:hAnsi="Times New Roman"/>
          <w:sz w:val="28"/>
          <w:szCs w:val="28"/>
          <w:lang w:val="en-US"/>
        </w:rPr>
        <w:t>Optimale</w:t>
      </w:r>
      <w:proofErr w:type="spellEnd"/>
      <w:r w:rsidRPr="000A0260">
        <w:rPr>
          <w:rFonts w:ascii="Times New Roman" w:hAnsi="Times New Roman"/>
          <w:sz w:val="28"/>
          <w:szCs w:val="28"/>
          <w:lang w:val="en-US"/>
        </w:rPr>
        <w:t xml:space="preserve"> </w:t>
      </w:r>
      <w:proofErr w:type="spellStart"/>
      <w:r w:rsidRPr="000A0260">
        <w:rPr>
          <w:rFonts w:ascii="Times New Roman" w:hAnsi="Times New Roman"/>
          <w:sz w:val="28"/>
          <w:szCs w:val="28"/>
          <w:lang w:val="en-US"/>
        </w:rPr>
        <w:t>Anzahl</w:t>
      </w:r>
      <w:proofErr w:type="spellEnd"/>
      <w:r w:rsidRPr="000A0260">
        <w:rPr>
          <w:rFonts w:ascii="Times New Roman" w:hAnsi="Times New Roman"/>
          <w:sz w:val="28"/>
          <w:szCs w:val="28"/>
          <w:lang w:val="en-US"/>
        </w:rPr>
        <w:t xml:space="preserve"> und </w:t>
      </w:r>
      <w:proofErr w:type="spellStart"/>
      <w:r w:rsidRPr="000A0260">
        <w:rPr>
          <w:rFonts w:ascii="Times New Roman" w:hAnsi="Times New Roman"/>
          <w:sz w:val="28"/>
          <w:szCs w:val="28"/>
          <w:lang w:val="en-US"/>
        </w:rPr>
        <w:t>GrouBe</w:t>
      </w:r>
      <w:proofErr w:type="spellEnd"/>
      <w:r w:rsidRPr="000A0260">
        <w:rPr>
          <w:rFonts w:ascii="Times New Roman" w:hAnsi="Times New Roman"/>
          <w:sz w:val="28"/>
          <w:szCs w:val="28"/>
          <w:lang w:val="en-US"/>
        </w:rPr>
        <w:t xml:space="preserve"> von </w:t>
      </w:r>
      <w:proofErr w:type="spellStart"/>
      <w:r w:rsidRPr="000A0260">
        <w:rPr>
          <w:rFonts w:ascii="Times New Roman" w:hAnsi="Times New Roman"/>
          <w:sz w:val="28"/>
          <w:szCs w:val="28"/>
          <w:lang w:val="en-US"/>
        </w:rPr>
        <w:t>Lagerung</w:t>
      </w:r>
      <w:proofErr w:type="spellEnd"/>
      <w:r w:rsidRPr="000A0260">
        <w:rPr>
          <w:rFonts w:ascii="Times New Roman" w:hAnsi="Times New Roman"/>
          <w:sz w:val="28"/>
          <w:szCs w:val="28"/>
          <w:lang w:val="en-US"/>
        </w:rPr>
        <w:t xml:space="preserve"> </w:t>
      </w:r>
      <w:proofErr w:type="spellStart"/>
      <w:r w:rsidRPr="000A0260">
        <w:rPr>
          <w:rFonts w:ascii="Times New Roman" w:hAnsi="Times New Roman"/>
          <w:sz w:val="28"/>
          <w:szCs w:val="28"/>
          <w:lang w:val="en-US"/>
        </w:rPr>
        <w:t>shil</w:t>
      </w:r>
      <w:proofErr w:type="spellEnd"/>
      <w:r w:rsidRPr="000A0260">
        <w:rPr>
          <w:rFonts w:ascii="Times New Roman" w:hAnsi="Times New Roman"/>
          <w:sz w:val="28"/>
          <w:szCs w:val="28"/>
          <w:lang w:val="en-US"/>
        </w:rPr>
        <w:t xml:space="preserve"> </w:t>
      </w:r>
      <w:proofErr w:type="spellStart"/>
      <w:r w:rsidRPr="000A0260">
        <w:rPr>
          <w:rFonts w:ascii="Times New Roman" w:hAnsi="Times New Roman"/>
          <w:sz w:val="28"/>
          <w:szCs w:val="28"/>
          <w:lang w:val="en-US"/>
        </w:rPr>
        <w:t>smittteln</w:t>
      </w:r>
      <w:proofErr w:type="spellEnd"/>
      <w:r w:rsidRPr="000A0260">
        <w:rPr>
          <w:rFonts w:ascii="Times New Roman" w:hAnsi="Times New Roman"/>
          <w:sz w:val="28"/>
          <w:szCs w:val="28"/>
          <w:lang w:val="en-US"/>
        </w:rPr>
        <w:t xml:space="preserve"> Text. / F. Czech. // </w:t>
      </w:r>
      <w:proofErr w:type="spellStart"/>
      <w:r w:rsidRPr="000A0260">
        <w:rPr>
          <w:rFonts w:ascii="Times New Roman" w:hAnsi="Times New Roman"/>
          <w:sz w:val="28"/>
          <w:szCs w:val="28"/>
          <w:lang w:val="en-US"/>
        </w:rPr>
        <w:t>Hebezeuge</w:t>
      </w:r>
      <w:proofErr w:type="spellEnd"/>
      <w:r w:rsidRPr="000A0260">
        <w:rPr>
          <w:rFonts w:ascii="Times New Roman" w:hAnsi="Times New Roman"/>
          <w:sz w:val="28"/>
          <w:szCs w:val="28"/>
          <w:lang w:val="en-US"/>
        </w:rPr>
        <w:t xml:space="preserve"> und </w:t>
      </w:r>
      <w:proofErr w:type="spellStart"/>
      <w:r w:rsidRPr="000A0260">
        <w:rPr>
          <w:rFonts w:ascii="Times New Roman" w:hAnsi="Times New Roman"/>
          <w:sz w:val="28"/>
          <w:szCs w:val="28"/>
          <w:lang w:val="en-US"/>
        </w:rPr>
        <w:t>Fördermittel</w:t>
      </w:r>
      <w:proofErr w:type="spellEnd"/>
      <w:r w:rsidRPr="000A0260">
        <w:rPr>
          <w:rFonts w:ascii="Times New Roman" w:hAnsi="Times New Roman"/>
          <w:sz w:val="28"/>
          <w:szCs w:val="28"/>
          <w:lang w:val="en-US"/>
        </w:rPr>
        <w:t xml:space="preserve">. – 2017. – №17. – P. 238-240. </w:t>
      </w:r>
    </w:p>
    <w:p w14:paraId="5C15D7A7" w14:textId="77777777" w:rsidR="00C27757" w:rsidRPr="000A0260" w:rsidRDefault="00C27757" w:rsidP="00C27757">
      <w:pPr>
        <w:pStyle w:val="a7"/>
        <w:numPr>
          <w:ilvl w:val="0"/>
          <w:numId w:val="10"/>
        </w:numPr>
        <w:tabs>
          <w:tab w:val="left" w:pos="0"/>
        </w:tabs>
        <w:autoSpaceDE w:val="0"/>
        <w:autoSpaceDN w:val="0"/>
        <w:adjustRightInd w:val="0"/>
        <w:spacing w:after="0" w:line="240" w:lineRule="auto"/>
        <w:ind w:left="0" w:firstLine="709"/>
        <w:jc w:val="both"/>
        <w:rPr>
          <w:rFonts w:ascii="Times New Roman" w:hAnsi="Times New Roman"/>
          <w:sz w:val="28"/>
          <w:szCs w:val="28"/>
          <w:lang w:val="en-US"/>
        </w:rPr>
      </w:pPr>
      <w:r w:rsidRPr="000A0260">
        <w:rPr>
          <w:rFonts w:ascii="Times New Roman" w:hAnsi="Times New Roman"/>
          <w:sz w:val="28"/>
          <w:szCs w:val="28"/>
          <w:lang w:val="en-US"/>
        </w:rPr>
        <w:t>David P. A. International Logistics: The Management of International Trade Operations / P. A. David. – USA: Cicero books, 2019. – 684 p.</w:t>
      </w:r>
    </w:p>
    <w:p w14:paraId="4CFF0B2B" w14:textId="77777777" w:rsidR="00C27757" w:rsidRPr="000A0260" w:rsidRDefault="00C27757" w:rsidP="00C27757">
      <w:pPr>
        <w:pStyle w:val="a7"/>
        <w:numPr>
          <w:ilvl w:val="0"/>
          <w:numId w:val="10"/>
        </w:numPr>
        <w:tabs>
          <w:tab w:val="left" w:pos="0"/>
        </w:tabs>
        <w:autoSpaceDE w:val="0"/>
        <w:autoSpaceDN w:val="0"/>
        <w:adjustRightInd w:val="0"/>
        <w:spacing w:after="0" w:line="240" w:lineRule="auto"/>
        <w:ind w:left="0" w:firstLine="709"/>
        <w:jc w:val="both"/>
        <w:rPr>
          <w:rFonts w:ascii="Times New Roman" w:hAnsi="Times New Roman"/>
          <w:sz w:val="28"/>
          <w:szCs w:val="28"/>
          <w:lang w:val="en-US"/>
        </w:rPr>
      </w:pPr>
      <w:proofErr w:type="spellStart"/>
      <w:r w:rsidRPr="000A0260">
        <w:rPr>
          <w:rFonts w:ascii="Times New Roman" w:hAnsi="Times New Roman"/>
          <w:sz w:val="28"/>
          <w:szCs w:val="28"/>
          <w:lang w:val="en-US"/>
        </w:rPr>
        <w:t>Frow</w:t>
      </w:r>
      <w:proofErr w:type="spellEnd"/>
      <w:r w:rsidRPr="000A0260">
        <w:rPr>
          <w:rFonts w:ascii="Times New Roman" w:hAnsi="Times New Roman"/>
          <w:sz w:val="28"/>
          <w:szCs w:val="28"/>
          <w:lang w:val="en-US"/>
        </w:rPr>
        <w:t xml:space="preserve"> P., </w:t>
      </w:r>
      <w:proofErr w:type="spellStart"/>
      <w:r w:rsidRPr="000A0260">
        <w:rPr>
          <w:rFonts w:ascii="Times New Roman" w:hAnsi="Times New Roman"/>
          <w:sz w:val="28"/>
          <w:szCs w:val="28"/>
          <w:lang w:val="en-US"/>
        </w:rPr>
        <w:t>Nenonen</w:t>
      </w:r>
      <w:proofErr w:type="spellEnd"/>
      <w:r w:rsidRPr="000A0260">
        <w:rPr>
          <w:rFonts w:ascii="Times New Roman" w:hAnsi="Times New Roman"/>
          <w:sz w:val="28"/>
          <w:szCs w:val="28"/>
          <w:lang w:val="en-US"/>
        </w:rPr>
        <w:t xml:space="preserve"> S., </w:t>
      </w:r>
      <w:proofErr w:type="spellStart"/>
      <w:r w:rsidRPr="000A0260">
        <w:rPr>
          <w:rFonts w:ascii="Times New Roman" w:hAnsi="Times New Roman"/>
          <w:sz w:val="28"/>
          <w:szCs w:val="28"/>
          <w:lang w:val="en-US"/>
        </w:rPr>
        <w:t>Storbacka</w:t>
      </w:r>
      <w:proofErr w:type="spellEnd"/>
      <w:r w:rsidRPr="000A0260">
        <w:rPr>
          <w:rFonts w:ascii="Times New Roman" w:hAnsi="Times New Roman"/>
          <w:sz w:val="28"/>
          <w:szCs w:val="28"/>
          <w:lang w:val="en-US"/>
        </w:rPr>
        <w:t xml:space="preserve"> K., Payne A. Managing Co-creation Design: A Strategic Approach to Innovation // British Journal of Management. – 2019. – №26 (3). – P</w:t>
      </w:r>
      <w:r w:rsidRPr="000A0260">
        <w:rPr>
          <w:rFonts w:ascii="Times New Roman" w:hAnsi="Times New Roman"/>
          <w:sz w:val="28"/>
          <w:szCs w:val="28"/>
        </w:rPr>
        <w:t>р</w:t>
      </w:r>
      <w:r w:rsidRPr="000A0260">
        <w:rPr>
          <w:rFonts w:ascii="Times New Roman" w:hAnsi="Times New Roman"/>
          <w:sz w:val="28"/>
          <w:szCs w:val="28"/>
          <w:lang w:val="en-US"/>
        </w:rPr>
        <w:t>. 463-483.</w:t>
      </w:r>
    </w:p>
    <w:p w14:paraId="6F5C40DE" w14:textId="77777777" w:rsidR="00C27757" w:rsidRPr="000A0260" w:rsidRDefault="00C27757" w:rsidP="00C27757">
      <w:pPr>
        <w:pStyle w:val="a7"/>
        <w:numPr>
          <w:ilvl w:val="0"/>
          <w:numId w:val="10"/>
        </w:numPr>
        <w:tabs>
          <w:tab w:val="left" w:pos="0"/>
        </w:tabs>
        <w:autoSpaceDE w:val="0"/>
        <w:autoSpaceDN w:val="0"/>
        <w:adjustRightInd w:val="0"/>
        <w:spacing w:after="0" w:line="240" w:lineRule="auto"/>
        <w:ind w:left="0" w:firstLine="709"/>
        <w:jc w:val="both"/>
        <w:rPr>
          <w:rFonts w:ascii="Times New Roman" w:hAnsi="Times New Roman"/>
          <w:sz w:val="28"/>
          <w:szCs w:val="28"/>
          <w:lang w:val="en-US"/>
        </w:rPr>
      </w:pPr>
      <w:proofErr w:type="spellStart"/>
      <w:r w:rsidRPr="000A0260">
        <w:rPr>
          <w:rFonts w:ascii="Times New Roman" w:hAnsi="Times New Roman"/>
          <w:sz w:val="28"/>
          <w:szCs w:val="28"/>
          <w:lang w:val="en-US"/>
        </w:rPr>
        <w:t>Gabitov</w:t>
      </w:r>
      <w:proofErr w:type="spellEnd"/>
      <w:r w:rsidRPr="000A0260">
        <w:rPr>
          <w:rFonts w:ascii="Times New Roman" w:hAnsi="Times New Roman"/>
          <w:sz w:val="28"/>
          <w:szCs w:val="28"/>
          <w:lang w:val="en-US"/>
        </w:rPr>
        <w:t xml:space="preserve"> E. I., </w:t>
      </w:r>
      <w:proofErr w:type="spellStart"/>
      <w:r w:rsidRPr="000A0260">
        <w:rPr>
          <w:rFonts w:ascii="Times New Roman" w:hAnsi="Times New Roman"/>
          <w:sz w:val="28"/>
          <w:szCs w:val="28"/>
          <w:lang w:val="en-US"/>
        </w:rPr>
        <w:t>Babushkin</w:t>
      </w:r>
      <w:proofErr w:type="spellEnd"/>
      <w:r w:rsidRPr="000A0260">
        <w:rPr>
          <w:rFonts w:ascii="Times New Roman" w:hAnsi="Times New Roman"/>
          <w:sz w:val="28"/>
          <w:szCs w:val="28"/>
          <w:lang w:val="en-US"/>
        </w:rPr>
        <w:t xml:space="preserve"> V. M., </w:t>
      </w:r>
      <w:proofErr w:type="spellStart"/>
      <w:r w:rsidRPr="000A0260">
        <w:rPr>
          <w:rFonts w:ascii="Times New Roman" w:hAnsi="Times New Roman"/>
          <w:sz w:val="28"/>
          <w:szCs w:val="28"/>
          <w:lang w:val="en-US"/>
        </w:rPr>
        <w:t>Trutnev</w:t>
      </w:r>
      <w:proofErr w:type="spellEnd"/>
      <w:r w:rsidRPr="000A0260">
        <w:rPr>
          <w:rFonts w:ascii="Times New Roman" w:hAnsi="Times New Roman"/>
          <w:sz w:val="28"/>
          <w:szCs w:val="28"/>
          <w:lang w:val="en-US"/>
        </w:rPr>
        <w:t xml:space="preserve"> V. V., </w:t>
      </w:r>
      <w:proofErr w:type="spellStart"/>
      <w:r w:rsidRPr="000A0260">
        <w:rPr>
          <w:rFonts w:ascii="Times New Roman" w:hAnsi="Times New Roman"/>
          <w:sz w:val="28"/>
          <w:szCs w:val="28"/>
          <w:lang w:val="en-US"/>
        </w:rPr>
        <w:t>Shinkevich</w:t>
      </w:r>
      <w:proofErr w:type="spellEnd"/>
      <w:r w:rsidRPr="000A0260">
        <w:rPr>
          <w:rFonts w:ascii="Times New Roman" w:hAnsi="Times New Roman"/>
          <w:sz w:val="28"/>
          <w:szCs w:val="28"/>
          <w:lang w:val="en-US"/>
        </w:rPr>
        <w:t xml:space="preserve">. I., </w:t>
      </w:r>
      <w:proofErr w:type="spellStart"/>
      <w:r w:rsidRPr="000A0260">
        <w:rPr>
          <w:rFonts w:ascii="Times New Roman" w:hAnsi="Times New Roman"/>
          <w:sz w:val="28"/>
          <w:szCs w:val="28"/>
          <w:lang w:val="en-US"/>
        </w:rPr>
        <w:t>Shinkevich</w:t>
      </w:r>
      <w:proofErr w:type="spellEnd"/>
      <w:r w:rsidRPr="000A0260">
        <w:rPr>
          <w:rFonts w:ascii="Times New Roman" w:hAnsi="Times New Roman"/>
          <w:sz w:val="28"/>
          <w:szCs w:val="28"/>
          <w:lang w:val="en-US"/>
        </w:rPr>
        <w:t xml:space="preserve"> M. V., </w:t>
      </w:r>
      <w:proofErr w:type="spellStart"/>
      <w:r w:rsidRPr="000A0260">
        <w:rPr>
          <w:rFonts w:ascii="Times New Roman" w:hAnsi="Times New Roman"/>
          <w:sz w:val="28"/>
          <w:szCs w:val="28"/>
          <w:lang w:val="en-US"/>
        </w:rPr>
        <w:t>Petrov</w:t>
      </w:r>
      <w:proofErr w:type="spellEnd"/>
      <w:r w:rsidRPr="000A0260">
        <w:rPr>
          <w:rFonts w:ascii="Times New Roman" w:hAnsi="Times New Roman"/>
          <w:sz w:val="28"/>
          <w:szCs w:val="28"/>
          <w:lang w:val="en-US"/>
        </w:rPr>
        <w:t xml:space="preserve"> V. I. Indicators of Resource Efficiency and Safety of Production Organization // International Journal of Applied Exercise Physiology. – 2019. – Vol. 8 (2.1). – Pp. 199-207. </w:t>
      </w:r>
    </w:p>
    <w:p w14:paraId="41317318" w14:textId="77777777" w:rsidR="00C27757" w:rsidRPr="000A0260" w:rsidRDefault="00C27757" w:rsidP="00C27757">
      <w:pPr>
        <w:pStyle w:val="a7"/>
        <w:numPr>
          <w:ilvl w:val="0"/>
          <w:numId w:val="10"/>
        </w:numPr>
        <w:tabs>
          <w:tab w:val="left" w:pos="0"/>
        </w:tabs>
        <w:autoSpaceDE w:val="0"/>
        <w:autoSpaceDN w:val="0"/>
        <w:adjustRightInd w:val="0"/>
        <w:spacing w:after="0" w:line="240" w:lineRule="auto"/>
        <w:ind w:left="0" w:firstLine="709"/>
        <w:jc w:val="both"/>
        <w:rPr>
          <w:rFonts w:ascii="Times New Roman" w:hAnsi="Times New Roman"/>
          <w:sz w:val="28"/>
          <w:szCs w:val="28"/>
          <w:lang w:val="en-US"/>
        </w:rPr>
      </w:pPr>
      <w:proofErr w:type="spellStart"/>
      <w:r w:rsidRPr="000A0260">
        <w:rPr>
          <w:rFonts w:ascii="Times New Roman" w:hAnsi="Times New Roman"/>
          <w:sz w:val="28"/>
          <w:szCs w:val="28"/>
          <w:lang w:val="en-US"/>
        </w:rPr>
        <w:t>Gianpaolo</w:t>
      </w:r>
      <w:proofErr w:type="spellEnd"/>
      <w:r w:rsidRPr="000A0260">
        <w:rPr>
          <w:rFonts w:ascii="Times New Roman" w:hAnsi="Times New Roman"/>
          <w:sz w:val="28"/>
          <w:szCs w:val="28"/>
          <w:lang w:val="en-US"/>
        </w:rPr>
        <w:t xml:space="preserve">, G. Introduction to Logistics Systems Management. 2nd Edition / G. </w:t>
      </w:r>
      <w:proofErr w:type="spellStart"/>
      <w:proofErr w:type="gramStart"/>
      <w:r w:rsidRPr="000A0260">
        <w:rPr>
          <w:rFonts w:ascii="Times New Roman" w:hAnsi="Times New Roman"/>
          <w:sz w:val="28"/>
          <w:szCs w:val="28"/>
          <w:lang w:val="en-US"/>
        </w:rPr>
        <w:t>Gianpaolo</w:t>
      </w:r>
      <w:proofErr w:type="spellEnd"/>
      <w:r w:rsidRPr="000A0260">
        <w:rPr>
          <w:rFonts w:ascii="Times New Roman" w:hAnsi="Times New Roman"/>
          <w:sz w:val="28"/>
          <w:szCs w:val="28"/>
          <w:lang w:val="en-US"/>
        </w:rPr>
        <w:t xml:space="preserve"> ,</w:t>
      </w:r>
      <w:proofErr w:type="gramEnd"/>
      <w:r w:rsidRPr="000A0260">
        <w:rPr>
          <w:rFonts w:ascii="Times New Roman" w:hAnsi="Times New Roman"/>
          <w:sz w:val="28"/>
          <w:szCs w:val="28"/>
          <w:lang w:val="en-US"/>
        </w:rPr>
        <w:t xml:space="preserve"> G. </w:t>
      </w:r>
      <w:proofErr w:type="spellStart"/>
      <w:r w:rsidRPr="000A0260">
        <w:rPr>
          <w:rFonts w:ascii="Times New Roman" w:hAnsi="Times New Roman"/>
          <w:sz w:val="28"/>
          <w:szCs w:val="28"/>
          <w:lang w:val="en-US"/>
        </w:rPr>
        <w:t>Laporte</w:t>
      </w:r>
      <w:proofErr w:type="spellEnd"/>
      <w:r w:rsidRPr="000A0260">
        <w:rPr>
          <w:rFonts w:ascii="Times New Roman" w:hAnsi="Times New Roman"/>
          <w:sz w:val="28"/>
          <w:szCs w:val="28"/>
          <w:lang w:val="en-US"/>
        </w:rPr>
        <w:t xml:space="preserve">, R. </w:t>
      </w:r>
      <w:proofErr w:type="spellStart"/>
      <w:r w:rsidRPr="000A0260">
        <w:rPr>
          <w:rFonts w:ascii="Times New Roman" w:hAnsi="Times New Roman"/>
          <w:sz w:val="28"/>
          <w:szCs w:val="28"/>
          <w:lang w:val="en-US"/>
        </w:rPr>
        <w:t>Musmanno</w:t>
      </w:r>
      <w:proofErr w:type="spellEnd"/>
      <w:r w:rsidRPr="000A0260">
        <w:rPr>
          <w:rFonts w:ascii="Times New Roman" w:hAnsi="Times New Roman"/>
          <w:sz w:val="28"/>
          <w:szCs w:val="28"/>
          <w:lang w:val="en-US"/>
        </w:rPr>
        <w:t>. – N.Y.: Wiley, 2017. – 443 p.</w:t>
      </w:r>
    </w:p>
    <w:p w14:paraId="604AEE78" w14:textId="0EE54D33" w:rsidR="009E67F3" w:rsidRDefault="009E67F3">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0DCF63AA" w14:textId="226C9F73" w:rsidR="00C27757" w:rsidRPr="00C27757" w:rsidRDefault="009E67F3" w:rsidP="006831BD">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14:anchorId="178F9B1C" wp14:editId="401A7EF2">
            <wp:extent cx="5940425" cy="8231417"/>
            <wp:effectExtent l="0" t="0" r="3175" b="0"/>
            <wp:docPr id="1" name="Рисунок 1" descr="C:\Users\admin\Desktop\МСЭФ 2024\Аталы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МСЭФ 2024\Аталыев.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bookmarkStart w:id="0" w:name="_GoBack"/>
      <w:bookmarkEnd w:id="0"/>
    </w:p>
    <w:sectPr w:rsidR="00C27757" w:rsidRPr="00C27757">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C6318" w14:textId="77777777" w:rsidR="0072481F" w:rsidRDefault="0072481F" w:rsidP="003F5EC0">
      <w:pPr>
        <w:spacing w:after="0" w:line="240" w:lineRule="auto"/>
      </w:pPr>
      <w:r>
        <w:separator/>
      </w:r>
    </w:p>
  </w:endnote>
  <w:endnote w:type="continuationSeparator" w:id="0">
    <w:p w14:paraId="4E5F5308" w14:textId="77777777" w:rsidR="0072481F" w:rsidRDefault="0072481F" w:rsidP="003F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170BD" w14:textId="77777777" w:rsidR="0072481F" w:rsidRDefault="0072481F" w:rsidP="003F5EC0">
      <w:pPr>
        <w:spacing w:after="0" w:line="240" w:lineRule="auto"/>
      </w:pPr>
      <w:r>
        <w:separator/>
      </w:r>
    </w:p>
  </w:footnote>
  <w:footnote w:type="continuationSeparator" w:id="0">
    <w:p w14:paraId="50B9ADDE" w14:textId="77777777" w:rsidR="0072481F" w:rsidRDefault="0072481F" w:rsidP="003F5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9317F" w14:textId="016EFFFB" w:rsidR="00EB40F1" w:rsidRPr="004E620C" w:rsidRDefault="00881DFC" w:rsidP="00881DFC">
    <w:pPr>
      <w:pStyle w:val="ad"/>
      <w:tabs>
        <w:tab w:val="clear" w:pos="4677"/>
        <w:tab w:val="center" w:pos="142"/>
      </w:tabs>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79E648EB" wp14:editId="4D24A973">
          <wp:simplePos x="0" y="0"/>
          <wp:positionH relativeFrom="column">
            <wp:posOffset>-432435</wp:posOffset>
          </wp:positionH>
          <wp:positionV relativeFrom="paragraph">
            <wp:posOffset>-292100</wp:posOffset>
          </wp:positionV>
          <wp:extent cx="1597025" cy="607228"/>
          <wp:effectExtent l="0" t="0" r="3175" b="2540"/>
          <wp:wrapNone/>
          <wp:docPr id="1042304720" name="Рисунок 2" descr="Изображение выглядит как графическая вставка, мультфильм, иллюстрац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04720" name="Рисунок 2" descr="Изображение выглядит как графическая вставка, мультфильм, иллюстрация&#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1597025" cy="60722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05EFFFDA" wp14:editId="24D5782B">
          <wp:simplePos x="0" y="0"/>
          <wp:positionH relativeFrom="column">
            <wp:posOffset>4903237</wp:posOffset>
          </wp:positionH>
          <wp:positionV relativeFrom="paragraph">
            <wp:posOffset>-113030</wp:posOffset>
          </wp:positionV>
          <wp:extent cx="1177290" cy="387265"/>
          <wp:effectExtent l="0" t="0" r="0" b="0"/>
          <wp:wrapNone/>
          <wp:docPr id="1483371018" name="Рисунок 3" descr="Изображение выглядит как Шрифт, Графика, логотип, графический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71018" name="Рисунок 3" descr="Изображение выглядит как Шрифт, Графика, логотип, графический дизайн&#10;&#10;Автоматически созданное описание"/>
                  <pic:cNvPicPr/>
                </pic:nvPicPr>
                <pic:blipFill>
                  <a:blip r:embed="rId2">
                    <a:extLst>
                      <a:ext uri="{28A0092B-C50C-407E-A947-70E740481C1C}">
                        <a14:useLocalDpi xmlns:a14="http://schemas.microsoft.com/office/drawing/2010/main" val="0"/>
                      </a:ext>
                    </a:extLst>
                  </a:blip>
                  <a:stretch>
                    <a:fillRect/>
                  </a:stretch>
                </pic:blipFill>
                <pic:spPr>
                  <a:xfrm>
                    <a:off x="0" y="0"/>
                    <a:ext cx="1177290" cy="387265"/>
                  </a:xfrm>
                  <a:prstGeom prst="rect">
                    <a:avLst/>
                  </a:prstGeom>
                </pic:spPr>
              </pic:pic>
            </a:graphicData>
          </a:graphic>
          <wp14:sizeRelH relativeFrom="page">
            <wp14:pctWidth>0</wp14:pctWidth>
          </wp14:sizeRelH>
          <wp14:sizeRelV relativeFrom="page">
            <wp14:pctHeight>0</wp14:pctHeight>
          </wp14:sizeRelV>
        </wp:anchor>
      </w:drawing>
    </w:r>
    <w:hyperlink r:id="rId3" w:history="1">
      <w:r w:rsidRPr="00881DFC">
        <w:rPr>
          <w:rStyle w:val="af1"/>
          <w:rFonts w:ascii="Times New Roman" w:hAnsi="Times New Roman" w:cs="Times New Roman"/>
          <w:sz w:val="28"/>
          <w:szCs w:val="28"/>
          <w:lang w:val="en-US"/>
        </w:rPr>
        <w:t xml:space="preserve">Stars of Science and Education, </w:t>
      </w:r>
      <w:proofErr w:type="spellStart"/>
      <w:r w:rsidRPr="00881DFC">
        <w:rPr>
          <w:rStyle w:val="af1"/>
          <w:rFonts w:ascii="Times New Roman" w:hAnsi="Times New Roman" w:cs="Times New Roman"/>
          <w:sz w:val="28"/>
          <w:szCs w:val="28"/>
          <w:lang w:val="en-US"/>
        </w:rPr>
        <w:t>РусАльянс</w:t>
      </w:r>
      <w:proofErr w:type="spellEnd"/>
      <w:r w:rsidRPr="00881DFC">
        <w:rPr>
          <w:rStyle w:val="af1"/>
          <w:rFonts w:ascii="Times New Roman" w:hAnsi="Times New Roman" w:cs="Times New Roman"/>
          <w:sz w:val="28"/>
          <w:szCs w:val="28"/>
          <w:lang w:val="en-US"/>
        </w:rPr>
        <w:t xml:space="preserve"> </w:t>
      </w:r>
      <w:r w:rsidR="004E620C" w:rsidRPr="004E620C">
        <w:rPr>
          <w:rStyle w:val="af1"/>
          <w:rFonts w:ascii="Times New Roman" w:hAnsi="Times New Roman" w:cs="Times New Roman"/>
          <w:sz w:val="28"/>
          <w:szCs w:val="28"/>
          <w:lang w:val="en-US"/>
        </w:rPr>
        <w:t>«</w:t>
      </w:r>
      <w:proofErr w:type="spellStart"/>
      <w:r w:rsidRPr="00881DFC">
        <w:rPr>
          <w:rStyle w:val="af1"/>
          <w:rFonts w:ascii="Times New Roman" w:hAnsi="Times New Roman" w:cs="Times New Roman"/>
          <w:sz w:val="28"/>
          <w:szCs w:val="28"/>
          <w:lang w:val="en-US"/>
        </w:rPr>
        <w:t>Сова</w:t>
      </w:r>
      <w:proofErr w:type="spellEnd"/>
    </w:hyperlink>
    <w:r w:rsidR="004E620C" w:rsidRPr="004E620C">
      <w:rPr>
        <w:rFonts w:ascii="Times New Roman" w:hAnsi="Times New Roman" w:cs="Times New Roman"/>
        <w:sz w:val="28"/>
        <w:szCs w:val="28"/>
        <w:lang w:val="en-US"/>
      </w:rPr>
      <w:t>»</w:t>
    </w:r>
  </w:p>
  <w:p w14:paraId="4CBA1E79" w14:textId="64383D58" w:rsidR="00F55CDD" w:rsidRPr="00881DFC" w:rsidRDefault="00F55CDD" w:rsidP="00EB40F1">
    <w:pPr>
      <w:pStyle w:val="ad"/>
      <w:tabs>
        <w:tab w:val="clear" w:pos="4677"/>
        <w:tab w:val="center" w:pos="142"/>
      </w:tabs>
      <w:jc w:val="right"/>
      <w:rPr>
        <w:rFonts w:ascii="Times New Roman" w:hAnsi="Times New Roman" w:cs="Times New Roman"/>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31F5"/>
    <w:multiLevelType w:val="hybridMultilevel"/>
    <w:tmpl w:val="8A4895D2"/>
    <w:lvl w:ilvl="0" w:tplc="0419000D">
      <w:start w:val="1"/>
      <w:numFmt w:val="bullet"/>
      <w:lvlText w:val=""/>
      <w:lvlJc w:val="left"/>
      <w:pPr>
        <w:ind w:left="722" w:hanging="360"/>
      </w:pPr>
      <w:rPr>
        <w:rFonts w:ascii="Wingdings" w:hAnsi="Wingdings"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
    <w:nsid w:val="21BF57D2"/>
    <w:multiLevelType w:val="hybridMultilevel"/>
    <w:tmpl w:val="B844A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844E5"/>
    <w:multiLevelType w:val="hybridMultilevel"/>
    <w:tmpl w:val="ECA2A0F4"/>
    <w:lvl w:ilvl="0" w:tplc="3E3A98E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A201FB"/>
    <w:multiLevelType w:val="hybridMultilevel"/>
    <w:tmpl w:val="19BA58C8"/>
    <w:lvl w:ilvl="0" w:tplc="4934AD7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FEC4E04"/>
    <w:multiLevelType w:val="hybridMultilevel"/>
    <w:tmpl w:val="80CA4B5E"/>
    <w:lvl w:ilvl="0" w:tplc="00000015">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D80AA7"/>
    <w:multiLevelType w:val="hybridMultilevel"/>
    <w:tmpl w:val="C774664E"/>
    <w:lvl w:ilvl="0" w:tplc="0419000D">
      <w:start w:val="1"/>
      <w:numFmt w:val="bullet"/>
      <w:lvlText w:val=""/>
      <w:lvlJc w:val="left"/>
      <w:pPr>
        <w:ind w:left="722" w:hanging="360"/>
      </w:pPr>
      <w:rPr>
        <w:rFonts w:ascii="Wingdings" w:hAnsi="Wingdings"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6">
    <w:nsid w:val="60B13526"/>
    <w:multiLevelType w:val="hybridMultilevel"/>
    <w:tmpl w:val="73540264"/>
    <w:lvl w:ilvl="0" w:tplc="4678FDA8">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7">
    <w:nsid w:val="649449B1"/>
    <w:multiLevelType w:val="hybridMultilevel"/>
    <w:tmpl w:val="79F88404"/>
    <w:lvl w:ilvl="0" w:tplc="4934AD7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8F3E2F"/>
    <w:multiLevelType w:val="hybridMultilevel"/>
    <w:tmpl w:val="81A076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330F3B"/>
    <w:multiLevelType w:val="multilevel"/>
    <w:tmpl w:val="F4B4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0"/>
  </w:num>
  <w:num w:numId="5">
    <w:abstractNumId w:val="3"/>
  </w:num>
  <w:num w:numId="6">
    <w:abstractNumId w:val="7"/>
  </w:num>
  <w:num w:numId="7">
    <w:abstractNumId w:val="1"/>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BD"/>
    <w:rsid w:val="00031A37"/>
    <w:rsid w:val="000572AD"/>
    <w:rsid w:val="0009776B"/>
    <w:rsid w:val="000A12EE"/>
    <w:rsid w:val="000D0075"/>
    <w:rsid w:val="001F3ED8"/>
    <w:rsid w:val="00306BD4"/>
    <w:rsid w:val="003C7D7F"/>
    <w:rsid w:val="003F5EC0"/>
    <w:rsid w:val="004150DF"/>
    <w:rsid w:val="00473563"/>
    <w:rsid w:val="004E620C"/>
    <w:rsid w:val="004F4E4D"/>
    <w:rsid w:val="005525B4"/>
    <w:rsid w:val="005B3E3B"/>
    <w:rsid w:val="005F7964"/>
    <w:rsid w:val="00601F1D"/>
    <w:rsid w:val="0060610A"/>
    <w:rsid w:val="00675CEF"/>
    <w:rsid w:val="00676EFC"/>
    <w:rsid w:val="006831BD"/>
    <w:rsid w:val="00687EBD"/>
    <w:rsid w:val="0069338E"/>
    <w:rsid w:val="006E1E7C"/>
    <w:rsid w:val="007055CC"/>
    <w:rsid w:val="0072481F"/>
    <w:rsid w:val="00753679"/>
    <w:rsid w:val="0078763F"/>
    <w:rsid w:val="007C75EA"/>
    <w:rsid w:val="007F5B8D"/>
    <w:rsid w:val="00881DFC"/>
    <w:rsid w:val="008C24DD"/>
    <w:rsid w:val="009576E7"/>
    <w:rsid w:val="0097064E"/>
    <w:rsid w:val="009E67F3"/>
    <w:rsid w:val="00AA14C9"/>
    <w:rsid w:val="00AE2B1A"/>
    <w:rsid w:val="00B1290A"/>
    <w:rsid w:val="00B46821"/>
    <w:rsid w:val="00B52346"/>
    <w:rsid w:val="00C251C8"/>
    <w:rsid w:val="00C27757"/>
    <w:rsid w:val="00C320E1"/>
    <w:rsid w:val="00C40111"/>
    <w:rsid w:val="00CB6E16"/>
    <w:rsid w:val="00CF0AEA"/>
    <w:rsid w:val="00D62DBA"/>
    <w:rsid w:val="00DC3001"/>
    <w:rsid w:val="00E66BEA"/>
    <w:rsid w:val="00EB40F1"/>
    <w:rsid w:val="00ED02F1"/>
    <w:rsid w:val="00F55CDD"/>
    <w:rsid w:val="00F8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6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3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3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31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31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31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31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31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31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31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31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31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31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31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31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31BD"/>
    <w:rPr>
      <w:rFonts w:eastAsiaTheme="majorEastAsia" w:cstheme="majorBidi"/>
      <w:color w:val="595959" w:themeColor="text1" w:themeTint="A6"/>
    </w:rPr>
  </w:style>
  <w:style w:type="character" w:customStyle="1" w:styleId="80">
    <w:name w:val="Заголовок 8 Знак"/>
    <w:basedOn w:val="a0"/>
    <w:link w:val="8"/>
    <w:uiPriority w:val="9"/>
    <w:semiHidden/>
    <w:rsid w:val="006831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31BD"/>
    <w:rPr>
      <w:rFonts w:eastAsiaTheme="majorEastAsia" w:cstheme="majorBidi"/>
      <w:color w:val="272727" w:themeColor="text1" w:themeTint="D8"/>
    </w:rPr>
  </w:style>
  <w:style w:type="paragraph" w:styleId="a3">
    <w:name w:val="Title"/>
    <w:basedOn w:val="a"/>
    <w:next w:val="a"/>
    <w:link w:val="a4"/>
    <w:uiPriority w:val="10"/>
    <w:qFormat/>
    <w:rsid w:val="00683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8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1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31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31BD"/>
    <w:pPr>
      <w:spacing w:before="160"/>
      <w:jc w:val="center"/>
    </w:pPr>
    <w:rPr>
      <w:i/>
      <w:iCs/>
      <w:color w:val="404040" w:themeColor="text1" w:themeTint="BF"/>
    </w:rPr>
  </w:style>
  <w:style w:type="character" w:customStyle="1" w:styleId="22">
    <w:name w:val="Цитата 2 Знак"/>
    <w:basedOn w:val="a0"/>
    <w:link w:val="21"/>
    <w:uiPriority w:val="29"/>
    <w:rsid w:val="006831BD"/>
    <w:rPr>
      <w:i/>
      <w:iCs/>
      <w:color w:val="404040" w:themeColor="text1" w:themeTint="BF"/>
    </w:rPr>
  </w:style>
  <w:style w:type="paragraph" w:styleId="a7">
    <w:name w:val="List Paragraph"/>
    <w:aliases w:val="ПАРАГРАФ,Цветной список - Акцент 11,Абзац списка основной,Bullet List,FooterText,numbered,список 1"/>
    <w:basedOn w:val="a"/>
    <w:link w:val="a8"/>
    <w:uiPriority w:val="34"/>
    <w:qFormat/>
    <w:rsid w:val="006831BD"/>
    <w:pPr>
      <w:ind w:left="720"/>
      <w:contextualSpacing/>
    </w:pPr>
  </w:style>
  <w:style w:type="character" w:styleId="a9">
    <w:name w:val="Intense Emphasis"/>
    <w:basedOn w:val="a0"/>
    <w:uiPriority w:val="21"/>
    <w:qFormat/>
    <w:rsid w:val="006831BD"/>
    <w:rPr>
      <w:i/>
      <w:iCs/>
      <w:color w:val="0F4761" w:themeColor="accent1" w:themeShade="BF"/>
    </w:rPr>
  </w:style>
  <w:style w:type="paragraph" w:styleId="aa">
    <w:name w:val="Intense Quote"/>
    <w:basedOn w:val="a"/>
    <w:next w:val="a"/>
    <w:link w:val="ab"/>
    <w:uiPriority w:val="30"/>
    <w:qFormat/>
    <w:rsid w:val="00683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6831BD"/>
    <w:rPr>
      <w:i/>
      <w:iCs/>
      <w:color w:val="0F4761" w:themeColor="accent1" w:themeShade="BF"/>
    </w:rPr>
  </w:style>
  <w:style w:type="character" w:styleId="ac">
    <w:name w:val="Intense Reference"/>
    <w:basedOn w:val="a0"/>
    <w:uiPriority w:val="32"/>
    <w:qFormat/>
    <w:rsid w:val="006831BD"/>
    <w:rPr>
      <w:b/>
      <w:bCs/>
      <w:smallCaps/>
      <w:color w:val="0F4761" w:themeColor="accent1" w:themeShade="BF"/>
      <w:spacing w:val="5"/>
    </w:rPr>
  </w:style>
  <w:style w:type="paragraph" w:styleId="ad">
    <w:name w:val="header"/>
    <w:basedOn w:val="a"/>
    <w:link w:val="ae"/>
    <w:uiPriority w:val="99"/>
    <w:unhideWhenUsed/>
    <w:rsid w:val="003F5EC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F5EC0"/>
  </w:style>
  <w:style w:type="paragraph" w:styleId="af">
    <w:name w:val="footer"/>
    <w:basedOn w:val="a"/>
    <w:link w:val="af0"/>
    <w:uiPriority w:val="99"/>
    <w:unhideWhenUsed/>
    <w:rsid w:val="003F5EC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F5EC0"/>
  </w:style>
  <w:style w:type="character" w:styleId="af1">
    <w:name w:val="Hyperlink"/>
    <w:basedOn w:val="a0"/>
    <w:uiPriority w:val="99"/>
    <w:unhideWhenUsed/>
    <w:rsid w:val="00F55CDD"/>
    <w:rPr>
      <w:color w:val="467886" w:themeColor="hyperlink"/>
      <w:u w:val="single"/>
    </w:rPr>
  </w:style>
  <w:style w:type="character" w:customStyle="1" w:styleId="UnresolvedMention">
    <w:name w:val="Unresolved Mention"/>
    <w:basedOn w:val="a0"/>
    <w:uiPriority w:val="99"/>
    <w:semiHidden/>
    <w:unhideWhenUsed/>
    <w:rsid w:val="00F55CDD"/>
    <w:rPr>
      <w:color w:val="605E5C"/>
      <w:shd w:val="clear" w:color="auto" w:fill="E1DFDD"/>
    </w:rPr>
  </w:style>
  <w:style w:type="table" w:styleId="af2">
    <w:name w:val="Table Grid"/>
    <w:basedOn w:val="a1"/>
    <w:uiPriority w:val="59"/>
    <w:rsid w:val="005B3E3B"/>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ПАРАГРАФ Знак,Цветной список - Акцент 11 Знак,Абзац списка основной Знак,Bullet List Знак,FooterText Знак,numbered Знак,список 1 Знак"/>
    <w:basedOn w:val="a0"/>
    <w:link w:val="a7"/>
    <w:uiPriority w:val="34"/>
    <w:rsid w:val="005B3E3B"/>
  </w:style>
  <w:style w:type="paragraph" w:styleId="af3">
    <w:name w:val="Balloon Text"/>
    <w:basedOn w:val="a"/>
    <w:link w:val="af4"/>
    <w:uiPriority w:val="99"/>
    <w:semiHidden/>
    <w:unhideWhenUsed/>
    <w:rsid w:val="005B3E3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B3E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3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3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31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31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31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31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31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31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31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31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31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31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31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31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31BD"/>
    <w:rPr>
      <w:rFonts w:eastAsiaTheme="majorEastAsia" w:cstheme="majorBidi"/>
      <w:color w:val="595959" w:themeColor="text1" w:themeTint="A6"/>
    </w:rPr>
  </w:style>
  <w:style w:type="character" w:customStyle="1" w:styleId="80">
    <w:name w:val="Заголовок 8 Знак"/>
    <w:basedOn w:val="a0"/>
    <w:link w:val="8"/>
    <w:uiPriority w:val="9"/>
    <w:semiHidden/>
    <w:rsid w:val="006831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31BD"/>
    <w:rPr>
      <w:rFonts w:eastAsiaTheme="majorEastAsia" w:cstheme="majorBidi"/>
      <w:color w:val="272727" w:themeColor="text1" w:themeTint="D8"/>
    </w:rPr>
  </w:style>
  <w:style w:type="paragraph" w:styleId="a3">
    <w:name w:val="Title"/>
    <w:basedOn w:val="a"/>
    <w:next w:val="a"/>
    <w:link w:val="a4"/>
    <w:uiPriority w:val="10"/>
    <w:qFormat/>
    <w:rsid w:val="00683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8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1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31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31BD"/>
    <w:pPr>
      <w:spacing w:before="160"/>
      <w:jc w:val="center"/>
    </w:pPr>
    <w:rPr>
      <w:i/>
      <w:iCs/>
      <w:color w:val="404040" w:themeColor="text1" w:themeTint="BF"/>
    </w:rPr>
  </w:style>
  <w:style w:type="character" w:customStyle="1" w:styleId="22">
    <w:name w:val="Цитата 2 Знак"/>
    <w:basedOn w:val="a0"/>
    <w:link w:val="21"/>
    <w:uiPriority w:val="29"/>
    <w:rsid w:val="006831BD"/>
    <w:rPr>
      <w:i/>
      <w:iCs/>
      <w:color w:val="404040" w:themeColor="text1" w:themeTint="BF"/>
    </w:rPr>
  </w:style>
  <w:style w:type="paragraph" w:styleId="a7">
    <w:name w:val="List Paragraph"/>
    <w:aliases w:val="ПАРАГРАФ,Цветной список - Акцент 11,Абзац списка основной,Bullet List,FooterText,numbered,список 1"/>
    <w:basedOn w:val="a"/>
    <w:link w:val="a8"/>
    <w:uiPriority w:val="34"/>
    <w:qFormat/>
    <w:rsid w:val="006831BD"/>
    <w:pPr>
      <w:ind w:left="720"/>
      <w:contextualSpacing/>
    </w:pPr>
  </w:style>
  <w:style w:type="character" w:styleId="a9">
    <w:name w:val="Intense Emphasis"/>
    <w:basedOn w:val="a0"/>
    <w:uiPriority w:val="21"/>
    <w:qFormat/>
    <w:rsid w:val="006831BD"/>
    <w:rPr>
      <w:i/>
      <w:iCs/>
      <w:color w:val="0F4761" w:themeColor="accent1" w:themeShade="BF"/>
    </w:rPr>
  </w:style>
  <w:style w:type="paragraph" w:styleId="aa">
    <w:name w:val="Intense Quote"/>
    <w:basedOn w:val="a"/>
    <w:next w:val="a"/>
    <w:link w:val="ab"/>
    <w:uiPriority w:val="30"/>
    <w:qFormat/>
    <w:rsid w:val="00683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6831BD"/>
    <w:rPr>
      <w:i/>
      <w:iCs/>
      <w:color w:val="0F4761" w:themeColor="accent1" w:themeShade="BF"/>
    </w:rPr>
  </w:style>
  <w:style w:type="character" w:styleId="ac">
    <w:name w:val="Intense Reference"/>
    <w:basedOn w:val="a0"/>
    <w:uiPriority w:val="32"/>
    <w:qFormat/>
    <w:rsid w:val="006831BD"/>
    <w:rPr>
      <w:b/>
      <w:bCs/>
      <w:smallCaps/>
      <w:color w:val="0F4761" w:themeColor="accent1" w:themeShade="BF"/>
      <w:spacing w:val="5"/>
    </w:rPr>
  </w:style>
  <w:style w:type="paragraph" w:styleId="ad">
    <w:name w:val="header"/>
    <w:basedOn w:val="a"/>
    <w:link w:val="ae"/>
    <w:uiPriority w:val="99"/>
    <w:unhideWhenUsed/>
    <w:rsid w:val="003F5EC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F5EC0"/>
  </w:style>
  <w:style w:type="paragraph" w:styleId="af">
    <w:name w:val="footer"/>
    <w:basedOn w:val="a"/>
    <w:link w:val="af0"/>
    <w:uiPriority w:val="99"/>
    <w:unhideWhenUsed/>
    <w:rsid w:val="003F5EC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F5EC0"/>
  </w:style>
  <w:style w:type="character" w:styleId="af1">
    <w:name w:val="Hyperlink"/>
    <w:basedOn w:val="a0"/>
    <w:uiPriority w:val="99"/>
    <w:unhideWhenUsed/>
    <w:rsid w:val="00F55CDD"/>
    <w:rPr>
      <w:color w:val="467886" w:themeColor="hyperlink"/>
      <w:u w:val="single"/>
    </w:rPr>
  </w:style>
  <w:style w:type="character" w:customStyle="1" w:styleId="UnresolvedMention">
    <w:name w:val="Unresolved Mention"/>
    <w:basedOn w:val="a0"/>
    <w:uiPriority w:val="99"/>
    <w:semiHidden/>
    <w:unhideWhenUsed/>
    <w:rsid w:val="00F55CDD"/>
    <w:rPr>
      <w:color w:val="605E5C"/>
      <w:shd w:val="clear" w:color="auto" w:fill="E1DFDD"/>
    </w:rPr>
  </w:style>
  <w:style w:type="table" w:styleId="af2">
    <w:name w:val="Table Grid"/>
    <w:basedOn w:val="a1"/>
    <w:uiPriority w:val="59"/>
    <w:rsid w:val="005B3E3B"/>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ПАРАГРАФ Знак,Цветной список - Акцент 11 Знак,Абзац списка основной Знак,Bullet List Знак,FooterText Знак,numbered Знак,список 1 Знак"/>
    <w:basedOn w:val="a0"/>
    <w:link w:val="a7"/>
    <w:uiPriority w:val="34"/>
    <w:rsid w:val="005B3E3B"/>
  </w:style>
  <w:style w:type="paragraph" w:styleId="af3">
    <w:name w:val="Balloon Text"/>
    <w:basedOn w:val="a"/>
    <w:link w:val="af4"/>
    <w:uiPriority w:val="99"/>
    <w:semiHidden/>
    <w:unhideWhenUsed/>
    <w:rsid w:val="005B3E3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B3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5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wa-ru.com/" TargetMode="External"/><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3011</Words>
  <Characters>17166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Скопина</dc:creator>
  <cp:lastModifiedBy>admin</cp:lastModifiedBy>
  <cp:revision>8</cp:revision>
  <cp:lastPrinted>2024-09-19T08:17:00Z</cp:lastPrinted>
  <dcterms:created xsi:type="dcterms:W3CDTF">2024-11-16T05:21:00Z</dcterms:created>
  <dcterms:modified xsi:type="dcterms:W3CDTF">2024-11-27T17:58:00Z</dcterms:modified>
</cp:coreProperties>
</file>