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BC5B18" w14:textId="77777777" w:rsidR="004371BF" w:rsidRPr="004371BF" w:rsidRDefault="004371BF" w:rsidP="00851EEC">
      <w:pPr>
        <w:pStyle w:val="a6"/>
        <w:rPr>
          <w:rFonts w:ascii="Times New Roman" w:hAnsi="Times New Roman" w:cs="Times New Roman"/>
          <w:b/>
          <w:sz w:val="28"/>
          <w:szCs w:val="28"/>
        </w:rPr>
      </w:pPr>
    </w:p>
    <w:p w14:paraId="2D459CD7" w14:textId="77777777" w:rsidR="008F4932" w:rsidRPr="008F4932" w:rsidRDefault="008F4932" w:rsidP="008F4932">
      <w:pPr>
        <w:pStyle w:val="a6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F4932">
        <w:rPr>
          <w:rFonts w:ascii="Times New Roman" w:hAnsi="Times New Roman" w:cs="Times New Roman"/>
          <w:b/>
          <w:bCs/>
          <w:sz w:val="28"/>
          <w:szCs w:val="28"/>
        </w:rPr>
        <w:t xml:space="preserve">Как </w:t>
      </w:r>
      <w:proofErr w:type="spellStart"/>
      <w:r w:rsidRPr="008F4932">
        <w:rPr>
          <w:rFonts w:ascii="Times New Roman" w:hAnsi="Times New Roman" w:cs="Times New Roman"/>
          <w:b/>
          <w:bCs/>
          <w:sz w:val="28"/>
          <w:szCs w:val="28"/>
        </w:rPr>
        <w:t>TensorFlow</w:t>
      </w:r>
      <w:proofErr w:type="spellEnd"/>
      <w:r w:rsidRPr="008F4932">
        <w:rPr>
          <w:rFonts w:ascii="Times New Roman" w:hAnsi="Times New Roman" w:cs="Times New Roman"/>
          <w:b/>
          <w:bCs/>
          <w:sz w:val="28"/>
          <w:szCs w:val="28"/>
        </w:rPr>
        <w:t xml:space="preserve"> изменил мир машинного обучения: история и перспективы</w:t>
      </w:r>
    </w:p>
    <w:p w14:paraId="20FF70DA" w14:textId="0BCC076D" w:rsidR="004371BF" w:rsidRDefault="004371BF" w:rsidP="004371BF">
      <w:pPr>
        <w:pStyle w:val="a6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2991977" w14:textId="77777777" w:rsidR="004371BF" w:rsidRDefault="004371BF" w:rsidP="004371BF">
      <w:pPr>
        <w:pStyle w:val="a6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6729B89" w14:textId="6B3FD019" w:rsidR="009716EB" w:rsidRDefault="008F4932" w:rsidP="004371BF">
      <w:pPr>
        <w:pStyle w:val="a6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Пузынин</w:t>
      </w:r>
      <w:r w:rsidR="00F6704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 w:rsidR="00F6704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В</w:t>
      </w:r>
      <w:r w:rsidR="009716EB">
        <w:rPr>
          <w:rFonts w:ascii="Times New Roman" w:hAnsi="Times New Roman" w:cs="Times New Roman"/>
          <w:sz w:val="28"/>
          <w:szCs w:val="28"/>
        </w:rPr>
        <w:t xml:space="preserve">., студент гр. </w:t>
      </w:r>
      <w:proofErr w:type="spellStart"/>
      <w:r w:rsidR="009716EB">
        <w:rPr>
          <w:rFonts w:ascii="Times New Roman" w:hAnsi="Times New Roman" w:cs="Times New Roman"/>
          <w:sz w:val="28"/>
          <w:szCs w:val="28"/>
        </w:rPr>
        <w:t>ИИм</w:t>
      </w:r>
      <w:proofErr w:type="spellEnd"/>
      <w:r w:rsidR="009716EB">
        <w:rPr>
          <w:rFonts w:ascii="Times New Roman" w:hAnsi="Times New Roman" w:cs="Times New Roman"/>
          <w:sz w:val="28"/>
          <w:szCs w:val="28"/>
        </w:rPr>
        <w:t xml:space="preserve"> -2</w:t>
      </w:r>
      <w:r w:rsidR="00F67048">
        <w:rPr>
          <w:rFonts w:ascii="Times New Roman" w:hAnsi="Times New Roman" w:cs="Times New Roman"/>
          <w:sz w:val="28"/>
          <w:szCs w:val="28"/>
        </w:rPr>
        <w:t>3</w:t>
      </w:r>
      <w:r w:rsidR="009716EB">
        <w:rPr>
          <w:rFonts w:ascii="Times New Roman" w:hAnsi="Times New Roman" w:cs="Times New Roman"/>
          <w:sz w:val="28"/>
          <w:szCs w:val="28"/>
        </w:rPr>
        <w:t xml:space="preserve">1, </w:t>
      </w:r>
      <w:r w:rsidR="009716EB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9716EB">
        <w:rPr>
          <w:rFonts w:ascii="Times New Roman" w:hAnsi="Times New Roman" w:cs="Times New Roman"/>
          <w:sz w:val="28"/>
          <w:szCs w:val="28"/>
        </w:rPr>
        <w:t xml:space="preserve"> курс</w:t>
      </w:r>
    </w:p>
    <w:p w14:paraId="35C59E2E" w14:textId="49BA0F7B" w:rsidR="00F67048" w:rsidRDefault="008F4932" w:rsidP="00F67048">
      <w:pPr>
        <w:pStyle w:val="a6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Пономарева</w:t>
      </w:r>
      <w:r w:rsidR="00F67048">
        <w:rPr>
          <w:rFonts w:ascii="Times New Roman" w:hAnsi="Times New Roman" w:cs="Times New Roman"/>
          <w:sz w:val="28"/>
          <w:szCs w:val="28"/>
        </w:rPr>
        <w:t xml:space="preserve"> А.</w:t>
      </w:r>
      <w:r>
        <w:rPr>
          <w:rFonts w:ascii="Times New Roman" w:hAnsi="Times New Roman" w:cs="Times New Roman"/>
          <w:sz w:val="28"/>
          <w:szCs w:val="28"/>
        </w:rPr>
        <w:t>А</w:t>
      </w:r>
      <w:r w:rsidR="00F67048">
        <w:rPr>
          <w:rFonts w:ascii="Times New Roman" w:hAnsi="Times New Roman" w:cs="Times New Roman"/>
          <w:sz w:val="28"/>
          <w:szCs w:val="28"/>
        </w:rPr>
        <w:t xml:space="preserve">., студент гр. </w:t>
      </w:r>
      <w:proofErr w:type="spellStart"/>
      <w:r w:rsidR="00F67048">
        <w:rPr>
          <w:rFonts w:ascii="Times New Roman" w:hAnsi="Times New Roman" w:cs="Times New Roman"/>
          <w:sz w:val="28"/>
          <w:szCs w:val="28"/>
        </w:rPr>
        <w:t>ИИм</w:t>
      </w:r>
      <w:proofErr w:type="spellEnd"/>
      <w:r w:rsidR="00F67048">
        <w:rPr>
          <w:rFonts w:ascii="Times New Roman" w:hAnsi="Times New Roman" w:cs="Times New Roman"/>
          <w:sz w:val="28"/>
          <w:szCs w:val="28"/>
        </w:rPr>
        <w:t xml:space="preserve"> -231, </w:t>
      </w:r>
      <w:r w:rsidR="00F67048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F67048">
        <w:rPr>
          <w:rFonts w:ascii="Times New Roman" w:hAnsi="Times New Roman" w:cs="Times New Roman"/>
          <w:sz w:val="28"/>
          <w:szCs w:val="28"/>
        </w:rPr>
        <w:t xml:space="preserve"> курс</w:t>
      </w:r>
    </w:p>
    <w:p w14:paraId="5D9C1A8D" w14:textId="77777777" w:rsidR="009716EB" w:rsidRDefault="009716EB" w:rsidP="00F67048">
      <w:pPr>
        <w:pStyle w:val="a6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Кузбасский государственный технический университет</w:t>
      </w:r>
    </w:p>
    <w:p w14:paraId="48B3795A" w14:textId="77777777" w:rsidR="009716EB" w:rsidRDefault="009716EB" w:rsidP="00F67048">
      <w:pPr>
        <w:pStyle w:val="a6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имени Т. Ф. Горбачева</w:t>
      </w:r>
    </w:p>
    <w:p w14:paraId="28433B47" w14:textId="77777777" w:rsidR="009716EB" w:rsidRDefault="009716EB" w:rsidP="00F67048">
      <w:pPr>
        <w:pStyle w:val="a6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Кемерово</w:t>
      </w:r>
    </w:p>
    <w:p w14:paraId="3645D482" w14:textId="0DA514C3" w:rsidR="00F67048" w:rsidRPr="008F4932" w:rsidRDefault="00F86510" w:rsidP="00851EEC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8F4932">
        <w:rPr>
          <w:rFonts w:ascii="Times New Roman" w:hAnsi="Times New Roman" w:cs="Times New Roman"/>
          <w:sz w:val="28"/>
          <w:szCs w:val="28"/>
        </w:rPr>
        <w:t>В</w:t>
      </w:r>
      <w:r w:rsidR="008F4932" w:rsidRPr="008F4932">
        <w:rPr>
          <w:rFonts w:ascii="Times New Roman" w:hAnsi="Times New Roman" w:cs="Times New Roman"/>
          <w:sz w:val="28"/>
          <w:szCs w:val="28"/>
        </w:rPr>
        <w:t xml:space="preserve"> </w:t>
      </w:r>
      <w:r w:rsidR="008F4932" w:rsidRPr="008F4932">
        <w:rPr>
          <w:rFonts w:ascii="Times New Roman" w:hAnsi="Times New Roman" w:cs="Times New Roman"/>
          <w:sz w:val="28"/>
          <w:szCs w:val="28"/>
        </w:rPr>
        <w:t xml:space="preserve">данной статье приводится краткий анализ фреймворка </w:t>
      </w:r>
      <w:proofErr w:type="spellStart"/>
      <w:r w:rsidR="008F4932" w:rsidRPr="008F4932">
        <w:rPr>
          <w:rFonts w:ascii="Times New Roman" w:hAnsi="Times New Roman" w:cs="Times New Roman"/>
          <w:sz w:val="28"/>
          <w:szCs w:val="28"/>
        </w:rPr>
        <w:t>TensorFlow</w:t>
      </w:r>
      <w:proofErr w:type="spellEnd"/>
      <w:r w:rsidR="008F4932" w:rsidRPr="008F4932">
        <w:rPr>
          <w:rFonts w:ascii="Times New Roman" w:hAnsi="Times New Roman" w:cs="Times New Roman"/>
          <w:sz w:val="28"/>
          <w:szCs w:val="28"/>
        </w:rPr>
        <w:t>, его история создания, вклад в развитие машинного обучения и перспективы развития технологии для решения задач искусственного интеллекта</w:t>
      </w:r>
      <w:r w:rsidR="00F67048" w:rsidRPr="008F4932">
        <w:rPr>
          <w:rFonts w:ascii="Times New Roman" w:hAnsi="Times New Roman" w:cs="Times New Roman"/>
          <w:sz w:val="28"/>
          <w:szCs w:val="28"/>
        </w:rPr>
        <w:t>.</w:t>
      </w:r>
    </w:p>
    <w:p w14:paraId="265E4D02" w14:textId="77777777" w:rsidR="008F4932" w:rsidRPr="008F4932" w:rsidRDefault="00F67048" w:rsidP="00851EEC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4932">
        <w:rPr>
          <w:rFonts w:ascii="Times New Roman" w:hAnsi="Times New Roman" w:cs="Times New Roman"/>
          <w:b/>
          <w:sz w:val="28"/>
          <w:szCs w:val="28"/>
        </w:rPr>
        <w:t>Ключевые слова:</w:t>
      </w:r>
      <w:r w:rsidRPr="008F493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F4932" w:rsidRPr="008F4932">
        <w:rPr>
          <w:rFonts w:ascii="Times New Roman" w:hAnsi="Times New Roman" w:cs="Times New Roman"/>
          <w:sz w:val="28"/>
          <w:szCs w:val="28"/>
        </w:rPr>
        <w:t>TensorFlow</w:t>
      </w:r>
      <w:proofErr w:type="spellEnd"/>
      <w:r w:rsidR="008F4932" w:rsidRPr="008F4932">
        <w:rPr>
          <w:rFonts w:ascii="Times New Roman" w:hAnsi="Times New Roman" w:cs="Times New Roman"/>
          <w:sz w:val="28"/>
          <w:szCs w:val="28"/>
        </w:rPr>
        <w:t>, машинное обучение, глубокое обучение, Google, искусственный интеллект.</w:t>
      </w:r>
    </w:p>
    <w:p w14:paraId="171EF8CB" w14:textId="0ABD1827" w:rsidR="008F4932" w:rsidRDefault="008F4932" w:rsidP="00851EEC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4932">
        <w:rPr>
          <w:rFonts w:ascii="Times New Roman" w:hAnsi="Times New Roman" w:cs="Times New Roman"/>
          <w:sz w:val="28"/>
          <w:szCs w:val="28"/>
        </w:rPr>
        <w:t xml:space="preserve">С момента своего выпуска в 2015 году </w:t>
      </w:r>
      <w:proofErr w:type="spellStart"/>
      <w:r w:rsidRPr="008F4932">
        <w:rPr>
          <w:rFonts w:ascii="Times New Roman" w:hAnsi="Times New Roman" w:cs="Times New Roman"/>
          <w:sz w:val="28"/>
          <w:szCs w:val="28"/>
        </w:rPr>
        <w:t>TensorFlow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 xml:space="preserve"> стал одной из самых популярных и влиятельных библиотек для машинного обучения. Разработанная Google, эта платформа существенно изменила подход к построению и внедрению моделей машинного обучения, открыв широкие возможности для исследователей, разработчиков и компаний по всему миру. В этой статье мы рассмотрим историю создания </w:t>
      </w:r>
      <w:proofErr w:type="spellStart"/>
      <w:r w:rsidRPr="008F4932">
        <w:rPr>
          <w:rFonts w:ascii="Times New Roman" w:hAnsi="Times New Roman" w:cs="Times New Roman"/>
          <w:sz w:val="28"/>
          <w:szCs w:val="28"/>
        </w:rPr>
        <w:t>TensorFlow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>, его вклад в развитие машинного обучения и перспективы на будущее.</w:t>
      </w:r>
    </w:p>
    <w:p w14:paraId="66B8CDDC" w14:textId="77777777" w:rsidR="008F4932" w:rsidRPr="008F4932" w:rsidRDefault="008F4932" w:rsidP="00851EEC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BE1D8B0" w14:textId="2C8486D7" w:rsidR="008F4932" w:rsidRPr="008F4932" w:rsidRDefault="008F4932" w:rsidP="00851EEC">
      <w:pPr>
        <w:pStyle w:val="a6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F4932">
        <w:rPr>
          <w:rFonts w:ascii="Times New Roman" w:hAnsi="Times New Roman" w:cs="Times New Roman"/>
          <w:b/>
          <w:bCs/>
          <w:sz w:val="28"/>
          <w:szCs w:val="28"/>
        </w:rPr>
        <w:t>История создания</w:t>
      </w:r>
    </w:p>
    <w:p w14:paraId="6E68E45E" w14:textId="77777777" w:rsidR="008F4932" w:rsidRPr="008F4932" w:rsidRDefault="008F4932" w:rsidP="00851EEC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4932">
        <w:rPr>
          <w:rFonts w:ascii="Times New Roman" w:hAnsi="Times New Roman" w:cs="Times New Roman"/>
          <w:sz w:val="28"/>
          <w:szCs w:val="28"/>
        </w:rPr>
        <w:t xml:space="preserve">До появления </w:t>
      </w:r>
      <w:proofErr w:type="spellStart"/>
      <w:r w:rsidRPr="008F4932">
        <w:rPr>
          <w:rFonts w:ascii="Times New Roman" w:hAnsi="Times New Roman" w:cs="Times New Roman"/>
          <w:sz w:val="28"/>
          <w:szCs w:val="28"/>
        </w:rPr>
        <w:t>TensorFlow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 xml:space="preserve">, инженеры Google разрабатывали системы машинного обучения с использованием </w:t>
      </w:r>
      <w:proofErr w:type="spellStart"/>
      <w:r w:rsidRPr="008F4932">
        <w:rPr>
          <w:rFonts w:ascii="Times New Roman" w:hAnsi="Times New Roman" w:cs="Times New Roman"/>
          <w:sz w:val="28"/>
          <w:szCs w:val="28"/>
        </w:rPr>
        <w:t>DistBelief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 xml:space="preserve"> — внутренней платформы, обеспечивавшей распределённые вычисления для нейронных сетей. Несмотря на свои преимущества, </w:t>
      </w:r>
      <w:proofErr w:type="spellStart"/>
      <w:r w:rsidRPr="008F4932">
        <w:rPr>
          <w:rFonts w:ascii="Times New Roman" w:hAnsi="Times New Roman" w:cs="Times New Roman"/>
          <w:sz w:val="28"/>
          <w:szCs w:val="28"/>
        </w:rPr>
        <w:t>DistBelief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 xml:space="preserve"> имел ограничения в гибкости и масштабируемости, что стало стимулом для разработки более универсального инструмента.</w:t>
      </w:r>
    </w:p>
    <w:p w14:paraId="3146E585" w14:textId="4E2A4784" w:rsidR="008F4932" w:rsidRDefault="008F4932" w:rsidP="00851EEC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F4932">
        <w:rPr>
          <w:rFonts w:ascii="Times New Roman" w:hAnsi="Times New Roman" w:cs="Times New Roman"/>
          <w:sz w:val="28"/>
          <w:szCs w:val="28"/>
        </w:rPr>
        <w:t>TensorFlow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 xml:space="preserve"> был представлен как открытая платформа в ноябре 2015 года. Его главная цель — предоставить разработчикам инструмент, который будет одинаково эффективен для исследований, прототипирования и промышленного использования. Открытый исходный код сделал </w:t>
      </w:r>
      <w:proofErr w:type="spellStart"/>
      <w:r w:rsidRPr="008F4932">
        <w:rPr>
          <w:rFonts w:ascii="Times New Roman" w:hAnsi="Times New Roman" w:cs="Times New Roman"/>
          <w:sz w:val="28"/>
          <w:szCs w:val="28"/>
        </w:rPr>
        <w:t>TensorFlow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 xml:space="preserve"> доступным для огромного сообщества, что ускорило его развитие и адаптацию.</w:t>
      </w:r>
    </w:p>
    <w:p w14:paraId="0B1EEC66" w14:textId="77777777" w:rsidR="008F4932" w:rsidRPr="008F4932" w:rsidRDefault="008F4932" w:rsidP="00851EEC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F598987" w14:textId="5ABE6F40" w:rsidR="008F4932" w:rsidRPr="008F4932" w:rsidRDefault="008F4932" w:rsidP="00851EEC">
      <w:pPr>
        <w:pStyle w:val="a6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F4932">
        <w:rPr>
          <w:rFonts w:ascii="Times New Roman" w:hAnsi="Times New Roman" w:cs="Times New Roman"/>
          <w:b/>
          <w:bCs/>
          <w:sz w:val="28"/>
          <w:szCs w:val="28"/>
        </w:rPr>
        <w:t xml:space="preserve">Вклад </w:t>
      </w:r>
      <w:proofErr w:type="spellStart"/>
      <w:r w:rsidRPr="008F4932">
        <w:rPr>
          <w:rFonts w:ascii="Times New Roman" w:hAnsi="Times New Roman" w:cs="Times New Roman"/>
          <w:b/>
          <w:bCs/>
          <w:sz w:val="28"/>
          <w:szCs w:val="28"/>
        </w:rPr>
        <w:t>TensorFlow</w:t>
      </w:r>
      <w:proofErr w:type="spellEnd"/>
      <w:r w:rsidRPr="008F4932">
        <w:rPr>
          <w:rFonts w:ascii="Times New Roman" w:hAnsi="Times New Roman" w:cs="Times New Roman"/>
          <w:b/>
          <w:bCs/>
          <w:sz w:val="28"/>
          <w:szCs w:val="28"/>
        </w:rPr>
        <w:t xml:space="preserve"> в мир машинного обучения</w:t>
      </w:r>
    </w:p>
    <w:p w14:paraId="37325C06" w14:textId="77777777" w:rsidR="008F4932" w:rsidRPr="008F4932" w:rsidRDefault="008F4932" w:rsidP="00851EEC">
      <w:pPr>
        <w:pStyle w:val="a6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F4932">
        <w:rPr>
          <w:rFonts w:ascii="Times New Roman" w:hAnsi="Times New Roman" w:cs="Times New Roman"/>
          <w:b/>
          <w:bCs/>
          <w:sz w:val="28"/>
          <w:szCs w:val="28"/>
        </w:rPr>
        <w:t>Открытость и сообщество</w:t>
      </w:r>
      <w:r w:rsidRPr="008F4932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8F4932">
        <w:rPr>
          <w:rFonts w:ascii="Times New Roman" w:hAnsi="Times New Roman" w:cs="Times New Roman"/>
          <w:sz w:val="28"/>
          <w:szCs w:val="28"/>
        </w:rPr>
        <w:t>TensorFlow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 xml:space="preserve"> стал ключевым инструментом для исследователей и разработчиков благодаря открытому исходному коду. Это позволило ученым и инженерам по всему миру делиться своими наработками, создавая экосистему из тысяч библиотек, инструментов и примеров.</w:t>
      </w:r>
    </w:p>
    <w:p w14:paraId="22011385" w14:textId="77777777" w:rsidR="008F4932" w:rsidRPr="008F4932" w:rsidRDefault="008F4932" w:rsidP="00851EEC">
      <w:pPr>
        <w:pStyle w:val="a6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F4932">
        <w:rPr>
          <w:rFonts w:ascii="Times New Roman" w:hAnsi="Times New Roman" w:cs="Times New Roman"/>
          <w:b/>
          <w:bCs/>
          <w:sz w:val="28"/>
          <w:szCs w:val="28"/>
        </w:rPr>
        <w:t>Поддержка разноплановых задач</w:t>
      </w:r>
      <w:r w:rsidRPr="008F4932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8F4932">
        <w:rPr>
          <w:rFonts w:ascii="Times New Roman" w:hAnsi="Times New Roman" w:cs="Times New Roman"/>
          <w:sz w:val="28"/>
          <w:szCs w:val="28"/>
        </w:rPr>
        <w:t>TensorFlow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 xml:space="preserve"> оказался универсальным инструментом, подходящим как для обучения глубоких </w:t>
      </w:r>
      <w:r w:rsidRPr="008F4932">
        <w:rPr>
          <w:rFonts w:ascii="Times New Roman" w:hAnsi="Times New Roman" w:cs="Times New Roman"/>
          <w:sz w:val="28"/>
          <w:szCs w:val="28"/>
        </w:rPr>
        <w:lastRenderedPageBreak/>
        <w:t>нейронных сетей, так и для традиционных задач машинного обучения, таких как линейная регрессия или кластеризация. Он поддерживает работу на множестве платформ: от облачных серверов до мобильных устройств.</w:t>
      </w:r>
    </w:p>
    <w:p w14:paraId="1E5697C8" w14:textId="77777777" w:rsidR="008F4932" w:rsidRPr="008F4932" w:rsidRDefault="008F4932" w:rsidP="00851EEC">
      <w:pPr>
        <w:pStyle w:val="a6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F4932">
        <w:rPr>
          <w:rFonts w:ascii="Times New Roman" w:hAnsi="Times New Roman" w:cs="Times New Roman"/>
          <w:b/>
          <w:bCs/>
          <w:sz w:val="28"/>
          <w:szCs w:val="28"/>
        </w:rPr>
        <w:t>Оптимизация вычислений</w:t>
      </w:r>
      <w:r w:rsidRPr="008F4932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8F4932">
        <w:rPr>
          <w:rFonts w:ascii="Times New Roman" w:hAnsi="Times New Roman" w:cs="Times New Roman"/>
          <w:sz w:val="28"/>
          <w:szCs w:val="28"/>
        </w:rPr>
        <w:t>TensorFlow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 xml:space="preserve"> привнёс значительные инновации в распределённые вычисления и работу с графическими процессорами (GPU). Это дало возможность обучать сложные модели с миллиардами параметров в разумные сроки, что раньше было крайне затруднительно.</w:t>
      </w:r>
    </w:p>
    <w:p w14:paraId="7B098B8D" w14:textId="77777777" w:rsidR="008F4932" w:rsidRPr="008F4932" w:rsidRDefault="008F4932" w:rsidP="00851EEC">
      <w:pPr>
        <w:pStyle w:val="a6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F4932">
        <w:rPr>
          <w:rFonts w:ascii="Times New Roman" w:hAnsi="Times New Roman" w:cs="Times New Roman"/>
          <w:b/>
          <w:bCs/>
          <w:sz w:val="28"/>
          <w:szCs w:val="28"/>
        </w:rPr>
        <w:t>TensorFlow</w:t>
      </w:r>
      <w:proofErr w:type="spellEnd"/>
      <w:r w:rsidRPr="008F4932">
        <w:rPr>
          <w:rFonts w:ascii="Times New Roman" w:hAnsi="Times New Roman" w:cs="Times New Roman"/>
          <w:b/>
          <w:bCs/>
          <w:sz w:val="28"/>
          <w:szCs w:val="28"/>
        </w:rPr>
        <w:t xml:space="preserve"> Lite и TensorFlow.js</w:t>
      </w:r>
      <w:r w:rsidRPr="008F4932">
        <w:rPr>
          <w:rFonts w:ascii="Times New Roman" w:hAnsi="Times New Roman" w:cs="Times New Roman"/>
          <w:sz w:val="28"/>
          <w:szCs w:val="28"/>
        </w:rPr>
        <w:t xml:space="preserve">: Компания Google активно работала над расширением возможностей </w:t>
      </w:r>
      <w:proofErr w:type="spellStart"/>
      <w:r w:rsidRPr="008F4932">
        <w:rPr>
          <w:rFonts w:ascii="Times New Roman" w:hAnsi="Times New Roman" w:cs="Times New Roman"/>
          <w:sz w:val="28"/>
          <w:szCs w:val="28"/>
        </w:rPr>
        <w:t>TensorFlow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F4932">
        <w:rPr>
          <w:rFonts w:ascii="Times New Roman" w:hAnsi="Times New Roman" w:cs="Times New Roman"/>
          <w:sz w:val="28"/>
          <w:szCs w:val="28"/>
        </w:rPr>
        <w:t>TensorFlow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 xml:space="preserve"> Lite позволяет внедрять модели машинного обучения на мобильные устройства и </w:t>
      </w:r>
      <w:proofErr w:type="spellStart"/>
      <w:r w:rsidRPr="008F4932">
        <w:rPr>
          <w:rFonts w:ascii="Times New Roman" w:hAnsi="Times New Roman" w:cs="Times New Roman"/>
          <w:sz w:val="28"/>
          <w:szCs w:val="28"/>
        </w:rPr>
        <w:t>IoT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>-устройства, а TensorFlow.js — запускать модели прямо в браузере, что открывает путь к новым сценариям использования.</w:t>
      </w:r>
    </w:p>
    <w:p w14:paraId="5FAC2831" w14:textId="4D7B1ECE" w:rsidR="008F4932" w:rsidRDefault="008F4932" w:rsidP="00851EEC">
      <w:pPr>
        <w:pStyle w:val="a6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F4932">
        <w:rPr>
          <w:rFonts w:ascii="Times New Roman" w:hAnsi="Times New Roman" w:cs="Times New Roman"/>
          <w:b/>
          <w:bCs/>
          <w:sz w:val="28"/>
          <w:szCs w:val="28"/>
        </w:rPr>
        <w:t>Содействие искусственному интеллекту</w:t>
      </w:r>
      <w:r w:rsidRPr="008F4932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8F4932">
        <w:rPr>
          <w:rFonts w:ascii="Times New Roman" w:hAnsi="Times New Roman" w:cs="Times New Roman"/>
          <w:sz w:val="28"/>
          <w:szCs w:val="28"/>
        </w:rPr>
        <w:t>TensorFlow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 xml:space="preserve"> стал важным драйвером в области глубокого обучения. С его помощью были реализованы инновационные подходы в таких областях, как обработка естественного языка (NLP), компьютерное зрение, генеративные модели и обучение с подкреплением.</w:t>
      </w:r>
    </w:p>
    <w:p w14:paraId="16A747D0" w14:textId="77777777" w:rsidR="008F4932" w:rsidRPr="008F4932" w:rsidRDefault="008F4932" w:rsidP="00851EEC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14:paraId="6A8ECB19" w14:textId="77777777" w:rsidR="008F4932" w:rsidRPr="008F4932" w:rsidRDefault="008F4932" w:rsidP="00851EEC">
      <w:pPr>
        <w:pStyle w:val="a6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F4932">
        <w:rPr>
          <w:rFonts w:ascii="Times New Roman" w:hAnsi="Times New Roman" w:cs="Times New Roman"/>
          <w:b/>
          <w:bCs/>
          <w:sz w:val="28"/>
          <w:szCs w:val="28"/>
        </w:rPr>
        <w:t xml:space="preserve">Примеры применения </w:t>
      </w:r>
      <w:proofErr w:type="spellStart"/>
      <w:r w:rsidRPr="008F4932">
        <w:rPr>
          <w:rFonts w:ascii="Times New Roman" w:hAnsi="Times New Roman" w:cs="Times New Roman"/>
          <w:b/>
          <w:bCs/>
          <w:sz w:val="28"/>
          <w:szCs w:val="28"/>
        </w:rPr>
        <w:t>TensorFlow</w:t>
      </w:r>
      <w:proofErr w:type="spellEnd"/>
    </w:p>
    <w:p w14:paraId="03125C1F" w14:textId="77777777" w:rsidR="008F4932" w:rsidRPr="008F4932" w:rsidRDefault="008F4932" w:rsidP="00851EEC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F4932">
        <w:rPr>
          <w:rFonts w:ascii="Times New Roman" w:hAnsi="Times New Roman" w:cs="Times New Roman"/>
          <w:sz w:val="28"/>
          <w:szCs w:val="28"/>
        </w:rPr>
        <w:t>TensorFlow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 xml:space="preserve"> нашёл применение во множестве индустрий:</w:t>
      </w:r>
    </w:p>
    <w:p w14:paraId="7264C329" w14:textId="77777777" w:rsidR="008F4932" w:rsidRPr="008F4932" w:rsidRDefault="008F4932" w:rsidP="00851EEC">
      <w:pPr>
        <w:pStyle w:val="a6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F4932">
        <w:rPr>
          <w:rFonts w:ascii="Times New Roman" w:hAnsi="Times New Roman" w:cs="Times New Roman"/>
          <w:b/>
          <w:bCs/>
          <w:sz w:val="28"/>
          <w:szCs w:val="28"/>
        </w:rPr>
        <w:t>Медицина</w:t>
      </w:r>
      <w:r w:rsidRPr="008F4932">
        <w:rPr>
          <w:rFonts w:ascii="Times New Roman" w:hAnsi="Times New Roman" w:cs="Times New Roman"/>
          <w:sz w:val="28"/>
          <w:szCs w:val="28"/>
        </w:rPr>
        <w:t>: анализ медицинских изображений для диагностики заболеваний, прогнозирование исходов лечения.</w:t>
      </w:r>
    </w:p>
    <w:p w14:paraId="1E9FFB0D" w14:textId="77777777" w:rsidR="008F4932" w:rsidRPr="008F4932" w:rsidRDefault="008F4932" w:rsidP="00851EEC">
      <w:pPr>
        <w:pStyle w:val="a6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F4932">
        <w:rPr>
          <w:rFonts w:ascii="Times New Roman" w:hAnsi="Times New Roman" w:cs="Times New Roman"/>
          <w:b/>
          <w:bCs/>
          <w:sz w:val="28"/>
          <w:szCs w:val="28"/>
        </w:rPr>
        <w:t>Ритейл</w:t>
      </w:r>
      <w:r w:rsidRPr="008F4932">
        <w:rPr>
          <w:rFonts w:ascii="Times New Roman" w:hAnsi="Times New Roman" w:cs="Times New Roman"/>
          <w:sz w:val="28"/>
          <w:szCs w:val="28"/>
        </w:rPr>
        <w:t>: прогнозирование спроса, персонализация рекомендаций.</w:t>
      </w:r>
    </w:p>
    <w:p w14:paraId="7A6EF590" w14:textId="77777777" w:rsidR="008F4932" w:rsidRPr="008F4932" w:rsidRDefault="008F4932" w:rsidP="00851EEC">
      <w:pPr>
        <w:pStyle w:val="a6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F4932">
        <w:rPr>
          <w:rFonts w:ascii="Times New Roman" w:hAnsi="Times New Roman" w:cs="Times New Roman"/>
          <w:b/>
          <w:bCs/>
          <w:sz w:val="28"/>
          <w:szCs w:val="28"/>
        </w:rPr>
        <w:t>Автомобилестроение</w:t>
      </w:r>
      <w:r w:rsidRPr="008F4932">
        <w:rPr>
          <w:rFonts w:ascii="Times New Roman" w:hAnsi="Times New Roman" w:cs="Times New Roman"/>
          <w:sz w:val="28"/>
          <w:szCs w:val="28"/>
        </w:rPr>
        <w:t>: системы автономного вождения.</w:t>
      </w:r>
    </w:p>
    <w:p w14:paraId="0DCF9F55" w14:textId="77777777" w:rsidR="008F4932" w:rsidRPr="008F4932" w:rsidRDefault="008F4932" w:rsidP="00851EEC">
      <w:pPr>
        <w:pStyle w:val="a6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F4932">
        <w:rPr>
          <w:rFonts w:ascii="Times New Roman" w:hAnsi="Times New Roman" w:cs="Times New Roman"/>
          <w:b/>
          <w:bCs/>
          <w:sz w:val="28"/>
          <w:szCs w:val="28"/>
        </w:rPr>
        <w:t>Развлечения</w:t>
      </w:r>
      <w:r w:rsidRPr="008F4932">
        <w:rPr>
          <w:rFonts w:ascii="Times New Roman" w:hAnsi="Times New Roman" w:cs="Times New Roman"/>
          <w:sz w:val="28"/>
          <w:szCs w:val="28"/>
        </w:rPr>
        <w:t>: генерация контента, улучшение качества изображений и видео.</w:t>
      </w:r>
    </w:p>
    <w:p w14:paraId="712049D5" w14:textId="77777777" w:rsidR="008F4932" w:rsidRPr="008F4932" w:rsidRDefault="008F4932" w:rsidP="00851EEC">
      <w:pPr>
        <w:pStyle w:val="a6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F4932">
        <w:rPr>
          <w:rFonts w:ascii="Times New Roman" w:hAnsi="Times New Roman" w:cs="Times New Roman"/>
          <w:b/>
          <w:bCs/>
          <w:sz w:val="28"/>
          <w:szCs w:val="28"/>
        </w:rPr>
        <w:t>Образование</w:t>
      </w:r>
      <w:r w:rsidRPr="008F4932">
        <w:rPr>
          <w:rFonts w:ascii="Times New Roman" w:hAnsi="Times New Roman" w:cs="Times New Roman"/>
          <w:sz w:val="28"/>
          <w:szCs w:val="28"/>
        </w:rPr>
        <w:t>: автоматизированные системы обучения и оценки знаний.</w:t>
      </w:r>
    </w:p>
    <w:p w14:paraId="7EBD54EE" w14:textId="51E53E95" w:rsidR="008F4932" w:rsidRPr="008F4932" w:rsidRDefault="008F4932" w:rsidP="00851EEC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07025AC" w14:textId="77777777" w:rsidR="008F4932" w:rsidRPr="008F4932" w:rsidRDefault="008F4932" w:rsidP="00851EEC">
      <w:pPr>
        <w:pStyle w:val="a6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F4932">
        <w:rPr>
          <w:rFonts w:ascii="Times New Roman" w:hAnsi="Times New Roman" w:cs="Times New Roman"/>
          <w:b/>
          <w:bCs/>
          <w:sz w:val="28"/>
          <w:szCs w:val="28"/>
        </w:rPr>
        <w:t xml:space="preserve">Перспективы </w:t>
      </w:r>
      <w:proofErr w:type="spellStart"/>
      <w:r w:rsidRPr="008F4932">
        <w:rPr>
          <w:rFonts w:ascii="Times New Roman" w:hAnsi="Times New Roman" w:cs="Times New Roman"/>
          <w:b/>
          <w:bCs/>
          <w:sz w:val="28"/>
          <w:szCs w:val="28"/>
        </w:rPr>
        <w:t>TensorFlow</w:t>
      </w:r>
      <w:proofErr w:type="spellEnd"/>
    </w:p>
    <w:p w14:paraId="29621106" w14:textId="77777777" w:rsidR="008F4932" w:rsidRDefault="008F4932" w:rsidP="00851EEC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F4932">
        <w:rPr>
          <w:rFonts w:ascii="Times New Roman" w:hAnsi="Times New Roman" w:cs="Times New Roman"/>
          <w:sz w:val="28"/>
          <w:szCs w:val="28"/>
        </w:rPr>
        <w:t>TensorFlow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 xml:space="preserve"> продолжает активно развиваться, чтобы соответствовать современным вызовам:</w:t>
      </w:r>
    </w:p>
    <w:p w14:paraId="3FA909FE" w14:textId="77777777" w:rsidR="008F4932" w:rsidRPr="008F4932" w:rsidRDefault="008F4932" w:rsidP="00851EEC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233EF58" w14:textId="77777777" w:rsidR="008F4932" w:rsidRPr="008F4932" w:rsidRDefault="008F4932" w:rsidP="00851EEC">
      <w:pPr>
        <w:pStyle w:val="a6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F4932">
        <w:rPr>
          <w:rFonts w:ascii="Times New Roman" w:hAnsi="Times New Roman" w:cs="Times New Roman"/>
          <w:b/>
          <w:bCs/>
          <w:sz w:val="28"/>
          <w:szCs w:val="28"/>
        </w:rPr>
        <w:t>Обеспечение простоты использования</w:t>
      </w:r>
      <w:r w:rsidRPr="008F4932">
        <w:rPr>
          <w:rFonts w:ascii="Times New Roman" w:hAnsi="Times New Roman" w:cs="Times New Roman"/>
          <w:sz w:val="28"/>
          <w:szCs w:val="28"/>
        </w:rPr>
        <w:t xml:space="preserve">: С выходом </w:t>
      </w:r>
      <w:proofErr w:type="spellStart"/>
      <w:r w:rsidRPr="008F4932">
        <w:rPr>
          <w:rFonts w:ascii="Times New Roman" w:hAnsi="Times New Roman" w:cs="Times New Roman"/>
          <w:sz w:val="28"/>
          <w:szCs w:val="28"/>
        </w:rPr>
        <w:t>TensorFlow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 xml:space="preserve"> 2.0 в 2019 году, библиотека стала более дружелюбной для пользователей за счёт интеграции </w:t>
      </w:r>
      <w:proofErr w:type="spellStart"/>
      <w:r w:rsidRPr="008F4932">
        <w:rPr>
          <w:rFonts w:ascii="Times New Roman" w:hAnsi="Times New Roman" w:cs="Times New Roman"/>
          <w:sz w:val="28"/>
          <w:szCs w:val="28"/>
        </w:rPr>
        <w:t>Keras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 xml:space="preserve"> в качестве основной API. Это позволило ускорить разработку моделей и упростить их внедрение.</w:t>
      </w:r>
    </w:p>
    <w:p w14:paraId="0D71C67C" w14:textId="77777777" w:rsidR="008F4932" w:rsidRPr="008F4932" w:rsidRDefault="008F4932" w:rsidP="00851EEC">
      <w:pPr>
        <w:pStyle w:val="a6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F4932">
        <w:rPr>
          <w:rFonts w:ascii="Times New Roman" w:hAnsi="Times New Roman" w:cs="Times New Roman"/>
          <w:b/>
          <w:bCs/>
          <w:sz w:val="28"/>
          <w:szCs w:val="28"/>
        </w:rPr>
        <w:t>Рост гибридных вычислений</w:t>
      </w:r>
      <w:r w:rsidRPr="008F4932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8F4932">
        <w:rPr>
          <w:rFonts w:ascii="Times New Roman" w:hAnsi="Times New Roman" w:cs="Times New Roman"/>
          <w:sz w:val="28"/>
          <w:szCs w:val="28"/>
        </w:rPr>
        <w:t>TensorFlow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 xml:space="preserve"> активно развивается в направлении гибридных вычислений, включая интеграцию с облачными платформами, поддержкой Edge AI и более тесной связью с </w:t>
      </w:r>
      <w:proofErr w:type="spellStart"/>
      <w:r w:rsidRPr="008F4932">
        <w:rPr>
          <w:rFonts w:ascii="Times New Roman" w:hAnsi="Times New Roman" w:cs="Times New Roman"/>
          <w:sz w:val="28"/>
          <w:szCs w:val="28"/>
        </w:rPr>
        <w:t>TensorFlow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F4932">
        <w:rPr>
          <w:rFonts w:ascii="Times New Roman" w:hAnsi="Times New Roman" w:cs="Times New Roman"/>
          <w:sz w:val="28"/>
          <w:szCs w:val="28"/>
        </w:rPr>
        <w:t>Extended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 xml:space="preserve"> (TFX).</w:t>
      </w:r>
    </w:p>
    <w:p w14:paraId="60D82969" w14:textId="77777777" w:rsidR="008F4932" w:rsidRPr="008F4932" w:rsidRDefault="008F4932" w:rsidP="00851EEC">
      <w:pPr>
        <w:pStyle w:val="a6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F4932">
        <w:rPr>
          <w:rFonts w:ascii="Times New Roman" w:hAnsi="Times New Roman" w:cs="Times New Roman"/>
          <w:b/>
          <w:bCs/>
          <w:sz w:val="28"/>
          <w:szCs w:val="28"/>
        </w:rPr>
        <w:t>Инновации в области автоматизации</w:t>
      </w:r>
      <w:r w:rsidRPr="008F4932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8F4932">
        <w:rPr>
          <w:rFonts w:ascii="Times New Roman" w:hAnsi="Times New Roman" w:cs="Times New Roman"/>
          <w:sz w:val="28"/>
          <w:szCs w:val="28"/>
        </w:rPr>
        <w:t>TensorFlow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 xml:space="preserve"> активно работает над автоматизацией процессов, таких как </w:t>
      </w:r>
      <w:proofErr w:type="spellStart"/>
      <w:r w:rsidRPr="008F4932">
        <w:rPr>
          <w:rFonts w:ascii="Times New Roman" w:hAnsi="Times New Roman" w:cs="Times New Roman"/>
          <w:sz w:val="28"/>
          <w:szCs w:val="28"/>
        </w:rPr>
        <w:t>AutoML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 xml:space="preserve">, что делает машинное </w:t>
      </w:r>
      <w:r w:rsidRPr="008F4932">
        <w:rPr>
          <w:rFonts w:ascii="Times New Roman" w:hAnsi="Times New Roman" w:cs="Times New Roman"/>
          <w:sz w:val="28"/>
          <w:szCs w:val="28"/>
        </w:rPr>
        <w:lastRenderedPageBreak/>
        <w:t>обучение доступным даже для специалистов без глубоких знаний в области ИИ.</w:t>
      </w:r>
    </w:p>
    <w:p w14:paraId="5FB97AFB" w14:textId="77777777" w:rsidR="008F4932" w:rsidRPr="008F4932" w:rsidRDefault="008F4932" w:rsidP="00851EEC">
      <w:pPr>
        <w:pStyle w:val="a6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F4932">
        <w:rPr>
          <w:rFonts w:ascii="Times New Roman" w:hAnsi="Times New Roman" w:cs="Times New Roman"/>
          <w:b/>
          <w:bCs/>
          <w:sz w:val="28"/>
          <w:szCs w:val="28"/>
        </w:rPr>
        <w:t>Квантовые вычисления</w:t>
      </w:r>
      <w:r w:rsidRPr="008F4932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8F4932">
        <w:rPr>
          <w:rFonts w:ascii="Times New Roman" w:hAnsi="Times New Roman" w:cs="Times New Roman"/>
          <w:sz w:val="28"/>
          <w:szCs w:val="28"/>
        </w:rPr>
        <w:t>TensorFlow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 xml:space="preserve"> Quantum представляет собой расширение библиотеки, предназначенное для создания квантовых моделей. Это направление обещает быть крайне перспективным в ближайшие годы.</w:t>
      </w:r>
    </w:p>
    <w:p w14:paraId="69AFE737" w14:textId="77777777" w:rsidR="008F4932" w:rsidRPr="008F4932" w:rsidRDefault="008F4932" w:rsidP="00851EEC">
      <w:pPr>
        <w:pStyle w:val="a6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F4932">
        <w:rPr>
          <w:rFonts w:ascii="Times New Roman" w:hAnsi="Times New Roman" w:cs="Times New Roman"/>
          <w:b/>
          <w:bCs/>
          <w:sz w:val="28"/>
          <w:szCs w:val="28"/>
        </w:rPr>
        <w:t xml:space="preserve">Поддержка </w:t>
      </w:r>
      <w:proofErr w:type="spellStart"/>
      <w:r w:rsidRPr="008F4932">
        <w:rPr>
          <w:rFonts w:ascii="Times New Roman" w:hAnsi="Times New Roman" w:cs="Times New Roman"/>
          <w:b/>
          <w:bCs/>
          <w:sz w:val="28"/>
          <w:szCs w:val="28"/>
        </w:rPr>
        <w:t>мультифункциональности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8F4932">
        <w:rPr>
          <w:rFonts w:ascii="Times New Roman" w:hAnsi="Times New Roman" w:cs="Times New Roman"/>
          <w:sz w:val="28"/>
          <w:szCs w:val="28"/>
        </w:rPr>
        <w:t>TensorFlow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 xml:space="preserve"> развивает возможности многозадачности, поддерживая глубокие архитектуры, способные решать одновременно несколько задач.</w:t>
      </w:r>
    </w:p>
    <w:p w14:paraId="1C4628BC" w14:textId="629EBA2F" w:rsidR="008F4932" w:rsidRPr="008F4932" w:rsidRDefault="008F4932" w:rsidP="00851EEC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A958286" w14:textId="77777777" w:rsidR="008F4932" w:rsidRPr="008F4932" w:rsidRDefault="008F4932" w:rsidP="00851EEC">
      <w:pPr>
        <w:pStyle w:val="a6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F4932">
        <w:rPr>
          <w:rFonts w:ascii="Times New Roman" w:hAnsi="Times New Roman" w:cs="Times New Roman"/>
          <w:b/>
          <w:bCs/>
          <w:sz w:val="28"/>
          <w:szCs w:val="28"/>
        </w:rPr>
        <w:t>Заключение</w:t>
      </w:r>
    </w:p>
    <w:p w14:paraId="64BD1A6E" w14:textId="77777777" w:rsidR="008F4932" w:rsidRPr="008F4932" w:rsidRDefault="008F4932" w:rsidP="00851EEC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F4932">
        <w:rPr>
          <w:rFonts w:ascii="Times New Roman" w:hAnsi="Times New Roman" w:cs="Times New Roman"/>
          <w:sz w:val="28"/>
          <w:szCs w:val="28"/>
        </w:rPr>
        <w:t>TensorFlow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 xml:space="preserve"> стал катализатором революции в машинном обучении. Благодаря его открытости, функциональности и поддержке со стороны Google, эта платформа предоставила исследователям и компаниям инструмент, позволяющий решать задачи любой сложности. С учётом активного развития и инноваций, </w:t>
      </w:r>
      <w:proofErr w:type="spellStart"/>
      <w:r w:rsidRPr="008F4932">
        <w:rPr>
          <w:rFonts w:ascii="Times New Roman" w:hAnsi="Times New Roman" w:cs="Times New Roman"/>
          <w:sz w:val="28"/>
          <w:szCs w:val="28"/>
        </w:rPr>
        <w:t>TensorFlow</w:t>
      </w:r>
      <w:proofErr w:type="spellEnd"/>
      <w:r w:rsidRPr="008F4932">
        <w:rPr>
          <w:rFonts w:ascii="Times New Roman" w:hAnsi="Times New Roman" w:cs="Times New Roman"/>
          <w:sz w:val="28"/>
          <w:szCs w:val="28"/>
        </w:rPr>
        <w:t>, несомненно, будет играть ключевую роль в будущем машинного обучения и искусственного интеллекта.</w:t>
      </w:r>
    </w:p>
    <w:p w14:paraId="2DB4F48A" w14:textId="77777777" w:rsidR="008F4932" w:rsidRDefault="008F4932" w:rsidP="00F67048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4BBC147" w14:textId="77777777" w:rsidR="00F67048" w:rsidRPr="00F67048" w:rsidRDefault="00F67048" w:rsidP="00F67048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80F9EB7" w14:textId="77777777" w:rsidR="00F67048" w:rsidRDefault="00F67048" w:rsidP="00F6704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Список литературы</w:t>
      </w:r>
    </w:p>
    <w:p w14:paraId="64B30124" w14:textId="77777777" w:rsidR="00E97884" w:rsidRPr="00E97884" w:rsidRDefault="00E97884" w:rsidP="00E97884">
      <w:pPr>
        <w:pStyle w:val="a4"/>
        <w:numPr>
          <w:ilvl w:val="0"/>
          <w:numId w:val="12"/>
        </w:numPr>
        <w:tabs>
          <w:tab w:val="clear" w:pos="720"/>
          <w:tab w:val="num" w:pos="709"/>
        </w:tabs>
        <w:spacing w:before="0" w:beforeAutospacing="0" w:after="0" w:afterAutospacing="0"/>
        <w:ind w:hanging="294"/>
        <w:jc w:val="both"/>
        <w:rPr>
          <w:color w:val="000000"/>
          <w:sz w:val="28"/>
          <w:szCs w:val="28"/>
          <w:lang w:val="en-US"/>
        </w:rPr>
      </w:pPr>
      <w:r w:rsidRPr="00E97884">
        <w:rPr>
          <w:color w:val="000000"/>
          <w:sz w:val="28"/>
          <w:szCs w:val="28"/>
          <w:lang w:val="en-US"/>
        </w:rPr>
        <w:t>Abadi M., Barham P., Chen J., et al. TensorFlow: A System for Large-Scale Machine Learning [</w:t>
      </w:r>
      <w:r w:rsidRPr="00E97884">
        <w:rPr>
          <w:color w:val="000000"/>
          <w:sz w:val="28"/>
          <w:szCs w:val="28"/>
        </w:rPr>
        <w:t>Электронный</w:t>
      </w:r>
      <w:r w:rsidRPr="00E97884">
        <w:rPr>
          <w:color w:val="000000"/>
          <w:sz w:val="28"/>
          <w:szCs w:val="28"/>
          <w:lang w:val="en-US"/>
        </w:rPr>
        <w:t xml:space="preserve"> </w:t>
      </w:r>
      <w:r w:rsidRPr="00E97884">
        <w:rPr>
          <w:color w:val="000000"/>
          <w:sz w:val="28"/>
          <w:szCs w:val="28"/>
        </w:rPr>
        <w:t>ресурс</w:t>
      </w:r>
      <w:r w:rsidRPr="00E97884">
        <w:rPr>
          <w:color w:val="000000"/>
          <w:sz w:val="28"/>
          <w:szCs w:val="28"/>
          <w:lang w:val="en-US"/>
        </w:rPr>
        <w:t>]. - URL: https://www.tensorflow.org/ (</w:t>
      </w:r>
      <w:r w:rsidRPr="00E97884">
        <w:rPr>
          <w:color w:val="000000"/>
          <w:sz w:val="28"/>
          <w:szCs w:val="28"/>
        </w:rPr>
        <w:t>Дата</w:t>
      </w:r>
      <w:r w:rsidRPr="00E97884">
        <w:rPr>
          <w:color w:val="000000"/>
          <w:sz w:val="28"/>
          <w:szCs w:val="28"/>
          <w:lang w:val="en-US"/>
        </w:rPr>
        <w:t xml:space="preserve"> </w:t>
      </w:r>
      <w:r w:rsidRPr="00E97884">
        <w:rPr>
          <w:color w:val="000000"/>
          <w:sz w:val="28"/>
          <w:szCs w:val="28"/>
        </w:rPr>
        <w:t>обращения</w:t>
      </w:r>
      <w:r w:rsidRPr="00E97884">
        <w:rPr>
          <w:color w:val="000000"/>
          <w:sz w:val="28"/>
          <w:szCs w:val="28"/>
          <w:lang w:val="en-US"/>
        </w:rPr>
        <w:t>: 17.01.2025).</w:t>
      </w:r>
    </w:p>
    <w:p w14:paraId="423FA343" w14:textId="77777777" w:rsidR="00E97884" w:rsidRPr="00E97884" w:rsidRDefault="00E97884" w:rsidP="00E97884">
      <w:pPr>
        <w:pStyle w:val="a4"/>
        <w:numPr>
          <w:ilvl w:val="0"/>
          <w:numId w:val="12"/>
        </w:numPr>
        <w:tabs>
          <w:tab w:val="clear" w:pos="720"/>
          <w:tab w:val="num" w:pos="709"/>
        </w:tabs>
        <w:spacing w:before="0" w:beforeAutospacing="0" w:after="0" w:afterAutospacing="0"/>
        <w:ind w:hanging="294"/>
        <w:jc w:val="both"/>
        <w:rPr>
          <w:color w:val="000000"/>
          <w:sz w:val="28"/>
          <w:szCs w:val="28"/>
          <w:lang w:val="en-US"/>
        </w:rPr>
      </w:pPr>
      <w:r w:rsidRPr="00E97884">
        <w:rPr>
          <w:color w:val="000000"/>
          <w:sz w:val="28"/>
          <w:szCs w:val="28"/>
          <w:lang w:val="en-US"/>
        </w:rPr>
        <w:t>Chollet F. Deep Learning with Python. 2nd Edition. Manning Publications, 2021. 504 p. (</w:t>
      </w:r>
      <w:r w:rsidRPr="00E97884">
        <w:rPr>
          <w:color w:val="000000"/>
          <w:sz w:val="28"/>
          <w:szCs w:val="28"/>
        </w:rPr>
        <w:t>Дата</w:t>
      </w:r>
      <w:r w:rsidRPr="00E97884">
        <w:rPr>
          <w:color w:val="000000"/>
          <w:sz w:val="28"/>
          <w:szCs w:val="28"/>
          <w:lang w:val="en-US"/>
        </w:rPr>
        <w:t xml:space="preserve"> </w:t>
      </w:r>
      <w:r w:rsidRPr="00E97884">
        <w:rPr>
          <w:color w:val="000000"/>
          <w:sz w:val="28"/>
          <w:szCs w:val="28"/>
        </w:rPr>
        <w:t>обращения</w:t>
      </w:r>
      <w:r w:rsidRPr="00E97884">
        <w:rPr>
          <w:color w:val="000000"/>
          <w:sz w:val="28"/>
          <w:szCs w:val="28"/>
          <w:lang w:val="en-US"/>
        </w:rPr>
        <w:t>: 17.01.2025).</w:t>
      </w:r>
    </w:p>
    <w:p w14:paraId="1E670B5F" w14:textId="77777777" w:rsidR="00E97884" w:rsidRPr="00E97884" w:rsidRDefault="00E97884" w:rsidP="00E97884">
      <w:pPr>
        <w:pStyle w:val="a4"/>
        <w:numPr>
          <w:ilvl w:val="0"/>
          <w:numId w:val="12"/>
        </w:numPr>
        <w:tabs>
          <w:tab w:val="clear" w:pos="720"/>
          <w:tab w:val="num" w:pos="709"/>
        </w:tabs>
        <w:spacing w:before="0" w:beforeAutospacing="0" w:after="0" w:afterAutospacing="0"/>
        <w:ind w:hanging="294"/>
        <w:jc w:val="both"/>
        <w:rPr>
          <w:color w:val="000000"/>
          <w:sz w:val="28"/>
          <w:szCs w:val="28"/>
          <w:lang w:val="en-US"/>
        </w:rPr>
      </w:pPr>
      <w:r w:rsidRPr="00E97884">
        <w:rPr>
          <w:color w:val="000000"/>
          <w:sz w:val="28"/>
          <w:szCs w:val="28"/>
          <w:lang w:val="en-US"/>
        </w:rPr>
        <w:t>TensorFlow Lite Documentation [</w:t>
      </w:r>
      <w:r w:rsidRPr="00E97884">
        <w:rPr>
          <w:color w:val="000000"/>
          <w:sz w:val="28"/>
          <w:szCs w:val="28"/>
        </w:rPr>
        <w:t>Электронный</w:t>
      </w:r>
      <w:r w:rsidRPr="00E97884">
        <w:rPr>
          <w:color w:val="000000"/>
          <w:sz w:val="28"/>
          <w:szCs w:val="28"/>
          <w:lang w:val="en-US"/>
        </w:rPr>
        <w:t xml:space="preserve"> </w:t>
      </w:r>
      <w:r w:rsidRPr="00E97884">
        <w:rPr>
          <w:color w:val="000000"/>
          <w:sz w:val="28"/>
          <w:szCs w:val="28"/>
        </w:rPr>
        <w:t>ресурс</w:t>
      </w:r>
      <w:r w:rsidRPr="00E97884">
        <w:rPr>
          <w:color w:val="000000"/>
          <w:sz w:val="28"/>
          <w:szCs w:val="28"/>
          <w:lang w:val="en-US"/>
        </w:rPr>
        <w:t>]. - URL: https://www.tensorflow.org/lite (</w:t>
      </w:r>
      <w:r w:rsidRPr="00E97884">
        <w:rPr>
          <w:color w:val="000000"/>
          <w:sz w:val="28"/>
          <w:szCs w:val="28"/>
        </w:rPr>
        <w:t>Дата</w:t>
      </w:r>
      <w:r w:rsidRPr="00E97884">
        <w:rPr>
          <w:color w:val="000000"/>
          <w:sz w:val="28"/>
          <w:szCs w:val="28"/>
          <w:lang w:val="en-US"/>
        </w:rPr>
        <w:t xml:space="preserve"> </w:t>
      </w:r>
      <w:r w:rsidRPr="00E97884">
        <w:rPr>
          <w:color w:val="000000"/>
          <w:sz w:val="28"/>
          <w:szCs w:val="28"/>
        </w:rPr>
        <w:t>обращения</w:t>
      </w:r>
      <w:r w:rsidRPr="00E97884">
        <w:rPr>
          <w:color w:val="000000"/>
          <w:sz w:val="28"/>
          <w:szCs w:val="28"/>
          <w:lang w:val="en-US"/>
        </w:rPr>
        <w:t>: 17.01.2025).</w:t>
      </w:r>
    </w:p>
    <w:p w14:paraId="722C00AB" w14:textId="77777777" w:rsidR="00E97884" w:rsidRPr="00E97884" w:rsidRDefault="00E97884" w:rsidP="00E97884">
      <w:pPr>
        <w:pStyle w:val="a4"/>
        <w:numPr>
          <w:ilvl w:val="0"/>
          <w:numId w:val="12"/>
        </w:numPr>
        <w:tabs>
          <w:tab w:val="clear" w:pos="720"/>
          <w:tab w:val="num" w:pos="709"/>
        </w:tabs>
        <w:spacing w:before="0" w:beforeAutospacing="0" w:after="0" w:afterAutospacing="0"/>
        <w:ind w:hanging="294"/>
        <w:jc w:val="both"/>
        <w:rPr>
          <w:color w:val="000000"/>
          <w:sz w:val="28"/>
          <w:szCs w:val="28"/>
          <w:lang w:val="en-US"/>
        </w:rPr>
      </w:pPr>
      <w:r w:rsidRPr="00E97884">
        <w:rPr>
          <w:color w:val="000000"/>
          <w:sz w:val="28"/>
          <w:szCs w:val="28"/>
          <w:lang w:val="en-US"/>
        </w:rPr>
        <w:t>TensorFlow.js Documentation [</w:t>
      </w:r>
      <w:r w:rsidRPr="00E97884">
        <w:rPr>
          <w:color w:val="000000"/>
          <w:sz w:val="28"/>
          <w:szCs w:val="28"/>
        </w:rPr>
        <w:t>Электронный</w:t>
      </w:r>
      <w:r w:rsidRPr="00E97884">
        <w:rPr>
          <w:color w:val="000000"/>
          <w:sz w:val="28"/>
          <w:szCs w:val="28"/>
          <w:lang w:val="en-US"/>
        </w:rPr>
        <w:t xml:space="preserve"> </w:t>
      </w:r>
      <w:r w:rsidRPr="00E97884">
        <w:rPr>
          <w:color w:val="000000"/>
          <w:sz w:val="28"/>
          <w:szCs w:val="28"/>
        </w:rPr>
        <w:t>ресурс</w:t>
      </w:r>
      <w:r w:rsidRPr="00E97884">
        <w:rPr>
          <w:color w:val="000000"/>
          <w:sz w:val="28"/>
          <w:szCs w:val="28"/>
          <w:lang w:val="en-US"/>
        </w:rPr>
        <w:t>]. - URL: https://www.tensorflow.org/js (</w:t>
      </w:r>
      <w:r w:rsidRPr="00E97884">
        <w:rPr>
          <w:color w:val="000000"/>
          <w:sz w:val="28"/>
          <w:szCs w:val="28"/>
        </w:rPr>
        <w:t>Дата</w:t>
      </w:r>
      <w:r w:rsidRPr="00E97884">
        <w:rPr>
          <w:color w:val="000000"/>
          <w:sz w:val="28"/>
          <w:szCs w:val="28"/>
          <w:lang w:val="en-US"/>
        </w:rPr>
        <w:t xml:space="preserve"> </w:t>
      </w:r>
      <w:r w:rsidRPr="00E97884">
        <w:rPr>
          <w:color w:val="000000"/>
          <w:sz w:val="28"/>
          <w:szCs w:val="28"/>
        </w:rPr>
        <w:t>обращения</w:t>
      </w:r>
      <w:r w:rsidRPr="00E97884">
        <w:rPr>
          <w:color w:val="000000"/>
          <w:sz w:val="28"/>
          <w:szCs w:val="28"/>
          <w:lang w:val="en-US"/>
        </w:rPr>
        <w:t>: 17.01.2025).</w:t>
      </w:r>
    </w:p>
    <w:p w14:paraId="1D229310" w14:textId="77777777" w:rsidR="00E97884" w:rsidRPr="00E97884" w:rsidRDefault="00E97884" w:rsidP="00E97884">
      <w:pPr>
        <w:pStyle w:val="a4"/>
        <w:numPr>
          <w:ilvl w:val="0"/>
          <w:numId w:val="12"/>
        </w:numPr>
        <w:tabs>
          <w:tab w:val="clear" w:pos="720"/>
          <w:tab w:val="num" w:pos="709"/>
        </w:tabs>
        <w:spacing w:before="0" w:beforeAutospacing="0" w:after="0" w:afterAutospacing="0"/>
        <w:ind w:hanging="294"/>
        <w:jc w:val="both"/>
        <w:rPr>
          <w:color w:val="000000"/>
          <w:sz w:val="28"/>
          <w:szCs w:val="28"/>
        </w:rPr>
      </w:pPr>
      <w:r w:rsidRPr="00E97884">
        <w:rPr>
          <w:color w:val="000000"/>
          <w:sz w:val="28"/>
          <w:szCs w:val="28"/>
          <w:lang w:val="en-US"/>
        </w:rPr>
        <w:t xml:space="preserve">Goodfellow I., Bengio Y., Courville A. Deep Learning. </w:t>
      </w:r>
      <w:r w:rsidRPr="00E97884">
        <w:rPr>
          <w:color w:val="000000"/>
          <w:sz w:val="28"/>
          <w:szCs w:val="28"/>
        </w:rPr>
        <w:t>MIT Press, 2016. 800 p. (Дата обращения: 17.01.2025).</w:t>
      </w:r>
    </w:p>
    <w:p w14:paraId="1312AB4F" w14:textId="77777777" w:rsidR="00F67048" w:rsidRPr="00E97884" w:rsidRDefault="00F67048" w:rsidP="00F67048">
      <w:pPr>
        <w:pStyle w:val="a4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</w:p>
    <w:sectPr w:rsidR="00F67048" w:rsidRPr="00E978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3063E0"/>
    <w:multiLevelType w:val="multilevel"/>
    <w:tmpl w:val="834208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8AC0412"/>
    <w:multiLevelType w:val="multilevel"/>
    <w:tmpl w:val="A9128348"/>
    <w:lvl w:ilvl="0">
      <w:start w:val="1"/>
      <w:numFmt w:val="decimal"/>
      <w:lvlText w:val="%1."/>
      <w:lvlJc w:val="left"/>
      <w:pPr>
        <w:tabs>
          <w:tab w:val="num" w:pos="6173"/>
        </w:tabs>
        <w:ind w:left="6173" w:hanging="360"/>
      </w:pPr>
    </w:lvl>
    <w:lvl w:ilvl="1">
      <w:start w:val="1"/>
      <w:numFmt w:val="bullet"/>
      <w:lvlText w:val="o"/>
      <w:lvlJc w:val="left"/>
      <w:pPr>
        <w:tabs>
          <w:tab w:val="num" w:pos="5813"/>
        </w:tabs>
        <w:ind w:left="5813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7613"/>
        </w:tabs>
        <w:ind w:left="7613" w:hanging="360"/>
      </w:pPr>
    </w:lvl>
    <w:lvl w:ilvl="3" w:tentative="1">
      <w:start w:val="1"/>
      <w:numFmt w:val="decimal"/>
      <w:lvlText w:val="%4."/>
      <w:lvlJc w:val="left"/>
      <w:pPr>
        <w:tabs>
          <w:tab w:val="num" w:pos="8333"/>
        </w:tabs>
        <w:ind w:left="8333" w:hanging="360"/>
      </w:pPr>
    </w:lvl>
    <w:lvl w:ilvl="4" w:tentative="1">
      <w:start w:val="1"/>
      <w:numFmt w:val="decimal"/>
      <w:lvlText w:val="%5."/>
      <w:lvlJc w:val="left"/>
      <w:pPr>
        <w:tabs>
          <w:tab w:val="num" w:pos="9053"/>
        </w:tabs>
        <w:ind w:left="9053" w:hanging="360"/>
      </w:pPr>
    </w:lvl>
    <w:lvl w:ilvl="5" w:tentative="1">
      <w:start w:val="1"/>
      <w:numFmt w:val="decimal"/>
      <w:lvlText w:val="%6."/>
      <w:lvlJc w:val="left"/>
      <w:pPr>
        <w:tabs>
          <w:tab w:val="num" w:pos="9773"/>
        </w:tabs>
        <w:ind w:left="9773" w:hanging="360"/>
      </w:pPr>
    </w:lvl>
    <w:lvl w:ilvl="6" w:tentative="1">
      <w:start w:val="1"/>
      <w:numFmt w:val="decimal"/>
      <w:lvlText w:val="%7."/>
      <w:lvlJc w:val="left"/>
      <w:pPr>
        <w:tabs>
          <w:tab w:val="num" w:pos="10493"/>
        </w:tabs>
        <w:ind w:left="10493" w:hanging="360"/>
      </w:pPr>
    </w:lvl>
    <w:lvl w:ilvl="7" w:tentative="1">
      <w:start w:val="1"/>
      <w:numFmt w:val="decimal"/>
      <w:lvlText w:val="%8."/>
      <w:lvlJc w:val="left"/>
      <w:pPr>
        <w:tabs>
          <w:tab w:val="num" w:pos="11213"/>
        </w:tabs>
        <w:ind w:left="11213" w:hanging="360"/>
      </w:pPr>
    </w:lvl>
    <w:lvl w:ilvl="8" w:tentative="1">
      <w:start w:val="1"/>
      <w:numFmt w:val="decimal"/>
      <w:lvlText w:val="%9."/>
      <w:lvlJc w:val="left"/>
      <w:pPr>
        <w:tabs>
          <w:tab w:val="num" w:pos="11933"/>
        </w:tabs>
        <w:ind w:left="11933" w:hanging="360"/>
      </w:pPr>
    </w:lvl>
  </w:abstractNum>
  <w:abstractNum w:abstractNumId="2" w15:restartNumberingAfterBreak="0">
    <w:nsid w:val="28AD2B68"/>
    <w:multiLevelType w:val="multilevel"/>
    <w:tmpl w:val="C29EDD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7347C7B"/>
    <w:multiLevelType w:val="multilevel"/>
    <w:tmpl w:val="C0D8D9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76D0C6D"/>
    <w:multiLevelType w:val="multilevel"/>
    <w:tmpl w:val="BD1C6F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7876EC3"/>
    <w:multiLevelType w:val="hybridMultilevel"/>
    <w:tmpl w:val="7BC843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852A42"/>
    <w:multiLevelType w:val="multilevel"/>
    <w:tmpl w:val="CFD6C7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19D3D28"/>
    <w:multiLevelType w:val="multilevel"/>
    <w:tmpl w:val="B08690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FA6016E"/>
    <w:multiLevelType w:val="multilevel"/>
    <w:tmpl w:val="2C68D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5022019"/>
    <w:multiLevelType w:val="multilevel"/>
    <w:tmpl w:val="4CE8F2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0" w15:restartNumberingAfterBreak="0">
    <w:nsid w:val="7810470C"/>
    <w:multiLevelType w:val="multilevel"/>
    <w:tmpl w:val="CAC8FA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F744BC0"/>
    <w:multiLevelType w:val="multilevel"/>
    <w:tmpl w:val="A79231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6852767">
    <w:abstractNumId w:val="1"/>
  </w:num>
  <w:num w:numId="2" w16cid:durableId="286471006">
    <w:abstractNumId w:val="9"/>
  </w:num>
  <w:num w:numId="3" w16cid:durableId="1939016811">
    <w:abstractNumId w:val="4"/>
  </w:num>
  <w:num w:numId="4" w16cid:durableId="1616519641">
    <w:abstractNumId w:val="3"/>
  </w:num>
  <w:num w:numId="5" w16cid:durableId="1794398939">
    <w:abstractNumId w:val="6"/>
  </w:num>
  <w:num w:numId="6" w16cid:durableId="459081470">
    <w:abstractNumId w:val="10"/>
  </w:num>
  <w:num w:numId="7" w16cid:durableId="21785585">
    <w:abstractNumId w:val="7"/>
  </w:num>
  <w:num w:numId="8" w16cid:durableId="1620143082">
    <w:abstractNumId w:val="5"/>
  </w:num>
  <w:num w:numId="9" w16cid:durableId="309214756">
    <w:abstractNumId w:val="8"/>
  </w:num>
  <w:num w:numId="10" w16cid:durableId="2026319737">
    <w:abstractNumId w:val="2"/>
  </w:num>
  <w:num w:numId="11" w16cid:durableId="302468521">
    <w:abstractNumId w:val="11"/>
  </w:num>
  <w:num w:numId="12" w16cid:durableId="12084509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591"/>
    <w:rsid w:val="000C4378"/>
    <w:rsid w:val="004371BF"/>
    <w:rsid w:val="00461558"/>
    <w:rsid w:val="005B18A7"/>
    <w:rsid w:val="00805213"/>
    <w:rsid w:val="00851EEC"/>
    <w:rsid w:val="008B2AE8"/>
    <w:rsid w:val="008F4932"/>
    <w:rsid w:val="009716EB"/>
    <w:rsid w:val="00B6264C"/>
    <w:rsid w:val="00CA6591"/>
    <w:rsid w:val="00D9056E"/>
    <w:rsid w:val="00E97884"/>
    <w:rsid w:val="00F67048"/>
    <w:rsid w:val="00F8468D"/>
    <w:rsid w:val="00F86510"/>
    <w:rsid w:val="00FB7366"/>
    <w:rsid w:val="00FF3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D4A24B"/>
  <w15:chartTrackingRefBased/>
  <w15:docId w15:val="{24184A85-249E-4355-861E-832E0EDBD5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B626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F493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B626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B6264C"/>
    <w:rPr>
      <w:b/>
      <w:bCs/>
    </w:rPr>
  </w:style>
  <w:style w:type="paragraph" w:styleId="a4">
    <w:name w:val="Normal (Web)"/>
    <w:basedOn w:val="a"/>
    <w:uiPriority w:val="99"/>
    <w:unhideWhenUsed/>
    <w:rsid w:val="00B626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caption"/>
    <w:basedOn w:val="a"/>
    <w:next w:val="a"/>
    <w:uiPriority w:val="35"/>
    <w:unhideWhenUsed/>
    <w:qFormat/>
    <w:rsid w:val="00805213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a6">
    <w:name w:val="No Spacing"/>
    <w:uiPriority w:val="1"/>
    <w:qFormat/>
    <w:rsid w:val="009716EB"/>
    <w:pPr>
      <w:spacing w:after="0" w:line="240" w:lineRule="auto"/>
    </w:pPr>
  </w:style>
  <w:style w:type="character" w:customStyle="1" w:styleId="40">
    <w:name w:val="Заголовок 4 Знак"/>
    <w:basedOn w:val="a0"/>
    <w:link w:val="4"/>
    <w:uiPriority w:val="9"/>
    <w:semiHidden/>
    <w:rsid w:val="008F4932"/>
    <w:rPr>
      <w:rFonts w:asciiTheme="majorHAnsi" w:eastAsiaTheme="majorEastAsia" w:hAnsiTheme="majorHAnsi" w:cstheme="majorBidi"/>
      <w:i/>
      <w:iCs/>
      <w:color w:val="2E74B5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05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83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83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75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986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57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73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42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7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3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9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62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5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0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84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7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8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6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72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62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75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0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8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57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948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442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7311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5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4481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596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6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5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34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74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47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5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46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9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3</Pages>
  <Words>874</Words>
  <Characters>4983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</dc:creator>
  <cp:keywords/>
  <dc:description/>
  <cp:lastModifiedBy>Ричард Белый</cp:lastModifiedBy>
  <cp:revision>6</cp:revision>
  <dcterms:created xsi:type="dcterms:W3CDTF">2024-11-10T07:33:00Z</dcterms:created>
  <dcterms:modified xsi:type="dcterms:W3CDTF">2025-01-16T18:41:00Z</dcterms:modified>
</cp:coreProperties>
</file>