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199" w:rsidRDefault="00636062" w:rsidP="00636062">
      <w:pPr>
        <w:pStyle w:val="1"/>
        <w:spacing w:line="240" w:lineRule="auto"/>
      </w:pPr>
      <w:bookmarkStart w:id="0" w:name="_GoBack"/>
      <w:r w:rsidRPr="00636062">
        <w:t>ПОНЯТИЕ И КВАЛИФИЦИРУЮЩИЕ ПРИЗНАКИ ОБЪЕКТА АВТОРСКИХ ПРАВ</w:t>
      </w:r>
    </w:p>
    <w:bookmarkEnd w:id="0"/>
    <w:p w:rsidR="00636062" w:rsidRPr="00636062" w:rsidRDefault="00636062" w:rsidP="00636062">
      <w:pPr>
        <w:spacing w:line="240" w:lineRule="auto"/>
        <w:jc w:val="right"/>
        <w:rPr>
          <w:i/>
        </w:rPr>
      </w:pPr>
      <w:proofErr w:type="spellStart"/>
      <w:r w:rsidRPr="00636062">
        <w:rPr>
          <w:i/>
        </w:rPr>
        <w:t>Мовляв</w:t>
      </w:r>
      <w:proofErr w:type="spellEnd"/>
      <w:r w:rsidRPr="00636062">
        <w:rPr>
          <w:i/>
        </w:rPr>
        <w:t xml:space="preserve"> Анна Юрьевна</w:t>
      </w:r>
    </w:p>
    <w:p w:rsidR="00636062" w:rsidRPr="00636062" w:rsidRDefault="00636062" w:rsidP="00636062">
      <w:pPr>
        <w:spacing w:line="240" w:lineRule="auto"/>
        <w:jc w:val="right"/>
      </w:pPr>
      <w:r w:rsidRPr="00636062">
        <w:t>ФГБОУ ВО «Донбасский государственный</w:t>
      </w:r>
    </w:p>
    <w:p w:rsidR="00636062" w:rsidRDefault="00636062" w:rsidP="00636062">
      <w:pPr>
        <w:spacing w:line="240" w:lineRule="auto"/>
        <w:jc w:val="right"/>
      </w:pPr>
      <w:r w:rsidRPr="00636062">
        <w:t xml:space="preserve"> университет юстиции», г. Донецк (ДНР РФ)</w:t>
      </w:r>
    </w:p>
    <w:p w:rsidR="001366B0" w:rsidRPr="001366B0" w:rsidRDefault="001366B0" w:rsidP="00636062">
      <w:pPr>
        <w:spacing w:line="240" w:lineRule="auto"/>
        <w:jc w:val="right"/>
        <w:rPr>
          <w:i/>
        </w:rPr>
      </w:pPr>
      <w:r w:rsidRPr="001366B0">
        <w:rPr>
          <w:i/>
        </w:rPr>
        <w:t>movnatalya@mail.ru</w:t>
      </w:r>
    </w:p>
    <w:p w:rsidR="00636062" w:rsidRPr="00636062" w:rsidRDefault="00636062" w:rsidP="00636062">
      <w:pPr>
        <w:spacing w:line="240" w:lineRule="auto"/>
        <w:rPr>
          <w:i/>
        </w:rPr>
      </w:pPr>
      <w:r w:rsidRPr="00636062">
        <w:rPr>
          <w:b/>
          <w:i/>
        </w:rPr>
        <w:t>Аннотация</w:t>
      </w:r>
      <w:r>
        <w:rPr>
          <w:i/>
        </w:rPr>
        <w:t xml:space="preserve">. </w:t>
      </w:r>
      <w:r w:rsidRPr="00636062">
        <w:rPr>
          <w:i/>
        </w:rPr>
        <w:t>В статье рассматриваются теоретические и практические аспекты определения объекта авторских прав в современном законодательстве. Особое внимание уделяется анализу квалифицирующих признаков, позволяющих отграничить объекты авторских прав от иных результатов интеллектуальной деятельности.</w:t>
      </w:r>
    </w:p>
    <w:p w:rsidR="00636062" w:rsidRDefault="00636062" w:rsidP="00636062">
      <w:pPr>
        <w:spacing w:line="240" w:lineRule="auto"/>
        <w:rPr>
          <w:i/>
        </w:rPr>
      </w:pPr>
      <w:r w:rsidRPr="00636062">
        <w:rPr>
          <w:i/>
        </w:rPr>
        <w:t xml:space="preserve">Автор исследует различные научные подходы к понятию объекта авторских прав, анализирует правовую природу и существенные характеристики таких объектов. </w:t>
      </w:r>
    </w:p>
    <w:p w:rsidR="00636062" w:rsidRDefault="00636062" w:rsidP="006D5223">
      <w:pPr>
        <w:spacing w:line="240" w:lineRule="auto"/>
        <w:rPr>
          <w:i/>
        </w:rPr>
      </w:pPr>
      <w:r w:rsidRPr="00636062">
        <w:rPr>
          <w:b/>
          <w:i/>
        </w:rPr>
        <w:t>Ключевые слова</w:t>
      </w:r>
      <w:r>
        <w:rPr>
          <w:i/>
        </w:rPr>
        <w:t>.</w:t>
      </w:r>
      <w:r w:rsidR="006D5223" w:rsidRPr="006D5223">
        <w:t xml:space="preserve"> </w:t>
      </w:r>
      <w:r w:rsidR="006D5223" w:rsidRPr="006D5223">
        <w:rPr>
          <w:i/>
        </w:rPr>
        <w:t>авторские права, объект авторских прав, интеллектуальная собственность, квалифицирующие признаки, правовая охрана</w:t>
      </w:r>
      <w:r w:rsidR="006D5223">
        <w:rPr>
          <w:i/>
        </w:rPr>
        <w:t>.</w:t>
      </w:r>
    </w:p>
    <w:p w:rsidR="006D5223" w:rsidRPr="001366B0" w:rsidRDefault="006D5223" w:rsidP="006D5223">
      <w:pPr>
        <w:spacing w:line="240" w:lineRule="auto"/>
        <w:jc w:val="center"/>
        <w:rPr>
          <w:b/>
          <w:lang w:val="en-US"/>
        </w:rPr>
      </w:pPr>
      <w:r w:rsidRPr="001366B0">
        <w:rPr>
          <w:b/>
          <w:lang w:val="en-US"/>
        </w:rPr>
        <w:t>CONCEPT AND QUALIFYING FEATURES OF THE OBJECT OF COPYRIGHT</w:t>
      </w:r>
    </w:p>
    <w:p w:rsidR="006D5223" w:rsidRPr="001366B0" w:rsidRDefault="006D5223" w:rsidP="006D5223">
      <w:pPr>
        <w:spacing w:line="240" w:lineRule="auto"/>
        <w:jc w:val="right"/>
        <w:rPr>
          <w:i/>
          <w:lang w:val="en-US"/>
        </w:rPr>
      </w:pPr>
      <w:proofErr w:type="spellStart"/>
      <w:r w:rsidRPr="001366B0">
        <w:rPr>
          <w:i/>
          <w:lang w:val="en-US"/>
        </w:rPr>
        <w:t>Movlyav</w:t>
      </w:r>
      <w:proofErr w:type="spellEnd"/>
      <w:r w:rsidRPr="001366B0">
        <w:rPr>
          <w:i/>
          <w:lang w:val="en-US"/>
        </w:rPr>
        <w:t xml:space="preserve"> Anna </w:t>
      </w:r>
      <w:proofErr w:type="spellStart"/>
      <w:r w:rsidRPr="001366B0">
        <w:rPr>
          <w:i/>
          <w:lang w:val="en-US"/>
        </w:rPr>
        <w:t>Yuryevna</w:t>
      </w:r>
      <w:proofErr w:type="spellEnd"/>
    </w:p>
    <w:p w:rsidR="006D5223" w:rsidRPr="001366B0" w:rsidRDefault="006D5223" w:rsidP="006D5223">
      <w:pPr>
        <w:spacing w:line="240" w:lineRule="auto"/>
        <w:jc w:val="right"/>
        <w:rPr>
          <w:i/>
          <w:lang w:val="en-US"/>
        </w:rPr>
      </w:pPr>
      <w:r w:rsidRPr="001366B0">
        <w:rPr>
          <w:i/>
          <w:lang w:val="en-US"/>
        </w:rPr>
        <w:t>Federal State Budgetary Educational Institution of Higher Education "Donbass State University of Justice", Donetsk (</w:t>
      </w:r>
      <w:proofErr w:type="spellStart"/>
      <w:r w:rsidRPr="001366B0">
        <w:rPr>
          <w:i/>
          <w:lang w:val="en-US"/>
        </w:rPr>
        <w:t>DPR</w:t>
      </w:r>
      <w:proofErr w:type="spellEnd"/>
      <w:r w:rsidRPr="001366B0">
        <w:rPr>
          <w:i/>
          <w:lang w:val="en-US"/>
        </w:rPr>
        <w:t xml:space="preserve"> RF)</w:t>
      </w:r>
    </w:p>
    <w:p w:rsidR="001366B0" w:rsidRDefault="001366B0" w:rsidP="006D5223">
      <w:pPr>
        <w:spacing w:line="240" w:lineRule="auto"/>
        <w:rPr>
          <w:i/>
          <w:lang w:val="en-US"/>
        </w:rPr>
      </w:pPr>
      <w:r>
        <w:rPr>
          <w:i/>
        </w:rPr>
        <w:t xml:space="preserve">                                                                                         </w:t>
      </w:r>
      <w:r w:rsidRPr="001366B0">
        <w:rPr>
          <w:i/>
          <w:lang w:val="en-US"/>
        </w:rPr>
        <w:t>movnatalya@mail.ru</w:t>
      </w:r>
    </w:p>
    <w:p w:rsidR="006D5223" w:rsidRPr="001366B0" w:rsidRDefault="006D5223" w:rsidP="006D5223">
      <w:pPr>
        <w:spacing w:line="240" w:lineRule="auto"/>
        <w:rPr>
          <w:i/>
          <w:lang w:val="en-US"/>
        </w:rPr>
      </w:pPr>
      <w:r w:rsidRPr="001366B0">
        <w:rPr>
          <w:b/>
          <w:i/>
          <w:lang w:val="en-US"/>
        </w:rPr>
        <w:t>Abstract.</w:t>
      </w:r>
      <w:r w:rsidRPr="001366B0">
        <w:rPr>
          <w:i/>
          <w:lang w:val="en-US"/>
        </w:rPr>
        <w:t xml:space="preserve"> The article examines theoretical and practical aspects of defining the object of copyright in modern legislation. Particular attention </w:t>
      </w:r>
      <w:proofErr w:type="gramStart"/>
      <w:r w:rsidRPr="001366B0">
        <w:rPr>
          <w:i/>
          <w:lang w:val="en-US"/>
        </w:rPr>
        <w:t>is paid</w:t>
      </w:r>
      <w:proofErr w:type="gramEnd"/>
      <w:r w:rsidRPr="001366B0">
        <w:rPr>
          <w:i/>
          <w:lang w:val="en-US"/>
        </w:rPr>
        <w:t xml:space="preserve"> to the analysis of qualifying features that allow distinguishing objects of copyright from other results of intellectual activity.</w:t>
      </w:r>
    </w:p>
    <w:p w:rsidR="006D5223" w:rsidRPr="001366B0" w:rsidRDefault="006D5223" w:rsidP="006D5223">
      <w:pPr>
        <w:spacing w:line="240" w:lineRule="auto"/>
        <w:rPr>
          <w:i/>
          <w:lang w:val="en-US"/>
        </w:rPr>
      </w:pPr>
      <w:r w:rsidRPr="001366B0">
        <w:rPr>
          <w:i/>
          <w:lang w:val="en-US"/>
        </w:rPr>
        <w:t>The author explores various scientific approaches to the concept of the object of copyright, analyzes the legal nature and essential characteristics of such objects.</w:t>
      </w:r>
    </w:p>
    <w:p w:rsidR="006D5223" w:rsidRPr="001366B0" w:rsidRDefault="006D5223" w:rsidP="006D5223">
      <w:pPr>
        <w:spacing w:line="240" w:lineRule="auto"/>
        <w:rPr>
          <w:i/>
          <w:lang w:val="en-US"/>
        </w:rPr>
      </w:pPr>
      <w:r w:rsidRPr="001366B0">
        <w:rPr>
          <w:b/>
          <w:i/>
          <w:lang w:val="en-US"/>
        </w:rPr>
        <w:t>Keywords</w:t>
      </w:r>
      <w:r w:rsidRPr="001366B0">
        <w:rPr>
          <w:i/>
          <w:lang w:val="en-US"/>
        </w:rPr>
        <w:t xml:space="preserve">. </w:t>
      </w:r>
      <w:proofErr w:type="gramStart"/>
      <w:r w:rsidRPr="001366B0">
        <w:rPr>
          <w:i/>
          <w:lang w:val="en-US"/>
        </w:rPr>
        <w:t>copyright</w:t>
      </w:r>
      <w:proofErr w:type="gramEnd"/>
      <w:r w:rsidRPr="001366B0">
        <w:rPr>
          <w:i/>
          <w:lang w:val="en-US"/>
        </w:rPr>
        <w:t>, object of copyright, intellectual property, qualifying features, legal protection.</w:t>
      </w:r>
    </w:p>
    <w:p w:rsidR="006D5223" w:rsidRDefault="006D5223" w:rsidP="006D5223">
      <w:pPr>
        <w:spacing w:line="240" w:lineRule="auto"/>
      </w:pPr>
      <w:r>
        <w:rPr>
          <w:b/>
        </w:rPr>
        <w:t xml:space="preserve">Введение. </w:t>
      </w:r>
      <w:r w:rsidRPr="006D5223">
        <w:t>В современных условиях развития информационного общества вопросы защиты интеллектуальной собственности приобретают особую актуальность. Особую значимость приобретает четкое определение объекта авторских прав как фундаментальной категории права интеллектуальной собственности.</w:t>
      </w:r>
    </w:p>
    <w:p w:rsidR="006D5223" w:rsidRDefault="006D5223" w:rsidP="006D5223">
      <w:pPr>
        <w:spacing w:line="240" w:lineRule="auto"/>
        <w:rPr>
          <w:b/>
        </w:rPr>
      </w:pPr>
      <w:r w:rsidRPr="006D5223">
        <w:rPr>
          <w:b/>
        </w:rPr>
        <w:t>Цель исследования.</w:t>
      </w:r>
      <w:r>
        <w:t xml:space="preserve"> В</w:t>
      </w:r>
      <w:r w:rsidRPr="006D5223">
        <w:t>ыявить и проанализировать квалифицирующие признаки объекта авторских прав, позволяющие отграничить их от иных результатов интеллектуальной деятельности</w:t>
      </w:r>
      <w:r>
        <w:t>.</w:t>
      </w:r>
    </w:p>
    <w:p w:rsidR="006D5223" w:rsidRPr="006D5223" w:rsidRDefault="006D5223" w:rsidP="006D5223">
      <w:pPr>
        <w:spacing w:line="240" w:lineRule="auto"/>
        <w:rPr>
          <w:b/>
        </w:rPr>
      </w:pPr>
      <w:r w:rsidRPr="006D5223">
        <w:rPr>
          <w:b/>
        </w:rPr>
        <w:t>Основная часть</w:t>
      </w:r>
      <w:r>
        <w:t xml:space="preserve">. </w:t>
      </w:r>
      <w:r w:rsidRPr="006D5223">
        <w:t xml:space="preserve">Авторские права в российском законодательстве определяются как интеллектуальные права на произведения науки, литературы и искусства. В объективном смысле это совокупность норм, </w:t>
      </w:r>
      <w:r w:rsidRPr="006D5223">
        <w:lastRenderedPageBreak/>
        <w:t>регулирующих создание и использование произведений. В субъективном смысле – это абсолютное право автора распоряжаться произведением и требовать от других лиц воздерживаться от нарушений.</w:t>
      </w:r>
    </w:p>
    <w:p w:rsidR="006D5223" w:rsidRPr="006D5223" w:rsidRDefault="006D5223" w:rsidP="006D5223">
      <w:pPr>
        <w:spacing w:line="240" w:lineRule="auto"/>
      </w:pPr>
      <w:r w:rsidRPr="006D5223">
        <w:t>Авторские права делятся на личные неимущественные (неотчуждаемые, неразрывно связанные с автором) и имущественные (исключительные) права, которые можно передавать другим лицам и использовать в коммерческих целях. При этом авторские права сохраняют связь с личностью создателя, несмотря на возможность их вовлечения в гражданский оборот.</w:t>
      </w:r>
    </w:p>
    <w:p w:rsidR="00636062" w:rsidRDefault="00636062" w:rsidP="006D5223">
      <w:pPr>
        <w:spacing w:line="240" w:lineRule="auto"/>
      </w:pPr>
      <w:r>
        <w:t>В данной работе необходимо дать понятие такому терминологическому сочетанию как «реализация авторских прав», которая выражается в использовании данных прав для получения какой-либо выгоды. Реализация данных прав может осуществляться собственником путем их продажи по договору об отчуждении исключительных прав, предоставления за вознаграждение, получения процентов за использование, то есть роялти. Факт связи автора и его произведения может являться основой для вознаграждения автора за проделанную творческую и интеллектуальную работу.</w:t>
      </w:r>
    </w:p>
    <w:p w:rsidR="00636062" w:rsidRDefault="00636062" w:rsidP="006D5223">
      <w:pPr>
        <w:spacing w:line="240" w:lineRule="auto"/>
      </w:pPr>
      <w:r>
        <w:t>В авторском праве выделяют первоначальные и производные субъекты. Первоначальным субъектом</w:t>
      </w:r>
      <w:r w:rsidR="006D5223">
        <w:t xml:space="preserve"> </w:t>
      </w:r>
      <w:r>
        <w:t>выступает непосредственно сам автор произведения. Автор произведения - физическое лицо, творческим трудом которого</w:t>
      </w:r>
      <w:r w:rsidR="006D5223">
        <w:t xml:space="preserve"> </w:t>
      </w:r>
      <w:r>
        <w:t>достигнут</w:t>
      </w:r>
      <w:r w:rsidR="006D5223">
        <w:t xml:space="preserve"> </w:t>
      </w:r>
      <w:r>
        <w:t>результат</w:t>
      </w:r>
      <w:r w:rsidR="006D5223">
        <w:t xml:space="preserve"> </w:t>
      </w:r>
      <w:r>
        <w:t>вне</w:t>
      </w:r>
      <w:r w:rsidR="006D5223">
        <w:t xml:space="preserve"> </w:t>
      </w:r>
      <w:r>
        <w:t>зависимости</w:t>
      </w:r>
      <w:r w:rsidR="006D5223">
        <w:t xml:space="preserve"> </w:t>
      </w:r>
      <w:r>
        <w:t>от</w:t>
      </w:r>
      <w:r w:rsidR="006D5223">
        <w:t xml:space="preserve"> </w:t>
      </w:r>
      <w:r>
        <w:t>его</w:t>
      </w:r>
      <w:r w:rsidR="006D5223">
        <w:t xml:space="preserve"> </w:t>
      </w:r>
      <w:r>
        <w:t>субъективных особенностей. Право автора может возникнуть независимо от его воли, так как юридическое значение имеет момент, когд</w:t>
      </w:r>
      <w:r w:rsidR="006D5223">
        <w:t xml:space="preserve">а происходит создание субъектом </w:t>
      </w:r>
      <w:r>
        <w:t>своего произведения в объективной форме, даже если данный субъект не стремился при написании произведения к приобретению авторских прав.</w:t>
      </w:r>
    </w:p>
    <w:p w:rsidR="00636062" w:rsidRDefault="00636062" w:rsidP="006D5223">
      <w:pPr>
        <w:spacing w:line="240" w:lineRule="auto"/>
      </w:pPr>
      <w:r>
        <w:t>Юридические лица могут считаться авторами произведений только в исключительных случаях, а именно на основании соглашения о передачи полномочий над авторскими правами. Речь идет об организациях, осуществляющих коллективное управление авторскими и смежными правами, которые являются некоммерческими организациями. Автор в праве предоставить полномочия на использование авторских прав организациям, функционирующим на коллективной основе. В Российской Федерации на данный момент действуют несколько организаций по коллективному управлению авторскими правами. Одно</w:t>
      </w:r>
      <w:r w:rsidR="006D5223">
        <w:t xml:space="preserve">й из таких организаций является </w:t>
      </w:r>
      <w:r>
        <w:t>«Российский союз правообладателей».</w:t>
      </w:r>
    </w:p>
    <w:p w:rsidR="00636062" w:rsidRDefault="00636062" w:rsidP="00636062">
      <w:pPr>
        <w:spacing w:line="240" w:lineRule="auto"/>
      </w:pPr>
      <w:r>
        <w:t>Данным организациям передаются права авторов произведений на получение вознаграждений и обнародование произведений на основании договора о передаче произведения в правомерное пользование. По данному договору организация выступает бенефициаром договора от лица автора или от имени самой организации. Договор может выражаться в форме договора агентирования, комиссии или поручения [3, с.14].</w:t>
      </w:r>
    </w:p>
    <w:p w:rsidR="00636062" w:rsidRDefault="00636062" w:rsidP="00636062">
      <w:pPr>
        <w:spacing w:line="240" w:lineRule="auto"/>
      </w:pPr>
      <w:r>
        <w:t xml:space="preserve">Первоначальными субъектами наравне с авторами выступают соавторы произведения. Результаты соавторства могут быть направлены на все </w:t>
      </w:r>
      <w:r>
        <w:lastRenderedPageBreak/>
        <w:t>произведение, либо быть его самостоятельной частью. Авторское право на коллективное произведение принадлежит всем авторам на одинаковом уровне, вне зависимости от их вклада. Но темы о распоряжении исключительными правами над коллективным произведением уже решаются между соавторами [</w:t>
      </w:r>
      <w:r w:rsidR="0037330B">
        <w:t>1</w:t>
      </w:r>
      <w:r>
        <w:t>, с.5].</w:t>
      </w:r>
    </w:p>
    <w:p w:rsidR="00636062" w:rsidRDefault="00636062" w:rsidP="006D5223">
      <w:pPr>
        <w:spacing w:line="240" w:lineRule="auto"/>
      </w:pPr>
      <w:r>
        <w:t>Субъектами производного авторского права могут быть контрагенты автора по договору и его наследники. Данные субъекты являются правообладателями исключительных прав на конкретное произведение, чьи права основываются на юридических ф</w:t>
      </w:r>
      <w:r w:rsidR="006D5223">
        <w:t xml:space="preserve">актах. По результату заключения </w:t>
      </w:r>
      <w:r>
        <w:t>договора, Контрагент (заказчик или лицензиат) получает исключительные права на творческий результат. К наследникам же, которыми могут быть не только родственники, но также и лица, заключавшие договор с автором, переходит исключительное право на произведение после смерти автора. Согласно норме, предусмотренной в гражданском законодательстве, исключительные права действует в течение всей жизни автора. После смерти автора начинает течь срок восемьдесят лет, начиная с первого января следующего года после смерти автора [2]. В случае соавторства – после смерти последнего соавтора.</w:t>
      </w:r>
    </w:p>
    <w:p w:rsidR="006D5223" w:rsidRDefault="006D5223" w:rsidP="006D5223">
      <w:pPr>
        <w:spacing w:line="240" w:lineRule="auto"/>
      </w:pPr>
      <w:r>
        <w:t>Согласно статье 1228 ГК РФ, авторами произведений не могут считаться лица, оказавшие техническую, консультационную, организационную или материальную поддержку, а также те, кто участвовал в оформлении прав на произведение.</w:t>
      </w:r>
    </w:p>
    <w:p w:rsidR="006D5223" w:rsidRDefault="006D5223" w:rsidP="006D5223">
      <w:pPr>
        <w:spacing w:line="240" w:lineRule="auto"/>
      </w:pPr>
      <w:r>
        <w:t>Объектами авторского права являются произведения науки, литературы и искусства, созданные в результате творческой деятельности. К ним относятся: программы ЭВМ, аудиозаписи, базы данных, аудиовизуальные произведения, хореографические произведения, произведения изобразительного искусства, архитектуры, градостроительства, проекты, чертежи, изображения, макеты, фотографии, карты и эскизы.</w:t>
      </w:r>
    </w:p>
    <w:p w:rsidR="006D5223" w:rsidRDefault="006D5223" w:rsidP="006D5223">
      <w:pPr>
        <w:spacing w:line="240" w:lineRule="auto"/>
      </w:pPr>
      <w:r>
        <w:t>Произведение определяется как совокупность идей, мыслей и образов, получивших в результате творческой деятельности автора свое выражение в конкретной форме, доступной для восприятия и воспроизведения. Основными признаками произведения являются творческий характер и объективная форма выражения. Творческий характер проявляется в оригинальности и новизне произведения, а объективная форма требует наличия материального носителя для восприятия.</w:t>
      </w:r>
    </w:p>
    <w:p w:rsidR="00636062" w:rsidRDefault="00636062" w:rsidP="00636062">
      <w:pPr>
        <w:spacing w:line="240" w:lineRule="auto"/>
      </w:pPr>
      <w:r>
        <w:t>Правообладателем могут быть применены общие меры защиты своих авторских прав на основе гражданского законодательства. Существуют следующие виды санкций в качестве защиты по таким вопросам — это компенсация и убытки. Обычно законом предусматривается строго фиксированная сумма. Также компенсация и убытки измеряются двукратной стоимостью нелицензионных экземпляров и/или стоимостью самих исключительных прав [2].</w:t>
      </w:r>
    </w:p>
    <w:p w:rsidR="00636062" w:rsidRDefault="00636062" w:rsidP="00636062">
      <w:pPr>
        <w:spacing w:line="240" w:lineRule="auto"/>
      </w:pPr>
      <w:r>
        <w:t xml:space="preserve">Защита авторских прав основана на статье 44 Конституции Российской Федерации, где: «каждому гарантируется свобода литературного, художественного, научного и других видов творчества, преподавания. </w:t>
      </w:r>
      <w:r>
        <w:lastRenderedPageBreak/>
        <w:t xml:space="preserve">Интеллектуальная собственность охраняется законом» [1]. Всего предусмотрено две формы защиты авторских прав – </w:t>
      </w:r>
      <w:proofErr w:type="spellStart"/>
      <w:r>
        <w:t>юрисдикционная</w:t>
      </w:r>
      <w:proofErr w:type="spellEnd"/>
      <w:r>
        <w:t xml:space="preserve"> и </w:t>
      </w:r>
      <w:proofErr w:type="spellStart"/>
      <w:r>
        <w:t>неюрисдикционная</w:t>
      </w:r>
      <w:proofErr w:type="spellEnd"/>
      <w:r>
        <w:t xml:space="preserve">. Но больше всего распространена именно </w:t>
      </w:r>
      <w:proofErr w:type="spellStart"/>
      <w:r>
        <w:t>юрисдикционная</w:t>
      </w:r>
      <w:proofErr w:type="spellEnd"/>
      <w:r>
        <w:t xml:space="preserve"> форма защиты, которая идет по общему порядку, а именно через суд. Исковые требования правообладателя всегда имеют имущественный характер, который непосредственно связан с интересом автора в отношении выплаты убытков и компенсаций.</w:t>
      </w:r>
    </w:p>
    <w:p w:rsidR="00636062" w:rsidRDefault="00636062" w:rsidP="00636062">
      <w:pPr>
        <w:spacing w:line="240" w:lineRule="auto"/>
      </w:pPr>
      <w:r>
        <w:t>Правовое регулирование защиты интеллектуальной собственности в Российской Федерации осуществляется на законодательном уровне, а также органами исполнительной власти, такими как Федеральная служба по интеллектуальной собственности (Роспатент), которая находится в ведении</w:t>
      </w:r>
    </w:p>
    <w:p w:rsidR="0037330B" w:rsidRDefault="0037330B" w:rsidP="0037330B">
      <w:pPr>
        <w:spacing w:line="240" w:lineRule="auto"/>
      </w:pPr>
      <w:r>
        <w:t>Произведение включает комплекс идей и образов, при этом важно различать само произведение (нематериальная сущность) и его материальный носитель (рисунок, ноты и т.д.).</w:t>
      </w:r>
    </w:p>
    <w:p w:rsidR="0037330B" w:rsidRDefault="0037330B" w:rsidP="0037330B">
      <w:pPr>
        <w:spacing w:line="240" w:lineRule="auto"/>
      </w:pPr>
      <w:r>
        <w:t>Объекты авторского права делятся на производные (переработанные произведения, например экранизации) и составные (энциклопедии, атласы).</w:t>
      </w:r>
    </w:p>
    <w:p w:rsidR="0037330B" w:rsidRDefault="0037330B" w:rsidP="0037330B">
      <w:pPr>
        <w:spacing w:line="240" w:lineRule="auto"/>
      </w:pPr>
      <w:r>
        <w:t>Помимо авторских прав существуют смежные права на результаты исполнения, фонограммы, передачи вещания и базы данных. Использование таких прав требует разрешения правообладателя.</w:t>
      </w:r>
    </w:p>
    <w:p w:rsidR="0037330B" w:rsidRDefault="0037330B" w:rsidP="0037330B">
      <w:pPr>
        <w:spacing w:line="240" w:lineRule="auto"/>
      </w:pPr>
      <w:r>
        <w:t>Законодательство защищает интеллектуальную собственность от недобросовестного использования. Охране подлежат не только законченные произведения, но и их части (названия, персонажи), а также черновики при наличии творческого характера.</w:t>
      </w:r>
    </w:p>
    <w:p w:rsidR="0037330B" w:rsidRDefault="0037330B" w:rsidP="0037330B">
      <w:pPr>
        <w:spacing w:line="240" w:lineRule="auto"/>
      </w:pPr>
      <w:r>
        <w:t>Не охраняются авторским правом:</w:t>
      </w:r>
    </w:p>
    <w:p w:rsidR="0037330B" w:rsidRDefault="0037330B" w:rsidP="0037330B">
      <w:pPr>
        <w:spacing w:line="240" w:lineRule="auto"/>
      </w:pPr>
      <w:r>
        <w:t>- официальные документы</w:t>
      </w:r>
    </w:p>
    <w:p w:rsidR="0037330B" w:rsidRDefault="0037330B" w:rsidP="0037330B">
      <w:pPr>
        <w:spacing w:line="240" w:lineRule="auto"/>
      </w:pPr>
      <w:r>
        <w:t>- государственные символы</w:t>
      </w:r>
    </w:p>
    <w:p w:rsidR="0037330B" w:rsidRDefault="0037330B" w:rsidP="0037330B">
      <w:pPr>
        <w:spacing w:line="240" w:lineRule="auto"/>
      </w:pPr>
      <w:r>
        <w:t>- фольклор</w:t>
      </w:r>
    </w:p>
    <w:p w:rsidR="0037330B" w:rsidRDefault="0037330B" w:rsidP="0037330B">
      <w:pPr>
        <w:spacing w:line="240" w:lineRule="auto"/>
      </w:pPr>
      <w:r>
        <w:t>- новости и расписания</w:t>
      </w:r>
    </w:p>
    <w:p w:rsidR="0037330B" w:rsidRDefault="0037330B" w:rsidP="0037330B">
      <w:pPr>
        <w:spacing w:line="240" w:lineRule="auto"/>
      </w:pPr>
      <w:r>
        <w:t>- идеи и методы</w:t>
      </w:r>
    </w:p>
    <w:p w:rsidR="00636062" w:rsidRDefault="0037330B" w:rsidP="0037330B">
      <w:pPr>
        <w:spacing w:line="240" w:lineRule="auto"/>
      </w:pPr>
      <w:r>
        <w:t>- факты и языки программирования</w:t>
      </w:r>
    </w:p>
    <w:p w:rsidR="00636062" w:rsidRDefault="00636062" w:rsidP="00636062">
      <w:pPr>
        <w:spacing w:line="240" w:lineRule="auto"/>
      </w:pPr>
      <w:r>
        <w:t xml:space="preserve">Министерства экономического развития. Эта служба занимается правовой охраной объектов интеллектуального права, вовлеченных в экономический оборот, а также защитой прав и интересов граждан, имеющих право на патент. Программы для электронно-вычислительных машин (сокращенно –ЭВМ) приравниваются и охраняются как литературные произведения, однако по желанию правообладателя они могут быть </w:t>
      </w:r>
      <w:r w:rsidR="0037330B">
        <w:t>зарегистрированы в Роспатенте [2</w:t>
      </w:r>
      <w:r>
        <w:t>, с. 342].</w:t>
      </w:r>
    </w:p>
    <w:p w:rsidR="0037330B" w:rsidRDefault="0037330B" w:rsidP="0037330B">
      <w:pPr>
        <w:spacing w:line="240" w:lineRule="auto"/>
      </w:pPr>
      <w:r>
        <w:t>Защита авторских прав осуществляется несколькими способами:</w:t>
      </w:r>
    </w:p>
    <w:p w:rsidR="0037330B" w:rsidRDefault="0037330B" w:rsidP="0037330B">
      <w:pPr>
        <w:spacing w:line="240" w:lineRule="auto"/>
      </w:pPr>
      <w:r>
        <w:t>1. Уголовно-правовой способ предусматривает ответственность за:</w:t>
      </w:r>
    </w:p>
    <w:p w:rsidR="0037330B" w:rsidRDefault="0037330B" w:rsidP="0037330B">
      <w:pPr>
        <w:spacing w:line="240" w:lineRule="auto"/>
      </w:pPr>
      <w:r>
        <w:t>- плагиат (выдачу себя за автора произведения)</w:t>
      </w:r>
    </w:p>
    <w:p w:rsidR="0037330B" w:rsidRDefault="0037330B" w:rsidP="0037330B">
      <w:pPr>
        <w:spacing w:line="240" w:lineRule="auto"/>
      </w:pPr>
      <w:r>
        <w:t>- сбыт контрафактных экземпляров в крупном размере</w:t>
      </w:r>
    </w:p>
    <w:p w:rsidR="0037330B" w:rsidRDefault="0037330B" w:rsidP="0037330B">
      <w:pPr>
        <w:spacing w:line="240" w:lineRule="auto"/>
      </w:pPr>
      <w:r>
        <w:t>2. Административно-правовой способ применяется при:</w:t>
      </w:r>
    </w:p>
    <w:p w:rsidR="0037330B" w:rsidRDefault="0037330B" w:rsidP="0037330B">
      <w:pPr>
        <w:spacing w:line="240" w:lineRule="auto"/>
      </w:pPr>
      <w:r>
        <w:t>- продаже нелицензионных экземпляров</w:t>
      </w:r>
    </w:p>
    <w:p w:rsidR="0037330B" w:rsidRDefault="0037330B" w:rsidP="0037330B">
      <w:pPr>
        <w:spacing w:line="240" w:lineRule="auto"/>
      </w:pPr>
      <w:r>
        <w:t>- незаконном использовании изобретений и промышленных образцов</w:t>
      </w:r>
    </w:p>
    <w:p w:rsidR="0037330B" w:rsidRDefault="0037330B" w:rsidP="0037330B">
      <w:pPr>
        <w:spacing w:line="240" w:lineRule="auto"/>
      </w:pPr>
    </w:p>
    <w:p w:rsidR="0037330B" w:rsidRDefault="0037330B" w:rsidP="0037330B">
      <w:pPr>
        <w:spacing w:line="240" w:lineRule="auto"/>
      </w:pPr>
      <w:r>
        <w:lastRenderedPageBreak/>
        <w:t>3. Международная защита обеспечивается через участие России в международных соглашениях:</w:t>
      </w:r>
    </w:p>
    <w:p w:rsidR="0037330B" w:rsidRDefault="0037330B" w:rsidP="0037330B">
      <w:pPr>
        <w:spacing w:line="240" w:lineRule="auto"/>
      </w:pPr>
      <w:r>
        <w:t>- Бернская конвенция (предусматривает национальный режим защиты для правообладателей из стран-участниц)</w:t>
      </w:r>
    </w:p>
    <w:p w:rsidR="0037330B" w:rsidRDefault="0037330B" w:rsidP="0037330B">
      <w:pPr>
        <w:spacing w:line="240" w:lineRule="auto"/>
      </w:pPr>
      <w:r>
        <w:t>- Римская конвенция</w:t>
      </w:r>
    </w:p>
    <w:p w:rsidR="0037330B" w:rsidRDefault="0037330B" w:rsidP="0037330B">
      <w:pPr>
        <w:spacing w:line="240" w:lineRule="auto"/>
      </w:pPr>
      <w:r>
        <w:t>- Договор ВОИС</w:t>
      </w:r>
    </w:p>
    <w:p w:rsidR="00636062" w:rsidRDefault="0037330B" w:rsidP="0037330B">
      <w:pPr>
        <w:spacing w:line="240" w:lineRule="auto"/>
      </w:pPr>
      <w:r>
        <w:t>При этом важно отметить, что положения Гражданского кодекса РФ применяются к объектам государственной тайны только в случаях, прямо предусмотренных законом.</w:t>
      </w:r>
    </w:p>
    <w:p w:rsidR="00636062" w:rsidRDefault="00636062" w:rsidP="00636062">
      <w:pPr>
        <w:spacing w:line="240" w:lineRule="auto"/>
      </w:pPr>
      <w:r>
        <w:t>Возникают также вопросы о принадлежности исключительных прав по трудовому договору или договору гражданско-правового характера, например по договору подряда, научно-исследовательским работам и проектно- конструкторской документации. По общему правилу права на созданные произведения принадлежат исполнителю или подрядчику, если иное не предусмотренное в договоре самими сторонами. Но несмотря на это любая сторона может оставить за собой исключительные права на использование результатов работы без выплаты дальнейшего вознаграждения на основании простой неисключительной лицензии [2].</w:t>
      </w:r>
    </w:p>
    <w:p w:rsidR="0037330B" w:rsidRDefault="0037330B" w:rsidP="0037330B">
      <w:pPr>
        <w:spacing w:line="240" w:lineRule="auto"/>
      </w:pPr>
      <w:r>
        <w:t>Заключение. Таким образом, система авторского права представляет собой сбалансированный механизм защиты прав создателей интеллектуальной собственности, обеспечивающий как личные неимущественные интересы авторов, так и возможность коммерческого использования произведений.</w:t>
      </w:r>
    </w:p>
    <w:p w:rsidR="0037330B" w:rsidRDefault="0037330B" w:rsidP="0037330B">
      <w:pPr>
        <w:spacing w:line="240" w:lineRule="auto"/>
        <w:jc w:val="center"/>
        <w:rPr>
          <w:b/>
          <w:i/>
        </w:rPr>
      </w:pPr>
      <w:r w:rsidRPr="0037330B">
        <w:rPr>
          <w:b/>
          <w:i/>
        </w:rPr>
        <w:t>Список используемых источников</w:t>
      </w:r>
    </w:p>
    <w:p w:rsidR="0037330B" w:rsidRPr="0037330B" w:rsidRDefault="0037330B" w:rsidP="0037330B">
      <w:pPr>
        <w:spacing w:line="240" w:lineRule="auto"/>
        <w:jc w:val="center"/>
      </w:pPr>
    </w:p>
    <w:p w:rsidR="0037330B" w:rsidRDefault="0037330B" w:rsidP="00636062">
      <w:pPr>
        <w:spacing w:line="240" w:lineRule="auto"/>
      </w:pPr>
      <w:r>
        <w:t>1</w:t>
      </w:r>
      <w:r w:rsidRPr="0037330B">
        <w:t>.</w:t>
      </w:r>
      <w:r>
        <w:t xml:space="preserve"> </w:t>
      </w:r>
      <w:r w:rsidRPr="0037330B">
        <w:t>Варфоломеева Ю.А. Интеллектуальная собственность в условиях инновационного развития / Ю. А. Варфоломеева. - М.: «Ось-89», 20</w:t>
      </w:r>
      <w:r>
        <w:t>2</w:t>
      </w:r>
      <w:r w:rsidRPr="0037330B">
        <w:t>4. – 144 с.</w:t>
      </w:r>
    </w:p>
    <w:p w:rsidR="0037330B" w:rsidRDefault="0037330B" w:rsidP="00636062">
      <w:pPr>
        <w:spacing w:line="240" w:lineRule="auto"/>
      </w:pPr>
      <w:r w:rsidRPr="0037330B">
        <w:t>2.</w:t>
      </w:r>
      <w:r>
        <w:t xml:space="preserve"> </w:t>
      </w:r>
      <w:proofErr w:type="spellStart"/>
      <w:r w:rsidRPr="0037330B">
        <w:t>Черячукин</w:t>
      </w:r>
      <w:proofErr w:type="spellEnd"/>
      <w:r w:rsidRPr="0037330B">
        <w:t xml:space="preserve"> </w:t>
      </w:r>
      <w:proofErr w:type="spellStart"/>
      <w:r w:rsidRPr="0037330B">
        <w:t>B.K</w:t>
      </w:r>
      <w:proofErr w:type="spellEnd"/>
      <w:r w:rsidRPr="0037330B">
        <w:t xml:space="preserve">. Правовая охрана элементов компьютерной программы / </w:t>
      </w:r>
      <w:proofErr w:type="spellStart"/>
      <w:r w:rsidRPr="0037330B">
        <w:t>В.К</w:t>
      </w:r>
      <w:proofErr w:type="spellEnd"/>
      <w:r w:rsidRPr="0037330B">
        <w:t xml:space="preserve">. </w:t>
      </w:r>
      <w:proofErr w:type="spellStart"/>
      <w:r w:rsidRPr="0037330B">
        <w:t>Черечукин</w:t>
      </w:r>
      <w:proofErr w:type="spellEnd"/>
      <w:r w:rsidRPr="0037330B">
        <w:t>. – М., 20</w:t>
      </w:r>
      <w:r>
        <w:t>20</w:t>
      </w:r>
      <w:r w:rsidRPr="0037330B">
        <w:t>. – 581 с</w:t>
      </w:r>
      <w:r>
        <w:t>.</w:t>
      </w:r>
    </w:p>
    <w:p w:rsidR="0037330B" w:rsidRDefault="0037330B" w:rsidP="00636062">
      <w:pPr>
        <w:spacing w:line="240" w:lineRule="auto"/>
      </w:pPr>
      <w:r>
        <w:t>3</w:t>
      </w:r>
      <w:r w:rsidRPr="0037330B">
        <w:t>.</w:t>
      </w:r>
      <w:r>
        <w:t xml:space="preserve"> </w:t>
      </w:r>
      <w:r w:rsidRPr="0037330B">
        <w:t xml:space="preserve">Давудов Д.А. Защита авторских прав на Интернет-площадке в зарубежных странах / Д.А. Давудов // Журнал: </w:t>
      </w:r>
      <w:proofErr w:type="spellStart"/>
      <w:r w:rsidRPr="0037330B">
        <w:t>student</w:t>
      </w:r>
      <w:proofErr w:type="spellEnd"/>
      <w:r w:rsidRPr="0037330B">
        <w:t>. – 2020. – С. 12-17</w:t>
      </w:r>
      <w:r>
        <w:t>.</w:t>
      </w:r>
    </w:p>
    <w:p w:rsidR="0037330B" w:rsidRPr="00636062" w:rsidRDefault="0037330B" w:rsidP="00636062">
      <w:pPr>
        <w:spacing w:line="240" w:lineRule="auto"/>
      </w:pPr>
    </w:p>
    <w:sectPr w:rsidR="0037330B" w:rsidRPr="0063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62"/>
    <w:rsid w:val="000E4199"/>
    <w:rsid w:val="001366B0"/>
    <w:rsid w:val="002142EE"/>
    <w:rsid w:val="0037330B"/>
    <w:rsid w:val="00636062"/>
    <w:rsid w:val="006D5223"/>
    <w:rsid w:val="00E1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E1CA9-54B7-4412-851D-B97559DD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EE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E4199"/>
    <w:pPr>
      <w:keepNext/>
      <w:keepLines/>
      <w:spacing w:before="480"/>
      <w:jc w:val="center"/>
      <w:outlineLvl w:val="0"/>
    </w:pPr>
    <w:rPr>
      <w:rFonts w:eastAsiaTheme="maj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199"/>
    <w:rPr>
      <w:rFonts w:ascii="Times New Roman" w:eastAsiaTheme="majorEastAsia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dcterms:created xsi:type="dcterms:W3CDTF">2025-04-05T17:20:00Z</dcterms:created>
  <dcterms:modified xsi:type="dcterms:W3CDTF">2025-05-21T09:47:00Z</dcterms:modified>
</cp:coreProperties>
</file>