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26AB82CC" w:rsidR="00ED02F1" w:rsidRDefault="001B55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1BD"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65D5D8DC" w:rsidR="006831BD" w:rsidRDefault="001B55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Каптыревская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57ED4A23" w14:textId="2B261BD4" w:rsidR="002A2594" w:rsidRDefault="002A259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Шушенского района Красноярского края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1B557F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6A5F963C" w:rsidR="006831BD" w:rsidRDefault="001B55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5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литературно-творческий конкурс «Хорошие книги- верные друзья»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B6D09BE" w:rsidR="006831BD" w:rsidRDefault="001B557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Сочинение-экскурсия</w:t>
      </w:r>
    </w:p>
    <w:p w14:paraId="669EB44F" w14:textId="45C8233F" w:rsidR="006831BD" w:rsidRDefault="001B557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Путешествие по залам Императорской библиотеки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1795CAF" w:rsidR="006831BD" w:rsidRDefault="001B557F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Мамедова Регина Владиславовна</w:t>
      </w:r>
    </w:p>
    <w:p w14:paraId="6B04AB0E" w14:textId="3E4E0FB5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B557F">
        <w:rPr>
          <w:rFonts w:ascii="Times New Roman" w:hAnsi="Times New Roman" w:cs="Times New Roman"/>
          <w:sz w:val="28"/>
          <w:szCs w:val="28"/>
        </w:rPr>
        <w:t>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_</w:t>
      </w:r>
      <w:r w:rsidR="001B557F">
        <w:rPr>
          <w:rFonts w:ascii="Times New Roman" w:hAnsi="Times New Roman" w:cs="Times New Roman"/>
          <w:sz w:val="28"/>
          <w:szCs w:val="28"/>
        </w:rPr>
        <w:t>8</w:t>
      </w:r>
      <w:r w:rsidR="00DC3001"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2C64A6B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B557F">
        <w:rPr>
          <w:rFonts w:ascii="Times New Roman" w:hAnsi="Times New Roman" w:cs="Times New Roman"/>
          <w:sz w:val="28"/>
          <w:szCs w:val="28"/>
        </w:rPr>
        <w:t>Савичева Светлана Николаевна</w:t>
      </w:r>
    </w:p>
    <w:p w14:paraId="4E488510" w14:textId="2D1BBABF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2A2594">
        <w:rPr>
          <w:rFonts w:ascii="Times New Roman" w:hAnsi="Times New Roman" w:cs="Times New Roman"/>
          <w:sz w:val="28"/>
          <w:szCs w:val="28"/>
        </w:rPr>
        <w:t>читель  русского</w:t>
      </w:r>
      <w:proofErr w:type="gramEnd"/>
      <w:r w:rsidR="002A2594">
        <w:rPr>
          <w:rFonts w:ascii="Times New Roman" w:hAnsi="Times New Roman" w:cs="Times New Roman"/>
          <w:sz w:val="28"/>
          <w:szCs w:val="28"/>
        </w:rPr>
        <w:t xml:space="preserve">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E861AFD" w:rsidR="006831BD" w:rsidRDefault="002A2594" w:rsidP="002A2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2025-26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79C648A1" w14:textId="46DD37E8" w:rsidR="002A2594" w:rsidRDefault="002A2594" w:rsidP="002A2594">
      <w:pPr>
        <w:rPr>
          <w:rFonts w:ascii="Times New Roman" w:hAnsi="Times New Roman" w:cs="Times New Roman"/>
          <w:sz w:val="28"/>
          <w:szCs w:val="28"/>
        </w:rPr>
      </w:pPr>
    </w:p>
    <w:p w14:paraId="01F588C1" w14:textId="77777777" w:rsidR="002A2594" w:rsidRDefault="002A2594" w:rsidP="002A2594">
      <w:pPr>
        <w:pStyle w:val="af1"/>
        <w:jc w:val="center"/>
        <w:rPr>
          <w:color w:val="494949"/>
        </w:rPr>
      </w:pPr>
      <w:r>
        <w:t>ПУТЕШЕСТВИЕ ПО ЗАЛАМ ИМПЕРАТОРСКОЙ БИБЛИОТЕКИ</w:t>
      </w:r>
      <w:bookmarkStart w:id="0" w:name="_GoBack"/>
      <w:bookmarkEnd w:id="0"/>
    </w:p>
    <w:p w14:paraId="438BF4C8" w14:textId="77777777" w:rsidR="002A2594" w:rsidRDefault="002A2594" w:rsidP="002A2594">
      <w:pPr>
        <w:pStyle w:val="af1"/>
        <w:rPr>
          <w:color w:val="494949"/>
        </w:rPr>
      </w:pPr>
    </w:p>
    <w:p w14:paraId="6B3A7DFD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В предрассветной дымке Петербурга, когда гранитные набережные Невы еще хранят прохладу ночи, а золотой шпиль Петропавловской крепости едва пробивается сквозь туман, рождается особое ощущение. Это не просто ожидание нового дня, это предчувствие встречи с Вечностью. И Вечность эта ждет нас за белыми стенами   Императорской, ныне – Российской национальной библиотеки.</w:t>
      </w:r>
    </w:p>
    <w:p w14:paraId="3E0041E1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 История этой сокровищницы знаний началась в эпоху высокого Просвещения императрицы Екатерины </w:t>
      </w:r>
      <w:r w:rsidRPr="005D7621">
        <w:rPr>
          <w:color w:val="494949"/>
          <w:sz w:val="28"/>
          <w:szCs w:val="28"/>
          <w:lang w:val="en-US"/>
        </w:rPr>
        <w:t>II</w:t>
      </w:r>
      <w:r w:rsidRPr="005D7621">
        <w:rPr>
          <w:color w:val="494949"/>
          <w:sz w:val="28"/>
          <w:szCs w:val="28"/>
        </w:rPr>
        <w:t xml:space="preserve">, которая 16(27) мая 1795 года высочайшим указом утвердила план здания </w:t>
      </w:r>
      <w:r>
        <w:rPr>
          <w:color w:val="494949"/>
          <w:sz w:val="28"/>
          <w:szCs w:val="28"/>
        </w:rPr>
        <w:t xml:space="preserve">для </w:t>
      </w:r>
      <w:r w:rsidRPr="005D7621">
        <w:rPr>
          <w:color w:val="494949"/>
          <w:sz w:val="28"/>
          <w:szCs w:val="28"/>
        </w:rPr>
        <w:t>размещения книжных собраний на углу Невского проспекта и улицы Сенной.</w:t>
      </w:r>
    </w:p>
    <w:p w14:paraId="2AEC2F07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Именно здесь, в этих стенах, зарождалась русская наука, расцветала литература, формировалась национальная идентичность. Здесь творили, спорили, мечтал</w:t>
      </w:r>
      <w:r>
        <w:rPr>
          <w:color w:val="494949"/>
          <w:sz w:val="28"/>
          <w:szCs w:val="28"/>
        </w:rPr>
        <w:t xml:space="preserve">и выдающиеся умы своего времени: Пушкин, Достоевский, Толстой. Здесь более двадцати лет проработал Иван Крылов. Возможно, именно здесь из-под его пера появлялись знаменитые на весь мир басни. </w:t>
      </w:r>
      <w:r w:rsidRPr="005D7621">
        <w:rPr>
          <w:color w:val="494949"/>
          <w:sz w:val="28"/>
          <w:szCs w:val="28"/>
        </w:rPr>
        <w:t xml:space="preserve"> Здесь, среди бесчисленных томов, можно почувствовать пульс истории, услышать шепот веков, прикоснуться к истокам нашего культурного наследия.       </w:t>
      </w:r>
    </w:p>
    <w:p w14:paraId="41D4F4A9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 Итак, наша экскурсия начинается…</w:t>
      </w:r>
    </w:p>
    <w:p w14:paraId="21BADE6C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Распахнув тяжелую дубовую дверь, мы оказываемся в зале рукописей. Высокие своды, поддерживаемые колоннами из искусственного мрамора, устремляются ввысь, теряясь в полумраке. Огромные окна, закрытые плотными шторами, пропускают лишь рассеянный свет, мягко освещая ряды книжных шкафов. Атмо</w:t>
      </w:r>
      <w:r>
        <w:rPr>
          <w:color w:val="494949"/>
          <w:sz w:val="28"/>
          <w:szCs w:val="28"/>
        </w:rPr>
        <w:t xml:space="preserve">сфера здесь пропитана тишиной и </w:t>
      </w:r>
      <w:r w:rsidRPr="005D7621">
        <w:rPr>
          <w:color w:val="494949"/>
          <w:sz w:val="28"/>
          <w:szCs w:val="28"/>
        </w:rPr>
        <w:t>торжественностью. Кажется, что воздух вибрирует от энергии знаний, накопленной веками.</w:t>
      </w:r>
    </w:p>
    <w:p w14:paraId="18F3A5B6" w14:textId="77777777" w:rsidR="002A2594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 Справа, на аналое под стеклом, покоится факсимильное издание жемчужины библиотеки – «Остромирово Евангелие» (оригинал, которому почти 1000 лет, находится в специальном дубовом ларце). Это уникальный памятник древнерусского летописания X</w:t>
      </w:r>
      <w:r w:rsidRPr="005D7621">
        <w:rPr>
          <w:color w:val="494949"/>
          <w:sz w:val="28"/>
          <w:szCs w:val="28"/>
          <w:lang w:val="en-US"/>
        </w:rPr>
        <w:t>I</w:t>
      </w:r>
      <w:r w:rsidRPr="005D7621">
        <w:rPr>
          <w:color w:val="494949"/>
          <w:sz w:val="28"/>
          <w:szCs w:val="28"/>
        </w:rPr>
        <w:t xml:space="preserve"> века, богато иллюстрированный миниатюрами, повествующими о событиях русской истории с древнейших времен. </w:t>
      </w:r>
      <w:r>
        <w:rPr>
          <w:color w:val="494949"/>
          <w:sz w:val="28"/>
          <w:szCs w:val="28"/>
        </w:rPr>
        <w:t>Обратите внимание, как выполнены узорные заставки и декоративные поля, украшенные геометрическими фигурами и растительными мотивами. Изображение святых, апостолов и библейских сюжетов поражают своей утонченностью и реалистичностью. Все иллюстрации выполнены в технике византийской школы иконописи. Прошедшее путь от княжеских палат Великого Новгорода до нынешних стен Российской национальной библиотеки, «Остромирово Евангелие» сохранилось практически в первозданном виде благодаря любви и заботе многих поколений людей.</w:t>
      </w:r>
    </w:p>
    <w:p w14:paraId="5628EDBD" w14:textId="77777777" w:rsidR="002A2594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Перейдем в другой зал. Мы в «Библиотеке Вольтера». </w:t>
      </w:r>
      <w:r>
        <w:rPr>
          <w:color w:val="494949"/>
          <w:sz w:val="28"/>
          <w:szCs w:val="28"/>
        </w:rPr>
        <w:t xml:space="preserve">Созданная самим философом-просветителем, эта коллекция стала уникальной капсулой времени, сохранившей дух западноевропейской литературы </w:t>
      </w:r>
      <w:r>
        <w:rPr>
          <w:color w:val="494949"/>
          <w:sz w:val="28"/>
          <w:szCs w:val="28"/>
          <w:lang w:val="en-US"/>
        </w:rPr>
        <w:t>XVIII</w:t>
      </w:r>
      <w:r w:rsidRPr="00765322">
        <w:rPr>
          <w:color w:val="494949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 xml:space="preserve">века. На первый взгляд полки заполнены скромными кожаными корешками книг, но стоит присмотреться внимательнее, и они начинают оживать, превращаясь в символы прошлых эпох. Среди тысяч томов можно </w:t>
      </w:r>
      <w:r w:rsidRPr="005D7621">
        <w:rPr>
          <w:color w:val="494949"/>
          <w:sz w:val="28"/>
          <w:szCs w:val="28"/>
        </w:rPr>
        <w:t>увидеть прижизненные изда</w:t>
      </w:r>
      <w:r>
        <w:rPr>
          <w:color w:val="494949"/>
          <w:sz w:val="28"/>
          <w:szCs w:val="28"/>
        </w:rPr>
        <w:t>ния Шекспира, Сервантеса, Данте и, конечно, собственные произведения Вольтера. В этом зале молодой Александр Пушкин поздними петербургскими вечерами перечитывал трактаты великих философов.</w:t>
      </w:r>
    </w:p>
    <w:p w14:paraId="7B355575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  А вот и зал восточных рукописей, где хранятся древние свитки, написанные на арабском, персидском, китайском и японском языках. Эти документы, словно нити, связывают нас с культурой и мудростью Востока. Здесь же можно увидеть уникальную коллекцию древних буддийских сутр, напечатанных на бересте.</w:t>
      </w:r>
    </w:p>
    <w:p w14:paraId="481C55A0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Давайте остановимся у витрины, в которой демонстрируется "Псалт</w:t>
      </w:r>
      <w:r>
        <w:rPr>
          <w:color w:val="494949"/>
          <w:sz w:val="28"/>
          <w:szCs w:val="28"/>
        </w:rPr>
        <w:t>ырь" Франциска Скорины, изданный</w:t>
      </w:r>
      <w:r w:rsidRPr="005D7621">
        <w:rPr>
          <w:color w:val="494949"/>
          <w:sz w:val="28"/>
          <w:szCs w:val="28"/>
        </w:rPr>
        <w:t xml:space="preserve"> в Праге в 1517 году. Это не просто книга, это символ белорусской культуры и просвещения. Ксилографии, которыми украшено издание, отличаются изяществом и выразительностью. А язык, на котором написан текст, – это старобелорусский, близкий и понятный нашим предкам.</w:t>
      </w:r>
    </w:p>
    <w:p w14:paraId="020DB92A" w14:textId="77777777" w:rsidR="002A2594" w:rsidRPr="005D7621" w:rsidRDefault="002A2594" w:rsidP="002A2594">
      <w:pPr>
        <w:pStyle w:val="af1"/>
        <w:spacing w:line="360" w:lineRule="auto"/>
        <w:contextualSpacing/>
        <w:jc w:val="both"/>
        <w:rPr>
          <w:color w:val="494949"/>
          <w:sz w:val="28"/>
          <w:szCs w:val="28"/>
        </w:rPr>
      </w:pPr>
      <w:r w:rsidRPr="005D7621">
        <w:rPr>
          <w:color w:val="494949"/>
          <w:sz w:val="28"/>
          <w:szCs w:val="28"/>
        </w:rPr>
        <w:t xml:space="preserve">     Особое внимание заслуживает картографический отдел библиотеки. Здесь можно увидеть атлас </w:t>
      </w:r>
      <w:proofErr w:type="spellStart"/>
      <w:r w:rsidRPr="005D7621">
        <w:rPr>
          <w:color w:val="494949"/>
          <w:sz w:val="28"/>
          <w:szCs w:val="28"/>
        </w:rPr>
        <w:t>Блау</w:t>
      </w:r>
      <w:proofErr w:type="spellEnd"/>
      <w:r w:rsidRPr="005D7621">
        <w:rPr>
          <w:color w:val="494949"/>
          <w:sz w:val="28"/>
          <w:szCs w:val="28"/>
        </w:rPr>
        <w:t xml:space="preserve">, созданный в XVII веке голландским картографом </w:t>
      </w:r>
      <w:proofErr w:type="spellStart"/>
      <w:r w:rsidRPr="005D7621">
        <w:rPr>
          <w:color w:val="494949"/>
          <w:sz w:val="28"/>
          <w:szCs w:val="28"/>
        </w:rPr>
        <w:t>Виллемом</w:t>
      </w:r>
      <w:proofErr w:type="spellEnd"/>
      <w:r w:rsidRPr="005D7621">
        <w:rPr>
          <w:color w:val="494949"/>
          <w:sz w:val="28"/>
          <w:szCs w:val="28"/>
        </w:rPr>
        <w:t xml:space="preserve"> </w:t>
      </w:r>
      <w:proofErr w:type="spellStart"/>
      <w:r w:rsidRPr="005D7621">
        <w:rPr>
          <w:color w:val="494949"/>
          <w:sz w:val="28"/>
          <w:szCs w:val="28"/>
        </w:rPr>
        <w:t>Блау</w:t>
      </w:r>
      <w:proofErr w:type="spellEnd"/>
      <w:r w:rsidRPr="005D7621">
        <w:rPr>
          <w:color w:val="494949"/>
          <w:sz w:val="28"/>
          <w:szCs w:val="28"/>
        </w:rPr>
        <w:t xml:space="preserve">. Это роскошное </w:t>
      </w:r>
      <w:proofErr w:type="spellStart"/>
      <w:r w:rsidRPr="005D7621">
        <w:rPr>
          <w:color w:val="494949"/>
          <w:sz w:val="28"/>
          <w:szCs w:val="28"/>
        </w:rPr>
        <w:t>пятидесятитомное</w:t>
      </w:r>
      <w:proofErr w:type="spellEnd"/>
      <w:r w:rsidRPr="005D7621">
        <w:rPr>
          <w:color w:val="494949"/>
          <w:sz w:val="28"/>
          <w:szCs w:val="28"/>
        </w:rPr>
        <w:t xml:space="preserve"> издание, представляющее изображение всей поверхности земли, являет собой вершину картографического искусства своего времени. Рассматривая эти карты, можно совершить виртуальное путешествие по миру, представить себя отважным мореплавателем, открывающим новые земли.</w:t>
      </w:r>
    </w:p>
    <w:p w14:paraId="63853229" w14:textId="77777777" w:rsidR="002A2594" w:rsidRPr="005D7621" w:rsidRDefault="002A2594" w:rsidP="002A2594">
      <w:pPr>
        <w:pStyle w:val="af1"/>
        <w:spacing w:line="360" w:lineRule="auto"/>
        <w:jc w:val="both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    </w:t>
      </w:r>
      <w:r w:rsidRPr="005D7621">
        <w:rPr>
          <w:color w:val="494949"/>
          <w:sz w:val="28"/>
          <w:szCs w:val="28"/>
        </w:rPr>
        <w:t>Завершая путешествие по залам Императорской библиотеки, я испытываю сложное чувство. С одной стороны, это восторг от соприкосновения с вековой мудростью, с другой – смирение перед масштабом накопленных знаний. Я понимаю, что библиотека – это не просто собрание книг, это зеркало цивилизации. В ее фондах отражаются все этапы развития человеческой мысли, все достижения и заблуждения. Она служит связующим звеном между прошлым, настоящим и будущим, позволяя нам учиться на опыте предшествующих поколений и строить более совершенный мир. Это живой организм, который продолжает расти и развиваться. И я надеюсь, что она и дальше будет служить своим высоким целям, оставаясь источником знания для будущих поколений.</w:t>
      </w:r>
    </w:p>
    <w:p w14:paraId="07E227B1" w14:textId="77777777" w:rsidR="002A2594" w:rsidRPr="005D7621" w:rsidRDefault="002A2594" w:rsidP="002A2594">
      <w:pPr>
        <w:spacing w:line="360" w:lineRule="auto"/>
        <w:jc w:val="both"/>
        <w:rPr>
          <w:sz w:val="28"/>
          <w:szCs w:val="28"/>
        </w:rPr>
      </w:pPr>
    </w:p>
    <w:p w14:paraId="2FB69D05" w14:textId="0BB28536" w:rsidR="002A2594" w:rsidRDefault="002A2594" w:rsidP="002A2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AD2B87" w14:textId="77777777" w:rsidR="002A2594" w:rsidRDefault="002A2594" w:rsidP="002A2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7FDB27" w14:textId="77777777" w:rsidR="002A2594" w:rsidRPr="006831BD" w:rsidRDefault="002A2594" w:rsidP="002A2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A2594" w:rsidRPr="006831BD" w:rsidSect="002A2594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BD5DB" w14:textId="77777777" w:rsidR="001B557F" w:rsidRDefault="001B557F" w:rsidP="003F5EC0">
      <w:pPr>
        <w:spacing w:after="0" w:line="240" w:lineRule="auto"/>
      </w:pPr>
      <w:r>
        <w:separator/>
      </w:r>
    </w:p>
  </w:endnote>
  <w:endnote w:type="continuationSeparator" w:id="0">
    <w:p w14:paraId="463A1B66" w14:textId="77777777" w:rsidR="001B557F" w:rsidRDefault="001B55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D48CA" w14:textId="77777777" w:rsidR="001B557F" w:rsidRDefault="001B557F" w:rsidP="003F5EC0">
      <w:pPr>
        <w:spacing w:after="0" w:line="240" w:lineRule="auto"/>
      </w:pPr>
      <w:r>
        <w:separator/>
      </w:r>
    </w:p>
  </w:footnote>
  <w:footnote w:type="continuationSeparator" w:id="0">
    <w:p w14:paraId="543F1CFA" w14:textId="77777777" w:rsidR="001B557F" w:rsidRDefault="001B55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1B557F" w:rsidRPr="004E620C" w:rsidRDefault="001B557F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1B557F" w:rsidRPr="00881DFC" w:rsidRDefault="001B557F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B557F"/>
    <w:rsid w:val="001F3ED8"/>
    <w:rsid w:val="002A2594"/>
    <w:rsid w:val="00306BD4"/>
    <w:rsid w:val="003C67D5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A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7683-7810-4FDF-8ADB-35943A5E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2025-09-29T14:18:00Z</dcterms:created>
  <dcterms:modified xsi:type="dcterms:W3CDTF">2025-09-29T14:18:00Z</dcterms:modified>
</cp:coreProperties>
</file>