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A8C5DB" w14:textId="77777777" w:rsidR="00FC4C43" w:rsidRPr="00FC4C43" w:rsidRDefault="00FC4C43" w:rsidP="00FC4C43">
      <w:pPr>
        <w:spacing w:line="360" w:lineRule="auto"/>
        <w:jc w:val="center"/>
        <w:rPr>
          <w:sz w:val="28"/>
          <w:szCs w:val="28"/>
        </w:rPr>
      </w:pPr>
      <w:r w:rsidRPr="00FC4C43">
        <w:rPr>
          <w:sz w:val="28"/>
          <w:szCs w:val="28"/>
        </w:rPr>
        <w:t>Департамент культуры Администрации города Екатеринбурга</w:t>
      </w:r>
    </w:p>
    <w:p w14:paraId="13BB1896" w14:textId="77777777" w:rsidR="00FC4C43" w:rsidRPr="00FC4C43" w:rsidRDefault="00FC4C43" w:rsidP="00FC4C43">
      <w:pPr>
        <w:spacing w:line="360" w:lineRule="auto"/>
        <w:jc w:val="center"/>
        <w:rPr>
          <w:sz w:val="28"/>
          <w:szCs w:val="28"/>
        </w:rPr>
      </w:pPr>
      <w:r w:rsidRPr="00FC4C43">
        <w:rPr>
          <w:sz w:val="28"/>
          <w:szCs w:val="28"/>
        </w:rPr>
        <w:t>Муниципальное бюджетное образовательное учреждение высшего образования</w:t>
      </w:r>
    </w:p>
    <w:p w14:paraId="0BAAE48C" w14:textId="77777777" w:rsidR="00FC4C43" w:rsidRPr="00FC4C43" w:rsidRDefault="00FC4C43" w:rsidP="00FC4C43">
      <w:pPr>
        <w:spacing w:line="360" w:lineRule="auto"/>
        <w:jc w:val="center"/>
        <w:rPr>
          <w:sz w:val="28"/>
          <w:szCs w:val="28"/>
        </w:rPr>
      </w:pPr>
      <w:r w:rsidRPr="00FC4C43">
        <w:rPr>
          <w:sz w:val="28"/>
          <w:szCs w:val="28"/>
        </w:rPr>
        <w:t>«Екатеринбургская академия современного искусства» (институт)</w:t>
      </w:r>
    </w:p>
    <w:p w14:paraId="360E8F39" w14:textId="52D6F9DD" w:rsidR="00FC4C43" w:rsidRDefault="00FC4C43" w:rsidP="00FC4C43">
      <w:pPr>
        <w:spacing w:line="360" w:lineRule="auto"/>
        <w:jc w:val="center"/>
        <w:rPr>
          <w:sz w:val="28"/>
          <w:szCs w:val="28"/>
        </w:rPr>
      </w:pPr>
      <w:r w:rsidRPr="00FC4C43">
        <w:rPr>
          <w:sz w:val="28"/>
          <w:szCs w:val="28"/>
        </w:rPr>
        <w:t>Кафедра прикладной информатики</w:t>
      </w:r>
    </w:p>
    <w:p w14:paraId="55D42F0E" w14:textId="77777777" w:rsidR="00FC4C43" w:rsidRDefault="00FC4C43" w:rsidP="00FC4C43">
      <w:pPr>
        <w:spacing w:line="360" w:lineRule="auto"/>
        <w:jc w:val="center"/>
        <w:rPr>
          <w:sz w:val="28"/>
          <w:szCs w:val="28"/>
        </w:rPr>
      </w:pPr>
    </w:p>
    <w:p w14:paraId="42ADE895" w14:textId="77777777" w:rsidR="00FC4C43" w:rsidRPr="00FC4C43" w:rsidRDefault="00FC4C43" w:rsidP="00FC4C43">
      <w:pPr>
        <w:spacing w:line="360" w:lineRule="auto"/>
        <w:jc w:val="center"/>
        <w:rPr>
          <w:sz w:val="28"/>
          <w:szCs w:val="28"/>
        </w:rPr>
      </w:pPr>
    </w:p>
    <w:p w14:paraId="679958AB" w14:textId="77777777" w:rsidR="00FC4C43" w:rsidRPr="00FC4C43" w:rsidRDefault="00FC4C43" w:rsidP="00FC4C43">
      <w:pPr>
        <w:spacing w:line="360" w:lineRule="auto"/>
        <w:jc w:val="center"/>
        <w:rPr>
          <w:sz w:val="28"/>
          <w:szCs w:val="28"/>
        </w:rPr>
      </w:pPr>
      <w:r w:rsidRPr="00FC4C43">
        <w:rPr>
          <w:sz w:val="28"/>
          <w:szCs w:val="28"/>
        </w:rPr>
        <w:t>Международный конкурс проектов “ECO Life” 2025/26</w:t>
      </w:r>
    </w:p>
    <w:p w14:paraId="00EB8598" w14:textId="77777777" w:rsidR="00FC4C43" w:rsidRPr="00FC4C43" w:rsidRDefault="00FC4C43" w:rsidP="00FC4C43">
      <w:pPr>
        <w:spacing w:line="360" w:lineRule="auto"/>
        <w:jc w:val="both"/>
        <w:rPr>
          <w:sz w:val="28"/>
          <w:szCs w:val="28"/>
        </w:rPr>
      </w:pPr>
    </w:p>
    <w:p w14:paraId="6670DA27" w14:textId="77777777" w:rsidR="00FC4C43" w:rsidRPr="00FC4C43" w:rsidRDefault="00FC4C43" w:rsidP="00FC4C43">
      <w:pPr>
        <w:spacing w:line="360" w:lineRule="auto"/>
        <w:jc w:val="both"/>
        <w:rPr>
          <w:sz w:val="28"/>
          <w:szCs w:val="28"/>
        </w:rPr>
      </w:pPr>
    </w:p>
    <w:p w14:paraId="126E0461" w14:textId="77777777" w:rsidR="00FC4C43" w:rsidRPr="00FC4C43" w:rsidRDefault="00FC4C43" w:rsidP="00FC4C43">
      <w:pPr>
        <w:spacing w:line="360" w:lineRule="auto"/>
        <w:jc w:val="both"/>
        <w:rPr>
          <w:b/>
          <w:bCs/>
          <w:sz w:val="28"/>
          <w:szCs w:val="28"/>
        </w:rPr>
      </w:pPr>
    </w:p>
    <w:p w14:paraId="21AAC5FF" w14:textId="77777777" w:rsidR="00FC4C43" w:rsidRPr="00FC4C43" w:rsidRDefault="00FC4C43" w:rsidP="00FC4C43">
      <w:pPr>
        <w:spacing w:line="360" w:lineRule="auto"/>
        <w:jc w:val="center"/>
        <w:rPr>
          <w:b/>
          <w:bCs/>
          <w:sz w:val="28"/>
          <w:szCs w:val="28"/>
        </w:rPr>
      </w:pPr>
      <w:r w:rsidRPr="00FC4C43">
        <w:rPr>
          <w:b/>
          <w:bCs/>
          <w:sz w:val="28"/>
          <w:szCs w:val="28"/>
        </w:rPr>
        <w:t>Исследовательский проект</w:t>
      </w:r>
    </w:p>
    <w:p w14:paraId="669EB44F" w14:textId="39E17EFD" w:rsidR="006831BD" w:rsidRDefault="00613C90" w:rsidP="00FC4C43">
      <w:pPr>
        <w:spacing w:line="360" w:lineRule="auto"/>
        <w:jc w:val="center"/>
        <w:rPr>
          <w:b/>
          <w:bCs/>
          <w:sz w:val="40"/>
          <w:szCs w:val="40"/>
        </w:rPr>
      </w:pPr>
      <w:r w:rsidRPr="00613C90">
        <w:rPr>
          <w:b/>
          <w:bCs/>
          <w:sz w:val="40"/>
          <w:szCs w:val="40"/>
        </w:rPr>
        <w:t>Экологическая ответственность в световом искусстве</w:t>
      </w:r>
    </w:p>
    <w:p w14:paraId="1A0D0D7C" w14:textId="77777777" w:rsidR="006831BD" w:rsidRDefault="006831BD" w:rsidP="00FC4C43">
      <w:pPr>
        <w:spacing w:line="360" w:lineRule="auto"/>
        <w:jc w:val="both"/>
        <w:rPr>
          <w:sz w:val="28"/>
          <w:szCs w:val="28"/>
        </w:rPr>
      </w:pPr>
    </w:p>
    <w:p w14:paraId="6370CA13" w14:textId="77777777" w:rsidR="006831BD" w:rsidRDefault="006831BD" w:rsidP="00FC4C43">
      <w:pPr>
        <w:spacing w:line="360" w:lineRule="auto"/>
        <w:ind w:firstLine="709"/>
        <w:jc w:val="both"/>
        <w:rPr>
          <w:sz w:val="28"/>
          <w:szCs w:val="28"/>
        </w:rPr>
      </w:pPr>
    </w:p>
    <w:p w14:paraId="06AD4F30" w14:textId="77777777" w:rsidR="006831BD" w:rsidRDefault="006831BD" w:rsidP="00FC4C43">
      <w:pPr>
        <w:spacing w:line="360" w:lineRule="auto"/>
        <w:ind w:firstLine="709"/>
        <w:jc w:val="both"/>
        <w:rPr>
          <w:sz w:val="28"/>
          <w:szCs w:val="28"/>
        </w:rPr>
      </w:pPr>
    </w:p>
    <w:p w14:paraId="464559E4" w14:textId="6709777F" w:rsidR="00613C90" w:rsidRDefault="006831BD" w:rsidP="00FC4C4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Выполнил</w:t>
      </w:r>
      <w:r w:rsidR="00613C90">
        <w:rPr>
          <w:sz w:val="28"/>
          <w:szCs w:val="28"/>
        </w:rPr>
        <w:t>и</w:t>
      </w:r>
      <w:r>
        <w:rPr>
          <w:sz w:val="28"/>
          <w:szCs w:val="28"/>
        </w:rPr>
        <w:t xml:space="preserve">: </w:t>
      </w:r>
    </w:p>
    <w:p w14:paraId="53005CBE" w14:textId="1561E104" w:rsidR="00613C90" w:rsidRDefault="00613C90" w:rsidP="00FC4C4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13C90">
        <w:rPr>
          <w:sz w:val="28"/>
          <w:szCs w:val="28"/>
        </w:rPr>
        <w:t>огдановская Маргарит</w:t>
      </w:r>
      <w:r>
        <w:rPr>
          <w:sz w:val="28"/>
          <w:szCs w:val="28"/>
        </w:rPr>
        <w:t>а</w:t>
      </w:r>
      <w:r w:rsidRPr="00613C90">
        <w:rPr>
          <w:sz w:val="28"/>
          <w:szCs w:val="28"/>
        </w:rPr>
        <w:t xml:space="preserve"> Александровна,</w:t>
      </w:r>
    </w:p>
    <w:p w14:paraId="4FF2C994" w14:textId="60BEFC4E" w:rsidR="00613C90" w:rsidRDefault="00613C90" w:rsidP="00FC4C43">
      <w:pPr>
        <w:spacing w:line="360" w:lineRule="auto"/>
        <w:jc w:val="both"/>
        <w:rPr>
          <w:sz w:val="28"/>
          <w:szCs w:val="28"/>
        </w:rPr>
      </w:pPr>
      <w:r w:rsidRPr="00613C90">
        <w:rPr>
          <w:sz w:val="28"/>
          <w:szCs w:val="28"/>
        </w:rPr>
        <w:t>Козик Роман Павлович,</w:t>
      </w:r>
    </w:p>
    <w:p w14:paraId="302C0377" w14:textId="7D87E090" w:rsidR="00613C90" w:rsidRDefault="00613C90" w:rsidP="00FC4C43">
      <w:pPr>
        <w:spacing w:line="360" w:lineRule="auto"/>
        <w:jc w:val="both"/>
        <w:rPr>
          <w:sz w:val="28"/>
          <w:szCs w:val="28"/>
        </w:rPr>
      </w:pPr>
      <w:proofErr w:type="spellStart"/>
      <w:r w:rsidRPr="00613C90">
        <w:rPr>
          <w:sz w:val="28"/>
          <w:szCs w:val="28"/>
        </w:rPr>
        <w:t>Хардина</w:t>
      </w:r>
      <w:proofErr w:type="spellEnd"/>
      <w:r w:rsidRPr="00613C90">
        <w:rPr>
          <w:sz w:val="28"/>
          <w:szCs w:val="28"/>
        </w:rPr>
        <w:t xml:space="preserve"> Анастасия Сергеевна, </w:t>
      </w:r>
    </w:p>
    <w:p w14:paraId="238DB7C3" w14:textId="77777777" w:rsidR="00613C90" w:rsidRDefault="00613C90" w:rsidP="00FC4C43">
      <w:pPr>
        <w:spacing w:line="360" w:lineRule="auto"/>
        <w:jc w:val="both"/>
        <w:rPr>
          <w:sz w:val="28"/>
          <w:szCs w:val="28"/>
        </w:rPr>
      </w:pPr>
      <w:r w:rsidRPr="00613C90">
        <w:rPr>
          <w:sz w:val="28"/>
          <w:szCs w:val="28"/>
        </w:rPr>
        <w:t>Шарова Арина Александровна</w:t>
      </w:r>
    </w:p>
    <w:p w14:paraId="7CE8A412" w14:textId="15E925A6" w:rsidR="00613C90" w:rsidRDefault="00613C90" w:rsidP="00FC4C4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студенты 1-ого курса профиля «Цифровое искусство»</w:t>
      </w:r>
    </w:p>
    <w:p w14:paraId="33F32898" w14:textId="1681F865" w:rsidR="006831BD" w:rsidRDefault="006831BD" w:rsidP="00FC4C4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Руководитель:</w:t>
      </w:r>
      <w:r w:rsidR="001F3ED8" w:rsidRPr="001F3ED8">
        <w:rPr>
          <w:sz w:val="28"/>
          <w:szCs w:val="28"/>
        </w:rPr>
        <w:t xml:space="preserve"> </w:t>
      </w:r>
    </w:p>
    <w:p w14:paraId="092847A7" w14:textId="713A2F68" w:rsidR="006831BD" w:rsidRDefault="00613C90" w:rsidP="00FC4C43">
      <w:pPr>
        <w:spacing w:line="360" w:lineRule="auto"/>
        <w:jc w:val="both"/>
        <w:rPr>
          <w:sz w:val="28"/>
          <w:szCs w:val="28"/>
        </w:rPr>
      </w:pPr>
      <w:r w:rsidRPr="00613C90">
        <w:rPr>
          <w:sz w:val="28"/>
          <w:szCs w:val="28"/>
        </w:rPr>
        <w:t>Солдатова Гульнара Тагировна</w:t>
      </w:r>
    </w:p>
    <w:p w14:paraId="603994AD" w14:textId="24AB13F6" w:rsidR="00613C90" w:rsidRDefault="00613C90" w:rsidP="00FC4C4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доцент, кандидат педагогических наук</w:t>
      </w:r>
    </w:p>
    <w:p w14:paraId="32D0B64A" w14:textId="77777777" w:rsidR="006831BD" w:rsidRDefault="006831BD" w:rsidP="00FC4C43">
      <w:pPr>
        <w:spacing w:line="360" w:lineRule="auto"/>
        <w:ind w:firstLine="709"/>
        <w:jc w:val="both"/>
        <w:rPr>
          <w:sz w:val="28"/>
          <w:szCs w:val="28"/>
        </w:rPr>
      </w:pPr>
    </w:p>
    <w:p w14:paraId="4EAED92F" w14:textId="77777777" w:rsidR="00FC4C43" w:rsidRDefault="00FC4C43" w:rsidP="00FC4C43">
      <w:pPr>
        <w:spacing w:line="360" w:lineRule="auto"/>
        <w:ind w:firstLine="709"/>
        <w:jc w:val="both"/>
        <w:rPr>
          <w:sz w:val="28"/>
          <w:szCs w:val="28"/>
        </w:rPr>
      </w:pPr>
    </w:p>
    <w:p w14:paraId="038F1E65" w14:textId="77777777" w:rsidR="00FC4C43" w:rsidRDefault="00FC4C43" w:rsidP="00FC4C43">
      <w:pPr>
        <w:spacing w:line="360" w:lineRule="auto"/>
        <w:ind w:firstLine="709"/>
        <w:jc w:val="both"/>
        <w:rPr>
          <w:sz w:val="28"/>
          <w:szCs w:val="28"/>
        </w:rPr>
      </w:pPr>
    </w:p>
    <w:p w14:paraId="30929685" w14:textId="07CDFF1F" w:rsidR="00B07345" w:rsidRDefault="00B07345" w:rsidP="00FC4C43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2026</w:t>
      </w:r>
    </w:p>
    <w:p w14:paraId="7BE795C4" w14:textId="77777777" w:rsidR="004636BF" w:rsidRPr="004636BF" w:rsidRDefault="004636BF" w:rsidP="004636B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Аннотация. </w:t>
      </w:r>
      <w:r w:rsidRPr="004636BF">
        <w:rPr>
          <w:sz w:val="28"/>
          <w:szCs w:val="28"/>
        </w:rPr>
        <w:t>Актуальность исследования обусловлена стремительным развитием светового искусства, при этом его экологические последствия — высокий расход энергии, световое загрязнение, токсичные отходы и вред живым организмам — часто остаются без должного внимания. Цель работы — выявить экологические проблемы, связанные со световым искусством, и предложить пути их решения. В задачи входит описание основных проблем и анализ успешных экологичных проектов в этой области.</w:t>
      </w:r>
    </w:p>
    <w:p w14:paraId="7E698D5D" w14:textId="77777777" w:rsidR="004636BF" w:rsidRPr="004636BF" w:rsidRDefault="004636BF" w:rsidP="004636BF">
      <w:pPr>
        <w:spacing w:line="360" w:lineRule="auto"/>
        <w:ind w:firstLine="709"/>
        <w:jc w:val="both"/>
        <w:rPr>
          <w:sz w:val="28"/>
          <w:szCs w:val="28"/>
        </w:rPr>
      </w:pPr>
      <w:r w:rsidRPr="004636BF">
        <w:rPr>
          <w:sz w:val="28"/>
          <w:szCs w:val="28"/>
        </w:rPr>
        <w:t>Объектом исследования выступает световое искусство (инсталляции, фестивальная и городская подсветка), а предметом — экологическая ответственность в данной сфере. Гипотеза заключается в том, что экологическая ответственность — это не только экономия электроэнергии, но и комплексный подход, включающий использование безопасных материалов, переработку отходов, вовлечение общественности и защиту природы.</w:t>
      </w:r>
    </w:p>
    <w:p w14:paraId="32613115" w14:textId="77777777" w:rsidR="004636BF" w:rsidRPr="004636BF" w:rsidRDefault="004636BF" w:rsidP="004636BF">
      <w:pPr>
        <w:spacing w:line="360" w:lineRule="auto"/>
        <w:ind w:firstLine="709"/>
        <w:jc w:val="both"/>
        <w:rPr>
          <w:sz w:val="28"/>
          <w:szCs w:val="28"/>
        </w:rPr>
      </w:pPr>
      <w:r w:rsidRPr="004636BF">
        <w:rPr>
          <w:sz w:val="28"/>
          <w:szCs w:val="28"/>
        </w:rPr>
        <w:t>В результате исследования выявлены пять ключевых проблем: перерасход энергии, световое загрязнение (осветление неба, слепящий свет, вторжение в естественную среду, визуальный хаос), опасные ртутьсодержащие отходы, нарушение биоритмов у животных и гибель насекомых. Проанализированы семь успешных экологичных проектов: лампы из бактериальной целлюлозы (</w:t>
      </w:r>
      <w:proofErr w:type="spellStart"/>
      <w:r w:rsidRPr="004636BF">
        <w:rPr>
          <w:sz w:val="28"/>
          <w:szCs w:val="28"/>
        </w:rPr>
        <w:t>Lapso</w:t>
      </w:r>
      <w:proofErr w:type="spellEnd"/>
      <w:r w:rsidRPr="004636BF">
        <w:rPr>
          <w:sz w:val="28"/>
          <w:szCs w:val="28"/>
        </w:rPr>
        <w:t xml:space="preserve"> </w:t>
      </w:r>
      <w:proofErr w:type="spellStart"/>
      <w:r w:rsidRPr="004636BF">
        <w:rPr>
          <w:sz w:val="28"/>
          <w:szCs w:val="28"/>
        </w:rPr>
        <w:t>Celium</w:t>
      </w:r>
      <w:proofErr w:type="spellEnd"/>
      <w:r w:rsidRPr="004636BF">
        <w:rPr>
          <w:sz w:val="28"/>
          <w:szCs w:val="28"/>
        </w:rPr>
        <w:t xml:space="preserve">), светильники из старых поездных поручней (WA </w:t>
      </w:r>
      <w:proofErr w:type="spellStart"/>
      <w:r w:rsidRPr="004636BF">
        <w:rPr>
          <w:sz w:val="28"/>
          <w:szCs w:val="28"/>
        </w:rPr>
        <w:t>lamp</w:t>
      </w:r>
      <w:proofErr w:type="spellEnd"/>
      <w:r w:rsidRPr="004636BF">
        <w:rPr>
          <w:sz w:val="28"/>
          <w:szCs w:val="28"/>
        </w:rPr>
        <w:t>), скульптуры из электронного мусора на солнечной энергии (RGB), люстра из переработанного пластика (</w:t>
      </w:r>
      <w:proofErr w:type="spellStart"/>
      <w:r w:rsidRPr="004636BF">
        <w:rPr>
          <w:sz w:val="28"/>
          <w:szCs w:val="28"/>
        </w:rPr>
        <w:t>Chandelier</w:t>
      </w:r>
      <w:proofErr w:type="spellEnd"/>
      <w:r w:rsidRPr="004636BF">
        <w:rPr>
          <w:sz w:val="28"/>
          <w:szCs w:val="28"/>
        </w:rPr>
        <w:t xml:space="preserve"> </w:t>
      </w:r>
      <w:proofErr w:type="spellStart"/>
      <w:r w:rsidRPr="004636BF">
        <w:rPr>
          <w:sz w:val="28"/>
          <w:szCs w:val="28"/>
        </w:rPr>
        <w:t>of</w:t>
      </w:r>
      <w:proofErr w:type="spellEnd"/>
      <w:r w:rsidRPr="004636BF">
        <w:rPr>
          <w:sz w:val="28"/>
          <w:szCs w:val="28"/>
        </w:rPr>
        <w:t xml:space="preserve"> Connection), «умные» колпаки для фонарей против светового загрязнения (</w:t>
      </w:r>
      <w:proofErr w:type="spellStart"/>
      <w:r w:rsidRPr="004636BF">
        <w:rPr>
          <w:sz w:val="28"/>
          <w:szCs w:val="28"/>
        </w:rPr>
        <w:t>Nightcaps</w:t>
      </w:r>
      <w:proofErr w:type="spellEnd"/>
      <w:r w:rsidRPr="004636BF">
        <w:rPr>
          <w:sz w:val="28"/>
          <w:szCs w:val="28"/>
        </w:rPr>
        <w:t xml:space="preserve">), восковые модульные светильники (Soft </w:t>
      </w:r>
      <w:proofErr w:type="spellStart"/>
      <w:r w:rsidRPr="004636BF">
        <w:rPr>
          <w:sz w:val="28"/>
          <w:szCs w:val="28"/>
        </w:rPr>
        <w:t>Solids</w:t>
      </w:r>
      <w:proofErr w:type="spellEnd"/>
      <w:r w:rsidRPr="004636BF">
        <w:rPr>
          <w:sz w:val="28"/>
          <w:szCs w:val="28"/>
        </w:rPr>
        <w:t>), московская инсталляция о «слепоте к растениям» (</w:t>
      </w:r>
      <w:proofErr w:type="spellStart"/>
      <w:r w:rsidRPr="004636BF">
        <w:rPr>
          <w:sz w:val="28"/>
          <w:szCs w:val="28"/>
        </w:rPr>
        <w:t>Lensaris</w:t>
      </w:r>
      <w:proofErr w:type="spellEnd"/>
      <w:r w:rsidRPr="004636BF">
        <w:rPr>
          <w:sz w:val="28"/>
          <w:szCs w:val="28"/>
        </w:rPr>
        <w:t>), а также образовательный проект AWARE.</w:t>
      </w:r>
    </w:p>
    <w:p w14:paraId="55A4B5B0" w14:textId="703EF3B2" w:rsidR="004636BF" w:rsidRPr="004636BF" w:rsidRDefault="004636BF" w:rsidP="004636BF">
      <w:pPr>
        <w:spacing w:line="360" w:lineRule="auto"/>
        <w:ind w:firstLine="709"/>
        <w:jc w:val="both"/>
        <w:rPr>
          <w:sz w:val="28"/>
          <w:szCs w:val="28"/>
        </w:rPr>
      </w:pPr>
      <w:r w:rsidRPr="004636BF">
        <w:rPr>
          <w:sz w:val="28"/>
          <w:szCs w:val="28"/>
        </w:rPr>
        <w:t xml:space="preserve">Результаты проведенного исследования подтвердили выдвинутую гипотезу. Экологическая ответственность в световом искусстве многогранна и включает использование безопасных и биоразлагаемых материалов, переработку отходов, вовлечение местных жителей, бережное отношение к животным и растениям, а также просветительскую работу с молодежью. Экологичность в </w:t>
      </w:r>
      <w:r w:rsidRPr="004636BF">
        <w:rPr>
          <w:sz w:val="28"/>
          <w:szCs w:val="28"/>
        </w:rPr>
        <w:lastRenderedPageBreak/>
        <w:t xml:space="preserve">световом искусстве следует рассматривать не как ограничение, а как творческий ресурс, который </w:t>
      </w:r>
      <w:r w:rsidRPr="004636BF">
        <w:rPr>
          <w:sz w:val="28"/>
          <w:szCs w:val="28"/>
        </w:rPr>
        <w:t>необходимо внедрять</w:t>
      </w:r>
      <w:r w:rsidRPr="004636BF">
        <w:rPr>
          <w:sz w:val="28"/>
          <w:szCs w:val="28"/>
        </w:rPr>
        <w:t xml:space="preserve"> активнее.</w:t>
      </w:r>
    </w:p>
    <w:p w14:paraId="60266C41" w14:textId="7977969B" w:rsidR="004636BF" w:rsidRPr="004636BF" w:rsidRDefault="004636BF" w:rsidP="004636BF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4636BF">
        <w:rPr>
          <w:b/>
          <w:bCs/>
          <w:sz w:val="28"/>
          <w:szCs w:val="28"/>
        </w:rPr>
        <w:t>Введение.</w:t>
      </w:r>
    </w:p>
    <w:p w14:paraId="09CB595E" w14:textId="77777777" w:rsidR="00B07345" w:rsidRPr="00B07345" w:rsidRDefault="00B07345" w:rsidP="00FE5AB2">
      <w:pPr>
        <w:spacing w:line="360" w:lineRule="auto"/>
        <w:ind w:firstLine="709"/>
        <w:jc w:val="both"/>
        <w:rPr>
          <w:sz w:val="28"/>
          <w:szCs w:val="28"/>
        </w:rPr>
      </w:pPr>
      <w:r w:rsidRPr="00B07345">
        <w:rPr>
          <w:sz w:val="28"/>
          <w:szCs w:val="28"/>
        </w:rPr>
        <w:t>В последние десятилетия световое искусство превратилось из нишевого направления в полноценную часть городской культуры, публичного пространства и фестивального движения. Однако стремительный рост количества световых инсталляций, архитектурной подсветки и медиафасадов сопровождается нарастанием экологических проблем, которые долгое время оставались на периферии художественной критики и проектной этики. Излишнее энергопотребление, световое загрязнение городов, токсичные отходы от устаревших ламп, нарушение биологических циклов животных и насекомых – эти вызовы требуют пересмотра привычных подходов к созданию и эксплуатации световых произведений.</w:t>
      </w:r>
    </w:p>
    <w:p w14:paraId="59302165" w14:textId="77777777" w:rsidR="00B07345" w:rsidRDefault="00B07345" w:rsidP="00FE5AB2">
      <w:pPr>
        <w:spacing w:line="360" w:lineRule="auto"/>
        <w:ind w:firstLine="709"/>
        <w:jc w:val="both"/>
        <w:rPr>
          <w:sz w:val="28"/>
          <w:szCs w:val="28"/>
        </w:rPr>
      </w:pPr>
      <w:r w:rsidRPr="00B07345">
        <w:rPr>
          <w:sz w:val="28"/>
          <w:szCs w:val="28"/>
        </w:rPr>
        <w:t>Цель данной статьи – систематизировать ключевые экологические проблемы, возникающие в сфере светового искусства, и представить практические стратегии их решения, опираясь на анализ успешных проектов, демонстрирующих экологическую ответственность на разных уровнях: от выбора материалов и технологий до вовлечения сообщества и трансформации зрительского восприятия. Особое внимание уделяется российскому контексту (например, проблеме устаревшего оборудования и ртутьсодержащих ламп), а также международному опыту, который может быть адаптирован для отечественной практики.</w:t>
      </w:r>
    </w:p>
    <w:p w14:paraId="267E0D03" w14:textId="7629234D" w:rsidR="00B07345" w:rsidRDefault="004636BF" w:rsidP="00FE5AB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Гипотеза исследования: э</w:t>
      </w:r>
      <w:r w:rsidR="00B07345" w:rsidRPr="00B07345">
        <w:rPr>
          <w:sz w:val="28"/>
          <w:szCs w:val="28"/>
        </w:rPr>
        <w:t>кологическая ответственность в световом искусстве – это не внешнее ограничение, а внутренний творческий ресурс, способный порождать новые эстетические формы, смыслы и отношения между человеком, технологией и окружающей средой.</w:t>
      </w:r>
    </w:p>
    <w:p w14:paraId="6826E6C0" w14:textId="77777777" w:rsidR="004636BF" w:rsidRDefault="004636BF" w:rsidP="00FE5AB2">
      <w:pPr>
        <w:spacing w:line="360" w:lineRule="auto"/>
        <w:ind w:firstLine="709"/>
        <w:jc w:val="both"/>
        <w:rPr>
          <w:sz w:val="28"/>
          <w:szCs w:val="28"/>
        </w:rPr>
      </w:pPr>
    </w:p>
    <w:p w14:paraId="62969DA8" w14:textId="77777777" w:rsidR="00E730D6" w:rsidRDefault="00E730D6" w:rsidP="00FE5AB2">
      <w:pPr>
        <w:spacing w:line="360" w:lineRule="auto"/>
        <w:ind w:firstLine="709"/>
        <w:jc w:val="both"/>
        <w:rPr>
          <w:sz w:val="28"/>
          <w:szCs w:val="28"/>
        </w:rPr>
      </w:pPr>
    </w:p>
    <w:p w14:paraId="5C9EF211" w14:textId="77777777" w:rsidR="00E730D6" w:rsidRPr="00B07345" w:rsidRDefault="00E730D6" w:rsidP="00FE5AB2">
      <w:pPr>
        <w:spacing w:line="360" w:lineRule="auto"/>
        <w:ind w:firstLine="709"/>
        <w:jc w:val="both"/>
        <w:rPr>
          <w:sz w:val="28"/>
          <w:szCs w:val="28"/>
        </w:rPr>
      </w:pPr>
    </w:p>
    <w:p w14:paraId="5A7B8163" w14:textId="77777777" w:rsidR="00E730D6" w:rsidRDefault="00E730D6" w:rsidP="00FE5AB2">
      <w:pPr>
        <w:spacing w:line="360" w:lineRule="auto"/>
        <w:ind w:firstLine="709"/>
        <w:jc w:val="both"/>
        <w:rPr>
          <w:sz w:val="28"/>
          <w:szCs w:val="28"/>
        </w:rPr>
      </w:pPr>
    </w:p>
    <w:p w14:paraId="0BED4408" w14:textId="67D990AF" w:rsidR="00E730D6" w:rsidRPr="00E730D6" w:rsidRDefault="00E730D6" w:rsidP="00E730D6">
      <w:pPr>
        <w:spacing w:line="360" w:lineRule="auto"/>
        <w:jc w:val="center"/>
        <w:rPr>
          <w:b/>
          <w:bCs/>
          <w:sz w:val="28"/>
          <w:szCs w:val="28"/>
        </w:rPr>
      </w:pPr>
      <w:r w:rsidRPr="00E730D6">
        <w:rPr>
          <w:b/>
          <w:bCs/>
          <w:sz w:val="28"/>
          <w:szCs w:val="28"/>
        </w:rPr>
        <w:lastRenderedPageBreak/>
        <w:t>Глава 1. Экологические последствия, связанные со световым искусством</w:t>
      </w:r>
    </w:p>
    <w:p w14:paraId="4CC60674" w14:textId="65A2D6AA" w:rsidR="00B07345" w:rsidRPr="00B2220E" w:rsidRDefault="00E730D6" w:rsidP="00E730D6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В этой главе рассмотрим</w:t>
      </w:r>
      <w:r w:rsidR="00B2220E" w:rsidRPr="00B2220E">
        <w:rPr>
          <w:sz w:val="28"/>
          <w:szCs w:val="28"/>
        </w:rPr>
        <w:t xml:space="preserve"> основные </w:t>
      </w:r>
      <w:r w:rsidR="00B2220E">
        <w:rPr>
          <w:sz w:val="28"/>
          <w:szCs w:val="28"/>
        </w:rPr>
        <w:t xml:space="preserve">экологические </w:t>
      </w:r>
      <w:r w:rsidR="00B2220E" w:rsidRPr="00B2220E">
        <w:rPr>
          <w:sz w:val="28"/>
          <w:szCs w:val="28"/>
        </w:rPr>
        <w:t>п</w:t>
      </w:r>
      <w:r w:rsidR="00B07345" w:rsidRPr="00B2220E">
        <w:rPr>
          <w:sz w:val="28"/>
          <w:szCs w:val="28"/>
        </w:rPr>
        <w:t xml:space="preserve">роблемы, связанные </w:t>
      </w:r>
      <w:proofErr w:type="gramStart"/>
      <w:r w:rsidR="00B2220E">
        <w:rPr>
          <w:sz w:val="28"/>
          <w:szCs w:val="28"/>
        </w:rPr>
        <w:t>со</w:t>
      </w:r>
      <w:r w:rsidR="00B07345" w:rsidRPr="00B2220E">
        <w:rPr>
          <w:sz w:val="28"/>
          <w:szCs w:val="28"/>
        </w:rPr>
        <w:t xml:space="preserve"> светов</w:t>
      </w:r>
      <w:r w:rsidR="00B2220E">
        <w:rPr>
          <w:sz w:val="28"/>
          <w:szCs w:val="28"/>
        </w:rPr>
        <w:t>ым</w:t>
      </w:r>
      <w:r w:rsidR="00B07345" w:rsidRPr="00B2220E">
        <w:rPr>
          <w:sz w:val="28"/>
          <w:szCs w:val="28"/>
        </w:rPr>
        <w:t xml:space="preserve"> искусств</w:t>
      </w:r>
      <w:r w:rsidR="00B2220E">
        <w:rPr>
          <w:sz w:val="28"/>
          <w:szCs w:val="28"/>
        </w:rPr>
        <w:t>ом</w:t>
      </w:r>
      <w:proofErr w:type="gramEnd"/>
      <w:r>
        <w:rPr>
          <w:sz w:val="28"/>
          <w:szCs w:val="28"/>
        </w:rPr>
        <w:t xml:space="preserve"> и приведем способы их решения</w:t>
      </w:r>
      <w:r w:rsidR="00B2220E">
        <w:rPr>
          <w:b/>
          <w:bCs/>
          <w:sz w:val="28"/>
          <w:szCs w:val="28"/>
        </w:rPr>
        <w:t>.</w:t>
      </w:r>
      <w:r w:rsidR="00B07345" w:rsidRPr="00B2220E">
        <w:rPr>
          <w:b/>
          <w:bCs/>
          <w:sz w:val="28"/>
          <w:szCs w:val="28"/>
        </w:rPr>
        <w:t xml:space="preserve"> </w:t>
      </w:r>
    </w:p>
    <w:p w14:paraId="63F26C3A" w14:textId="089FB925" w:rsidR="00B07345" w:rsidRPr="00B07345" w:rsidRDefault="00B2220E" w:rsidP="00FE5AB2">
      <w:pPr>
        <w:spacing w:line="360" w:lineRule="auto"/>
        <w:ind w:firstLine="709"/>
        <w:jc w:val="both"/>
        <w:rPr>
          <w:sz w:val="28"/>
          <w:szCs w:val="28"/>
        </w:rPr>
      </w:pPr>
      <w:r w:rsidRPr="000E6888">
        <w:rPr>
          <w:sz w:val="28"/>
          <w:szCs w:val="28"/>
        </w:rPr>
        <w:t xml:space="preserve">Первая проблема </w:t>
      </w:r>
      <w:r w:rsidR="000E6888" w:rsidRPr="000E6888">
        <w:rPr>
          <w:sz w:val="28"/>
          <w:szCs w:val="28"/>
        </w:rPr>
        <w:t>– излишнее</w:t>
      </w:r>
      <w:r w:rsidR="00B07345" w:rsidRPr="000E6888">
        <w:rPr>
          <w:sz w:val="28"/>
          <w:szCs w:val="28"/>
        </w:rPr>
        <w:t xml:space="preserve"> энергопотребление.</w:t>
      </w:r>
      <w:r w:rsidR="00B07345" w:rsidRPr="00B07345">
        <w:rPr>
          <w:sz w:val="28"/>
          <w:szCs w:val="28"/>
        </w:rPr>
        <w:t xml:space="preserve"> Из-за использования большого количества осветительных приборов траты на электроэнергию достаточно высоки. По оценке аналитиков, затраты на электроэнергию составляют 12-16% от общего потребления электроэнергии в год. Это связано с устаревшим оборудованием ламп в отдалённых</w:t>
      </w:r>
      <w:r w:rsidR="000E6888">
        <w:rPr>
          <w:sz w:val="28"/>
          <w:szCs w:val="28"/>
        </w:rPr>
        <w:t xml:space="preserve"> </w:t>
      </w:r>
      <w:r w:rsidR="00B07345" w:rsidRPr="00B07345">
        <w:rPr>
          <w:sz w:val="28"/>
          <w:szCs w:val="28"/>
        </w:rPr>
        <w:t>районах. В</w:t>
      </w:r>
      <w:r w:rsidR="000E6888">
        <w:rPr>
          <w:sz w:val="28"/>
          <w:szCs w:val="28"/>
        </w:rPr>
        <w:t>о</w:t>
      </w:r>
      <w:r w:rsidR="00B07345" w:rsidRPr="00B07345">
        <w:rPr>
          <w:sz w:val="28"/>
          <w:szCs w:val="28"/>
        </w:rPr>
        <w:t xml:space="preserve"> многих районах </w:t>
      </w:r>
      <w:r w:rsidR="000E6888">
        <w:rPr>
          <w:sz w:val="28"/>
          <w:szCs w:val="28"/>
        </w:rPr>
        <w:t>используются</w:t>
      </w:r>
      <w:r w:rsidR="00B07345" w:rsidRPr="00B07345">
        <w:rPr>
          <w:sz w:val="28"/>
          <w:szCs w:val="28"/>
        </w:rPr>
        <w:t xml:space="preserve"> лампы накаливания, вместо новых более экономичных и ярких светодиодных ламп.  Из-за этого световое искусство может смотреться не так эффектно, как могло бы.</w:t>
      </w:r>
    </w:p>
    <w:p w14:paraId="662ECFF9" w14:textId="529F824B" w:rsidR="00B07345" w:rsidRPr="00B07345" w:rsidRDefault="00B07345" w:rsidP="00FE5AB2">
      <w:pPr>
        <w:spacing w:line="360" w:lineRule="auto"/>
        <w:ind w:firstLine="709"/>
        <w:jc w:val="both"/>
        <w:rPr>
          <w:sz w:val="28"/>
          <w:szCs w:val="28"/>
        </w:rPr>
      </w:pPr>
      <w:r w:rsidRPr="00B07345">
        <w:rPr>
          <w:sz w:val="28"/>
          <w:szCs w:val="28"/>
        </w:rPr>
        <w:t>«Доля устаревшего оборудования (светильники, опоры, кабели) в России составляет более 60 процентов. Большая часть дорог в регионах имеет освещенность в два-три раза ниже нормы, при этом в некоторых местах до сих пор используют неэффективные лампы накаливания и ртутные лампы</w:t>
      </w:r>
      <w:r w:rsidR="000E6888">
        <w:rPr>
          <w:sz w:val="28"/>
          <w:szCs w:val="28"/>
        </w:rPr>
        <w:t>»</w:t>
      </w:r>
      <w:r w:rsidRPr="00B07345">
        <w:rPr>
          <w:sz w:val="28"/>
          <w:szCs w:val="28"/>
        </w:rPr>
        <w:t xml:space="preserve"> [1].</w:t>
      </w:r>
    </w:p>
    <w:p w14:paraId="2CED7AAB" w14:textId="71B39D5F" w:rsidR="00B07345" w:rsidRPr="00B07345" w:rsidRDefault="00B07345" w:rsidP="00FE5AB2">
      <w:pPr>
        <w:spacing w:line="360" w:lineRule="auto"/>
        <w:ind w:firstLine="709"/>
        <w:jc w:val="both"/>
        <w:rPr>
          <w:sz w:val="28"/>
          <w:szCs w:val="28"/>
        </w:rPr>
      </w:pPr>
      <w:r w:rsidRPr="00B07345">
        <w:rPr>
          <w:sz w:val="28"/>
          <w:szCs w:val="28"/>
        </w:rPr>
        <w:t xml:space="preserve">Из-за устаревшего оборудования есть вероятность поломки данных ламп, из-за чего могут возникать ситуации с отключением </w:t>
      </w:r>
      <w:r w:rsidR="000E6888">
        <w:rPr>
          <w:sz w:val="28"/>
          <w:szCs w:val="28"/>
        </w:rPr>
        <w:t xml:space="preserve">композиций </w:t>
      </w:r>
      <w:r w:rsidRPr="00B07345">
        <w:rPr>
          <w:sz w:val="28"/>
          <w:szCs w:val="28"/>
        </w:rPr>
        <w:t>светового искусства.</w:t>
      </w:r>
    </w:p>
    <w:p w14:paraId="2D87CB96" w14:textId="77777777" w:rsidR="00B07345" w:rsidRPr="00B07345" w:rsidRDefault="00B07345" w:rsidP="00FE5AB2">
      <w:pPr>
        <w:spacing w:line="360" w:lineRule="auto"/>
        <w:ind w:firstLine="709"/>
        <w:jc w:val="both"/>
        <w:rPr>
          <w:sz w:val="28"/>
          <w:szCs w:val="28"/>
        </w:rPr>
      </w:pPr>
      <w:r w:rsidRPr="00B07345">
        <w:rPr>
          <w:sz w:val="28"/>
          <w:szCs w:val="28"/>
        </w:rPr>
        <w:t>По расчётам замена всех ламп на дорогах уменьшит ежегодное потребление электроэнергии осветительными приборами почти на 50% [1].</w:t>
      </w:r>
    </w:p>
    <w:p w14:paraId="4D9A0EAF" w14:textId="12A92C2B" w:rsidR="00B07345" w:rsidRPr="00B07345" w:rsidRDefault="00B07345" w:rsidP="00FE5AB2">
      <w:pPr>
        <w:spacing w:line="360" w:lineRule="auto"/>
        <w:ind w:firstLine="709"/>
        <w:jc w:val="both"/>
        <w:rPr>
          <w:sz w:val="28"/>
          <w:szCs w:val="28"/>
        </w:rPr>
      </w:pPr>
      <w:r w:rsidRPr="00B07345">
        <w:rPr>
          <w:sz w:val="28"/>
          <w:szCs w:val="28"/>
        </w:rPr>
        <w:t>Также из-за неправильной настройки или долговременного отсутствия техобслуживания лампы могут светить днём, а ночью погасать или не светить во время опасных происшествий, например в туман.</w:t>
      </w:r>
      <w:r w:rsidR="000E6888">
        <w:rPr>
          <w:sz w:val="28"/>
          <w:szCs w:val="28"/>
        </w:rPr>
        <w:t xml:space="preserve"> </w:t>
      </w:r>
      <w:r w:rsidRPr="00B07345">
        <w:rPr>
          <w:sz w:val="28"/>
          <w:szCs w:val="28"/>
        </w:rPr>
        <w:t xml:space="preserve">Из-за этого сложно предсказать, как работа будет выглядеть днём с светом и ночью без света. </w:t>
      </w:r>
    </w:p>
    <w:p w14:paraId="2A323D92" w14:textId="30F06754" w:rsidR="00B07345" w:rsidRPr="00B07345" w:rsidRDefault="000E6888" w:rsidP="00FE5AB2">
      <w:pPr>
        <w:spacing w:line="360" w:lineRule="auto"/>
        <w:ind w:firstLine="709"/>
        <w:jc w:val="both"/>
        <w:rPr>
          <w:sz w:val="28"/>
          <w:szCs w:val="28"/>
        </w:rPr>
      </w:pPr>
      <w:r w:rsidRPr="000E6888">
        <w:rPr>
          <w:sz w:val="28"/>
          <w:szCs w:val="28"/>
        </w:rPr>
        <w:t>Вторая проблема - с</w:t>
      </w:r>
      <w:r w:rsidR="00B07345" w:rsidRPr="000E6888">
        <w:rPr>
          <w:sz w:val="28"/>
          <w:szCs w:val="28"/>
        </w:rPr>
        <w:t>ветовые загрязнения.</w:t>
      </w:r>
      <w:r w:rsidR="00B07345" w:rsidRPr="00B07345">
        <w:rPr>
          <w:sz w:val="28"/>
          <w:szCs w:val="28"/>
        </w:rPr>
        <w:t xml:space="preserve"> Существует несколько видов загрязнения:</w:t>
      </w:r>
    </w:p>
    <w:p w14:paraId="6470D664" w14:textId="1B950A3A" w:rsidR="00B07345" w:rsidRPr="00B07345" w:rsidRDefault="000E6888" w:rsidP="00FE5AB2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07345" w:rsidRPr="00B07345">
        <w:rPr>
          <w:rFonts w:ascii="Times New Roman" w:hAnsi="Times New Roman" w:cs="Times New Roman"/>
          <w:sz w:val="28"/>
          <w:szCs w:val="28"/>
        </w:rPr>
        <w:t>вечение неба - ореол света над городами, видимый за десятки километров</w:t>
      </w:r>
      <w:r>
        <w:rPr>
          <w:rFonts w:ascii="Times New Roman" w:hAnsi="Times New Roman" w:cs="Times New Roman"/>
          <w:sz w:val="28"/>
          <w:szCs w:val="28"/>
        </w:rPr>
        <w:t xml:space="preserve"> (в</w:t>
      </w:r>
      <w:r w:rsidR="00B07345" w:rsidRPr="00B07345">
        <w:rPr>
          <w:rFonts w:ascii="Times New Roman" w:hAnsi="Times New Roman" w:cs="Times New Roman"/>
          <w:sz w:val="28"/>
          <w:szCs w:val="28"/>
        </w:rPr>
        <w:t>озникает из-за рассеяния света в атмосфере от улиц,</w:t>
      </w:r>
      <w:r>
        <w:rPr>
          <w:rFonts w:ascii="Times New Roman" w:hAnsi="Times New Roman" w:cs="Times New Roman"/>
          <w:sz w:val="28"/>
          <w:szCs w:val="28"/>
        </w:rPr>
        <w:t xml:space="preserve"> например, от</w:t>
      </w:r>
      <w:r w:rsidR="00B07345" w:rsidRPr="00B07345">
        <w:rPr>
          <w:rFonts w:ascii="Times New Roman" w:hAnsi="Times New Roman" w:cs="Times New Roman"/>
          <w:sz w:val="28"/>
          <w:szCs w:val="28"/>
        </w:rPr>
        <w:t xml:space="preserve"> промышленных теплиц и др</w:t>
      </w:r>
      <w:r>
        <w:rPr>
          <w:rFonts w:ascii="Times New Roman" w:hAnsi="Times New Roman" w:cs="Times New Roman"/>
          <w:sz w:val="28"/>
          <w:szCs w:val="28"/>
        </w:rPr>
        <w:t>.);</w:t>
      </w:r>
    </w:p>
    <w:p w14:paraId="57DD97B0" w14:textId="508C8339" w:rsidR="00B07345" w:rsidRPr="00B07345" w:rsidRDefault="000E6888" w:rsidP="00FE5AB2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B07345" w:rsidRPr="00B07345">
        <w:rPr>
          <w:rFonts w:ascii="Times New Roman" w:hAnsi="Times New Roman" w:cs="Times New Roman"/>
          <w:sz w:val="28"/>
          <w:szCs w:val="28"/>
        </w:rPr>
        <w:t xml:space="preserve">лепящий свет - чрезмерная яркость, вызывающая дискомфорт и временное ухудшение зрения, например, от фар встречного автомобиля с включенным дальним светом или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B07345" w:rsidRPr="00B07345">
        <w:rPr>
          <w:rFonts w:ascii="Times New Roman" w:hAnsi="Times New Roman" w:cs="Times New Roman"/>
          <w:sz w:val="28"/>
          <w:szCs w:val="28"/>
        </w:rPr>
        <w:t>яркой рекламы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B112136" w14:textId="32BB0421" w:rsidR="00B07345" w:rsidRPr="00B07345" w:rsidRDefault="000E6888" w:rsidP="00FE5AB2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07345" w:rsidRPr="00B07345">
        <w:rPr>
          <w:rFonts w:ascii="Times New Roman" w:hAnsi="Times New Roman" w:cs="Times New Roman"/>
          <w:sz w:val="28"/>
          <w:szCs w:val="28"/>
        </w:rPr>
        <w:t>ветовое вторжение - попадание света туда, где он не нужен</w:t>
      </w:r>
      <w:r>
        <w:rPr>
          <w:rFonts w:ascii="Times New Roman" w:hAnsi="Times New Roman" w:cs="Times New Roman"/>
          <w:sz w:val="28"/>
          <w:szCs w:val="28"/>
        </w:rPr>
        <w:t xml:space="preserve"> (н</w:t>
      </w:r>
      <w:r w:rsidR="00B07345" w:rsidRPr="00B07345">
        <w:rPr>
          <w:rFonts w:ascii="Times New Roman" w:hAnsi="Times New Roman" w:cs="Times New Roman"/>
          <w:sz w:val="28"/>
          <w:szCs w:val="28"/>
        </w:rPr>
        <w:t>апример, из-за висячей, подсвеченной рекламы в окно жилого дома ночью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0B341280" w14:textId="3B1F6D52" w:rsidR="00B07345" w:rsidRPr="00B07345" w:rsidRDefault="000E6888" w:rsidP="00FE5AB2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B07345" w:rsidRPr="00B07345">
        <w:rPr>
          <w:rFonts w:ascii="Times New Roman" w:hAnsi="Times New Roman" w:cs="Times New Roman"/>
          <w:sz w:val="28"/>
          <w:szCs w:val="28"/>
        </w:rPr>
        <w:t>ахламленность светом (</w:t>
      </w:r>
      <w:proofErr w:type="spellStart"/>
      <w:r w:rsidR="00B07345" w:rsidRPr="00B07345">
        <w:rPr>
          <w:rFonts w:ascii="Times New Roman" w:hAnsi="Times New Roman" w:cs="Times New Roman"/>
          <w:sz w:val="28"/>
          <w:szCs w:val="28"/>
        </w:rPr>
        <w:t>Clutter</w:t>
      </w:r>
      <w:proofErr w:type="spellEnd"/>
      <w:r w:rsidR="00B07345" w:rsidRPr="00B07345">
        <w:rPr>
          <w:rFonts w:ascii="Times New Roman" w:hAnsi="Times New Roman" w:cs="Times New Roman"/>
          <w:sz w:val="28"/>
          <w:szCs w:val="28"/>
        </w:rPr>
        <w:t>) - хаотичное и чрезмерное скопление источников света (реклама, вывески, фонари)</w:t>
      </w:r>
      <w:r>
        <w:rPr>
          <w:rFonts w:ascii="Times New Roman" w:hAnsi="Times New Roman" w:cs="Times New Roman"/>
          <w:sz w:val="28"/>
          <w:szCs w:val="28"/>
        </w:rPr>
        <w:t>,</w:t>
      </w:r>
      <w:r w:rsidR="00B07345" w:rsidRPr="00B07345">
        <w:rPr>
          <w:rFonts w:ascii="Times New Roman" w:hAnsi="Times New Roman" w:cs="Times New Roman"/>
          <w:sz w:val="28"/>
          <w:szCs w:val="28"/>
        </w:rPr>
        <w:t xml:space="preserve"> чаще всего встречается в торговых центрах [2].</w:t>
      </w:r>
    </w:p>
    <w:p w14:paraId="517DCEF0" w14:textId="6E081F1F" w:rsidR="00FE5AB2" w:rsidRDefault="00FE5AB2" w:rsidP="00FE5AB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Указанные</w:t>
      </w:r>
      <w:r w:rsidRPr="000F6AB1">
        <w:rPr>
          <w:sz w:val="28"/>
          <w:szCs w:val="28"/>
        </w:rPr>
        <w:t xml:space="preserve"> проблемы оказывают отрицательное влияние и на здоровье человека: ухудшается качество сна, повышается риск сердечно-сосудистых заболеваний, а также нарушается концентрация внимания. Существуют даже специальные карты, отображающие уровень светового загрязнения. В результате человеку становится сложнее воспринимать свет как произведение искусства.</w:t>
      </w:r>
    </w:p>
    <w:p w14:paraId="5C530BF5" w14:textId="77777777" w:rsidR="00FE5AB2" w:rsidRDefault="00FE5AB2" w:rsidP="00FE5AB2">
      <w:pPr>
        <w:spacing w:line="360" w:lineRule="auto"/>
        <w:ind w:firstLine="709"/>
        <w:jc w:val="both"/>
        <w:rPr>
          <w:sz w:val="28"/>
          <w:szCs w:val="28"/>
        </w:rPr>
      </w:pPr>
      <w:r w:rsidRPr="000F6AB1">
        <w:rPr>
          <w:sz w:val="28"/>
          <w:szCs w:val="28"/>
        </w:rPr>
        <w:t>Третья проблема связана с отходами, образующимися после эксплуатации световых приборов. Неправильная утилизация таких отходов может привести к загрязнению окружающей среды. Например, в документе «Правила обращения с отходами производства и потребления в части осветительных устройств и электрических ламп, содержащих ртуть и (или) её соединения», утверждённом постановлением Правительства РФ от 28 декабря 2020 года № 2314, указано, что неправильный сбор, накопление, использование, обезвреживание, транспортировка и размещение ртутьсодержащих ламп могут нанести вред жизни и здоровью граждан, а также животным, растениям и окружающей среде. Таким образом, ртутьсодержащие лампы представляют опасность как для людей, так и для природы.</w:t>
      </w:r>
    </w:p>
    <w:p w14:paraId="1CFD1681" w14:textId="5A0C0819" w:rsidR="00FE5AB2" w:rsidRPr="000F6AB1" w:rsidRDefault="00FE5AB2" w:rsidP="00FE5AB2">
      <w:pPr>
        <w:spacing w:line="360" w:lineRule="auto"/>
        <w:ind w:firstLine="709"/>
        <w:jc w:val="both"/>
        <w:rPr>
          <w:sz w:val="28"/>
          <w:szCs w:val="28"/>
        </w:rPr>
      </w:pPr>
      <w:r w:rsidRPr="000F6AB1">
        <w:rPr>
          <w:sz w:val="28"/>
          <w:szCs w:val="28"/>
        </w:rPr>
        <w:t xml:space="preserve">Четвёртая проблема — нарушение биологических ритмов растений и животных. Учёные провели ряд экспериментов: например, кролика поместили в изолированную камеру без естественного света, а затем постепенно изменяли интенсивность искусственного освещения. Несмотря на комфортную температуру, шерсть кролика начала менять окрас на белый, а при обратном </w:t>
      </w:r>
      <w:r w:rsidRPr="000F6AB1">
        <w:rPr>
          <w:sz w:val="28"/>
          <w:szCs w:val="28"/>
        </w:rPr>
        <w:lastRenderedPageBreak/>
        <w:t>изменении освещения процесс повторился. Аналогичные наблюдения проводились и в естественных условиях: в зоопарке осенью зайцам ночью светили прожекторами, в результате зимой они не поменяли окрас на белый. Эти эксперименты подтверждают, что избыточное искусственное освещение нарушает естественные биологические циклы животных</w:t>
      </w:r>
      <w:r w:rsidRPr="00FE5AB2">
        <w:rPr>
          <w:sz w:val="28"/>
          <w:szCs w:val="28"/>
        </w:rPr>
        <w:t xml:space="preserve"> [4]</w:t>
      </w:r>
      <w:r w:rsidRPr="000F6AB1">
        <w:rPr>
          <w:sz w:val="28"/>
          <w:szCs w:val="28"/>
        </w:rPr>
        <w:t>.</w:t>
      </w:r>
    </w:p>
    <w:p w14:paraId="34550BCF" w14:textId="5201FC7E" w:rsidR="00FE5AB2" w:rsidRPr="000F6AB1" w:rsidRDefault="00FE5AB2" w:rsidP="00FE5AB2">
      <w:pPr>
        <w:spacing w:line="360" w:lineRule="auto"/>
        <w:ind w:firstLine="709"/>
        <w:jc w:val="both"/>
        <w:rPr>
          <w:sz w:val="28"/>
          <w:szCs w:val="28"/>
        </w:rPr>
      </w:pPr>
      <w:r w:rsidRPr="000F6AB1">
        <w:rPr>
          <w:sz w:val="28"/>
          <w:szCs w:val="28"/>
        </w:rPr>
        <w:t>Пятая проблема — сбой в поведении и жизненных циклах насекомых и животных. Световые инсталляции притягивают насекомых и некоторых животных. Если для животных громкие звуки могут стать отпугивающим фактором, то насекомые реагируют только на свет и вибрацию. Многие из них ориентируются по естественным источникам света, например, отражённому свету Луны. Искусственные источники, более яркие и стабильные, сбивают их с толку: насекомые кружат вокруг них до полного истощения и гибнут, что не только портит эстетику светового искусства, но и может нарушить процесс размножения всей колонии, приводя к её вымиранию</w:t>
      </w:r>
      <w:r>
        <w:rPr>
          <w:sz w:val="28"/>
          <w:szCs w:val="28"/>
        </w:rPr>
        <w:t xml:space="preserve"> </w:t>
      </w:r>
      <w:r w:rsidRPr="00B1174C">
        <w:rPr>
          <w:sz w:val="28"/>
          <w:szCs w:val="28"/>
        </w:rPr>
        <w:t>[4]</w:t>
      </w:r>
      <w:r w:rsidRPr="000F6AB1">
        <w:rPr>
          <w:sz w:val="28"/>
          <w:szCs w:val="28"/>
        </w:rPr>
        <w:t>.</w:t>
      </w:r>
    </w:p>
    <w:p w14:paraId="203B63C8" w14:textId="7488E0EC" w:rsidR="00B07345" w:rsidRPr="00FE5AB2" w:rsidRDefault="00FE5AB2" w:rsidP="00FC4C43">
      <w:pPr>
        <w:spacing w:line="360" w:lineRule="auto"/>
        <w:ind w:firstLine="709"/>
        <w:jc w:val="both"/>
        <w:rPr>
          <w:sz w:val="28"/>
          <w:szCs w:val="28"/>
        </w:rPr>
      </w:pPr>
      <w:r w:rsidRPr="00FE5AB2">
        <w:rPr>
          <w:sz w:val="28"/>
          <w:szCs w:val="28"/>
        </w:rPr>
        <w:t>Приведем некоторые способы решения указанных проблем.</w:t>
      </w:r>
    </w:p>
    <w:p w14:paraId="31666E13" w14:textId="77777777" w:rsidR="00532AAC" w:rsidRPr="00E10DA7" w:rsidRDefault="00532AAC" w:rsidP="00532AAC">
      <w:pPr>
        <w:spacing w:line="360" w:lineRule="auto"/>
        <w:ind w:firstLine="709"/>
        <w:jc w:val="both"/>
        <w:rPr>
          <w:sz w:val="28"/>
          <w:szCs w:val="28"/>
        </w:rPr>
      </w:pPr>
      <w:r w:rsidRPr="00E10DA7">
        <w:rPr>
          <w:sz w:val="28"/>
          <w:szCs w:val="28"/>
        </w:rPr>
        <w:t>Для решения проблемы высокого расхода энергии можно полностью перейти на более эффективные источники света, что позволит сократить затраты примерно на 50%. Сэкономленные средства можно направить на другие нужды. Также важно регулярно проводить техническое обслуживание световых приборов, особенно в местах повышенной опасности. Это поможет сделать город более экономным и позволит жителям наслаждаться световым искусством.</w:t>
      </w:r>
    </w:p>
    <w:p w14:paraId="419998A2" w14:textId="77777777" w:rsidR="00532AAC" w:rsidRPr="00E10DA7" w:rsidRDefault="00532AAC" w:rsidP="00532AAC">
      <w:pPr>
        <w:spacing w:line="360" w:lineRule="auto"/>
        <w:ind w:firstLine="709"/>
        <w:jc w:val="both"/>
        <w:rPr>
          <w:sz w:val="28"/>
          <w:szCs w:val="28"/>
        </w:rPr>
      </w:pPr>
      <w:r w:rsidRPr="00E10DA7">
        <w:rPr>
          <w:sz w:val="28"/>
          <w:szCs w:val="28"/>
        </w:rPr>
        <w:t>Использование датчиков движения или звука в жилых помещениях позволяет сэкономить до 90% электроэнергии, сохраняя при этом возможность любоваться светом. Например, в Курске в 2014 году установили 20 тысяч натриевых уличных светильников, что позволило муниципалитету сэкономить более 50% электроэнергии на освещение — около 60 миллионов рублей в год. Эти средства направляются на другие городские нужды.</w:t>
      </w:r>
    </w:p>
    <w:p w14:paraId="3C814E80" w14:textId="558EEF12" w:rsidR="00532AAC" w:rsidRPr="00E10DA7" w:rsidRDefault="00532AAC" w:rsidP="00532AA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качестве о</w:t>
      </w:r>
      <w:r w:rsidRPr="00E10DA7">
        <w:rPr>
          <w:sz w:val="28"/>
          <w:szCs w:val="28"/>
        </w:rPr>
        <w:t>сновно</w:t>
      </w:r>
      <w:r>
        <w:rPr>
          <w:sz w:val="28"/>
          <w:szCs w:val="28"/>
        </w:rPr>
        <w:t>го</w:t>
      </w:r>
      <w:r w:rsidRPr="00E10DA7">
        <w:rPr>
          <w:sz w:val="28"/>
          <w:szCs w:val="28"/>
        </w:rPr>
        <w:t xml:space="preserve"> способ</w:t>
      </w:r>
      <w:r>
        <w:rPr>
          <w:sz w:val="28"/>
          <w:szCs w:val="28"/>
        </w:rPr>
        <w:t>а</w:t>
      </w:r>
      <w:r w:rsidRPr="00E10DA7">
        <w:rPr>
          <w:sz w:val="28"/>
          <w:szCs w:val="28"/>
        </w:rPr>
        <w:t xml:space="preserve"> решения </w:t>
      </w:r>
      <w:r>
        <w:rPr>
          <w:sz w:val="28"/>
          <w:szCs w:val="28"/>
        </w:rPr>
        <w:t xml:space="preserve">следующей </w:t>
      </w:r>
      <w:r w:rsidRPr="00E10DA7">
        <w:rPr>
          <w:sz w:val="28"/>
          <w:szCs w:val="28"/>
        </w:rPr>
        <w:t>проблемы</w:t>
      </w:r>
      <w:r>
        <w:rPr>
          <w:sz w:val="28"/>
          <w:szCs w:val="28"/>
        </w:rPr>
        <w:t xml:space="preserve">, связанной со световым загрязнением, можно предложить </w:t>
      </w:r>
      <w:r w:rsidRPr="00E10DA7">
        <w:rPr>
          <w:sz w:val="28"/>
          <w:szCs w:val="28"/>
        </w:rPr>
        <w:t xml:space="preserve">сокращение количества искусственного света в ночное время для стабилизации биологических </w:t>
      </w:r>
      <w:r w:rsidRPr="00E10DA7">
        <w:rPr>
          <w:sz w:val="28"/>
          <w:szCs w:val="28"/>
        </w:rPr>
        <w:lastRenderedPageBreak/>
        <w:t xml:space="preserve">процессов у животных. Также стоит уменьшить яркость освещения там, где это не требуется, и избегать хаотичного скопления световых эффектов. Это поможет людям наслаждаться </w:t>
      </w:r>
      <w:r>
        <w:rPr>
          <w:sz w:val="28"/>
          <w:szCs w:val="28"/>
        </w:rPr>
        <w:t xml:space="preserve">композициями </w:t>
      </w:r>
      <w:r w:rsidRPr="00E10DA7">
        <w:rPr>
          <w:sz w:val="28"/>
          <w:szCs w:val="28"/>
        </w:rPr>
        <w:t>светов</w:t>
      </w:r>
      <w:r>
        <w:rPr>
          <w:sz w:val="28"/>
          <w:szCs w:val="28"/>
        </w:rPr>
        <w:t>ого</w:t>
      </w:r>
      <w:r w:rsidRPr="00E10DA7">
        <w:rPr>
          <w:sz w:val="28"/>
          <w:szCs w:val="28"/>
        </w:rPr>
        <w:t xml:space="preserve"> искусств</w:t>
      </w:r>
      <w:r>
        <w:rPr>
          <w:sz w:val="28"/>
          <w:szCs w:val="28"/>
        </w:rPr>
        <w:t>а</w:t>
      </w:r>
      <w:r w:rsidRPr="00E10DA7">
        <w:rPr>
          <w:sz w:val="28"/>
          <w:szCs w:val="28"/>
        </w:rPr>
        <w:t xml:space="preserve"> без вреда для природы.</w:t>
      </w:r>
    </w:p>
    <w:p w14:paraId="47AD6190" w14:textId="6352D82A" w:rsidR="00532AAC" w:rsidRPr="00E10DA7" w:rsidRDefault="00532AAC" w:rsidP="00532AAC">
      <w:pPr>
        <w:spacing w:line="360" w:lineRule="auto"/>
        <w:ind w:firstLine="709"/>
        <w:jc w:val="both"/>
        <w:rPr>
          <w:sz w:val="28"/>
          <w:szCs w:val="28"/>
        </w:rPr>
      </w:pPr>
      <w:r w:rsidRPr="00E10DA7">
        <w:rPr>
          <w:sz w:val="28"/>
          <w:szCs w:val="28"/>
        </w:rPr>
        <w:t>Решение проблемы отходов</w:t>
      </w:r>
      <w:r>
        <w:rPr>
          <w:sz w:val="28"/>
          <w:szCs w:val="28"/>
        </w:rPr>
        <w:t xml:space="preserve"> светового искусства</w:t>
      </w:r>
      <w:r w:rsidRPr="00E10DA7">
        <w:rPr>
          <w:sz w:val="28"/>
          <w:szCs w:val="28"/>
        </w:rPr>
        <w:t xml:space="preserve"> заключается в соблюдении правил использования и переработки световых приборов. При правильной утилизации опасность</w:t>
      </w:r>
      <w:r>
        <w:rPr>
          <w:sz w:val="28"/>
          <w:szCs w:val="28"/>
        </w:rPr>
        <w:t xml:space="preserve"> таких отходов будет</w:t>
      </w:r>
      <w:r w:rsidRPr="00E10DA7">
        <w:rPr>
          <w:sz w:val="28"/>
          <w:szCs w:val="28"/>
        </w:rPr>
        <w:t xml:space="preserve"> минимальн</w:t>
      </w:r>
      <w:r>
        <w:rPr>
          <w:sz w:val="28"/>
          <w:szCs w:val="28"/>
        </w:rPr>
        <w:t>ой</w:t>
      </w:r>
      <w:r w:rsidRPr="00E10DA7">
        <w:rPr>
          <w:sz w:val="28"/>
          <w:szCs w:val="28"/>
        </w:rPr>
        <w:t xml:space="preserve">. Альтернативой могут стать светодиодные лампы: они </w:t>
      </w:r>
      <w:r>
        <w:rPr>
          <w:sz w:val="28"/>
          <w:szCs w:val="28"/>
        </w:rPr>
        <w:t>прочнее,</w:t>
      </w:r>
      <w:r w:rsidRPr="00E10DA7">
        <w:rPr>
          <w:sz w:val="28"/>
          <w:szCs w:val="28"/>
        </w:rPr>
        <w:t xml:space="preserve"> потребляют меньше энергии и безопаснее большинства аналогов.</w:t>
      </w:r>
    </w:p>
    <w:p w14:paraId="61849BB7" w14:textId="06EF9B79" w:rsidR="00532AAC" w:rsidRPr="00E10DA7" w:rsidRDefault="00532AAC" w:rsidP="00532AAC">
      <w:pPr>
        <w:spacing w:line="360" w:lineRule="auto"/>
        <w:ind w:firstLine="709"/>
        <w:jc w:val="both"/>
        <w:rPr>
          <w:sz w:val="28"/>
          <w:szCs w:val="28"/>
        </w:rPr>
      </w:pPr>
      <w:r w:rsidRPr="00E10DA7">
        <w:rPr>
          <w:sz w:val="28"/>
          <w:szCs w:val="28"/>
        </w:rPr>
        <w:t xml:space="preserve">Чтобы избежать нарушения биологических ритмов, </w:t>
      </w:r>
      <w:r>
        <w:rPr>
          <w:sz w:val="28"/>
          <w:szCs w:val="28"/>
        </w:rPr>
        <w:t xml:space="preserve">а также жизнеспособности насекомых и животных </w:t>
      </w:r>
      <w:r w:rsidRPr="00E10DA7">
        <w:rPr>
          <w:sz w:val="28"/>
          <w:szCs w:val="28"/>
        </w:rPr>
        <w:t>следует ограничивать использование яркого света в местах обитания животных, особенно на длительное время. В противном случае животные могут изменить своё поведение, спрятаться или даже погибнуть.</w:t>
      </w:r>
    </w:p>
    <w:p w14:paraId="1A38140B" w14:textId="01AE8316" w:rsidR="00B07345" w:rsidRPr="00B07345" w:rsidRDefault="00E730D6" w:rsidP="00E730D6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Глава 2. </w:t>
      </w:r>
      <w:r w:rsidR="00B07345" w:rsidRPr="00B07345">
        <w:rPr>
          <w:b/>
          <w:bCs/>
          <w:sz w:val="28"/>
          <w:szCs w:val="28"/>
        </w:rPr>
        <w:t>Анализ успешных экологичных проектов</w:t>
      </w:r>
    </w:p>
    <w:p w14:paraId="7465A8A2" w14:textId="55641087" w:rsidR="00B07345" w:rsidRPr="00B07345" w:rsidRDefault="00B07345" w:rsidP="00FC4C43">
      <w:pPr>
        <w:spacing w:line="360" w:lineRule="auto"/>
        <w:ind w:firstLine="709"/>
        <w:jc w:val="both"/>
        <w:rPr>
          <w:sz w:val="28"/>
          <w:szCs w:val="28"/>
        </w:rPr>
      </w:pPr>
      <w:r w:rsidRPr="00B07345">
        <w:rPr>
          <w:sz w:val="28"/>
          <w:szCs w:val="28"/>
        </w:rPr>
        <w:t>В данном разделе рассм</w:t>
      </w:r>
      <w:r w:rsidR="00E730D6">
        <w:rPr>
          <w:sz w:val="28"/>
          <w:szCs w:val="28"/>
        </w:rPr>
        <w:t>отрим</w:t>
      </w:r>
      <w:r w:rsidRPr="00B07345">
        <w:rPr>
          <w:sz w:val="28"/>
          <w:szCs w:val="28"/>
        </w:rPr>
        <w:t xml:space="preserve"> </w:t>
      </w:r>
      <w:r w:rsidR="00E730D6">
        <w:rPr>
          <w:sz w:val="28"/>
          <w:szCs w:val="28"/>
        </w:rPr>
        <w:t>проекты</w:t>
      </w:r>
      <w:r w:rsidRPr="00B07345">
        <w:rPr>
          <w:sz w:val="28"/>
          <w:szCs w:val="28"/>
        </w:rPr>
        <w:t xml:space="preserve"> светового искусства, демонстрирующи</w:t>
      </w:r>
      <w:r w:rsidR="00E730D6">
        <w:rPr>
          <w:sz w:val="28"/>
          <w:szCs w:val="28"/>
        </w:rPr>
        <w:t>е</w:t>
      </w:r>
      <w:r w:rsidRPr="00B07345">
        <w:rPr>
          <w:sz w:val="28"/>
          <w:szCs w:val="28"/>
        </w:rPr>
        <w:t xml:space="preserve"> различные стратегии реализации экологической ответственности – от выбора </w:t>
      </w:r>
      <w:proofErr w:type="spellStart"/>
      <w:r w:rsidRPr="00B07345">
        <w:rPr>
          <w:sz w:val="28"/>
          <w:szCs w:val="28"/>
        </w:rPr>
        <w:t>биоинновационных</w:t>
      </w:r>
      <w:proofErr w:type="spellEnd"/>
      <w:r w:rsidRPr="00B07345">
        <w:rPr>
          <w:sz w:val="28"/>
          <w:szCs w:val="28"/>
        </w:rPr>
        <w:t xml:space="preserve"> материалов и </w:t>
      </w:r>
      <w:proofErr w:type="spellStart"/>
      <w:r w:rsidRPr="00B07345">
        <w:rPr>
          <w:sz w:val="28"/>
          <w:szCs w:val="28"/>
        </w:rPr>
        <w:t>апсайклинга</w:t>
      </w:r>
      <w:proofErr w:type="spellEnd"/>
      <w:r w:rsidRPr="00B07345">
        <w:rPr>
          <w:sz w:val="28"/>
          <w:szCs w:val="28"/>
        </w:rPr>
        <w:t xml:space="preserve"> промышленных отходов до вовлечения сообщества, «умного освещения», биоразлагаемых материалов, трансформации антропоцентрического восприятия и образовательных функций. </w:t>
      </w:r>
    </w:p>
    <w:p w14:paraId="309C8C79" w14:textId="06E197E3" w:rsidR="00E730D6" w:rsidRPr="00722F21" w:rsidRDefault="00DE2EE6" w:rsidP="00DE2EE6">
      <w:pPr>
        <w:spacing w:line="360" w:lineRule="auto"/>
        <w:ind w:firstLine="709"/>
        <w:jc w:val="both"/>
        <w:rPr>
          <w:sz w:val="28"/>
          <w:szCs w:val="28"/>
        </w:rPr>
      </w:pPr>
      <w:r w:rsidRPr="00DE2EE6">
        <w:rPr>
          <w:sz w:val="28"/>
          <w:szCs w:val="28"/>
        </w:rPr>
        <w:t>Эффективным п</w:t>
      </w:r>
      <w:r w:rsidR="00E730D6" w:rsidRPr="00DE2EE6">
        <w:rPr>
          <w:sz w:val="28"/>
          <w:szCs w:val="28"/>
        </w:rPr>
        <w:t>римером с</w:t>
      </w:r>
      <w:r w:rsidR="00B07345" w:rsidRPr="00DE2EE6">
        <w:rPr>
          <w:sz w:val="28"/>
          <w:szCs w:val="28"/>
        </w:rPr>
        <w:t>тратеги</w:t>
      </w:r>
      <w:r w:rsidR="00E730D6" w:rsidRPr="00DE2EE6">
        <w:rPr>
          <w:sz w:val="28"/>
          <w:szCs w:val="28"/>
        </w:rPr>
        <w:t>и</w:t>
      </w:r>
      <w:r w:rsidR="00B07345" w:rsidRPr="00DE2EE6">
        <w:rPr>
          <w:sz w:val="28"/>
          <w:szCs w:val="28"/>
        </w:rPr>
        <w:t xml:space="preserve"> применения </w:t>
      </w:r>
      <w:proofErr w:type="spellStart"/>
      <w:r w:rsidR="00B07345" w:rsidRPr="00DE2EE6">
        <w:rPr>
          <w:sz w:val="28"/>
          <w:szCs w:val="28"/>
        </w:rPr>
        <w:t>биоинновационных</w:t>
      </w:r>
      <w:proofErr w:type="spellEnd"/>
      <w:r w:rsidR="00B07345" w:rsidRPr="00DE2EE6">
        <w:rPr>
          <w:sz w:val="28"/>
          <w:szCs w:val="28"/>
        </w:rPr>
        <w:t xml:space="preserve"> материалов</w:t>
      </w:r>
      <w:r w:rsidR="00E730D6" w:rsidRPr="00DE2EE6">
        <w:rPr>
          <w:sz w:val="28"/>
          <w:szCs w:val="28"/>
        </w:rPr>
        <w:t xml:space="preserve"> является проект </w:t>
      </w:r>
      <w:proofErr w:type="spellStart"/>
      <w:r w:rsidR="00B07345" w:rsidRPr="00DE2EE6">
        <w:rPr>
          <w:sz w:val="28"/>
          <w:szCs w:val="28"/>
        </w:rPr>
        <w:t>Lapso</w:t>
      </w:r>
      <w:proofErr w:type="spellEnd"/>
      <w:r w:rsidR="00B07345" w:rsidRPr="00DE2EE6">
        <w:rPr>
          <w:sz w:val="28"/>
          <w:szCs w:val="28"/>
        </w:rPr>
        <w:t xml:space="preserve"> </w:t>
      </w:r>
      <w:proofErr w:type="spellStart"/>
      <w:r w:rsidR="00B07345" w:rsidRPr="00DE2EE6">
        <w:rPr>
          <w:sz w:val="28"/>
          <w:szCs w:val="28"/>
        </w:rPr>
        <w:t>Celium</w:t>
      </w:r>
      <w:proofErr w:type="spellEnd"/>
      <w:r>
        <w:rPr>
          <w:sz w:val="28"/>
          <w:szCs w:val="28"/>
        </w:rPr>
        <w:t xml:space="preserve">. </w:t>
      </w:r>
      <w:r w:rsidR="00B07345" w:rsidRPr="00B07345">
        <w:rPr>
          <w:sz w:val="28"/>
          <w:szCs w:val="28"/>
        </w:rPr>
        <w:t xml:space="preserve">Проект, созданный студией </w:t>
      </w:r>
      <w:proofErr w:type="spellStart"/>
      <w:r w:rsidR="00B07345" w:rsidRPr="00B07345">
        <w:rPr>
          <w:sz w:val="28"/>
          <w:szCs w:val="28"/>
        </w:rPr>
        <w:t>Polybion</w:t>
      </w:r>
      <w:proofErr w:type="spellEnd"/>
      <w:r w:rsidR="00B07345" w:rsidRPr="00B07345">
        <w:rPr>
          <w:sz w:val="28"/>
          <w:szCs w:val="28"/>
        </w:rPr>
        <w:t xml:space="preserve"> и дизайн-студией Natural </w:t>
      </w:r>
      <w:proofErr w:type="spellStart"/>
      <w:r w:rsidR="00B07345" w:rsidRPr="00B07345">
        <w:rPr>
          <w:sz w:val="28"/>
          <w:szCs w:val="28"/>
        </w:rPr>
        <w:t>Urbano</w:t>
      </w:r>
      <w:proofErr w:type="spellEnd"/>
      <w:r w:rsidR="00B07345" w:rsidRPr="00B07345">
        <w:rPr>
          <w:sz w:val="28"/>
          <w:szCs w:val="28"/>
        </w:rPr>
        <w:t xml:space="preserve"> (презентован на London Design Week 2025), представляет собой скульптурный светильник из пяти слоёв культивированной бактериальной целлюлозы </w:t>
      </w:r>
      <w:proofErr w:type="spellStart"/>
      <w:r w:rsidR="00B07345" w:rsidRPr="00B07345">
        <w:rPr>
          <w:sz w:val="28"/>
          <w:szCs w:val="28"/>
        </w:rPr>
        <w:t>Celium</w:t>
      </w:r>
      <w:proofErr w:type="spellEnd"/>
      <w:r w:rsidR="00B07345" w:rsidRPr="00B07345">
        <w:rPr>
          <w:sz w:val="28"/>
          <w:szCs w:val="28"/>
        </w:rPr>
        <w:t xml:space="preserve"> [5]. Материал выращивается в биореакторах, где бактерии питаются отходами фруктовой промышленности, преобразуя сахара в целлюлозную структуру как метаболический побочный продукт. Экологическая ответственность здесь реализуется на нескольких уровнях: использование отходов как сырья (циркулярная экономика), полная биоразлагаемость материала, производство на солнечной энергии, отсутствие </w:t>
      </w:r>
      <w:r w:rsidR="00B07345" w:rsidRPr="00B07345">
        <w:rPr>
          <w:sz w:val="28"/>
          <w:szCs w:val="28"/>
        </w:rPr>
        <w:lastRenderedPageBreak/>
        <w:t xml:space="preserve">токсичных компонентов. </w:t>
      </w:r>
      <w:r w:rsidR="00E730D6" w:rsidRPr="00722F21">
        <w:rPr>
          <w:sz w:val="28"/>
          <w:szCs w:val="28"/>
        </w:rPr>
        <w:t xml:space="preserve">Философия проекта основана на отказе от идеи подчинения материала дизайнеру. Вместо этого предлагается </w:t>
      </w:r>
      <w:proofErr w:type="spellStart"/>
      <w:r w:rsidR="00E730D6" w:rsidRPr="00722F21">
        <w:rPr>
          <w:sz w:val="28"/>
          <w:szCs w:val="28"/>
        </w:rPr>
        <w:t>содизайн</w:t>
      </w:r>
      <w:proofErr w:type="spellEnd"/>
      <w:r w:rsidR="00E730D6" w:rsidRPr="00722F21">
        <w:rPr>
          <w:sz w:val="28"/>
          <w:szCs w:val="28"/>
        </w:rPr>
        <w:t xml:space="preserve"> с материей, где природные процессы признаются самоценными. Каждый экземпляр уникален, как снежинка, что исключает массовое производство и способствует бережному отношению к ресурсам.</w:t>
      </w:r>
    </w:p>
    <w:p w14:paraId="6158651F" w14:textId="00C5CD29" w:rsidR="00B07345" w:rsidRPr="00B07345" w:rsidRDefault="00B07345" w:rsidP="00FC4C43">
      <w:pPr>
        <w:spacing w:line="360" w:lineRule="auto"/>
        <w:ind w:firstLine="709"/>
        <w:jc w:val="both"/>
        <w:rPr>
          <w:sz w:val="28"/>
          <w:szCs w:val="28"/>
        </w:rPr>
      </w:pPr>
    </w:p>
    <w:p w14:paraId="172C313A" w14:textId="77777777" w:rsidR="00B07345" w:rsidRPr="00B07345" w:rsidRDefault="00B07345" w:rsidP="00E730D6">
      <w:pPr>
        <w:spacing w:line="360" w:lineRule="auto"/>
        <w:ind w:firstLine="709"/>
        <w:jc w:val="center"/>
        <w:rPr>
          <w:sz w:val="28"/>
          <w:szCs w:val="28"/>
        </w:rPr>
      </w:pPr>
      <w:r w:rsidRPr="00B07345">
        <w:rPr>
          <w:noProof/>
          <w:sz w:val="28"/>
          <w:szCs w:val="28"/>
        </w:rPr>
        <w:drawing>
          <wp:inline distT="0" distB="0" distL="0" distR="0" wp14:anchorId="1F063C3F" wp14:editId="66DB592D">
            <wp:extent cx="3718552" cy="2472538"/>
            <wp:effectExtent l="0" t="0" r="0" b="4445"/>
            <wp:docPr id="1" name="Рисунок 1" descr="C:\Users\user\AppData\Local\Microsoft\Windows\INetCache\Content.MSO\33E08B0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33E08B03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65" cy="248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FB7A7" w14:textId="77777777" w:rsidR="00B07345" w:rsidRPr="00B07345" w:rsidRDefault="00B07345" w:rsidP="00E730D6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B07345">
        <w:rPr>
          <w:sz w:val="28"/>
          <w:szCs w:val="28"/>
        </w:rPr>
        <w:t>Рис</w:t>
      </w:r>
      <w:r w:rsidRPr="00B07345">
        <w:rPr>
          <w:sz w:val="28"/>
          <w:szCs w:val="28"/>
          <w:lang w:val="en-US"/>
        </w:rPr>
        <w:t xml:space="preserve">. 1. </w:t>
      </w:r>
      <w:proofErr w:type="spellStart"/>
      <w:r w:rsidRPr="00B07345">
        <w:rPr>
          <w:sz w:val="28"/>
          <w:szCs w:val="28"/>
          <w:lang w:val="en-US"/>
        </w:rPr>
        <w:t>Polybion</w:t>
      </w:r>
      <w:proofErr w:type="spellEnd"/>
      <w:r w:rsidRPr="00B07345">
        <w:rPr>
          <w:sz w:val="28"/>
          <w:szCs w:val="28"/>
          <w:lang w:val="en-US"/>
        </w:rPr>
        <w:t xml:space="preserve"> </w:t>
      </w:r>
      <w:r w:rsidRPr="00B07345">
        <w:rPr>
          <w:sz w:val="28"/>
          <w:szCs w:val="28"/>
        </w:rPr>
        <w:t>и</w:t>
      </w:r>
      <w:r w:rsidRPr="00B07345">
        <w:rPr>
          <w:sz w:val="28"/>
          <w:szCs w:val="28"/>
          <w:lang w:val="en-US"/>
        </w:rPr>
        <w:t xml:space="preserve"> Natural Urbano «</w:t>
      </w:r>
      <w:proofErr w:type="spellStart"/>
      <w:r w:rsidRPr="00B07345">
        <w:rPr>
          <w:sz w:val="28"/>
          <w:szCs w:val="28"/>
          <w:lang w:val="en-US"/>
        </w:rPr>
        <w:t>Lapso</w:t>
      </w:r>
      <w:proofErr w:type="spellEnd"/>
      <w:r w:rsidRPr="00B07345">
        <w:rPr>
          <w:sz w:val="28"/>
          <w:szCs w:val="28"/>
          <w:lang w:val="en-US"/>
        </w:rPr>
        <w:t xml:space="preserve"> </w:t>
      </w:r>
      <w:proofErr w:type="spellStart"/>
      <w:r w:rsidRPr="00B07345">
        <w:rPr>
          <w:sz w:val="28"/>
          <w:szCs w:val="28"/>
          <w:lang w:val="en-US"/>
        </w:rPr>
        <w:t>Celium</w:t>
      </w:r>
      <w:proofErr w:type="spellEnd"/>
      <w:r w:rsidRPr="00B07345">
        <w:rPr>
          <w:sz w:val="28"/>
          <w:szCs w:val="28"/>
          <w:lang w:val="en-US"/>
        </w:rPr>
        <w:t>» [5]</w:t>
      </w:r>
    </w:p>
    <w:p w14:paraId="5E852F26" w14:textId="77777777" w:rsidR="00B07345" w:rsidRPr="00B07345" w:rsidRDefault="00B07345" w:rsidP="00FC4C43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14:paraId="366EA876" w14:textId="0E3C90ED" w:rsidR="00B07345" w:rsidRPr="00DE2EE6" w:rsidRDefault="00DE2EE6" w:rsidP="00FC4C43">
      <w:pPr>
        <w:spacing w:line="360" w:lineRule="auto"/>
        <w:ind w:firstLine="709"/>
        <w:jc w:val="both"/>
        <w:rPr>
          <w:sz w:val="28"/>
          <w:szCs w:val="28"/>
        </w:rPr>
      </w:pPr>
      <w:r w:rsidRPr="00DE2EE6">
        <w:rPr>
          <w:sz w:val="28"/>
          <w:szCs w:val="28"/>
        </w:rPr>
        <w:t>Следующее направление - с</w:t>
      </w:r>
      <w:r w:rsidR="00B07345" w:rsidRPr="00DE2EE6">
        <w:rPr>
          <w:sz w:val="28"/>
          <w:szCs w:val="28"/>
        </w:rPr>
        <w:t xml:space="preserve">тратегия </w:t>
      </w:r>
      <w:proofErr w:type="spellStart"/>
      <w:r w:rsidR="00B07345" w:rsidRPr="00DE2EE6">
        <w:rPr>
          <w:sz w:val="28"/>
          <w:szCs w:val="28"/>
        </w:rPr>
        <w:t>апсайклинга</w:t>
      </w:r>
      <w:proofErr w:type="spellEnd"/>
      <w:r w:rsidRPr="00DE2EE6">
        <w:rPr>
          <w:sz w:val="28"/>
          <w:szCs w:val="28"/>
        </w:rPr>
        <w:t>.</w:t>
      </w:r>
      <w:r w:rsidR="00B07345" w:rsidRPr="00DE2EE6">
        <w:rPr>
          <w:sz w:val="28"/>
          <w:szCs w:val="28"/>
        </w:rPr>
        <w:t xml:space="preserve"> </w:t>
      </w:r>
    </w:p>
    <w:p w14:paraId="4E4197AD" w14:textId="77777777" w:rsidR="00B07345" w:rsidRDefault="00B07345" w:rsidP="00FC4C43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B07345">
        <w:rPr>
          <w:sz w:val="28"/>
          <w:szCs w:val="28"/>
        </w:rPr>
        <w:t>Апсайклинг</w:t>
      </w:r>
      <w:proofErr w:type="spellEnd"/>
      <w:r w:rsidRPr="00B07345">
        <w:rPr>
          <w:sz w:val="28"/>
          <w:szCs w:val="28"/>
        </w:rPr>
        <w:t xml:space="preserve"> (</w:t>
      </w:r>
      <w:proofErr w:type="spellStart"/>
      <w:r w:rsidRPr="00B07345">
        <w:rPr>
          <w:sz w:val="28"/>
          <w:szCs w:val="28"/>
        </w:rPr>
        <w:t>upcycling</w:t>
      </w:r>
      <w:proofErr w:type="spellEnd"/>
      <w:r w:rsidRPr="00B07345">
        <w:rPr>
          <w:sz w:val="28"/>
          <w:szCs w:val="28"/>
        </w:rPr>
        <w:t>) – это подход, при котором отходы не перерабатываются в сырье (с затратами энергии), а получают новую жизнь в исходной или близкой к исходной форме, сохраняя свою историю и материальную идентичность.</w:t>
      </w:r>
    </w:p>
    <w:p w14:paraId="45649566" w14:textId="2C989AA7" w:rsidR="00B07345" w:rsidRPr="00E730D6" w:rsidRDefault="00E730D6" w:rsidP="00FC4C4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качестве успешного примера реализации данной стратегии приведем следующий </w:t>
      </w:r>
      <w:r w:rsidRPr="00E730D6">
        <w:rPr>
          <w:sz w:val="28"/>
          <w:szCs w:val="28"/>
        </w:rPr>
        <w:t>– п</w:t>
      </w:r>
      <w:r w:rsidR="00B07345" w:rsidRPr="00E730D6">
        <w:rPr>
          <w:sz w:val="28"/>
          <w:szCs w:val="28"/>
        </w:rPr>
        <w:t xml:space="preserve">роект WA </w:t>
      </w:r>
      <w:proofErr w:type="spellStart"/>
      <w:r w:rsidR="00B07345" w:rsidRPr="00E730D6">
        <w:rPr>
          <w:sz w:val="28"/>
          <w:szCs w:val="28"/>
        </w:rPr>
        <w:t>lamp</w:t>
      </w:r>
      <w:proofErr w:type="spellEnd"/>
      <w:r w:rsidRPr="00E730D6">
        <w:rPr>
          <w:sz w:val="28"/>
          <w:szCs w:val="28"/>
        </w:rPr>
        <w:t>.</w:t>
      </w:r>
    </w:p>
    <w:p w14:paraId="3EC443D2" w14:textId="3D60656E" w:rsidR="00B07345" w:rsidRPr="00B07345" w:rsidRDefault="00DE2EE6" w:rsidP="00FC4C4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B07345">
        <w:rPr>
          <w:sz w:val="28"/>
          <w:szCs w:val="28"/>
        </w:rPr>
        <w:t>ветильник</w:t>
      </w:r>
      <w:r>
        <w:rPr>
          <w:sz w:val="28"/>
          <w:szCs w:val="28"/>
        </w:rPr>
        <w:t>, с</w:t>
      </w:r>
      <w:r w:rsidR="00B07345" w:rsidRPr="00B07345">
        <w:rPr>
          <w:sz w:val="28"/>
          <w:szCs w:val="28"/>
        </w:rPr>
        <w:t xml:space="preserve">озданный лондонским дуэтом </w:t>
      </w:r>
      <w:proofErr w:type="spellStart"/>
      <w:r w:rsidR="00B07345" w:rsidRPr="00B07345">
        <w:rPr>
          <w:sz w:val="28"/>
          <w:szCs w:val="28"/>
        </w:rPr>
        <w:t>Akasaki</w:t>
      </w:r>
      <w:proofErr w:type="spellEnd"/>
      <w:r w:rsidR="00B07345" w:rsidRPr="00B07345">
        <w:rPr>
          <w:sz w:val="28"/>
          <w:szCs w:val="28"/>
        </w:rPr>
        <w:t xml:space="preserve"> &amp; </w:t>
      </w:r>
      <w:proofErr w:type="spellStart"/>
      <w:r w:rsidR="00B07345" w:rsidRPr="00B07345">
        <w:rPr>
          <w:sz w:val="28"/>
          <w:szCs w:val="28"/>
        </w:rPr>
        <w:t>Vanhuyse</w:t>
      </w:r>
      <w:proofErr w:type="spellEnd"/>
      <w:r w:rsidR="00B07345" w:rsidRPr="00B07345">
        <w:rPr>
          <w:sz w:val="28"/>
          <w:szCs w:val="28"/>
        </w:rPr>
        <w:t xml:space="preserve">, использует пассажирские поручни из списанных японских поездов линии </w:t>
      </w:r>
      <w:proofErr w:type="spellStart"/>
      <w:r w:rsidR="00B07345" w:rsidRPr="00B07345">
        <w:rPr>
          <w:sz w:val="28"/>
          <w:szCs w:val="28"/>
        </w:rPr>
        <w:t>Tokyu</w:t>
      </w:r>
      <w:proofErr w:type="spellEnd"/>
      <w:r w:rsidR="00B07345" w:rsidRPr="00B07345">
        <w:rPr>
          <w:sz w:val="28"/>
          <w:szCs w:val="28"/>
        </w:rPr>
        <w:t xml:space="preserve"> 8500: всего от утилизации спасено около 1400 колец из композитной смолы [7]. Конструкция предполагает вертикальную стопку из девяти колец с зазорами для фильтрации света. Производители сознательно сохраняют дефекты (царапины, вмятины, обесцвечивание) как «следы человеческого взаимодействия», а не </w:t>
      </w:r>
      <w:r w:rsidR="00B07345" w:rsidRPr="00B07345">
        <w:rPr>
          <w:sz w:val="28"/>
          <w:szCs w:val="28"/>
        </w:rPr>
        <w:lastRenderedPageBreak/>
        <w:t xml:space="preserve">маскируют их. Важным аспектом экологической ответственности является локализация производства: очистка, сортировка, сборка и упаковка выполняются мастерами в районе штаб-квартиры </w:t>
      </w:r>
      <w:proofErr w:type="spellStart"/>
      <w:r w:rsidR="00B07345" w:rsidRPr="00B07345">
        <w:rPr>
          <w:sz w:val="28"/>
          <w:szCs w:val="28"/>
        </w:rPr>
        <w:t>Tokyu</w:t>
      </w:r>
      <w:proofErr w:type="spellEnd"/>
      <w:r w:rsidR="00B07345" w:rsidRPr="00B07345">
        <w:rPr>
          <w:sz w:val="28"/>
          <w:szCs w:val="28"/>
        </w:rPr>
        <w:t xml:space="preserve"> Corporation, что минимизирует транспортный углеродный след и сохраняет культурную связь проекта с его происхождением. </w:t>
      </w:r>
    </w:p>
    <w:p w14:paraId="0A6A99FF" w14:textId="77777777" w:rsidR="00B07345" w:rsidRPr="00B07345" w:rsidRDefault="00B07345" w:rsidP="00FC4C43">
      <w:pPr>
        <w:spacing w:line="360" w:lineRule="auto"/>
        <w:ind w:firstLine="709"/>
        <w:jc w:val="both"/>
        <w:rPr>
          <w:sz w:val="28"/>
          <w:szCs w:val="28"/>
        </w:rPr>
      </w:pPr>
    </w:p>
    <w:p w14:paraId="36A282C9" w14:textId="77777777" w:rsidR="00B07345" w:rsidRPr="00B07345" w:rsidRDefault="00B07345" w:rsidP="00DE2EE6">
      <w:pPr>
        <w:spacing w:line="360" w:lineRule="auto"/>
        <w:jc w:val="center"/>
        <w:rPr>
          <w:sz w:val="28"/>
          <w:szCs w:val="28"/>
        </w:rPr>
      </w:pPr>
      <w:r w:rsidRPr="00B07345">
        <w:rPr>
          <w:noProof/>
          <w:sz w:val="28"/>
          <w:szCs w:val="28"/>
        </w:rPr>
        <w:drawing>
          <wp:inline distT="0" distB="0" distL="0" distR="0" wp14:anchorId="798BC4F7" wp14:editId="0BA3A647">
            <wp:extent cx="2455254" cy="3226004"/>
            <wp:effectExtent l="0" t="0" r="2540" b="0"/>
            <wp:docPr id="2" name="Рисунок 2" descr="C:\Users\user\AppData\Local\Microsoft\Windows\INetCache\Content.MSO\95A43EF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MSO\95A43EFF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1" b="6589"/>
                    <a:stretch/>
                  </pic:blipFill>
                  <pic:spPr bwMode="auto">
                    <a:xfrm>
                      <a:off x="0" y="0"/>
                      <a:ext cx="2470247" cy="324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00849" w14:textId="77777777" w:rsidR="00B07345" w:rsidRPr="00B07345" w:rsidRDefault="00B07345" w:rsidP="00DE2EE6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B07345">
        <w:rPr>
          <w:sz w:val="28"/>
          <w:szCs w:val="28"/>
        </w:rPr>
        <w:t>Рис</w:t>
      </w:r>
      <w:r w:rsidRPr="00B07345">
        <w:rPr>
          <w:sz w:val="28"/>
          <w:szCs w:val="28"/>
          <w:lang w:val="en-US"/>
        </w:rPr>
        <w:t xml:space="preserve">. 2. Akasaki &amp; </w:t>
      </w:r>
      <w:proofErr w:type="spellStart"/>
      <w:r w:rsidRPr="00B07345">
        <w:rPr>
          <w:sz w:val="28"/>
          <w:szCs w:val="28"/>
          <w:lang w:val="en-US"/>
        </w:rPr>
        <w:t>Vanhuyse</w:t>
      </w:r>
      <w:proofErr w:type="spellEnd"/>
      <w:r w:rsidRPr="00B07345">
        <w:rPr>
          <w:sz w:val="28"/>
          <w:szCs w:val="28"/>
          <w:lang w:val="en-US"/>
        </w:rPr>
        <w:t xml:space="preserve"> «WA lamp» [7]</w:t>
      </w:r>
    </w:p>
    <w:p w14:paraId="1D2AB91B" w14:textId="77777777" w:rsidR="00B07345" w:rsidRPr="00B07345" w:rsidRDefault="00B07345" w:rsidP="00FC4C43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14:paraId="656DBD44" w14:textId="1597F443" w:rsidR="00B07345" w:rsidRPr="00B07345" w:rsidRDefault="00DE2EE6" w:rsidP="00FC4C43">
      <w:pPr>
        <w:spacing w:line="360" w:lineRule="auto"/>
        <w:ind w:firstLine="709"/>
        <w:jc w:val="both"/>
        <w:rPr>
          <w:sz w:val="28"/>
          <w:szCs w:val="28"/>
        </w:rPr>
      </w:pPr>
      <w:r w:rsidRPr="00DE2EE6">
        <w:rPr>
          <w:sz w:val="28"/>
          <w:szCs w:val="28"/>
        </w:rPr>
        <w:t>Автор следующего проекта</w:t>
      </w:r>
      <w:r w:rsidR="00B07345" w:rsidRPr="00DE2EE6">
        <w:rPr>
          <w:sz w:val="28"/>
          <w:szCs w:val="28"/>
        </w:rPr>
        <w:t xml:space="preserve"> –</w:t>
      </w:r>
      <w:r w:rsidR="00B07345" w:rsidRPr="00B07345">
        <w:rPr>
          <w:sz w:val="28"/>
          <w:szCs w:val="28"/>
        </w:rPr>
        <w:t xml:space="preserve"> Скотт Чейни, представлен на фестивале </w:t>
      </w:r>
      <w:proofErr w:type="spellStart"/>
      <w:r w:rsidR="00B07345" w:rsidRPr="00B07345">
        <w:rPr>
          <w:sz w:val="28"/>
          <w:szCs w:val="28"/>
        </w:rPr>
        <w:t>Lightpool</w:t>
      </w:r>
      <w:proofErr w:type="spellEnd"/>
      <w:r w:rsidR="00B07345" w:rsidRPr="00B07345">
        <w:rPr>
          <w:sz w:val="28"/>
          <w:szCs w:val="28"/>
        </w:rPr>
        <w:t xml:space="preserve"> 2025 в Блэкпуле (Великобритания) [6]. </w:t>
      </w:r>
      <w:r>
        <w:rPr>
          <w:sz w:val="28"/>
          <w:szCs w:val="28"/>
        </w:rPr>
        <w:t>Его проект – э</w:t>
      </w:r>
      <w:r w:rsidR="00B07345" w:rsidRPr="00B07345">
        <w:rPr>
          <w:sz w:val="28"/>
          <w:szCs w:val="28"/>
        </w:rPr>
        <w:t>то серия из трёх светящихся человеческих фигур, полностью созданных из переработанной электроники (e-</w:t>
      </w:r>
      <w:proofErr w:type="spellStart"/>
      <w:r w:rsidR="00B07345" w:rsidRPr="00B07345">
        <w:rPr>
          <w:sz w:val="28"/>
          <w:szCs w:val="28"/>
        </w:rPr>
        <w:t>waste</w:t>
      </w:r>
      <w:proofErr w:type="spellEnd"/>
      <w:r w:rsidR="00B07345" w:rsidRPr="00B07345">
        <w:rPr>
          <w:sz w:val="28"/>
          <w:szCs w:val="28"/>
        </w:rPr>
        <w:t xml:space="preserve">) и работающих на солнечной энергии. Каждая фигура подсвечена изнутри одним из цветов цифрового экрана: красным, зелёным или синим, что отсылает к способу восприятия мира через экранные технологии. В дневное время видны сырые индустриальные поверхности – старые телефоны, провода, печатные платы, что выполняет образовательную функцию, делая проблему миллионов тонн токсичных электронных отходов наглядной. Экологическая ответственность здесь проявляется в полной энергетической автономии, использовании проблемного вида отходов (электроника трудно </w:t>
      </w:r>
      <w:r w:rsidR="00B07345" w:rsidRPr="00B07345">
        <w:rPr>
          <w:sz w:val="28"/>
          <w:szCs w:val="28"/>
        </w:rPr>
        <w:lastRenderedPageBreak/>
        <w:t xml:space="preserve">перерабатывается и отравляет окружающую среду) и сочетании эстетической функции с просветительской. </w:t>
      </w:r>
    </w:p>
    <w:p w14:paraId="3E02C9A5" w14:textId="77777777" w:rsidR="00B07345" w:rsidRPr="00B07345" w:rsidRDefault="00B07345" w:rsidP="00FC4C43">
      <w:pPr>
        <w:spacing w:line="360" w:lineRule="auto"/>
        <w:ind w:firstLine="709"/>
        <w:jc w:val="both"/>
        <w:rPr>
          <w:sz w:val="28"/>
          <w:szCs w:val="28"/>
        </w:rPr>
      </w:pPr>
    </w:p>
    <w:p w14:paraId="0BFEA705" w14:textId="77777777" w:rsidR="00B07345" w:rsidRPr="00B07345" w:rsidRDefault="00B07345" w:rsidP="00DE2EE6">
      <w:pPr>
        <w:spacing w:line="360" w:lineRule="auto"/>
        <w:jc w:val="center"/>
        <w:rPr>
          <w:sz w:val="28"/>
          <w:szCs w:val="28"/>
        </w:rPr>
      </w:pPr>
      <w:r w:rsidRPr="00B07345">
        <w:rPr>
          <w:noProof/>
          <w:sz w:val="28"/>
          <w:szCs w:val="28"/>
        </w:rPr>
        <w:drawing>
          <wp:inline distT="0" distB="0" distL="0" distR="0" wp14:anchorId="43725B3E" wp14:editId="7EA84921">
            <wp:extent cx="3609833" cy="2407437"/>
            <wp:effectExtent l="0" t="0" r="0" b="0"/>
            <wp:docPr id="3" name="Рисунок 3" descr="C:\Users\user\AppData\Local\Microsoft\Windows\INetCache\Content.MSO\7B0194B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MSO\7B0194BB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694" cy="242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0C121" w14:textId="77777777" w:rsidR="00B07345" w:rsidRPr="00B07345" w:rsidRDefault="00B07345" w:rsidP="00DE2EE6">
      <w:pPr>
        <w:spacing w:line="360" w:lineRule="auto"/>
        <w:ind w:firstLine="709"/>
        <w:jc w:val="center"/>
        <w:rPr>
          <w:sz w:val="28"/>
          <w:szCs w:val="28"/>
        </w:rPr>
      </w:pPr>
      <w:r w:rsidRPr="00B07345">
        <w:rPr>
          <w:sz w:val="28"/>
          <w:szCs w:val="28"/>
        </w:rPr>
        <w:t>Рис. 3. Скотт Чейни «RGB» [6]</w:t>
      </w:r>
    </w:p>
    <w:p w14:paraId="03075A3E" w14:textId="022C7A19" w:rsidR="00B07345" w:rsidRPr="00DE2EE6" w:rsidRDefault="00DE2EE6" w:rsidP="00FC4C43">
      <w:pPr>
        <w:spacing w:line="360" w:lineRule="auto"/>
        <w:ind w:firstLine="709"/>
        <w:jc w:val="both"/>
        <w:rPr>
          <w:sz w:val="28"/>
          <w:szCs w:val="28"/>
        </w:rPr>
      </w:pPr>
      <w:r w:rsidRPr="00DE2EE6">
        <w:rPr>
          <w:sz w:val="28"/>
          <w:szCs w:val="28"/>
        </w:rPr>
        <w:t>Следующее направление решения экологических проблем светового искусства связано с</w:t>
      </w:r>
      <w:r w:rsidR="00B07345" w:rsidRPr="00DE2EE6">
        <w:rPr>
          <w:sz w:val="28"/>
          <w:szCs w:val="28"/>
        </w:rPr>
        <w:t xml:space="preserve"> вовлечени</w:t>
      </w:r>
      <w:r w:rsidRPr="00DE2EE6">
        <w:rPr>
          <w:sz w:val="28"/>
          <w:szCs w:val="28"/>
        </w:rPr>
        <w:t>ем</w:t>
      </w:r>
      <w:r w:rsidR="00B07345" w:rsidRPr="00DE2EE6">
        <w:rPr>
          <w:sz w:val="28"/>
          <w:szCs w:val="28"/>
        </w:rPr>
        <w:t xml:space="preserve"> сообщества </w:t>
      </w:r>
      <w:r w:rsidRPr="00DE2EE6">
        <w:rPr>
          <w:sz w:val="28"/>
          <w:szCs w:val="28"/>
        </w:rPr>
        <w:t>в проблему экологии.</w:t>
      </w:r>
    </w:p>
    <w:p w14:paraId="5F0CAA38" w14:textId="0437CB6D" w:rsidR="002970EA" w:rsidRPr="007126DA" w:rsidRDefault="00B07345" w:rsidP="002970EA">
      <w:pPr>
        <w:spacing w:line="360" w:lineRule="auto"/>
        <w:ind w:firstLine="709"/>
        <w:jc w:val="both"/>
        <w:rPr>
          <w:sz w:val="28"/>
          <w:szCs w:val="28"/>
        </w:rPr>
      </w:pPr>
      <w:r w:rsidRPr="00B07345">
        <w:rPr>
          <w:sz w:val="28"/>
          <w:szCs w:val="28"/>
        </w:rPr>
        <w:t xml:space="preserve">В ноябре 2025 года на фестивале GLOW в Эйндховене (Нидерланды) художник </w:t>
      </w:r>
      <w:proofErr w:type="spellStart"/>
      <w:r w:rsidRPr="00B07345">
        <w:rPr>
          <w:sz w:val="28"/>
          <w:szCs w:val="28"/>
        </w:rPr>
        <w:t>Rolph</w:t>
      </w:r>
      <w:proofErr w:type="spellEnd"/>
      <w:r w:rsidRPr="00B07345">
        <w:rPr>
          <w:sz w:val="28"/>
          <w:szCs w:val="28"/>
        </w:rPr>
        <w:t xml:space="preserve"> </w:t>
      </w:r>
      <w:proofErr w:type="spellStart"/>
      <w:r w:rsidRPr="00B07345">
        <w:rPr>
          <w:sz w:val="28"/>
          <w:szCs w:val="28"/>
        </w:rPr>
        <w:t>Adriaansen</w:t>
      </w:r>
      <w:proofErr w:type="spellEnd"/>
      <w:r w:rsidRPr="00B07345">
        <w:rPr>
          <w:sz w:val="28"/>
          <w:szCs w:val="28"/>
        </w:rPr>
        <w:t xml:space="preserve"> (</w:t>
      </w:r>
      <w:proofErr w:type="spellStart"/>
      <w:r w:rsidRPr="00B07345">
        <w:rPr>
          <w:sz w:val="28"/>
          <w:szCs w:val="28"/>
        </w:rPr>
        <w:t>vanPETnaarPRET</w:t>
      </w:r>
      <w:proofErr w:type="spellEnd"/>
      <w:r w:rsidRPr="00B07345">
        <w:rPr>
          <w:sz w:val="28"/>
          <w:szCs w:val="28"/>
        </w:rPr>
        <w:t xml:space="preserve">) совместно с компанией </w:t>
      </w:r>
      <w:proofErr w:type="spellStart"/>
      <w:r w:rsidRPr="00B07345">
        <w:rPr>
          <w:sz w:val="28"/>
          <w:szCs w:val="28"/>
        </w:rPr>
        <w:t>Signify</w:t>
      </w:r>
      <w:proofErr w:type="spellEnd"/>
      <w:r w:rsidRPr="00B07345">
        <w:rPr>
          <w:sz w:val="28"/>
          <w:szCs w:val="28"/>
        </w:rPr>
        <w:t xml:space="preserve"> представил инсталляцию, установившую мировой рекорд как крупнейшая циркулярная люстра: более 40 м², 272 лампы из переработанного пластика [8]. Ключевое новшество – способ сбора сырья: в течение года 5 200 жителей, 7 школ и 6 компаний региона измельчали пластиковые бутылки на специальных велосипедах-шредерах, превратив утилизацию в интерактивное действие. Всего переработано 115 кг пластиковых отходов. Люстра включает 232 стеклянных шара из 100% переработанного ПЭТ (15 000 бутылок) и 40 ламп, напечатанных на 3D-принтере из </w:t>
      </w:r>
      <w:proofErr w:type="spellStart"/>
      <w:r w:rsidRPr="00B07345">
        <w:rPr>
          <w:sz w:val="28"/>
          <w:szCs w:val="28"/>
        </w:rPr>
        <w:t>био</w:t>
      </w:r>
      <w:proofErr w:type="spellEnd"/>
      <w:r w:rsidRPr="00B07345">
        <w:rPr>
          <w:sz w:val="28"/>
          <w:szCs w:val="28"/>
        </w:rPr>
        <w:t xml:space="preserve">-циркулярного поликарбоната с сертификацией ISCC Plus. Каждый шар имеет уникальный код для отслеживания места переработки пластика. </w:t>
      </w:r>
      <w:r w:rsidR="002970EA" w:rsidRPr="007126DA">
        <w:rPr>
          <w:sz w:val="28"/>
          <w:szCs w:val="28"/>
        </w:rPr>
        <w:t xml:space="preserve">После фестиваля инсталляция была установлена на постоянной основе в общественном пространстве региона, </w:t>
      </w:r>
      <w:r w:rsidR="002970EA">
        <w:rPr>
          <w:sz w:val="28"/>
          <w:szCs w:val="28"/>
        </w:rPr>
        <w:t xml:space="preserve">причем </w:t>
      </w:r>
      <w:r w:rsidR="002970EA" w:rsidRPr="007126DA">
        <w:rPr>
          <w:sz w:val="28"/>
          <w:szCs w:val="28"/>
        </w:rPr>
        <w:t xml:space="preserve">место для неё выбрали жители путём голосования. Этот проект показывает, что экологическая ответственность </w:t>
      </w:r>
      <w:r w:rsidR="002970EA" w:rsidRPr="007126DA">
        <w:rPr>
          <w:sz w:val="28"/>
          <w:szCs w:val="28"/>
        </w:rPr>
        <w:lastRenderedPageBreak/>
        <w:t>— это совместные усилия сообщества, а не только личная инициатива художника.</w:t>
      </w:r>
    </w:p>
    <w:p w14:paraId="29ADE4E9" w14:textId="03EB0AAD" w:rsidR="00B07345" w:rsidRPr="00B07345" w:rsidRDefault="00B07345" w:rsidP="00FC4C43">
      <w:pPr>
        <w:spacing w:line="360" w:lineRule="auto"/>
        <w:ind w:firstLine="709"/>
        <w:jc w:val="both"/>
        <w:rPr>
          <w:sz w:val="28"/>
          <w:szCs w:val="28"/>
        </w:rPr>
      </w:pPr>
    </w:p>
    <w:p w14:paraId="0F337C9D" w14:textId="77777777" w:rsidR="00B07345" w:rsidRPr="00B07345" w:rsidRDefault="00B07345" w:rsidP="002970EA">
      <w:pPr>
        <w:spacing w:line="360" w:lineRule="auto"/>
        <w:ind w:firstLine="709"/>
        <w:jc w:val="center"/>
        <w:rPr>
          <w:sz w:val="28"/>
          <w:szCs w:val="28"/>
        </w:rPr>
      </w:pPr>
      <w:r w:rsidRPr="00B07345">
        <w:rPr>
          <w:noProof/>
          <w:sz w:val="28"/>
          <w:szCs w:val="28"/>
        </w:rPr>
        <w:drawing>
          <wp:inline distT="0" distB="0" distL="0" distR="0" wp14:anchorId="03D22FD1" wp14:editId="31810EF6">
            <wp:extent cx="3862317" cy="2576121"/>
            <wp:effectExtent l="0" t="0" r="5080" b="0"/>
            <wp:docPr id="4" name="Рисунок 4" descr="C:\Users\user\AppData\Local\Microsoft\Windows\INetCache\Content.MSO\1B7FC98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MSO\1B7FC981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782" cy="258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DD749" w14:textId="77777777" w:rsidR="002970EA" w:rsidRDefault="00B07345" w:rsidP="002970EA">
      <w:pPr>
        <w:spacing w:line="360" w:lineRule="auto"/>
        <w:ind w:firstLine="709"/>
        <w:jc w:val="center"/>
        <w:rPr>
          <w:sz w:val="28"/>
          <w:szCs w:val="28"/>
        </w:rPr>
      </w:pPr>
      <w:r w:rsidRPr="00B07345">
        <w:rPr>
          <w:sz w:val="28"/>
          <w:szCs w:val="28"/>
        </w:rPr>
        <w:t>Рис</w:t>
      </w:r>
      <w:r w:rsidRPr="00B07345">
        <w:rPr>
          <w:sz w:val="28"/>
          <w:szCs w:val="28"/>
          <w:lang w:val="en-US"/>
        </w:rPr>
        <w:t xml:space="preserve">. 4. </w:t>
      </w:r>
      <w:proofErr w:type="spellStart"/>
      <w:r w:rsidRPr="00B07345">
        <w:rPr>
          <w:sz w:val="28"/>
          <w:szCs w:val="28"/>
          <w:lang w:val="en-US"/>
        </w:rPr>
        <w:t>vanPETnaarPRET</w:t>
      </w:r>
      <w:proofErr w:type="spellEnd"/>
      <w:r w:rsidRPr="00B07345">
        <w:rPr>
          <w:sz w:val="28"/>
          <w:szCs w:val="28"/>
          <w:lang w:val="en-US"/>
        </w:rPr>
        <w:t xml:space="preserve"> </w:t>
      </w:r>
      <w:r w:rsidRPr="00B07345">
        <w:rPr>
          <w:sz w:val="28"/>
          <w:szCs w:val="28"/>
        </w:rPr>
        <w:t>и</w:t>
      </w:r>
      <w:r w:rsidRPr="00B07345">
        <w:rPr>
          <w:sz w:val="28"/>
          <w:szCs w:val="28"/>
          <w:lang w:val="en-US"/>
        </w:rPr>
        <w:t xml:space="preserve"> Signify «Chandelier of Connection – </w:t>
      </w:r>
    </w:p>
    <w:p w14:paraId="4F1CF2E8" w14:textId="6B83D7E2" w:rsidR="00B07345" w:rsidRDefault="00B07345" w:rsidP="002970EA">
      <w:pPr>
        <w:spacing w:line="360" w:lineRule="auto"/>
        <w:ind w:firstLine="709"/>
        <w:jc w:val="center"/>
        <w:rPr>
          <w:sz w:val="28"/>
          <w:szCs w:val="28"/>
        </w:rPr>
      </w:pPr>
      <w:r w:rsidRPr="00B07345">
        <w:rPr>
          <w:sz w:val="28"/>
          <w:szCs w:val="28"/>
          <w:lang w:val="en-US"/>
        </w:rPr>
        <w:t>The Light of Change» [8]</w:t>
      </w:r>
    </w:p>
    <w:p w14:paraId="1DC337ED" w14:textId="77777777" w:rsidR="002970EA" w:rsidRPr="002970EA" w:rsidRDefault="002970EA" w:rsidP="002970EA">
      <w:pPr>
        <w:spacing w:line="360" w:lineRule="auto"/>
        <w:ind w:firstLine="709"/>
        <w:jc w:val="center"/>
        <w:rPr>
          <w:sz w:val="28"/>
          <w:szCs w:val="28"/>
        </w:rPr>
      </w:pPr>
    </w:p>
    <w:p w14:paraId="1794BAAB" w14:textId="3C5F340D" w:rsidR="00B07345" w:rsidRPr="002970EA" w:rsidRDefault="002970EA" w:rsidP="00FC4C43">
      <w:pPr>
        <w:spacing w:line="360" w:lineRule="auto"/>
        <w:ind w:firstLine="709"/>
        <w:jc w:val="both"/>
        <w:rPr>
          <w:sz w:val="28"/>
          <w:szCs w:val="28"/>
        </w:rPr>
      </w:pPr>
      <w:r w:rsidRPr="002970EA">
        <w:rPr>
          <w:sz w:val="28"/>
          <w:szCs w:val="28"/>
        </w:rPr>
        <w:t>Следующая стратегия – с</w:t>
      </w:r>
      <w:r w:rsidR="00B07345" w:rsidRPr="002970EA">
        <w:rPr>
          <w:sz w:val="28"/>
          <w:szCs w:val="28"/>
        </w:rPr>
        <w:t>тратегия «умного освещения.</w:t>
      </w:r>
    </w:p>
    <w:p w14:paraId="3FC9F69B" w14:textId="6058E83C" w:rsidR="00B07345" w:rsidRPr="00B07345" w:rsidRDefault="00B07345" w:rsidP="00FC4C43">
      <w:pPr>
        <w:spacing w:line="360" w:lineRule="auto"/>
        <w:ind w:firstLine="709"/>
        <w:jc w:val="both"/>
        <w:rPr>
          <w:sz w:val="28"/>
          <w:szCs w:val="28"/>
        </w:rPr>
      </w:pPr>
      <w:r w:rsidRPr="00B07345">
        <w:rPr>
          <w:sz w:val="28"/>
          <w:szCs w:val="28"/>
        </w:rPr>
        <w:t xml:space="preserve">В районе </w:t>
      </w:r>
      <w:proofErr w:type="spellStart"/>
      <w:r w:rsidRPr="00B07345">
        <w:rPr>
          <w:sz w:val="28"/>
          <w:szCs w:val="28"/>
        </w:rPr>
        <w:t>Брунненфиртель</w:t>
      </w:r>
      <w:proofErr w:type="spellEnd"/>
      <w:r w:rsidRPr="00B07345">
        <w:rPr>
          <w:sz w:val="28"/>
          <w:szCs w:val="28"/>
        </w:rPr>
        <w:t xml:space="preserve"> Берлина Алона </w:t>
      </w:r>
      <w:proofErr w:type="spellStart"/>
      <w:r w:rsidRPr="00B07345">
        <w:rPr>
          <w:sz w:val="28"/>
          <w:szCs w:val="28"/>
        </w:rPr>
        <w:t>Родех</w:t>
      </w:r>
      <w:proofErr w:type="spellEnd"/>
      <w:r w:rsidRPr="00B07345">
        <w:rPr>
          <w:sz w:val="28"/>
          <w:szCs w:val="28"/>
        </w:rPr>
        <w:t xml:space="preserve"> предложила решение проблемы светового загрязнения без сноса исторической инфраструктуры. Уличные сферические светильники 1960-х годов излучали свет во всех направлениях, создавая избыточную засветку неба. Вместо демонтажа (светильники являются архитектурным наследием) </w:t>
      </w:r>
      <w:r w:rsidR="002970EA">
        <w:rPr>
          <w:sz w:val="28"/>
          <w:szCs w:val="28"/>
        </w:rPr>
        <w:t>автор разработал проект из</w:t>
      </w:r>
      <w:r w:rsidRPr="00B07345">
        <w:rPr>
          <w:sz w:val="28"/>
          <w:szCs w:val="28"/>
        </w:rPr>
        <w:t xml:space="preserve"> 15 скульптурных «колпаков» </w:t>
      </w:r>
      <w:r w:rsidR="002970EA">
        <w:rPr>
          <w:sz w:val="28"/>
          <w:szCs w:val="28"/>
        </w:rPr>
        <w:t>на основе</w:t>
      </w:r>
      <w:r w:rsidRPr="00B07345">
        <w:rPr>
          <w:sz w:val="28"/>
          <w:szCs w:val="28"/>
        </w:rPr>
        <w:t xml:space="preserve"> переработанного пластика, изготовленных методом 3D-печати [12]. Колпаки перенаправляют свет вниз, снижая световое загрязнение и сохраняя эстетику района. Дизайн </w:t>
      </w:r>
      <w:r w:rsidR="002970EA">
        <w:rPr>
          <w:sz w:val="28"/>
          <w:szCs w:val="28"/>
        </w:rPr>
        <w:t xml:space="preserve">был </w:t>
      </w:r>
      <w:r w:rsidRPr="00B07345">
        <w:rPr>
          <w:sz w:val="28"/>
          <w:szCs w:val="28"/>
        </w:rPr>
        <w:t xml:space="preserve">разработан через </w:t>
      </w:r>
      <w:proofErr w:type="spellStart"/>
      <w:r w:rsidRPr="00B07345">
        <w:rPr>
          <w:sz w:val="28"/>
          <w:szCs w:val="28"/>
        </w:rPr>
        <w:t>партисипаторные</w:t>
      </w:r>
      <w:proofErr w:type="spellEnd"/>
      <w:r w:rsidRPr="00B07345">
        <w:rPr>
          <w:sz w:val="28"/>
          <w:szCs w:val="28"/>
        </w:rPr>
        <w:t xml:space="preserve"> воркшопы с местными жителями и детьми (формы стилизованных головных уборов, летучей мыши, пропеллера). Экологическая ответственность здесь </w:t>
      </w:r>
      <w:r w:rsidR="002970EA">
        <w:rPr>
          <w:sz w:val="28"/>
          <w:szCs w:val="28"/>
        </w:rPr>
        <w:t>проявилась</w:t>
      </w:r>
      <w:r w:rsidRPr="00B07345">
        <w:rPr>
          <w:sz w:val="28"/>
          <w:szCs w:val="28"/>
        </w:rPr>
        <w:t xml:space="preserve"> как деликатное, «тихое» вмешательство, которое решает проблему без затратной замены инфраструктуры и с учётом голоса сообщества. </w:t>
      </w:r>
    </w:p>
    <w:p w14:paraId="420672E6" w14:textId="77777777" w:rsidR="00B07345" w:rsidRPr="00B07345" w:rsidRDefault="00B07345" w:rsidP="00FC4C43">
      <w:pPr>
        <w:spacing w:line="360" w:lineRule="auto"/>
        <w:ind w:firstLine="709"/>
        <w:jc w:val="both"/>
        <w:rPr>
          <w:sz w:val="28"/>
          <w:szCs w:val="28"/>
        </w:rPr>
      </w:pPr>
    </w:p>
    <w:p w14:paraId="0C72AC30" w14:textId="77777777" w:rsidR="00B07345" w:rsidRPr="00B07345" w:rsidRDefault="00B07345" w:rsidP="002970EA">
      <w:pPr>
        <w:spacing w:line="360" w:lineRule="auto"/>
        <w:jc w:val="center"/>
        <w:rPr>
          <w:sz w:val="28"/>
          <w:szCs w:val="28"/>
        </w:rPr>
      </w:pPr>
      <w:r w:rsidRPr="00B07345">
        <w:rPr>
          <w:noProof/>
          <w:sz w:val="28"/>
          <w:szCs w:val="28"/>
        </w:rPr>
        <w:lastRenderedPageBreak/>
        <w:drawing>
          <wp:inline distT="0" distB="0" distL="0" distR="0" wp14:anchorId="3F27C963" wp14:editId="7465A285">
            <wp:extent cx="3065861" cy="4067033"/>
            <wp:effectExtent l="0" t="0" r="1270" b="0"/>
            <wp:docPr id="5" name="Рисунок 5" descr="C:\Users\user\AppData\Local\Microsoft\Windows\INetCache\Content.MSO\6FC8565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MSO\6FC8565D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70" cy="40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8485F" w14:textId="77777777" w:rsidR="00B07345" w:rsidRPr="00B07345" w:rsidRDefault="00B07345" w:rsidP="002970EA">
      <w:pPr>
        <w:spacing w:line="360" w:lineRule="auto"/>
        <w:ind w:firstLine="709"/>
        <w:jc w:val="center"/>
        <w:rPr>
          <w:sz w:val="28"/>
          <w:szCs w:val="28"/>
        </w:rPr>
      </w:pPr>
      <w:r w:rsidRPr="00B07345">
        <w:rPr>
          <w:sz w:val="28"/>
          <w:szCs w:val="28"/>
        </w:rPr>
        <w:t xml:space="preserve">Рис. 5. Алона </w:t>
      </w:r>
      <w:proofErr w:type="spellStart"/>
      <w:r w:rsidRPr="00B07345">
        <w:rPr>
          <w:sz w:val="28"/>
          <w:szCs w:val="28"/>
        </w:rPr>
        <w:t>Родех</w:t>
      </w:r>
      <w:proofErr w:type="spellEnd"/>
      <w:r w:rsidRPr="00B07345">
        <w:rPr>
          <w:sz w:val="28"/>
          <w:szCs w:val="28"/>
        </w:rPr>
        <w:t xml:space="preserve"> «</w:t>
      </w:r>
      <w:proofErr w:type="spellStart"/>
      <w:r w:rsidRPr="00B07345">
        <w:rPr>
          <w:sz w:val="28"/>
          <w:szCs w:val="28"/>
        </w:rPr>
        <w:t>Nightcaps</w:t>
      </w:r>
      <w:proofErr w:type="spellEnd"/>
      <w:r w:rsidRPr="00B07345">
        <w:rPr>
          <w:sz w:val="28"/>
          <w:szCs w:val="28"/>
        </w:rPr>
        <w:t>» [12]</w:t>
      </w:r>
    </w:p>
    <w:p w14:paraId="3FC08F80" w14:textId="2AEE2B66" w:rsidR="00B07345" w:rsidRPr="00B07345" w:rsidRDefault="00B07345" w:rsidP="00FC4C43">
      <w:pPr>
        <w:spacing w:line="360" w:lineRule="auto"/>
        <w:ind w:firstLine="709"/>
        <w:jc w:val="both"/>
        <w:rPr>
          <w:sz w:val="28"/>
          <w:szCs w:val="28"/>
        </w:rPr>
      </w:pPr>
      <w:r w:rsidRPr="00EB4E22">
        <w:rPr>
          <w:sz w:val="28"/>
          <w:szCs w:val="28"/>
        </w:rPr>
        <w:t xml:space="preserve">Стратегия биоразлагаемых материалов и </w:t>
      </w:r>
      <w:proofErr w:type="spellStart"/>
      <w:r w:rsidRPr="00EB4E22">
        <w:rPr>
          <w:sz w:val="28"/>
          <w:szCs w:val="28"/>
        </w:rPr>
        <w:t>циркулярности</w:t>
      </w:r>
      <w:proofErr w:type="spellEnd"/>
      <w:r w:rsidR="00EB4E22" w:rsidRPr="00EB4E22">
        <w:rPr>
          <w:sz w:val="28"/>
          <w:szCs w:val="28"/>
        </w:rPr>
        <w:t xml:space="preserve"> реализована в п</w:t>
      </w:r>
      <w:r w:rsidRPr="00EB4E22">
        <w:rPr>
          <w:sz w:val="28"/>
          <w:szCs w:val="28"/>
        </w:rPr>
        <w:t>роект</w:t>
      </w:r>
      <w:r w:rsidR="00EB4E22" w:rsidRPr="00EB4E22">
        <w:rPr>
          <w:sz w:val="28"/>
          <w:szCs w:val="28"/>
        </w:rPr>
        <w:t>е</w:t>
      </w:r>
      <w:r w:rsidRPr="00EB4E22">
        <w:rPr>
          <w:sz w:val="28"/>
          <w:szCs w:val="28"/>
        </w:rPr>
        <w:t xml:space="preserve"> студии </w:t>
      </w:r>
      <w:proofErr w:type="spellStart"/>
      <w:r w:rsidRPr="00EB4E22">
        <w:rPr>
          <w:sz w:val="28"/>
          <w:szCs w:val="28"/>
        </w:rPr>
        <w:t>Daydreaming</w:t>
      </w:r>
      <w:proofErr w:type="spellEnd"/>
      <w:r w:rsidRPr="00EB4E22">
        <w:rPr>
          <w:sz w:val="28"/>
          <w:szCs w:val="28"/>
        </w:rPr>
        <w:t xml:space="preserve"> </w:t>
      </w:r>
      <w:proofErr w:type="spellStart"/>
      <w:r w:rsidRPr="00EB4E22">
        <w:rPr>
          <w:sz w:val="28"/>
          <w:szCs w:val="28"/>
        </w:rPr>
        <w:t>Objects</w:t>
      </w:r>
      <w:proofErr w:type="spellEnd"/>
      <w:r w:rsidRPr="00EB4E22">
        <w:rPr>
          <w:sz w:val="28"/>
          <w:szCs w:val="28"/>
        </w:rPr>
        <w:t xml:space="preserve"> (</w:t>
      </w:r>
      <w:bookmarkStart w:id="0" w:name="_Hlk229732433"/>
      <w:r w:rsidRPr="00EB4E22">
        <w:rPr>
          <w:sz w:val="28"/>
          <w:szCs w:val="28"/>
        </w:rPr>
        <w:t xml:space="preserve">Рута </w:t>
      </w:r>
      <w:proofErr w:type="spellStart"/>
      <w:r w:rsidRPr="00EB4E22">
        <w:rPr>
          <w:sz w:val="28"/>
          <w:szCs w:val="28"/>
        </w:rPr>
        <w:t>Палионите</w:t>
      </w:r>
      <w:proofErr w:type="spellEnd"/>
      <w:r w:rsidRPr="00EB4E22">
        <w:rPr>
          <w:sz w:val="28"/>
          <w:szCs w:val="28"/>
        </w:rPr>
        <w:t xml:space="preserve"> и Иева </w:t>
      </w:r>
      <w:proofErr w:type="spellStart"/>
      <w:r w:rsidRPr="00EB4E22">
        <w:rPr>
          <w:sz w:val="28"/>
          <w:szCs w:val="28"/>
        </w:rPr>
        <w:t>Баранаускайте</w:t>
      </w:r>
      <w:bookmarkEnd w:id="0"/>
      <w:proofErr w:type="spellEnd"/>
      <w:r w:rsidRPr="00EB4E22">
        <w:rPr>
          <w:sz w:val="28"/>
          <w:szCs w:val="28"/>
        </w:rPr>
        <w:t>), получивший</w:t>
      </w:r>
      <w:r w:rsidRPr="00B07345">
        <w:rPr>
          <w:sz w:val="28"/>
          <w:szCs w:val="28"/>
        </w:rPr>
        <w:t xml:space="preserve"> </w:t>
      </w:r>
      <w:r w:rsidR="007C7CB6">
        <w:rPr>
          <w:sz w:val="28"/>
          <w:szCs w:val="28"/>
        </w:rPr>
        <w:t xml:space="preserve">награду </w:t>
      </w:r>
      <w:proofErr w:type="spellStart"/>
      <w:r w:rsidRPr="00B07345">
        <w:rPr>
          <w:sz w:val="28"/>
          <w:szCs w:val="28"/>
        </w:rPr>
        <w:t>Seoul</w:t>
      </w:r>
      <w:proofErr w:type="spellEnd"/>
      <w:r w:rsidRPr="00B07345">
        <w:rPr>
          <w:sz w:val="28"/>
          <w:szCs w:val="28"/>
        </w:rPr>
        <w:t xml:space="preserve"> Design Award 2025</w:t>
      </w:r>
      <w:r w:rsidR="00EB4E22">
        <w:rPr>
          <w:sz w:val="28"/>
          <w:szCs w:val="28"/>
        </w:rPr>
        <w:t>. Авторы</w:t>
      </w:r>
      <w:r w:rsidRPr="00B07345">
        <w:rPr>
          <w:sz w:val="28"/>
          <w:szCs w:val="28"/>
        </w:rPr>
        <w:t xml:space="preserve"> сознательно отказыва</w:t>
      </w:r>
      <w:r w:rsidR="00EB4E22">
        <w:rPr>
          <w:sz w:val="28"/>
          <w:szCs w:val="28"/>
        </w:rPr>
        <w:t>ю</w:t>
      </w:r>
      <w:r w:rsidRPr="00B07345">
        <w:rPr>
          <w:sz w:val="28"/>
          <w:szCs w:val="28"/>
        </w:rPr>
        <w:t xml:space="preserve">тся от идеи «вечного» дизайна [11]. Материалом служит растительный воск (соевый воск </w:t>
      </w:r>
      <w:r w:rsidR="00EB4E22">
        <w:rPr>
          <w:sz w:val="28"/>
          <w:szCs w:val="28"/>
        </w:rPr>
        <w:t>в сочетании со</w:t>
      </w:r>
      <w:r w:rsidRPr="00B07345">
        <w:rPr>
          <w:sz w:val="28"/>
          <w:szCs w:val="28"/>
        </w:rPr>
        <w:t xml:space="preserve"> стеарин</w:t>
      </w:r>
      <w:r w:rsidR="00EB4E22">
        <w:rPr>
          <w:sz w:val="28"/>
          <w:szCs w:val="28"/>
        </w:rPr>
        <w:t>ом</w:t>
      </w:r>
      <w:r w:rsidRPr="00B07345">
        <w:rPr>
          <w:sz w:val="28"/>
          <w:szCs w:val="28"/>
        </w:rPr>
        <w:t>) – возобновляемый, полностью биоразлагаемый и бесконечно перерабатываемый: воск</w:t>
      </w:r>
      <w:r w:rsidR="00EB4E22">
        <w:rPr>
          <w:sz w:val="28"/>
          <w:szCs w:val="28"/>
        </w:rPr>
        <w:t>, который</w:t>
      </w:r>
      <w:r w:rsidRPr="00B07345">
        <w:rPr>
          <w:sz w:val="28"/>
          <w:szCs w:val="28"/>
        </w:rPr>
        <w:t xml:space="preserve"> можно переплавлять и отливать заново без потери качества</w:t>
      </w:r>
      <w:r w:rsidR="00EB4E22">
        <w:rPr>
          <w:sz w:val="28"/>
          <w:szCs w:val="28"/>
        </w:rPr>
        <w:t>. Данный прием переработки</w:t>
      </w:r>
      <w:r w:rsidRPr="00B07345">
        <w:rPr>
          <w:sz w:val="28"/>
          <w:szCs w:val="28"/>
        </w:rPr>
        <w:t xml:space="preserve"> представляет собой чистую </w:t>
      </w:r>
      <w:proofErr w:type="spellStart"/>
      <w:r w:rsidRPr="00B07345">
        <w:rPr>
          <w:sz w:val="28"/>
          <w:szCs w:val="28"/>
        </w:rPr>
        <w:t>циркулярность</w:t>
      </w:r>
      <w:proofErr w:type="spellEnd"/>
      <w:r w:rsidRPr="00B07345">
        <w:rPr>
          <w:sz w:val="28"/>
          <w:szCs w:val="28"/>
        </w:rPr>
        <w:t xml:space="preserve"> (в отличие от энергозатратной переработки пластика). Винтажная фурнитура (металлические и стеклянные детали из светильников середины XX века из Швеции, Италии, бывшей Чехословакии) исключает необходимость производства новых компонентов. Модульная конструкция (на примере инсталляции </w:t>
      </w:r>
      <w:proofErr w:type="spellStart"/>
      <w:r w:rsidRPr="00B07345">
        <w:rPr>
          <w:sz w:val="28"/>
          <w:szCs w:val="28"/>
        </w:rPr>
        <w:t>Stem</w:t>
      </w:r>
      <w:proofErr w:type="spellEnd"/>
      <w:r w:rsidRPr="00B07345">
        <w:rPr>
          <w:sz w:val="28"/>
          <w:szCs w:val="28"/>
        </w:rPr>
        <w:t>) позволяет снимать, переставлять и добавлять элементы, продлевая срок жизни объекта. LED-подсветка не нагревает воск и не вызывает деформации. Философск</w:t>
      </w:r>
      <w:r w:rsidR="00EB4E22">
        <w:rPr>
          <w:sz w:val="28"/>
          <w:szCs w:val="28"/>
        </w:rPr>
        <w:t>ая концепция</w:t>
      </w:r>
      <w:r w:rsidRPr="00B07345">
        <w:rPr>
          <w:sz w:val="28"/>
          <w:szCs w:val="28"/>
        </w:rPr>
        <w:t xml:space="preserve"> проект</w:t>
      </w:r>
      <w:r w:rsidR="00EB4E22">
        <w:rPr>
          <w:sz w:val="28"/>
          <w:szCs w:val="28"/>
        </w:rPr>
        <w:t>а</w:t>
      </w:r>
      <w:r w:rsidRPr="00B07345">
        <w:rPr>
          <w:sz w:val="28"/>
          <w:szCs w:val="28"/>
        </w:rPr>
        <w:t xml:space="preserve"> утверждает: «временность воска становится его силой», </w:t>
      </w:r>
      <w:r w:rsidRPr="00B07345">
        <w:rPr>
          <w:sz w:val="28"/>
          <w:szCs w:val="28"/>
        </w:rPr>
        <w:lastRenderedPageBreak/>
        <w:t xml:space="preserve">бросая вызов укоренившемуся представлению о том, что хороший дизайн должен быть вечным. Ответственность здесь выражается не в создании ещё одного «вечного» пластикового объекта, а в принятии цикличности и изменчивости как нормы. </w:t>
      </w:r>
    </w:p>
    <w:p w14:paraId="594E05C1" w14:textId="77777777" w:rsidR="00B07345" w:rsidRPr="00B07345" w:rsidRDefault="00B07345" w:rsidP="00FC4C43">
      <w:pPr>
        <w:spacing w:line="360" w:lineRule="auto"/>
        <w:ind w:firstLine="709"/>
        <w:jc w:val="both"/>
        <w:rPr>
          <w:sz w:val="28"/>
          <w:szCs w:val="28"/>
        </w:rPr>
      </w:pPr>
    </w:p>
    <w:p w14:paraId="213F984E" w14:textId="77777777" w:rsidR="00B07345" w:rsidRPr="00B07345" w:rsidRDefault="00B07345" w:rsidP="00EB4E22">
      <w:pPr>
        <w:spacing w:line="360" w:lineRule="auto"/>
        <w:ind w:firstLine="709"/>
        <w:jc w:val="center"/>
        <w:rPr>
          <w:sz w:val="28"/>
          <w:szCs w:val="28"/>
        </w:rPr>
      </w:pPr>
      <w:r w:rsidRPr="00B07345">
        <w:rPr>
          <w:noProof/>
          <w:sz w:val="28"/>
          <w:szCs w:val="28"/>
        </w:rPr>
        <w:drawing>
          <wp:inline distT="0" distB="0" distL="0" distR="0" wp14:anchorId="7A18B40F" wp14:editId="20C0AB72">
            <wp:extent cx="2292824" cy="3441148"/>
            <wp:effectExtent l="0" t="0" r="0" b="6985"/>
            <wp:docPr id="6" name="Рисунок 6" descr="C:\Users\user\AppData\Local\Microsoft\Windows\INetCache\Content.MSO\F3F6A2F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MSO\F3F6A2F9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532" cy="3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3A87D" w14:textId="77777777" w:rsidR="00B07345" w:rsidRDefault="00B07345" w:rsidP="00FC4C43">
      <w:pPr>
        <w:spacing w:line="360" w:lineRule="auto"/>
        <w:ind w:firstLine="709"/>
        <w:jc w:val="both"/>
        <w:rPr>
          <w:sz w:val="28"/>
          <w:szCs w:val="28"/>
        </w:rPr>
      </w:pPr>
      <w:r w:rsidRPr="00B07345">
        <w:rPr>
          <w:sz w:val="28"/>
          <w:szCs w:val="28"/>
        </w:rPr>
        <w:t xml:space="preserve">Рис. 6. Рута </w:t>
      </w:r>
      <w:proofErr w:type="spellStart"/>
      <w:r w:rsidRPr="00B07345">
        <w:rPr>
          <w:sz w:val="28"/>
          <w:szCs w:val="28"/>
        </w:rPr>
        <w:t>Палионите</w:t>
      </w:r>
      <w:proofErr w:type="spellEnd"/>
      <w:r w:rsidRPr="00B07345">
        <w:rPr>
          <w:sz w:val="28"/>
          <w:szCs w:val="28"/>
        </w:rPr>
        <w:t xml:space="preserve"> и Иева </w:t>
      </w:r>
      <w:proofErr w:type="spellStart"/>
      <w:r w:rsidRPr="00B07345">
        <w:rPr>
          <w:sz w:val="28"/>
          <w:szCs w:val="28"/>
        </w:rPr>
        <w:t>Баранаускайте</w:t>
      </w:r>
      <w:proofErr w:type="spellEnd"/>
      <w:r w:rsidRPr="00B07345">
        <w:rPr>
          <w:sz w:val="28"/>
          <w:szCs w:val="28"/>
        </w:rPr>
        <w:t xml:space="preserve"> «Soft </w:t>
      </w:r>
      <w:proofErr w:type="spellStart"/>
      <w:r w:rsidRPr="00B07345">
        <w:rPr>
          <w:sz w:val="28"/>
          <w:szCs w:val="28"/>
        </w:rPr>
        <w:t>Solids</w:t>
      </w:r>
      <w:proofErr w:type="spellEnd"/>
      <w:r w:rsidRPr="00B07345">
        <w:rPr>
          <w:sz w:val="28"/>
          <w:szCs w:val="28"/>
        </w:rPr>
        <w:t>» [11]</w:t>
      </w:r>
    </w:p>
    <w:p w14:paraId="75725B8E" w14:textId="77777777" w:rsidR="00EB4E22" w:rsidRPr="00B07345" w:rsidRDefault="00EB4E22" w:rsidP="00FC4C43">
      <w:pPr>
        <w:spacing w:line="360" w:lineRule="auto"/>
        <w:ind w:firstLine="709"/>
        <w:jc w:val="both"/>
        <w:rPr>
          <w:sz w:val="28"/>
          <w:szCs w:val="28"/>
        </w:rPr>
      </w:pPr>
    </w:p>
    <w:p w14:paraId="3EAA0B01" w14:textId="77777777" w:rsidR="007C7CB6" w:rsidRDefault="007C7CB6" w:rsidP="007C7CB6">
      <w:pPr>
        <w:spacing w:line="360" w:lineRule="auto"/>
        <w:ind w:firstLine="709"/>
        <w:jc w:val="both"/>
        <w:rPr>
          <w:sz w:val="28"/>
          <w:szCs w:val="28"/>
        </w:rPr>
      </w:pPr>
      <w:r w:rsidRPr="00A72463">
        <w:rPr>
          <w:sz w:val="28"/>
          <w:szCs w:val="28"/>
        </w:rPr>
        <w:t>Следующая стратегия направлена на преодоление «растительной слепоты».</w:t>
      </w:r>
    </w:p>
    <w:p w14:paraId="1C750A55" w14:textId="0C1299C6" w:rsidR="007C7CB6" w:rsidRPr="00A72463" w:rsidRDefault="007C7CB6" w:rsidP="007C7CB6">
      <w:pPr>
        <w:spacing w:line="360" w:lineRule="auto"/>
        <w:ind w:firstLine="709"/>
        <w:jc w:val="both"/>
        <w:rPr>
          <w:sz w:val="28"/>
          <w:szCs w:val="28"/>
        </w:rPr>
      </w:pPr>
      <w:r w:rsidRPr="00A72463">
        <w:rPr>
          <w:sz w:val="28"/>
          <w:szCs w:val="28"/>
        </w:rPr>
        <w:t xml:space="preserve">В проекте Марии </w:t>
      </w:r>
      <w:proofErr w:type="spellStart"/>
      <w:r w:rsidRPr="00A72463">
        <w:rPr>
          <w:sz w:val="28"/>
          <w:szCs w:val="28"/>
        </w:rPr>
        <w:t>Мощенской</w:t>
      </w:r>
      <w:proofErr w:type="spellEnd"/>
      <w:r w:rsidRPr="00A72463">
        <w:rPr>
          <w:sz w:val="28"/>
          <w:szCs w:val="28"/>
        </w:rPr>
        <w:t xml:space="preserve"> и Вероники Призовой (Мультимедиа Арт Музей, 6 марта – 6 июня 2026, при поддержке Центра Art &amp; Science Университета ИТМО) исследуется феномен </w:t>
      </w:r>
      <w:proofErr w:type="spellStart"/>
      <w:r w:rsidRPr="00A72463">
        <w:rPr>
          <w:sz w:val="28"/>
          <w:szCs w:val="28"/>
        </w:rPr>
        <w:t>plant</w:t>
      </w:r>
      <w:proofErr w:type="spellEnd"/>
      <w:r w:rsidRPr="00A72463">
        <w:rPr>
          <w:sz w:val="28"/>
          <w:szCs w:val="28"/>
        </w:rPr>
        <w:t xml:space="preserve"> </w:t>
      </w:r>
      <w:proofErr w:type="spellStart"/>
      <w:r w:rsidRPr="00A72463">
        <w:rPr>
          <w:sz w:val="28"/>
          <w:szCs w:val="28"/>
        </w:rPr>
        <w:t>blindness</w:t>
      </w:r>
      <w:proofErr w:type="spellEnd"/>
      <w:r w:rsidRPr="00A72463">
        <w:rPr>
          <w:sz w:val="28"/>
          <w:szCs w:val="28"/>
        </w:rPr>
        <w:t xml:space="preserve"> — </w:t>
      </w:r>
      <w:r w:rsidRPr="007C7CB6">
        <w:rPr>
          <w:sz w:val="28"/>
          <w:szCs w:val="28"/>
        </w:rPr>
        <w:t xml:space="preserve">социобиологическое явление, </w:t>
      </w:r>
      <w:r w:rsidRPr="00A72463">
        <w:rPr>
          <w:sz w:val="28"/>
          <w:szCs w:val="28"/>
        </w:rPr>
        <w:t xml:space="preserve">при котором растения воспринимаются как пассивный фон, а не как активные участники экосистемы, что </w:t>
      </w:r>
      <w:r>
        <w:rPr>
          <w:sz w:val="28"/>
          <w:szCs w:val="28"/>
        </w:rPr>
        <w:t>приводит</w:t>
      </w:r>
      <w:r w:rsidRPr="00A72463">
        <w:rPr>
          <w:sz w:val="28"/>
          <w:szCs w:val="28"/>
        </w:rPr>
        <w:t xml:space="preserve"> к недостаточному </w:t>
      </w:r>
      <w:r>
        <w:rPr>
          <w:sz w:val="28"/>
          <w:szCs w:val="28"/>
        </w:rPr>
        <w:t>вниманию к</w:t>
      </w:r>
      <w:r w:rsidRPr="00A72463">
        <w:rPr>
          <w:sz w:val="28"/>
          <w:szCs w:val="28"/>
        </w:rPr>
        <w:t xml:space="preserve"> охран</w:t>
      </w:r>
      <w:r>
        <w:rPr>
          <w:sz w:val="28"/>
          <w:szCs w:val="28"/>
        </w:rPr>
        <w:t>е</w:t>
      </w:r>
      <w:r w:rsidRPr="00A72463">
        <w:rPr>
          <w:sz w:val="28"/>
          <w:szCs w:val="28"/>
        </w:rPr>
        <w:t xml:space="preserve"> биоразнообразия [9]. В основе инсталляции лежат научные работы Готлиба </w:t>
      </w:r>
      <w:proofErr w:type="spellStart"/>
      <w:r w:rsidRPr="00A72463">
        <w:rPr>
          <w:sz w:val="28"/>
          <w:szCs w:val="28"/>
        </w:rPr>
        <w:t>Хаберландта</w:t>
      </w:r>
      <w:proofErr w:type="spellEnd"/>
      <w:r w:rsidRPr="00A72463">
        <w:rPr>
          <w:sz w:val="28"/>
          <w:szCs w:val="28"/>
        </w:rPr>
        <w:t xml:space="preserve"> (1905) и эксперименты Гарольда </w:t>
      </w:r>
      <w:proofErr w:type="spellStart"/>
      <w:r w:rsidRPr="00A72463">
        <w:rPr>
          <w:sz w:val="28"/>
          <w:szCs w:val="28"/>
        </w:rPr>
        <w:t>Вагера</w:t>
      </w:r>
      <w:proofErr w:type="spellEnd"/>
      <w:r w:rsidRPr="00A72463">
        <w:rPr>
          <w:sz w:val="28"/>
          <w:szCs w:val="28"/>
        </w:rPr>
        <w:t xml:space="preserve"> (1909), доказавшие, что клетки эпидермиса листьев функционируют как оптические линзы. Авторы изучили клетки традесканции полосатой (</w:t>
      </w:r>
      <w:proofErr w:type="spellStart"/>
      <w:r w:rsidRPr="00A72463">
        <w:rPr>
          <w:sz w:val="28"/>
          <w:szCs w:val="28"/>
        </w:rPr>
        <w:t>Tradescantia</w:t>
      </w:r>
      <w:proofErr w:type="spellEnd"/>
      <w:r w:rsidRPr="00A72463">
        <w:rPr>
          <w:sz w:val="28"/>
          <w:szCs w:val="28"/>
        </w:rPr>
        <w:t xml:space="preserve"> </w:t>
      </w:r>
      <w:proofErr w:type="spellStart"/>
      <w:r w:rsidRPr="00A72463">
        <w:rPr>
          <w:sz w:val="28"/>
          <w:szCs w:val="28"/>
        </w:rPr>
        <w:t>zebrina</w:t>
      </w:r>
      <w:proofErr w:type="spellEnd"/>
      <w:r w:rsidRPr="00A72463">
        <w:rPr>
          <w:sz w:val="28"/>
          <w:szCs w:val="28"/>
        </w:rPr>
        <w:t xml:space="preserve">), определили их </w:t>
      </w:r>
      <w:r w:rsidRPr="00A72463">
        <w:rPr>
          <w:sz w:val="28"/>
          <w:szCs w:val="28"/>
        </w:rPr>
        <w:lastRenderedPageBreak/>
        <w:t xml:space="preserve">радиусы кривизны и фокусное расстояние, а затем разработали алгоритм, моделирующий «растительное зрение». Зритель погружается в искажённое, «растительное» восприятие мира, где свет перестаёт быть декорацией и становится инструментом смены оптики — перехода от антропоцентризма к </w:t>
      </w:r>
      <w:proofErr w:type="spellStart"/>
      <w:r w:rsidRPr="00A72463">
        <w:rPr>
          <w:sz w:val="28"/>
          <w:szCs w:val="28"/>
        </w:rPr>
        <w:t>биоцентризму</w:t>
      </w:r>
      <w:proofErr w:type="spellEnd"/>
      <w:r w:rsidRPr="00A72463">
        <w:rPr>
          <w:sz w:val="28"/>
          <w:szCs w:val="28"/>
        </w:rPr>
        <w:t>. Экологическая ответственность здесь заключается не в выборе экологичных материалов, а в изменении самого взгляда на растение как на субъекта, достойного внимания и защиты.</w:t>
      </w:r>
    </w:p>
    <w:p w14:paraId="19E888DB" w14:textId="77777777" w:rsidR="00B07345" w:rsidRPr="00B07345" w:rsidRDefault="00B07345" w:rsidP="00FC4C43">
      <w:pPr>
        <w:spacing w:line="360" w:lineRule="auto"/>
        <w:ind w:firstLine="709"/>
        <w:jc w:val="both"/>
        <w:rPr>
          <w:sz w:val="28"/>
          <w:szCs w:val="28"/>
        </w:rPr>
      </w:pPr>
    </w:p>
    <w:p w14:paraId="08D7041E" w14:textId="77777777" w:rsidR="00B07345" w:rsidRPr="00B07345" w:rsidRDefault="00B07345" w:rsidP="00C41299">
      <w:pPr>
        <w:spacing w:line="360" w:lineRule="auto"/>
        <w:ind w:firstLine="709"/>
        <w:jc w:val="center"/>
        <w:rPr>
          <w:sz w:val="28"/>
          <w:szCs w:val="28"/>
        </w:rPr>
      </w:pPr>
      <w:r w:rsidRPr="00B07345">
        <w:rPr>
          <w:noProof/>
          <w:sz w:val="28"/>
          <w:szCs w:val="28"/>
        </w:rPr>
        <w:drawing>
          <wp:inline distT="0" distB="0" distL="0" distR="0" wp14:anchorId="1A7E01F8" wp14:editId="096D9294">
            <wp:extent cx="3635655" cy="2419121"/>
            <wp:effectExtent l="0" t="0" r="3175" b="635"/>
            <wp:docPr id="7" name="Рисунок 7" descr="C:\Users\user\AppData\Local\Microsoft\Windows\INetCache\Content.MSO\4B0CCB5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MSO\4B0CCB55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751" cy="243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2B444" w14:textId="77777777" w:rsidR="00B07345" w:rsidRPr="00B07345" w:rsidRDefault="00B07345" w:rsidP="00C41299">
      <w:pPr>
        <w:spacing w:line="360" w:lineRule="auto"/>
        <w:ind w:firstLine="709"/>
        <w:jc w:val="center"/>
        <w:rPr>
          <w:sz w:val="28"/>
          <w:szCs w:val="28"/>
        </w:rPr>
      </w:pPr>
      <w:r w:rsidRPr="00B07345">
        <w:rPr>
          <w:sz w:val="28"/>
          <w:szCs w:val="28"/>
        </w:rPr>
        <w:t xml:space="preserve">Рис. 7. Мария </w:t>
      </w:r>
      <w:proofErr w:type="spellStart"/>
      <w:r w:rsidRPr="00B07345">
        <w:rPr>
          <w:sz w:val="28"/>
          <w:szCs w:val="28"/>
        </w:rPr>
        <w:t>Мощенская</w:t>
      </w:r>
      <w:proofErr w:type="spellEnd"/>
      <w:r w:rsidRPr="00B07345">
        <w:rPr>
          <w:sz w:val="28"/>
          <w:szCs w:val="28"/>
        </w:rPr>
        <w:t xml:space="preserve"> и Вероника </w:t>
      </w:r>
      <w:proofErr w:type="spellStart"/>
      <w:r w:rsidRPr="00B07345">
        <w:rPr>
          <w:sz w:val="28"/>
          <w:szCs w:val="28"/>
        </w:rPr>
        <w:t>Призова</w:t>
      </w:r>
      <w:proofErr w:type="spellEnd"/>
      <w:r w:rsidRPr="00B07345">
        <w:rPr>
          <w:sz w:val="28"/>
          <w:szCs w:val="28"/>
        </w:rPr>
        <w:t xml:space="preserve"> «</w:t>
      </w:r>
      <w:proofErr w:type="spellStart"/>
      <w:r w:rsidRPr="00B07345">
        <w:rPr>
          <w:sz w:val="28"/>
          <w:szCs w:val="28"/>
        </w:rPr>
        <w:t>Lensaris</w:t>
      </w:r>
      <w:proofErr w:type="spellEnd"/>
      <w:r w:rsidRPr="00B07345">
        <w:rPr>
          <w:sz w:val="28"/>
          <w:szCs w:val="28"/>
        </w:rPr>
        <w:t>» [9]</w:t>
      </w:r>
    </w:p>
    <w:p w14:paraId="628E8185" w14:textId="618AF547" w:rsidR="00B07345" w:rsidRPr="00B07345" w:rsidRDefault="007C7CB6" w:rsidP="00FC4C43">
      <w:pPr>
        <w:spacing w:line="360" w:lineRule="auto"/>
        <w:ind w:firstLine="709"/>
        <w:jc w:val="both"/>
        <w:rPr>
          <w:sz w:val="28"/>
          <w:szCs w:val="28"/>
        </w:rPr>
      </w:pPr>
      <w:r w:rsidRPr="007C7CB6">
        <w:rPr>
          <w:sz w:val="28"/>
          <w:szCs w:val="28"/>
        </w:rPr>
        <w:t>В качестве о</w:t>
      </w:r>
      <w:r w:rsidR="00B07345" w:rsidRPr="007C7CB6">
        <w:rPr>
          <w:sz w:val="28"/>
          <w:szCs w:val="28"/>
        </w:rPr>
        <w:t>бразовательн</w:t>
      </w:r>
      <w:r w:rsidRPr="007C7CB6">
        <w:rPr>
          <w:sz w:val="28"/>
          <w:szCs w:val="28"/>
        </w:rPr>
        <w:t>ого</w:t>
      </w:r>
      <w:r w:rsidR="00B07345" w:rsidRPr="007C7CB6">
        <w:rPr>
          <w:sz w:val="28"/>
          <w:szCs w:val="28"/>
        </w:rPr>
        <w:t xml:space="preserve"> проект</w:t>
      </w:r>
      <w:r w:rsidRPr="007C7CB6">
        <w:rPr>
          <w:sz w:val="28"/>
          <w:szCs w:val="28"/>
        </w:rPr>
        <w:t>а приведем работу</w:t>
      </w:r>
      <w:r w:rsidR="00B07345" w:rsidRPr="007C7CB6">
        <w:rPr>
          <w:sz w:val="28"/>
          <w:szCs w:val="28"/>
        </w:rPr>
        <w:t xml:space="preserve"> Джонатана</w:t>
      </w:r>
      <w:r w:rsidR="00B07345" w:rsidRPr="00B07345">
        <w:rPr>
          <w:sz w:val="28"/>
          <w:szCs w:val="28"/>
        </w:rPr>
        <w:t xml:space="preserve"> Айялы (Your </w:t>
      </w:r>
      <w:proofErr w:type="spellStart"/>
      <w:r w:rsidR="00B07345" w:rsidRPr="00B07345">
        <w:rPr>
          <w:sz w:val="28"/>
          <w:szCs w:val="28"/>
        </w:rPr>
        <w:t>Lighting</w:t>
      </w:r>
      <w:proofErr w:type="spellEnd"/>
      <w:r w:rsidR="00B07345" w:rsidRPr="00B07345">
        <w:rPr>
          <w:sz w:val="28"/>
          <w:szCs w:val="28"/>
        </w:rPr>
        <w:t xml:space="preserve"> Brand / The </w:t>
      </w:r>
      <w:proofErr w:type="spellStart"/>
      <w:r w:rsidR="00B07345" w:rsidRPr="00B07345">
        <w:rPr>
          <w:sz w:val="28"/>
          <w:szCs w:val="28"/>
        </w:rPr>
        <w:t>Lighting</w:t>
      </w:r>
      <w:proofErr w:type="spellEnd"/>
      <w:r w:rsidR="00B07345" w:rsidRPr="00B07345">
        <w:rPr>
          <w:sz w:val="28"/>
          <w:szCs w:val="28"/>
        </w:rPr>
        <w:t xml:space="preserve"> Exchange)</w:t>
      </w:r>
      <w:r>
        <w:rPr>
          <w:sz w:val="28"/>
          <w:szCs w:val="28"/>
        </w:rPr>
        <w:t>. Инсталляция</w:t>
      </w:r>
      <w:r w:rsidR="00B07345" w:rsidRPr="00B07345">
        <w:rPr>
          <w:sz w:val="28"/>
          <w:szCs w:val="28"/>
        </w:rPr>
        <w:t xml:space="preserve"> размером 9×9 футов в Университете Северного Техаса функционирует как «живая лаборатория» (</w:t>
      </w:r>
      <w:proofErr w:type="spellStart"/>
      <w:r w:rsidR="00B07345" w:rsidRPr="00B07345">
        <w:rPr>
          <w:sz w:val="28"/>
          <w:szCs w:val="28"/>
        </w:rPr>
        <w:t>living</w:t>
      </w:r>
      <w:proofErr w:type="spellEnd"/>
      <w:r w:rsidR="00B07345" w:rsidRPr="00B07345">
        <w:rPr>
          <w:sz w:val="28"/>
          <w:szCs w:val="28"/>
        </w:rPr>
        <w:t xml:space="preserve"> </w:t>
      </w:r>
      <w:proofErr w:type="spellStart"/>
      <w:r w:rsidR="00B07345" w:rsidRPr="00B07345">
        <w:rPr>
          <w:sz w:val="28"/>
          <w:szCs w:val="28"/>
        </w:rPr>
        <w:t>lab</w:t>
      </w:r>
      <w:proofErr w:type="spellEnd"/>
      <w:r w:rsidR="00B07345" w:rsidRPr="00B07345">
        <w:rPr>
          <w:sz w:val="28"/>
          <w:szCs w:val="28"/>
        </w:rPr>
        <w:t xml:space="preserve">) [10]. Она вовлекает студентов в практические исследования по световому дизайну, здоровью пользователей и экологическому воздействию. Студенты создают образовательные стенды по истории освещения, политике устойчивого развития, сертификациям LEED и WELL, сравнению искусственного и естественного света, а также влиянию света на поведение человека. Проект служит ежедневным напоминанием о том, как дизайн может создавать значимые изменения за пределами индивидуальных ограничений. Ответственность здесь реализована через передачу знаний и формирование </w:t>
      </w:r>
      <w:r w:rsidR="00B07345" w:rsidRPr="00B07345">
        <w:rPr>
          <w:sz w:val="28"/>
          <w:szCs w:val="28"/>
        </w:rPr>
        <w:lastRenderedPageBreak/>
        <w:t xml:space="preserve">профессиональных компетенций у будущих дизайнеров, что обеспечивает долгосрочный, воспроизводящийся эффект. </w:t>
      </w:r>
    </w:p>
    <w:p w14:paraId="100BADB3" w14:textId="77777777" w:rsidR="00B07345" w:rsidRPr="00B07345" w:rsidRDefault="00B07345" w:rsidP="00FC4C43">
      <w:pPr>
        <w:spacing w:line="360" w:lineRule="auto"/>
        <w:ind w:firstLine="709"/>
        <w:jc w:val="both"/>
        <w:rPr>
          <w:sz w:val="28"/>
          <w:szCs w:val="28"/>
        </w:rPr>
      </w:pPr>
    </w:p>
    <w:p w14:paraId="2B137276" w14:textId="77777777" w:rsidR="00B07345" w:rsidRPr="00B07345" w:rsidRDefault="00B07345" w:rsidP="007C7CB6">
      <w:pPr>
        <w:spacing w:line="360" w:lineRule="auto"/>
        <w:ind w:firstLine="709"/>
        <w:jc w:val="center"/>
        <w:rPr>
          <w:sz w:val="28"/>
          <w:szCs w:val="28"/>
        </w:rPr>
      </w:pPr>
      <w:r w:rsidRPr="00B07345">
        <w:rPr>
          <w:noProof/>
          <w:sz w:val="28"/>
          <w:szCs w:val="28"/>
        </w:rPr>
        <w:drawing>
          <wp:inline distT="0" distB="0" distL="0" distR="0" wp14:anchorId="75B6E4D6" wp14:editId="32C3051F">
            <wp:extent cx="3401568" cy="2268232"/>
            <wp:effectExtent l="0" t="0" r="8890" b="0"/>
            <wp:docPr id="9" name="Рисунок 9" descr="C:\Users\user\AppData\Local\Microsoft\Windows\INetCache\Content.MSO\65F2FA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MSO\65F2FA7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067" cy="228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26C7F" w14:textId="77777777" w:rsidR="00B07345" w:rsidRPr="00B07345" w:rsidRDefault="00B07345" w:rsidP="007C7CB6">
      <w:pPr>
        <w:spacing w:line="360" w:lineRule="auto"/>
        <w:ind w:firstLine="709"/>
        <w:jc w:val="center"/>
        <w:rPr>
          <w:sz w:val="28"/>
          <w:szCs w:val="28"/>
        </w:rPr>
      </w:pPr>
      <w:r w:rsidRPr="00B07345">
        <w:rPr>
          <w:sz w:val="28"/>
          <w:szCs w:val="28"/>
        </w:rPr>
        <w:t>Рис. 8. Джонатан Айяла «AWARE» [10]</w:t>
      </w:r>
    </w:p>
    <w:p w14:paraId="55E9246B" w14:textId="77777777" w:rsidR="00B07345" w:rsidRPr="00B07345" w:rsidRDefault="00B07345" w:rsidP="00FC4C43">
      <w:pPr>
        <w:spacing w:line="360" w:lineRule="auto"/>
        <w:ind w:firstLine="709"/>
        <w:jc w:val="both"/>
        <w:rPr>
          <w:sz w:val="28"/>
          <w:szCs w:val="28"/>
        </w:rPr>
      </w:pPr>
    </w:p>
    <w:p w14:paraId="6C27065E" w14:textId="69352CB3" w:rsidR="00B07345" w:rsidRDefault="00B07345" w:rsidP="00FC4C43">
      <w:pPr>
        <w:spacing w:line="360" w:lineRule="auto"/>
        <w:ind w:firstLine="709"/>
        <w:jc w:val="both"/>
        <w:rPr>
          <w:sz w:val="28"/>
          <w:szCs w:val="28"/>
        </w:rPr>
      </w:pPr>
      <w:r w:rsidRPr="00B07345">
        <w:rPr>
          <w:sz w:val="28"/>
          <w:szCs w:val="28"/>
        </w:rPr>
        <w:t xml:space="preserve">Таким образом, </w:t>
      </w:r>
      <w:r w:rsidR="007C7CB6">
        <w:rPr>
          <w:sz w:val="28"/>
          <w:szCs w:val="28"/>
        </w:rPr>
        <w:t>рассмотренные</w:t>
      </w:r>
      <w:r w:rsidRPr="00B07345">
        <w:rPr>
          <w:sz w:val="28"/>
          <w:szCs w:val="28"/>
        </w:rPr>
        <w:t xml:space="preserve"> проекты показывают, что экологическая ответственность в световом искусстве не сводится к одному лишь энергосбережению или утилизации отходов. Она может проявляться на материальном уровне (</w:t>
      </w:r>
      <w:proofErr w:type="spellStart"/>
      <w:r w:rsidRPr="00B07345">
        <w:rPr>
          <w:sz w:val="28"/>
          <w:szCs w:val="28"/>
        </w:rPr>
        <w:t>биоинновации</w:t>
      </w:r>
      <w:proofErr w:type="spellEnd"/>
      <w:r w:rsidRPr="00B07345">
        <w:rPr>
          <w:sz w:val="28"/>
          <w:szCs w:val="28"/>
        </w:rPr>
        <w:t xml:space="preserve">, </w:t>
      </w:r>
      <w:proofErr w:type="spellStart"/>
      <w:r w:rsidRPr="00B07345">
        <w:rPr>
          <w:sz w:val="28"/>
          <w:szCs w:val="28"/>
        </w:rPr>
        <w:t>апсайклинг</w:t>
      </w:r>
      <w:proofErr w:type="spellEnd"/>
      <w:r w:rsidRPr="00B07345">
        <w:rPr>
          <w:sz w:val="28"/>
          <w:szCs w:val="28"/>
        </w:rPr>
        <w:t xml:space="preserve">, биоразлагаемость), на социальном уровне (вовлечение сообщества, </w:t>
      </w:r>
      <w:proofErr w:type="spellStart"/>
      <w:r w:rsidRPr="00B07345">
        <w:rPr>
          <w:sz w:val="28"/>
          <w:szCs w:val="28"/>
        </w:rPr>
        <w:t>партисипаторный</w:t>
      </w:r>
      <w:proofErr w:type="spellEnd"/>
      <w:r w:rsidRPr="00B07345">
        <w:rPr>
          <w:sz w:val="28"/>
          <w:szCs w:val="28"/>
        </w:rPr>
        <w:t xml:space="preserve"> дизайн), на инфраструктурном уровне («умное» модифицирование существующих систем), на эпистемологическом уровне (преодоление «растительной слепоты») и на педагогическом уровне (формирование экологического мышления у новых поколений профессионалов).</w:t>
      </w:r>
    </w:p>
    <w:p w14:paraId="302C3AC3" w14:textId="7757446A" w:rsidR="00B07345" w:rsidRPr="00B07345" w:rsidRDefault="00615B40" w:rsidP="00FC4C43">
      <w:pPr>
        <w:spacing w:line="360" w:lineRule="auto"/>
        <w:ind w:firstLine="709"/>
        <w:jc w:val="both"/>
        <w:rPr>
          <w:sz w:val="28"/>
          <w:szCs w:val="28"/>
        </w:rPr>
      </w:pPr>
      <w:r w:rsidRPr="00627E5D">
        <w:rPr>
          <w:b/>
          <w:bCs/>
          <w:sz w:val="28"/>
          <w:szCs w:val="28"/>
        </w:rPr>
        <w:t>Заключение</w:t>
      </w:r>
      <w:r>
        <w:rPr>
          <w:sz w:val="28"/>
          <w:szCs w:val="28"/>
        </w:rPr>
        <w:t>.</w:t>
      </w:r>
      <w:r w:rsidR="00627E5D">
        <w:rPr>
          <w:sz w:val="28"/>
          <w:szCs w:val="28"/>
        </w:rPr>
        <w:t xml:space="preserve"> </w:t>
      </w:r>
      <w:r w:rsidR="00B07345" w:rsidRPr="00B07345">
        <w:rPr>
          <w:sz w:val="28"/>
          <w:szCs w:val="28"/>
        </w:rPr>
        <w:t>Проведённый анализ позволяет сделать несколько ключевых выводов.</w:t>
      </w:r>
    </w:p>
    <w:p w14:paraId="2BD712FF" w14:textId="677F2489" w:rsidR="00B07345" w:rsidRPr="00B07345" w:rsidRDefault="00B07345" w:rsidP="00FC4C43">
      <w:pPr>
        <w:spacing w:line="360" w:lineRule="auto"/>
        <w:ind w:firstLine="709"/>
        <w:jc w:val="both"/>
        <w:rPr>
          <w:sz w:val="28"/>
          <w:szCs w:val="28"/>
        </w:rPr>
      </w:pPr>
      <w:r w:rsidRPr="00B07345">
        <w:rPr>
          <w:sz w:val="28"/>
          <w:szCs w:val="28"/>
        </w:rPr>
        <w:t>Экологические проблемы светового искусства носят комплексный характер и не сводятся к одному лишь энергосбережению. Помимо высокого потребления электроэнергии, существуют не менее острые вопросы светового загрязнения, токсичных отходов, а также нарушения биологических ритмов животных, насекомых и растений. Игнорирование любого из этих аспектов делает световое искусство экологически противоречивым явлением.</w:t>
      </w:r>
    </w:p>
    <w:p w14:paraId="75009767" w14:textId="713FB8FB" w:rsidR="00B07345" w:rsidRPr="00B07345" w:rsidRDefault="00B07345" w:rsidP="00FC4C43">
      <w:pPr>
        <w:spacing w:line="360" w:lineRule="auto"/>
        <w:ind w:firstLine="709"/>
        <w:jc w:val="both"/>
        <w:rPr>
          <w:sz w:val="28"/>
          <w:szCs w:val="28"/>
        </w:rPr>
      </w:pPr>
      <w:r w:rsidRPr="00B07345">
        <w:rPr>
          <w:sz w:val="28"/>
          <w:szCs w:val="28"/>
        </w:rPr>
        <w:lastRenderedPageBreak/>
        <w:t>Решения существуют и уже апробированы в реальной практике.</w:t>
      </w:r>
    </w:p>
    <w:p w14:paraId="32BD314C" w14:textId="2A8EA2C7" w:rsidR="00B07345" w:rsidRPr="00B07345" w:rsidRDefault="00B07345" w:rsidP="00FC4C43">
      <w:pPr>
        <w:spacing w:line="360" w:lineRule="auto"/>
        <w:ind w:firstLine="709"/>
        <w:jc w:val="both"/>
        <w:rPr>
          <w:sz w:val="28"/>
          <w:szCs w:val="28"/>
        </w:rPr>
      </w:pPr>
      <w:r w:rsidRPr="00B07345">
        <w:rPr>
          <w:sz w:val="28"/>
          <w:szCs w:val="28"/>
        </w:rPr>
        <w:t xml:space="preserve">Наиболее интересные и перспективные проекты выходят за рамки технических решений. Проекты, подобные </w:t>
      </w:r>
      <w:proofErr w:type="spellStart"/>
      <w:r w:rsidRPr="00B07345">
        <w:rPr>
          <w:sz w:val="28"/>
          <w:szCs w:val="28"/>
        </w:rPr>
        <w:t>Lapso</w:t>
      </w:r>
      <w:proofErr w:type="spellEnd"/>
      <w:r w:rsidRPr="00B07345">
        <w:rPr>
          <w:sz w:val="28"/>
          <w:szCs w:val="28"/>
        </w:rPr>
        <w:t xml:space="preserve"> </w:t>
      </w:r>
      <w:proofErr w:type="spellStart"/>
      <w:r w:rsidRPr="00B07345">
        <w:rPr>
          <w:sz w:val="28"/>
          <w:szCs w:val="28"/>
        </w:rPr>
        <w:t>Celium</w:t>
      </w:r>
      <w:proofErr w:type="spellEnd"/>
      <w:r w:rsidRPr="00B07345">
        <w:rPr>
          <w:sz w:val="28"/>
          <w:szCs w:val="28"/>
        </w:rPr>
        <w:t xml:space="preserve"> (бактериальная целлюлоза), Soft </w:t>
      </w:r>
      <w:proofErr w:type="spellStart"/>
      <w:r w:rsidRPr="00B07345">
        <w:rPr>
          <w:sz w:val="28"/>
          <w:szCs w:val="28"/>
        </w:rPr>
        <w:t>Solids</w:t>
      </w:r>
      <w:proofErr w:type="spellEnd"/>
      <w:r w:rsidRPr="00B07345">
        <w:rPr>
          <w:sz w:val="28"/>
          <w:szCs w:val="28"/>
        </w:rPr>
        <w:t xml:space="preserve"> (биоразлагаемый воск) и RGB (электронные отходы </w:t>
      </w:r>
      <w:r w:rsidR="007C7CB6">
        <w:rPr>
          <w:sz w:val="28"/>
          <w:szCs w:val="28"/>
        </w:rPr>
        <w:t xml:space="preserve">в сочетании с </w:t>
      </w:r>
      <w:r w:rsidRPr="00B07345">
        <w:rPr>
          <w:sz w:val="28"/>
          <w:szCs w:val="28"/>
        </w:rPr>
        <w:t>солнечн</w:t>
      </w:r>
      <w:r w:rsidR="007C7CB6">
        <w:rPr>
          <w:sz w:val="28"/>
          <w:szCs w:val="28"/>
        </w:rPr>
        <w:t>ой</w:t>
      </w:r>
      <w:r w:rsidRPr="00B07345">
        <w:rPr>
          <w:sz w:val="28"/>
          <w:szCs w:val="28"/>
        </w:rPr>
        <w:t xml:space="preserve"> энерги</w:t>
      </w:r>
      <w:r w:rsidR="007C7CB6">
        <w:rPr>
          <w:sz w:val="28"/>
          <w:szCs w:val="28"/>
        </w:rPr>
        <w:t>ей</w:t>
      </w:r>
      <w:r w:rsidRPr="00B07345">
        <w:rPr>
          <w:sz w:val="28"/>
          <w:szCs w:val="28"/>
        </w:rPr>
        <w:t xml:space="preserve">), демонстрируют, что экологическая ответственность может быть источником уникальной эстетики. Проект </w:t>
      </w:r>
      <w:proofErr w:type="spellStart"/>
      <w:r w:rsidRPr="00B07345">
        <w:rPr>
          <w:sz w:val="28"/>
          <w:szCs w:val="28"/>
        </w:rPr>
        <w:t>Lensaris</w:t>
      </w:r>
      <w:proofErr w:type="spellEnd"/>
      <w:r w:rsidRPr="00B07345">
        <w:rPr>
          <w:sz w:val="28"/>
          <w:szCs w:val="28"/>
        </w:rPr>
        <w:t xml:space="preserve"> в Москве показывает, как искусство может бороться с «растительной слепотой» (</w:t>
      </w:r>
      <w:proofErr w:type="spellStart"/>
      <w:r w:rsidRPr="00B07345">
        <w:rPr>
          <w:sz w:val="28"/>
          <w:szCs w:val="28"/>
        </w:rPr>
        <w:t>plant</w:t>
      </w:r>
      <w:proofErr w:type="spellEnd"/>
      <w:r w:rsidRPr="00B07345">
        <w:rPr>
          <w:sz w:val="28"/>
          <w:szCs w:val="28"/>
        </w:rPr>
        <w:t xml:space="preserve"> </w:t>
      </w:r>
      <w:proofErr w:type="spellStart"/>
      <w:r w:rsidRPr="00B07345">
        <w:rPr>
          <w:sz w:val="28"/>
          <w:szCs w:val="28"/>
        </w:rPr>
        <w:t>blindness</w:t>
      </w:r>
      <w:proofErr w:type="spellEnd"/>
      <w:r w:rsidRPr="00B07345">
        <w:rPr>
          <w:sz w:val="28"/>
          <w:szCs w:val="28"/>
        </w:rPr>
        <w:t>), меняя саму оптику восприятия природы. А инсталляция AWARE в Университете Северного Техаса превращает световое искусство в образовательную среду для будущих дизайнеров.</w:t>
      </w:r>
    </w:p>
    <w:p w14:paraId="1F18F339" w14:textId="0BE71275" w:rsidR="00B07345" w:rsidRPr="00B07345" w:rsidRDefault="00B07345" w:rsidP="00FC4C43">
      <w:pPr>
        <w:spacing w:line="360" w:lineRule="auto"/>
        <w:ind w:firstLine="709"/>
        <w:jc w:val="both"/>
        <w:rPr>
          <w:sz w:val="28"/>
          <w:szCs w:val="28"/>
        </w:rPr>
      </w:pPr>
      <w:r w:rsidRPr="00B07345">
        <w:rPr>
          <w:sz w:val="28"/>
          <w:szCs w:val="28"/>
        </w:rPr>
        <w:t xml:space="preserve">Экологическая ответственность в световом искусстве не является добровольным «дополнением» к художественному высказыванию, а становится необходимым условием его этической и долгосрочной состоятельности. Как показано в </w:t>
      </w:r>
      <w:r w:rsidR="007C7CB6">
        <w:rPr>
          <w:sz w:val="28"/>
          <w:szCs w:val="28"/>
        </w:rPr>
        <w:t>нашей работе</w:t>
      </w:r>
      <w:r w:rsidRPr="00B07345">
        <w:rPr>
          <w:sz w:val="28"/>
          <w:szCs w:val="28"/>
        </w:rPr>
        <w:t xml:space="preserve">, </w:t>
      </w:r>
      <w:r w:rsidR="007C7CB6">
        <w:rPr>
          <w:sz w:val="28"/>
          <w:szCs w:val="28"/>
        </w:rPr>
        <w:t>экологическая ответственность</w:t>
      </w:r>
      <w:r w:rsidRPr="00B07345">
        <w:rPr>
          <w:sz w:val="28"/>
          <w:szCs w:val="28"/>
        </w:rPr>
        <w:t xml:space="preserve"> может реализовываться минимум на пяти уровнях: материальном (биоматериалы, </w:t>
      </w:r>
      <w:proofErr w:type="spellStart"/>
      <w:r w:rsidRPr="00B07345">
        <w:rPr>
          <w:sz w:val="28"/>
          <w:szCs w:val="28"/>
        </w:rPr>
        <w:t>апсайклинг</w:t>
      </w:r>
      <w:proofErr w:type="spellEnd"/>
      <w:r w:rsidRPr="00B07345">
        <w:rPr>
          <w:sz w:val="28"/>
          <w:szCs w:val="28"/>
        </w:rPr>
        <w:t>), социальном (вовлечение жителей), инфраструктурном («умная» модификация существующих систем), эпистемологическом (преодоление антропоцентризма) и педагогическом (передача профессиональных компетенций).</w:t>
      </w:r>
    </w:p>
    <w:p w14:paraId="1B37978B" w14:textId="5916BCDB" w:rsidR="00B07345" w:rsidRPr="00B07345" w:rsidRDefault="00B07345" w:rsidP="00FC4C43">
      <w:pPr>
        <w:spacing w:line="360" w:lineRule="auto"/>
        <w:ind w:firstLine="709"/>
        <w:jc w:val="both"/>
        <w:rPr>
          <w:sz w:val="28"/>
          <w:szCs w:val="28"/>
        </w:rPr>
      </w:pPr>
      <w:r w:rsidRPr="00B07345">
        <w:rPr>
          <w:sz w:val="28"/>
          <w:szCs w:val="28"/>
        </w:rPr>
        <w:t xml:space="preserve">Перспективы дальнейших исследований связаны с разработкой конкретных критериев и сертификаций «экологически ответственного светового искусства», созданием методик оценки жизненного цикла световых инсталляций (LCA – Life </w:t>
      </w:r>
      <w:proofErr w:type="spellStart"/>
      <w:r w:rsidRPr="00B07345">
        <w:rPr>
          <w:sz w:val="28"/>
          <w:szCs w:val="28"/>
        </w:rPr>
        <w:t>Cycle</w:t>
      </w:r>
      <w:proofErr w:type="spellEnd"/>
      <w:r w:rsidRPr="00B07345">
        <w:rPr>
          <w:sz w:val="28"/>
          <w:szCs w:val="28"/>
        </w:rPr>
        <w:t xml:space="preserve"> Assessment) и более широким внедрением принципов циркулярной экономики в фестивальную и музейную практику. Российское световое искусство</w:t>
      </w:r>
      <w:r w:rsidR="007C7CB6">
        <w:rPr>
          <w:sz w:val="28"/>
          <w:szCs w:val="28"/>
        </w:rPr>
        <w:t xml:space="preserve"> </w:t>
      </w:r>
      <w:r w:rsidRPr="00B07345">
        <w:rPr>
          <w:sz w:val="28"/>
          <w:szCs w:val="28"/>
        </w:rPr>
        <w:t>находится в начале этого пути, и задача профессионального сообщества – превратить экологическую ответственность из редкого исключения в повседневную норму.</w:t>
      </w:r>
    </w:p>
    <w:p w14:paraId="3EBD6E10" w14:textId="4B229F50" w:rsidR="00B07345" w:rsidRPr="00B07345" w:rsidRDefault="002970EA" w:rsidP="00C41299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Список литературы</w:t>
      </w:r>
    </w:p>
    <w:p w14:paraId="6511F025" w14:textId="6B744BC1" w:rsidR="00EB4E22" w:rsidRPr="00EB4E22" w:rsidRDefault="00EB4E22" w:rsidP="00EB4E22">
      <w:pPr>
        <w:spacing w:line="360" w:lineRule="auto"/>
        <w:ind w:firstLine="709"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1</w:t>
      </w:r>
      <w:r w:rsidRPr="00EB4E22">
        <w:rPr>
          <w:rFonts w:eastAsiaTheme="minorHAnsi"/>
          <w:b/>
          <w:bCs/>
          <w:kern w:val="2"/>
          <w:sz w:val="28"/>
          <w:szCs w:val="28"/>
          <w:lang w:eastAsia="en-US"/>
          <w14:ligatures w14:val="standardContextual"/>
        </w:rPr>
        <w:t>.</w:t>
      </w:r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Больше половины уличных фонарей и опор в России устарели: материалы статьи/ под редакцией </w:t>
      </w:r>
      <w:proofErr w:type="spellStart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Воздиженской</w:t>
      </w:r>
      <w:proofErr w:type="spellEnd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А. — Текст: электронный// </w:t>
      </w:r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lastRenderedPageBreak/>
        <w:t xml:space="preserve">Российская газета: [сайт] — 2016 — 22 ноября — URL: </w:t>
      </w:r>
      <w:hyperlink r:id="rId15" w:history="1">
        <w:r w:rsidR="00C41299" w:rsidRPr="001B475F">
          <w:rPr>
            <w:rStyle w:val="af0"/>
            <w:rFonts w:eastAsiaTheme="minorHAnsi"/>
            <w:kern w:val="2"/>
            <w:sz w:val="28"/>
            <w:szCs w:val="28"/>
            <w:lang w:eastAsia="en-US"/>
            <w14:ligatures w14:val="standardContextual"/>
          </w:rPr>
          <w:t>https://rg.ru/2016/11/22/bolshe-poloviny-ulichnyh-fonarej-i-opor-v-rossii-ustareli.htm</w:t>
        </w:r>
        <w:r w:rsidR="00C41299" w:rsidRPr="001B475F">
          <w:rPr>
            <w:rStyle w:val="af0"/>
            <w:rFonts w:eastAsiaTheme="minorHAnsi"/>
            <w:kern w:val="2"/>
            <w:sz w:val="28"/>
            <w:szCs w:val="28"/>
            <w:lang w:eastAsia="en-US"/>
            <w14:ligatures w14:val="standardContextual"/>
          </w:rPr>
          <w:t>l</w:t>
        </w:r>
      </w:hyperlink>
      <w:r w:rsidR="00C41299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.</w:t>
      </w:r>
    </w:p>
    <w:p w14:paraId="7C36A4DD" w14:textId="0F91E598" w:rsidR="00EB4E22" w:rsidRPr="00EB4E22" w:rsidRDefault="00EB4E22" w:rsidP="00EB4E22">
      <w:pPr>
        <w:spacing w:line="360" w:lineRule="auto"/>
        <w:ind w:firstLine="709"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2</w:t>
      </w:r>
      <w:r w:rsidRPr="00EB4E22">
        <w:rPr>
          <w:rFonts w:eastAsiaTheme="minorHAnsi"/>
          <w:b/>
          <w:bCs/>
          <w:kern w:val="2"/>
          <w:sz w:val="28"/>
          <w:szCs w:val="28"/>
          <w:lang w:eastAsia="en-US"/>
          <w14:ligatures w14:val="standardContextual"/>
        </w:rPr>
        <w:t>.</w:t>
      </w:r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Light </w:t>
      </w:r>
      <w:proofErr w:type="spellStart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Pollution</w:t>
      </w:r>
      <w:proofErr w:type="spellEnd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proofErr w:type="spellStart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Map</w:t>
      </w:r>
      <w:proofErr w:type="spellEnd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: интерактивная карта/ под ред. </w:t>
      </w:r>
      <w:proofErr w:type="spellStart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Jurij</w:t>
      </w:r>
      <w:proofErr w:type="spellEnd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proofErr w:type="spellStart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Stare</w:t>
      </w:r>
      <w:proofErr w:type="spellEnd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— Текст: электронный// </w:t>
      </w:r>
      <w:proofErr w:type="spellStart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LightPollutionMap</w:t>
      </w:r>
      <w:proofErr w:type="spellEnd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: [сайт] — URL: </w:t>
      </w:r>
      <w:hyperlink r:id="rId16" w:history="1">
        <w:r w:rsidR="00C41299" w:rsidRPr="001B475F">
          <w:rPr>
            <w:rStyle w:val="af0"/>
            <w:rFonts w:eastAsiaTheme="minorHAnsi"/>
            <w:kern w:val="2"/>
            <w:sz w:val="28"/>
            <w:szCs w:val="28"/>
            <w:lang w:eastAsia="en-US"/>
            <w14:ligatures w14:val="standardContextual"/>
          </w:rPr>
          <w:t>https://www.lightpollutionmap.info/#zoom=1.37&amp;lat=6.5313&amp;lon=22.1482&amp;state=eyJiYXNlbWFwIjoiTGF5ZXJCaW5nUm9hZCIsIm92ZXJsYXkiOiJzYl8yMDI1Iiwib3ZlcmxheWNvbG9yIjpmYWxzZSwib3ZlcmxheWNvbG9yIjpmYWxzZSwib3ZlcmxheWNvbG9yIjpmYWxzZSwib3ZlcmxheWNvbG9yIjpmYWxzZSwib3ZlcmxheW9wYWNpdHkiOiI2MCIsImZlYXR1cmVzb3BhY2l0eSI6Ijg1</w:t>
        </w:r>
        <w:r w:rsidR="00C41299" w:rsidRPr="001B475F">
          <w:rPr>
            <w:rStyle w:val="af0"/>
            <w:rFonts w:eastAsiaTheme="minorHAnsi"/>
            <w:kern w:val="2"/>
            <w:sz w:val="28"/>
            <w:szCs w:val="28"/>
            <w:lang w:eastAsia="en-US"/>
            <w14:ligatures w14:val="standardContextual"/>
          </w:rPr>
          <w:t>I</w:t>
        </w:r>
        <w:r w:rsidR="00C41299" w:rsidRPr="001B475F">
          <w:rPr>
            <w:rStyle w:val="af0"/>
            <w:rFonts w:eastAsiaTheme="minorHAnsi"/>
            <w:kern w:val="2"/>
            <w:sz w:val="28"/>
            <w:szCs w:val="28"/>
            <w:lang w:eastAsia="en-US"/>
            <w14:ligatures w14:val="standardContextual"/>
          </w:rPr>
          <w:t>n0</w:t>
        </w:r>
      </w:hyperlink>
      <w:r w:rsidR="00C41299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.</w:t>
      </w:r>
    </w:p>
    <w:p w14:paraId="575FA1ED" w14:textId="72E4C234" w:rsidR="00EB4E22" w:rsidRPr="00EB4E22" w:rsidRDefault="00EB4E22" w:rsidP="00EB4E22">
      <w:pPr>
        <w:spacing w:line="360" w:lineRule="auto"/>
        <w:ind w:firstLine="709"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3.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Об утверждении Правил обращения с отходами производства и потребления в части осветительных устройств, электрических ламп, ненадлежащие сбор, накопление, использование, обезвреживание, транспортирование и размещение которых может повлечь причинение вреда жизни, здоровью граждан, вреда животным, растениям и окружающей среде: Постановление Правительства Российской Федерации от 28 декабря 2020 г. N 2314: в ред. Постановления Правительства РФ от 14.03.2024 N 300 — Текст: электронный// </w:t>
      </w:r>
      <w:proofErr w:type="spellStart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КонтурНорматив</w:t>
      </w:r>
      <w:proofErr w:type="spellEnd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: [информационно-правовой портал] — 2020 — 28 декабря — URL: </w:t>
      </w:r>
      <w:hyperlink r:id="rId17" w:history="1">
        <w:r w:rsidR="00C41299" w:rsidRPr="001B475F">
          <w:rPr>
            <w:rStyle w:val="af0"/>
            <w:rFonts w:eastAsiaTheme="minorHAnsi"/>
            <w:kern w:val="2"/>
            <w:sz w:val="28"/>
            <w:szCs w:val="28"/>
            <w:lang w:eastAsia="en-US"/>
            <w14:ligatures w14:val="standardContextual"/>
          </w:rPr>
          <w:t>https://normativ.kontur.ru/document?moduleId=1&amp;documentId=504</w:t>
        </w:r>
        <w:r w:rsidR="00C41299" w:rsidRPr="001B475F">
          <w:rPr>
            <w:rStyle w:val="af0"/>
            <w:rFonts w:eastAsiaTheme="minorHAnsi"/>
            <w:kern w:val="2"/>
            <w:sz w:val="28"/>
            <w:szCs w:val="28"/>
            <w:lang w:eastAsia="en-US"/>
            <w14:ligatures w14:val="standardContextual"/>
          </w:rPr>
          <w:t>7</w:t>
        </w:r>
        <w:r w:rsidR="00C41299" w:rsidRPr="001B475F">
          <w:rPr>
            <w:rStyle w:val="af0"/>
            <w:rFonts w:eastAsiaTheme="minorHAnsi"/>
            <w:kern w:val="2"/>
            <w:sz w:val="28"/>
            <w:szCs w:val="28"/>
            <w:lang w:eastAsia="en-US"/>
            <w14:ligatures w14:val="standardContextual"/>
          </w:rPr>
          <w:t>81</w:t>
        </w:r>
      </w:hyperlink>
      <w:r w:rsidR="00C41299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.</w:t>
      </w:r>
    </w:p>
    <w:p w14:paraId="0AD3F3D1" w14:textId="19791ABE" w:rsidR="00EB4E22" w:rsidRPr="00EB4E22" w:rsidRDefault="00EB4E22" w:rsidP="00EB4E22">
      <w:pPr>
        <w:spacing w:line="360" w:lineRule="auto"/>
        <w:ind w:firstLine="709"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4.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Влияние светового загрязнения на ночные экосистемы: </w:t>
      </w:r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материалы статьи/ под редакцией </w:t>
      </w:r>
      <w:proofErr w:type="spellStart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Безотечество</w:t>
      </w:r>
      <w:proofErr w:type="spellEnd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В.А. — Текст: электронный// Журнал “Научный Лидер”: [сайт] — URL: </w:t>
      </w:r>
      <w:hyperlink r:id="rId18" w:history="1">
        <w:r w:rsidR="00C41299" w:rsidRPr="001B475F">
          <w:rPr>
            <w:rStyle w:val="af0"/>
            <w:rFonts w:eastAsiaTheme="minorHAnsi"/>
            <w:kern w:val="2"/>
            <w:sz w:val="28"/>
            <w:szCs w:val="28"/>
            <w:lang w:eastAsia="en-US"/>
            <w14:ligatures w14:val="standardContextual"/>
          </w:rPr>
          <w:t>https://scilead.ru/article</w:t>
        </w:r>
        <w:r w:rsidR="00C41299" w:rsidRPr="001B475F">
          <w:rPr>
            <w:rStyle w:val="af0"/>
            <w:rFonts w:eastAsiaTheme="minorHAnsi"/>
            <w:kern w:val="2"/>
            <w:sz w:val="28"/>
            <w:szCs w:val="28"/>
            <w:lang w:eastAsia="en-US"/>
            <w14:ligatures w14:val="standardContextual"/>
          </w:rPr>
          <w:t>/</w:t>
        </w:r>
        <w:r w:rsidR="00C41299" w:rsidRPr="001B475F">
          <w:rPr>
            <w:rStyle w:val="af0"/>
            <w:rFonts w:eastAsiaTheme="minorHAnsi"/>
            <w:kern w:val="2"/>
            <w:sz w:val="28"/>
            <w:szCs w:val="28"/>
            <w:lang w:eastAsia="en-US"/>
            <w14:ligatures w14:val="standardContextual"/>
          </w:rPr>
          <w:t>10499-vliyanie-svetovogo-zagryazneniya-na-nochnie-</w:t>
        </w:r>
      </w:hyperlink>
      <w:r w:rsidR="00C41299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.</w:t>
      </w:r>
    </w:p>
    <w:p w14:paraId="003D4FED" w14:textId="278A4969" w:rsidR="00EB4E22" w:rsidRPr="00EB4E22" w:rsidRDefault="00EB4E22" w:rsidP="00EB4E22">
      <w:pPr>
        <w:spacing w:line="360" w:lineRule="auto"/>
        <w:ind w:firstLine="709"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C41299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5.</w:t>
      </w:r>
      <w:r w:rsidR="00C41299">
        <w:rPr>
          <w:rFonts w:eastAsiaTheme="minorHAnsi"/>
          <w:b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proofErr w:type="spellStart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Lapso</w:t>
      </w:r>
      <w:proofErr w:type="spellEnd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- </w:t>
      </w:r>
      <w:proofErr w:type="spellStart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light</w:t>
      </w:r>
      <w:proofErr w:type="spellEnd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, </w:t>
      </w:r>
      <w:proofErr w:type="spellStart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held</w:t>
      </w:r>
      <w:proofErr w:type="spellEnd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proofErr w:type="spellStart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as</w:t>
      </w:r>
      <w:proofErr w:type="spellEnd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proofErr w:type="spellStart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time</w:t>
      </w:r>
      <w:proofErr w:type="spellEnd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: материалы статьи — Текст: электронный// POLYBION: [сайт] — URL: </w:t>
      </w:r>
      <w:hyperlink r:id="rId19" w:history="1">
        <w:r w:rsidR="00C41299" w:rsidRPr="001B475F">
          <w:rPr>
            <w:rStyle w:val="af0"/>
            <w:rFonts w:eastAsiaTheme="minorHAnsi"/>
            <w:kern w:val="2"/>
            <w:sz w:val="28"/>
            <w:szCs w:val="28"/>
            <w:lang w:eastAsia="en-US"/>
            <w14:ligatures w14:val="standardContextual"/>
          </w:rPr>
          <w:t>https://www.polybion.bio/storie</w:t>
        </w:r>
        <w:r w:rsidR="00C41299" w:rsidRPr="001B475F">
          <w:rPr>
            <w:rStyle w:val="af0"/>
            <w:rFonts w:eastAsiaTheme="minorHAnsi"/>
            <w:kern w:val="2"/>
            <w:sz w:val="28"/>
            <w:szCs w:val="28"/>
            <w:lang w:eastAsia="en-US"/>
            <w14:ligatures w14:val="standardContextual"/>
          </w:rPr>
          <w:t>s</w:t>
        </w:r>
        <w:r w:rsidR="00C41299" w:rsidRPr="001B475F">
          <w:rPr>
            <w:rStyle w:val="af0"/>
            <w:rFonts w:eastAsiaTheme="minorHAnsi"/>
            <w:kern w:val="2"/>
            <w:sz w:val="28"/>
            <w:szCs w:val="28"/>
            <w:lang w:eastAsia="en-US"/>
            <w14:ligatures w14:val="standardContextual"/>
          </w:rPr>
          <w:t>/lapso-concept</w:t>
        </w:r>
      </w:hyperlink>
      <w:r w:rsidR="00C41299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.</w:t>
      </w:r>
    </w:p>
    <w:p w14:paraId="4B2FF703" w14:textId="5C89A4F6" w:rsidR="00EB4E22" w:rsidRPr="00EB4E22" w:rsidRDefault="00EB4E22" w:rsidP="00EB4E22">
      <w:pPr>
        <w:spacing w:line="360" w:lineRule="auto"/>
        <w:ind w:firstLine="709"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C41299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6.</w:t>
      </w:r>
      <w:r w:rsidR="00C41299">
        <w:rPr>
          <w:rFonts w:eastAsiaTheme="minorHAnsi"/>
          <w:b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LIGHTPOOL FESTIVAL 21-31 OCTOBER 2026 г.: материалы статьи — Текст: электронный// LIGHTPOOL: [сайт] — 2026 — 21-31 октября — URL: </w:t>
      </w:r>
      <w:hyperlink r:id="rId20" w:history="1">
        <w:r w:rsidR="00C41299" w:rsidRPr="001B475F">
          <w:rPr>
            <w:rStyle w:val="af0"/>
            <w:rFonts w:eastAsiaTheme="minorHAnsi"/>
            <w:kern w:val="2"/>
            <w:sz w:val="28"/>
            <w:szCs w:val="28"/>
            <w:lang w:eastAsia="en-US"/>
            <w14:ligatures w14:val="standardContextual"/>
          </w:rPr>
          <w:t>https://lightpool.org.uk/art-trail-2025/rg</w:t>
        </w:r>
        <w:r w:rsidR="00C41299" w:rsidRPr="001B475F">
          <w:rPr>
            <w:rStyle w:val="af0"/>
            <w:rFonts w:eastAsiaTheme="minorHAnsi"/>
            <w:kern w:val="2"/>
            <w:sz w:val="28"/>
            <w:szCs w:val="28"/>
            <w:lang w:eastAsia="en-US"/>
            <w14:ligatures w14:val="standardContextual"/>
          </w:rPr>
          <w:t>b</w:t>
        </w:r>
      </w:hyperlink>
      <w:r w:rsidR="00C41299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.</w:t>
      </w:r>
    </w:p>
    <w:p w14:paraId="0A24059C" w14:textId="6E5D6206" w:rsidR="00EB4E22" w:rsidRPr="00EB4E22" w:rsidRDefault="00EB4E22" w:rsidP="00EB4E22">
      <w:pPr>
        <w:spacing w:line="360" w:lineRule="auto"/>
        <w:ind w:firstLine="709"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EB4E22">
        <w:rPr>
          <w:rFonts w:eastAsiaTheme="minorHAnsi"/>
          <w:b/>
          <w:bCs/>
          <w:kern w:val="2"/>
          <w:sz w:val="28"/>
          <w:szCs w:val="28"/>
          <w:lang w:eastAsia="en-US"/>
          <w14:ligatures w14:val="standardContextual"/>
        </w:rPr>
        <w:lastRenderedPageBreak/>
        <w:t>7.</w:t>
      </w:r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WA </w:t>
      </w:r>
      <w:proofErr w:type="spellStart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lamp</w:t>
      </w:r>
      <w:proofErr w:type="spellEnd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proofErr w:type="spellStart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by</w:t>
      </w:r>
      <w:proofErr w:type="spellEnd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proofErr w:type="spellStart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Akasaki</w:t>
      </w:r>
      <w:proofErr w:type="spellEnd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&amp; </w:t>
      </w:r>
      <w:proofErr w:type="spellStart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Vanhuyse</w:t>
      </w:r>
      <w:proofErr w:type="spellEnd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proofErr w:type="spellStart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is</w:t>
      </w:r>
      <w:proofErr w:type="spellEnd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proofErr w:type="spellStart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crafted</w:t>
      </w:r>
      <w:proofErr w:type="spellEnd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proofErr w:type="spellStart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from</w:t>
      </w:r>
      <w:proofErr w:type="spellEnd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proofErr w:type="spellStart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decommissioned</w:t>
      </w:r>
      <w:proofErr w:type="spellEnd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Tokyo </w:t>
      </w:r>
      <w:proofErr w:type="spellStart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train</w:t>
      </w:r>
      <w:proofErr w:type="spellEnd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proofErr w:type="spellStart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parts</w:t>
      </w:r>
      <w:proofErr w:type="spellEnd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: материалы статьи/ под редакцией </w:t>
      </w:r>
      <w:proofErr w:type="spellStart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Natasha</w:t>
      </w:r>
      <w:proofErr w:type="spellEnd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L. — Текст: электронный// </w:t>
      </w:r>
      <w:proofErr w:type="spellStart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dezeen</w:t>
      </w:r>
      <w:proofErr w:type="spellEnd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: [сайт] — 2025 — 22 сентября — URL: </w:t>
      </w:r>
      <w:hyperlink r:id="rId21" w:history="1">
        <w:r w:rsidR="00C41299" w:rsidRPr="001B475F">
          <w:rPr>
            <w:rStyle w:val="af0"/>
            <w:rFonts w:eastAsiaTheme="minorHAnsi"/>
            <w:kern w:val="2"/>
            <w:sz w:val="28"/>
            <w:szCs w:val="28"/>
            <w:lang w:eastAsia="en-US"/>
            <w14:ligatures w14:val="standardContextual"/>
          </w:rPr>
          <w:t>https://www.dezeen.com/2</w:t>
        </w:r>
        <w:r w:rsidR="00C41299" w:rsidRPr="001B475F">
          <w:rPr>
            <w:rStyle w:val="af0"/>
            <w:rFonts w:eastAsiaTheme="minorHAnsi"/>
            <w:kern w:val="2"/>
            <w:sz w:val="28"/>
            <w:szCs w:val="28"/>
            <w:lang w:eastAsia="en-US"/>
            <w14:ligatures w14:val="standardContextual"/>
          </w:rPr>
          <w:t>0</w:t>
        </w:r>
        <w:r w:rsidR="00C41299" w:rsidRPr="001B475F">
          <w:rPr>
            <w:rStyle w:val="af0"/>
            <w:rFonts w:eastAsiaTheme="minorHAnsi"/>
            <w:kern w:val="2"/>
            <w:sz w:val="28"/>
            <w:szCs w:val="28"/>
            <w:lang w:eastAsia="en-US"/>
            <w14:ligatures w14:val="standardContextual"/>
          </w:rPr>
          <w:t>25/09/22/wa-table-lamp-akasaki-vanhuyse/</w:t>
        </w:r>
      </w:hyperlink>
      <w:r w:rsidR="00C41299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.</w:t>
      </w:r>
    </w:p>
    <w:p w14:paraId="22F7F988" w14:textId="27F42705" w:rsidR="00EB4E22" w:rsidRPr="00EB4E22" w:rsidRDefault="00EB4E22" w:rsidP="00EB4E22">
      <w:pPr>
        <w:spacing w:line="360" w:lineRule="auto"/>
        <w:ind w:firstLine="709"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C41299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8.</w:t>
      </w:r>
      <w:r w:rsidR="00C41299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proofErr w:type="spellStart"/>
      <w:r w:rsidR="00C41299"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Chandelier</w:t>
      </w:r>
      <w:proofErr w:type="spellEnd"/>
      <w:r w:rsidR="00C41299"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proofErr w:type="spellStart"/>
      <w:r w:rsidR="00C41299"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of</w:t>
      </w:r>
      <w:proofErr w:type="spellEnd"/>
      <w:r w:rsidR="00C41299"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proofErr w:type="spellStart"/>
      <w:r w:rsidR="00C41299"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connection</w:t>
      </w:r>
      <w:proofErr w:type="spellEnd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: материалы статьи — Текст: электронный// GLOW </w:t>
      </w:r>
      <w:proofErr w:type="spellStart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Eindhoven</w:t>
      </w:r>
      <w:proofErr w:type="spellEnd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: [сайт] — URL: </w:t>
      </w:r>
      <w:hyperlink r:id="rId22" w:history="1">
        <w:r w:rsidR="00C41299" w:rsidRPr="001B475F">
          <w:rPr>
            <w:rStyle w:val="af0"/>
            <w:rFonts w:eastAsiaTheme="minorHAnsi"/>
            <w:kern w:val="2"/>
            <w:sz w:val="28"/>
            <w:szCs w:val="28"/>
            <w:lang w:eastAsia="en-US"/>
            <w14:ligatures w14:val="standardContextual"/>
          </w:rPr>
          <w:t>https://gloweindhoven.nl/en/project/chandelier-of-connection-by-vanpetnaarpret-sign</w:t>
        </w:r>
        <w:r w:rsidR="00C41299" w:rsidRPr="001B475F">
          <w:rPr>
            <w:rStyle w:val="af0"/>
            <w:rFonts w:eastAsiaTheme="minorHAnsi"/>
            <w:kern w:val="2"/>
            <w:sz w:val="28"/>
            <w:szCs w:val="28"/>
            <w:lang w:eastAsia="en-US"/>
            <w14:ligatures w14:val="standardContextual"/>
          </w:rPr>
          <w:t>i</w:t>
        </w:r>
        <w:r w:rsidR="00C41299" w:rsidRPr="001B475F">
          <w:rPr>
            <w:rStyle w:val="af0"/>
            <w:rFonts w:eastAsiaTheme="minorHAnsi"/>
            <w:kern w:val="2"/>
            <w:sz w:val="28"/>
            <w:szCs w:val="28"/>
            <w:lang w:eastAsia="en-US"/>
            <w14:ligatures w14:val="standardContextual"/>
          </w:rPr>
          <w:t>fy/</w:t>
        </w:r>
      </w:hyperlink>
      <w:r w:rsidR="00C41299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.</w:t>
      </w:r>
    </w:p>
    <w:p w14:paraId="1E2C914D" w14:textId="198FA7BE" w:rsidR="00EB4E22" w:rsidRPr="00EB4E22" w:rsidRDefault="00EB4E22" w:rsidP="00EB4E22">
      <w:pPr>
        <w:spacing w:line="360" w:lineRule="auto"/>
        <w:ind w:firstLine="709"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C41299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9.</w:t>
      </w:r>
      <w:r w:rsidR="00C41299">
        <w:rPr>
          <w:rFonts w:eastAsiaTheme="minorHAnsi"/>
          <w:b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Мария </w:t>
      </w:r>
      <w:proofErr w:type="spellStart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Мощенская</w:t>
      </w:r>
      <w:proofErr w:type="spellEnd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и Вероника </w:t>
      </w:r>
      <w:proofErr w:type="spellStart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Призова</w:t>
      </w:r>
      <w:proofErr w:type="spellEnd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proofErr w:type="spellStart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Lensaris</w:t>
      </w:r>
      <w:proofErr w:type="spellEnd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: материалы статьи — Текст: электронный// МАММ: [сайт] — URL: </w:t>
      </w:r>
      <w:hyperlink r:id="rId23" w:history="1">
        <w:r w:rsidR="00C41299" w:rsidRPr="001B475F">
          <w:rPr>
            <w:rStyle w:val="af0"/>
            <w:rFonts w:eastAsiaTheme="minorHAnsi"/>
            <w:kern w:val="2"/>
            <w:sz w:val="28"/>
            <w:szCs w:val="28"/>
            <w:lang w:eastAsia="en-US"/>
            <w14:ligatures w14:val="standardContextual"/>
          </w:rPr>
          <w:t>https://mamm-mdf.ru/exhibitions/lensaris/?ysclid=mp3</w:t>
        </w:r>
        <w:r w:rsidR="00C41299" w:rsidRPr="001B475F">
          <w:rPr>
            <w:rStyle w:val="af0"/>
            <w:rFonts w:eastAsiaTheme="minorHAnsi"/>
            <w:kern w:val="2"/>
            <w:sz w:val="28"/>
            <w:szCs w:val="28"/>
            <w:lang w:eastAsia="en-US"/>
            <w14:ligatures w14:val="standardContextual"/>
          </w:rPr>
          <w:t>w</w:t>
        </w:r>
        <w:r w:rsidR="00C41299" w:rsidRPr="001B475F">
          <w:rPr>
            <w:rStyle w:val="af0"/>
            <w:rFonts w:eastAsiaTheme="minorHAnsi"/>
            <w:kern w:val="2"/>
            <w:sz w:val="28"/>
            <w:szCs w:val="28"/>
            <w:lang w:eastAsia="en-US"/>
            <w14:ligatures w14:val="standardContextual"/>
          </w:rPr>
          <w:t>u9wlr4353869247</w:t>
        </w:r>
      </w:hyperlink>
      <w:r w:rsidR="00C41299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.</w:t>
      </w:r>
    </w:p>
    <w:p w14:paraId="2ECF07F9" w14:textId="1D34A861" w:rsidR="00EB4E22" w:rsidRPr="00EB4E22" w:rsidRDefault="00EB4E22" w:rsidP="00EB4E22">
      <w:pPr>
        <w:spacing w:line="360" w:lineRule="auto"/>
        <w:ind w:firstLine="709"/>
        <w:jc w:val="both"/>
        <w:rPr>
          <w:rFonts w:eastAsiaTheme="minorHAnsi"/>
          <w:kern w:val="2"/>
          <w:sz w:val="28"/>
          <w:szCs w:val="28"/>
          <w:lang w:val="en-US" w:eastAsia="en-US"/>
          <w14:ligatures w14:val="standardContextual"/>
        </w:rPr>
      </w:pPr>
      <w:r w:rsidRPr="00C41299">
        <w:rPr>
          <w:rFonts w:eastAsiaTheme="minorHAnsi"/>
          <w:kern w:val="2"/>
          <w:sz w:val="28"/>
          <w:szCs w:val="28"/>
          <w:lang w:val="en-US" w:eastAsia="en-US"/>
          <w14:ligatures w14:val="standardContextual"/>
        </w:rPr>
        <w:t>10.</w:t>
      </w:r>
      <w:r w:rsidR="00C41299" w:rsidRPr="00C41299">
        <w:rPr>
          <w:rFonts w:eastAsiaTheme="minorHAnsi"/>
          <w:b/>
          <w:bCs/>
          <w:kern w:val="2"/>
          <w:sz w:val="28"/>
          <w:szCs w:val="28"/>
          <w:lang w:val="en-US" w:eastAsia="en-US"/>
          <w14:ligatures w14:val="standardContextual"/>
        </w:rPr>
        <w:t xml:space="preserve"> </w:t>
      </w:r>
      <w:r w:rsidRPr="00EB4E22">
        <w:rPr>
          <w:rFonts w:eastAsiaTheme="minorHAnsi"/>
          <w:kern w:val="2"/>
          <w:sz w:val="28"/>
          <w:szCs w:val="28"/>
          <w:lang w:val="en-US" w:eastAsia="en-US"/>
          <w14:ligatures w14:val="standardContextual"/>
        </w:rPr>
        <w:t xml:space="preserve">Experimental art installation “AWARE” promoting sustainability in lighting design finds permanent home at UNT CVAD: </w:t>
      </w:r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материалы</w:t>
      </w:r>
      <w:r w:rsidRPr="00EB4E22">
        <w:rPr>
          <w:rFonts w:eastAsiaTheme="minorHAnsi"/>
          <w:kern w:val="2"/>
          <w:sz w:val="28"/>
          <w:szCs w:val="28"/>
          <w:lang w:val="en-US" w:eastAsia="en-US"/>
          <w14:ligatures w14:val="standardContextual"/>
        </w:rPr>
        <w:t xml:space="preserve"> </w:t>
      </w:r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статьи</w:t>
      </w:r>
      <w:r w:rsidRPr="00EB4E22">
        <w:rPr>
          <w:rFonts w:eastAsiaTheme="minorHAnsi"/>
          <w:kern w:val="2"/>
          <w:sz w:val="28"/>
          <w:szCs w:val="28"/>
          <w:lang w:val="en-US" w:eastAsia="en-US"/>
          <w14:ligatures w14:val="standardContextual"/>
        </w:rPr>
        <w:t xml:space="preserve"> — </w:t>
      </w:r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Текст</w:t>
      </w:r>
      <w:r w:rsidRPr="00EB4E22">
        <w:rPr>
          <w:rFonts w:eastAsiaTheme="minorHAnsi"/>
          <w:kern w:val="2"/>
          <w:sz w:val="28"/>
          <w:szCs w:val="28"/>
          <w:lang w:val="en-US" w:eastAsia="en-US"/>
          <w14:ligatures w14:val="standardContextual"/>
        </w:rPr>
        <w:t xml:space="preserve">: </w:t>
      </w:r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электронный</w:t>
      </w:r>
      <w:r w:rsidRPr="00EB4E22">
        <w:rPr>
          <w:rFonts w:eastAsiaTheme="minorHAnsi"/>
          <w:kern w:val="2"/>
          <w:sz w:val="28"/>
          <w:szCs w:val="28"/>
          <w:lang w:val="en-US" w:eastAsia="en-US"/>
          <w14:ligatures w14:val="standardContextual"/>
        </w:rPr>
        <w:t xml:space="preserve">// </w:t>
      </w:r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электронный</w:t>
      </w:r>
      <w:r w:rsidRPr="00EB4E22">
        <w:rPr>
          <w:rFonts w:eastAsiaTheme="minorHAnsi"/>
          <w:kern w:val="2"/>
          <w:sz w:val="28"/>
          <w:szCs w:val="28"/>
          <w:lang w:val="en-US" w:eastAsia="en-US"/>
          <w14:ligatures w14:val="standardContextual"/>
        </w:rPr>
        <w:t xml:space="preserve"> </w:t>
      </w:r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Журнал</w:t>
      </w:r>
      <w:r w:rsidRPr="00EB4E22">
        <w:rPr>
          <w:rFonts w:eastAsiaTheme="minorHAnsi"/>
          <w:kern w:val="2"/>
          <w:sz w:val="28"/>
          <w:szCs w:val="28"/>
          <w:lang w:val="en-US" w:eastAsia="en-US"/>
          <w14:ligatures w14:val="standardContextual"/>
        </w:rPr>
        <w:t xml:space="preserve"> “CVAD NEWS AND VIEWS”: [</w:t>
      </w:r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электронный</w:t>
      </w:r>
      <w:r w:rsidRPr="00EB4E22">
        <w:rPr>
          <w:rFonts w:eastAsiaTheme="minorHAnsi"/>
          <w:kern w:val="2"/>
          <w:sz w:val="28"/>
          <w:szCs w:val="28"/>
          <w:lang w:val="en-US" w:eastAsia="en-US"/>
          <w14:ligatures w14:val="standardContextual"/>
        </w:rPr>
        <w:t xml:space="preserve"> </w:t>
      </w:r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журнал</w:t>
      </w:r>
      <w:r w:rsidRPr="00EB4E22">
        <w:rPr>
          <w:rFonts w:eastAsiaTheme="minorHAnsi"/>
          <w:kern w:val="2"/>
          <w:sz w:val="28"/>
          <w:szCs w:val="28"/>
          <w:lang w:val="en-US" w:eastAsia="en-US"/>
          <w14:ligatures w14:val="standardContextual"/>
        </w:rPr>
        <w:t xml:space="preserve">] — URL: </w:t>
      </w:r>
      <w:hyperlink r:id="rId24" w:history="1">
        <w:r w:rsidR="00C41299" w:rsidRPr="001B475F">
          <w:rPr>
            <w:rStyle w:val="af0"/>
            <w:rFonts w:eastAsiaTheme="minorHAnsi"/>
            <w:kern w:val="2"/>
            <w:sz w:val="28"/>
            <w:szCs w:val="28"/>
            <w:lang w:val="en-US" w:eastAsia="en-US"/>
            <w14:ligatures w14:val="standardContextual"/>
          </w:rPr>
          <w:t>https://ne</w:t>
        </w:r>
        <w:r w:rsidR="00C41299" w:rsidRPr="001B475F">
          <w:rPr>
            <w:rStyle w:val="af0"/>
            <w:rFonts w:eastAsiaTheme="minorHAnsi"/>
            <w:kern w:val="2"/>
            <w:sz w:val="28"/>
            <w:szCs w:val="28"/>
            <w:lang w:val="en-US" w:eastAsia="en-US"/>
            <w14:ligatures w14:val="standardContextual"/>
          </w:rPr>
          <w:t>w</w:t>
        </w:r>
        <w:r w:rsidR="00C41299" w:rsidRPr="001B475F">
          <w:rPr>
            <w:rStyle w:val="af0"/>
            <w:rFonts w:eastAsiaTheme="minorHAnsi"/>
            <w:kern w:val="2"/>
            <w:sz w:val="28"/>
            <w:szCs w:val="28"/>
            <w:lang w:val="en-US" w:eastAsia="en-US"/>
            <w14:ligatures w14:val="standardContextual"/>
          </w:rPr>
          <w:t>s.cvad.unt.edu/news/did-aware-lighting-installation</w:t>
        </w:r>
        <w:r w:rsidR="00C41299" w:rsidRPr="001B475F">
          <w:rPr>
            <w:rStyle w:val="af0"/>
            <w:rFonts w:eastAsiaTheme="minorHAnsi"/>
            <w:kern w:val="2"/>
            <w:sz w:val="28"/>
            <w:szCs w:val="28"/>
            <w:lang w:val="en-US" w:eastAsia="en-US"/>
            <w14:ligatures w14:val="standardContextual"/>
          </w:rPr>
          <w:t>.</w:t>
        </w:r>
        <w:r w:rsidR="00C41299" w:rsidRPr="001B475F">
          <w:rPr>
            <w:rStyle w:val="af0"/>
            <w:rFonts w:eastAsiaTheme="minorHAnsi"/>
            <w:kern w:val="2"/>
            <w:sz w:val="28"/>
            <w:szCs w:val="28"/>
            <w:lang w:val="en-US" w:eastAsia="en-US"/>
            <w14:ligatures w14:val="standardContextual"/>
          </w:rPr>
          <w:t>html</w:t>
        </w:r>
      </w:hyperlink>
      <w:r w:rsidR="00C41299" w:rsidRPr="00C41299">
        <w:rPr>
          <w:rFonts w:eastAsiaTheme="minorHAnsi"/>
          <w:kern w:val="2"/>
          <w:sz w:val="28"/>
          <w:szCs w:val="28"/>
          <w:lang w:val="en-US" w:eastAsia="en-US"/>
          <w14:ligatures w14:val="standardContextual"/>
        </w:rPr>
        <w:t xml:space="preserve"> </w:t>
      </w:r>
      <w:r w:rsidRPr="00EB4E22">
        <w:rPr>
          <w:rFonts w:eastAsiaTheme="minorHAnsi"/>
          <w:kern w:val="2"/>
          <w:sz w:val="28"/>
          <w:szCs w:val="28"/>
          <w:lang w:val="en-US" w:eastAsia="en-US"/>
          <w14:ligatures w14:val="standardContextual"/>
        </w:rPr>
        <w:t>.</w:t>
      </w:r>
    </w:p>
    <w:p w14:paraId="57719C7E" w14:textId="498D809B" w:rsidR="00EB4E22" w:rsidRPr="00EB4E22" w:rsidRDefault="00EB4E22" w:rsidP="00EB4E22">
      <w:pPr>
        <w:spacing w:line="360" w:lineRule="auto"/>
        <w:ind w:firstLine="709"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C41299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11.</w:t>
      </w:r>
      <w:r w:rsidR="00C41299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Винтажные светильники с абажурами из воска от </w:t>
      </w:r>
      <w:proofErr w:type="spellStart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Daydreaming</w:t>
      </w:r>
      <w:proofErr w:type="spellEnd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proofErr w:type="spellStart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Objects</w:t>
      </w:r>
      <w:proofErr w:type="spellEnd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: материалы статьи/ под редакцией Собко Е. — Текст: электронный// электронный Журнал “INTERIOR+DESIGN”: [электронный журнал] — URL: </w:t>
      </w:r>
      <w:hyperlink r:id="rId25" w:history="1">
        <w:r w:rsidR="00C41299" w:rsidRPr="001B475F">
          <w:rPr>
            <w:rStyle w:val="af0"/>
            <w:rFonts w:eastAsiaTheme="minorHAnsi"/>
            <w:kern w:val="2"/>
            <w:sz w:val="28"/>
            <w:szCs w:val="28"/>
            <w:lang w:eastAsia="en-US"/>
            <w14:ligatures w14:val="standardContextual"/>
          </w:rPr>
          <w:t>https://www.interior.ru/design/1</w:t>
        </w:r>
        <w:r w:rsidR="00C41299" w:rsidRPr="001B475F">
          <w:rPr>
            <w:rStyle w:val="af0"/>
            <w:rFonts w:eastAsiaTheme="minorHAnsi"/>
            <w:kern w:val="2"/>
            <w:sz w:val="28"/>
            <w:szCs w:val="28"/>
            <w:lang w:eastAsia="en-US"/>
            <w14:ligatures w14:val="standardContextual"/>
          </w:rPr>
          <w:t>7</w:t>
        </w:r>
        <w:r w:rsidR="00C41299" w:rsidRPr="001B475F">
          <w:rPr>
            <w:rStyle w:val="af0"/>
            <w:rFonts w:eastAsiaTheme="minorHAnsi"/>
            <w:kern w:val="2"/>
            <w:sz w:val="28"/>
            <w:szCs w:val="28"/>
            <w:lang w:eastAsia="en-US"/>
            <w14:ligatures w14:val="standardContextual"/>
          </w:rPr>
          <w:t>633-vintazhnie-svetiliniki-s-abazhurami-iz-voska-ot-daydreaming-objects.html</w:t>
        </w:r>
      </w:hyperlink>
      <w:r w:rsidR="00C41299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.</w:t>
      </w:r>
    </w:p>
    <w:p w14:paraId="04C0F84B" w14:textId="6ACFF826" w:rsidR="00B07345" w:rsidRPr="00C41299" w:rsidRDefault="00EB4E22" w:rsidP="00C41299">
      <w:pPr>
        <w:spacing w:line="360" w:lineRule="auto"/>
        <w:ind w:firstLine="709"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C41299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12.</w:t>
      </w:r>
      <w:r w:rsidR="00C41299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proofErr w:type="spellStart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Nightcaps</w:t>
      </w:r>
      <w:proofErr w:type="spellEnd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/ под редакцией Нога Г. — Текст: электронный// Atlas </w:t>
      </w:r>
      <w:proofErr w:type="spellStart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Obscura</w:t>
      </w:r>
      <w:proofErr w:type="spellEnd"/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: [сайт] — URL: </w:t>
      </w:r>
      <w:hyperlink r:id="rId26" w:history="1">
        <w:r w:rsidR="00C41299" w:rsidRPr="001B475F">
          <w:rPr>
            <w:rStyle w:val="af0"/>
            <w:rFonts w:eastAsiaTheme="minorHAnsi"/>
            <w:kern w:val="2"/>
            <w:sz w:val="28"/>
            <w:szCs w:val="28"/>
            <w:lang w:eastAsia="en-US"/>
            <w14:ligatures w14:val="standardContextual"/>
          </w:rPr>
          <w:t>https://www.atlasobscura.com/place</w:t>
        </w:r>
        <w:r w:rsidR="00C41299" w:rsidRPr="001B475F">
          <w:rPr>
            <w:rStyle w:val="af0"/>
            <w:rFonts w:eastAsiaTheme="minorHAnsi"/>
            <w:kern w:val="2"/>
            <w:sz w:val="28"/>
            <w:szCs w:val="28"/>
            <w:lang w:eastAsia="en-US"/>
            <w14:ligatures w14:val="standardContextual"/>
          </w:rPr>
          <w:t>s</w:t>
        </w:r>
        <w:r w:rsidR="00C41299" w:rsidRPr="001B475F">
          <w:rPr>
            <w:rStyle w:val="af0"/>
            <w:rFonts w:eastAsiaTheme="minorHAnsi"/>
            <w:kern w:val="2"/>
            <w:sz w:val="28"/>
            <w:szCs w:val="28"/>
            <w:lang w:eastAsia="en-US"/>
            <w14:ligatures w14:val="standardContextual"/>
          </w:rPr>
          <w:t>/nightcaps</w:t>
        </w:r>
      </w:hyperlink>
      <w:r w:rsidR="00C41299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EB4E2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.</w:t>
      </w:r>
    </w:p>
    <w:sectPr w:rsidR="00B07345" w:rsidRPr="00C41299" w:rsidSect="00FC4C43">
      <w:headerReference w:type="default" r:id="rId2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C162EC" w14:textId="77777777" w:rsidR="002044F5" w:rsidRDefault="002044F5" w:rsidP="003F5EC0">
      <w:r>
        <w:separator/>
      </w:r>
    </w:p>
  </w:endnote>
  <w:endnote w:type="continuationSeparator" w:id="0">
    <w:p w14:paraId="496B4CCD" w14:textId="77777777" w:rsidR="002044F5" w:rsidRDefault="002044F5" w:rsidP="003F5E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B54480" w14:textId="77777777" w:rsidR="002044F5" w:rsidRDefault="002044F5" w:rsidP="003F5EC0">
      <w:r>
        <w:separator/>
      </w:r>
    </w:p>
  </w:footnote>
  <w:footnote w:type="continuationSeparator" w:id="0">
    <w:p w14:paraId="3B8A263E" w14:textId="77777777" w:rsidR="002044F5" w:rsidRDefault="002044F5" w:rsidP="003F5E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9317F" w14:textId="016EFFFB" w:rsidR="00EB40F1" w:rsidRPr="004E620C" w:rsidRDefault="00881DFC" w:rsidP="00881DFC">
    <w:pPr>
      <w:pStyle w:val="ac"/>
      <w:tabs>
        <w:tab w:val="clear" w:pos="4677"/>
        <w:tab w:val="center" w:pos="142"/>
      </w:tabs>
      <w:jc w:val="center"/>
      <w:rPr>
        <w:rFonts w:ascii="Times New Roman" w:hAnsi="Times New Roman" w:cs="Times New Roman"/>
        <w:sz w:val="28"/>
        <w:szCs w:val="28"/>
        <w:lang w:val="en-US"/>
      </w:rPr>
    </w:pPr>
    <w:r>
      <w:rPr>
        <w:rFonts w:ascii="Times New Roman" w:hAnsi="Times New Roman" w:cs="Times New Roman"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79E648EB" wp14:editId="4D24A973">
          <wp:simplePos x="0" y="0"/>
          <wp:positionH relativeFrom="column">
            <wp:posOffset>-432435</wp:posOffset>
          </wp:positionH>
          <wp:positionV relativeFrom="paragraph">
            <wp:posOffset>-292100</wp:posOffset>
          </wp:positionV>
          <wp:extent cx="1597025" cy="607228"/>
          <wp:effectExtent l="0" t="0" r="3175" b="2540"/>
          <wp:wrapNone/>
          <wp:docPr id="1042304720" name="Рисунок 2" descr="Изображение выглядит как графическая вставка, мультфильм, иллюстрация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2304720" name="Рисунок 2" descr="Изображение выглядит как графическая вставка, мультфильм, иллюстрация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6072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05EFFFDA" wp14:editId="24D5782B">
          <wp:simplePos x="0" y="0"/>
          <wp:positionH relativeFrom="column">
            <wp:posOffset>4903237</wp:posOffset>
          </wp:positionH>
          <wp:positionV relativeFrom="paragraph">
            <wp:posOffset>-113030</wp:posOffset>
          </wp:positionV>
          <wp:extent cx="1177290" cy="387265"/>
          <wp:effectExtent l="0" t="0" r="0" b="0"/>
          <wp:wrapNone/>
          <wp:docPr id="1483371018" name="Рисунок 3" descr="Изображение выглядит как Шрифт, Графика, логотип, графический дизайн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3371018" name="Рисунок 3" descr="Изображение выглядит как Шрифт, Графика, логотип, графический дизайн&#10;&#10;Автоматически созданное описание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7290" cy="387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3" w:history="1">
      <w:r w:rsidRPr="00881DFC">
        <w:rPr>
          <w:rStyle w:val="af0"/>
          <w:rFonts w:ascii="Times New Roman" w:hAnsi="Times New Roman" w:cs="Times New Roman"/>
          <w:sz w:val="28"/>
          <w:szCs w:val="28"/>
          <w:lang w:val="en-US"/>
        </w:rPr>
        <w:t xml:space="preserve">Stars of Science and Education, </w:t>
      </w:r>
      <w:proofErr w:type="spellStart"/>
      <w:r w:rsidRPr="00881DFC">
        <w:rPr>
          <w:rStyle w:val="af0"/>
          <w:rFonts w:ascii="Times New Roman" w:hAnsi="Times New Roman" w:cs="Times New Roman"/>
          <w:sz w:val="28"/>
          <w:szCs w:val="28"/>
          <w:lang w:val="en-US"/>
        </w:rPr>
        <w:t>РусАльянс</w:t>
      </w:r>
      <w:proofErr w:type="spellEnd"/>
      <w:r w:rsidRPr="00881DFC">
        <w:rPr>
          <w:rStyle w:val="af0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620C" w:rsidRPr="004E620C">
        <w:rPr>
          <w:rStyle w:val="af0"/>
          <w:rFonts w:ascii="Times New Roman" w:hAnsi="Times New Roman" w:cs="Times New Roman"/>
          <w:sz w:val="28"/>
          <w:szCs w:val="28"/>
          <w:lang w:val="en-US"/>
        </w:rPr>
        <w:t>«</w:t>
      </w:r>
      <w:proofErr w:type="spellStart"/>
      <w:r w:rsidRPr="00881DFC">
        <w:rPr>
          <w:rStyle w:val="af0"/>
          <w:rFonts w:ascii="Times New Roman" w:hAnsi="Times New Roman" w:cs="Times New Roman"/>
          <w:sz w:val="28"/>
          <w:szCs w:val="28"/>
          <w:lang w:val="en-US"/>
        </w:rPr>
        <w:t>Сова</w:t>
      </w:r>
      <w:proofErr w:type="spellEnd"/>
    </w:hyperlink>
    <w:r w:rsidR="004E620C" w:rsidRPr="004E620C">
      <w:rPr>
        <w:rFonts w:ascii="Times New Roman" w:hAnsi="Times New Roman" w:cs="Times New Roman"/>
        <w:sz w:val="28"/>
        <w:szCs w:val="28"/>
        <w:lang w:val="en-US"/>
      </w:rPr>
      <w:t>»</w:t>
    </w:r>
  </w:p>
  <w:p w14:paraId="4CBA1E79" w14:textId="64383D58" w:rsidR="00F55CDD" w:rsidRPr="00881DFC" w:rsidRDefault="00F55CDD" w:rsidP="00EB40F1">
    <w:pPr>
      <w:pStyle w:val="ac"/>
      <w:tabs>
        <w:tab w:val="clear" w:pos="4677"/>
        <w:tab w:val="center" w:pos="142"/>
      </w:tabs>
      <w:jc w:val="right"/>
      <w:rPr>
        <w:rFonts w:ascii="Times New Roman" w:hAnsi="Times New Roman" w:cs="Times New Roman"/>
        <w:sz w:val="28"/>
        <w:szCs w:val="28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3208E"/>
    <w:multiLevelType w:val="multilevel"/>
    <w:tmpl w:val="005320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14401395"/>
    <w:multiLevelType w:val="hybridMultilevel"/>
    <w:tmpl w:val="DAD6EA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14183C"/>
    <w:multiLevelType w:val="hybridMultilevel"/>
    <w:tmpl w:val="E6A846EC"/>
    <w:lvl w:ilvl="0" w:tplc="1D7C99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4330F3B"/>
    <w:multiLevelType w:val="multilevel"/>
    <w:tmpl w:val="F4B42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97684396">
    <w:abstractNumId w:val="3"/>
  </w:num>
  <w:num w:numId="2" w16cid:durableId="1973441261">
    <w:abstractNumId w:val="0"/>
  </w:num>
  <w:num w:numId="3" w16cid:durableId="384523423">
    <w:abstractNumId w:val="1"/>
  </w:num>
  <w:num w:numId="4" w16cid:durableId="10178465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1BD"/>
    <w:rsid w:val="00031A37"/>
    <w:rsid w:val="000572AD"/>
    <w:rsid w:val="0009776B"/>
    <w:rsid w:val="000A12EE"/>
    <w:rsid w:val="000D0075"/>
    <w:rsid w:val="000E6888"/>
    <w:rsid w:val="0010525B"/>
    <w:rsid w:val="001F3ED8"/>
    <w:rsid w:val="002044F5"/>
    <w:rsid w:val="00216A41"/>
    <w:rsid w:val="002970EA"/>
    <w:rsid w:val="00306BD4"/>
    <w:rsid w:val="003C7D7F"/>
    <w:rsid w:val="003F5EC0"/>
    <w:rsid w:val="004150DF"/>
    <w:rsid w:val="004636BF"/>
    <w:rsid w:val="00473563"/>
    <w:rsid w:val="004E620C"/>
    <w:rsid w:val="00532AAC"/>
    <w:rsid w:val="005525B4"/>
    <w:rsid w:val="005F7964"/>
    <w:rsid w:val="00601F1D"/>
    <w:rsid w:val="0060610A"/>
    <w:rsid w:val="00613C90"/>
    <w:rsid w:val="00615B40"/>
    <w:rsid w:val="00627E5D"/>
    <w:rsid w:val="00675CEF"/>
    <w:rsid w:val="00676EFC"/>
    <w:rsid w:val="006831BD"/>
    <w:rsid w:val="006E1E7C"/>
    <w:rsid w:val="007055CC"/>
    <w:rsid w:val="00753679"/>
    <w:rsid w:val="0078763F"/>
    <w:rsid w:val="007C75EA"/>
    <w:rsid w:val="007C7CB6"/>
    <w:rsid w:val="007F5B8D"/>
    <w:rsid w:val="00881DFC"/>
    <w:rsid w:val="008C121D"/>
    <w:rsid w:val="009576E7"/>
    <w:rsid w:val="0097064E"/>
    <w:rsid w:val="009F5C5E"/>
    <w:rsid w:val="00B07345"/>
    <w:rsid w:val="00B1174C"/>
    <w:rsid w:val="00B1290A"/>
    <w:rsid w:val="00B2220E"/>
    <w:rsid w:val="00B616E5"/>
    <w:rsid w:val="00C251C8"/>
    <w:rsid w:val="00C40111"/>
    <w:rsid w:val="00C41299"/>
    <w:rsid w:val="00CB6E16"/>
    <w:rsid w:val="00D62DBA"/>
    <w:rsid w:val="00DC3001"/>
    <w:rsid w:val="00DE2EE6"/>
    <w:rsid w:val="00E66BEA"/>
    <w:rsid w:val="00E730D6"/>
    <w:rsid w:val="00EB40F1"/>
    <w:rsid w:val="00EB4E22"/>
    <w:rsid w:val="00ED02F1"/>
    <w:rsid w:val="00F55CDD"/>
    <w:rsid w:val="00F873A9"/>
    <w:rsid w:val="00FC4C43"/>
    <w:rsid w:val="00FE5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16D65A"/>
  <w15:chartTrackingRefBased/>
  <w15:docId w15:val="{074F883A-CFD3-4989-A609-B7988B75F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4E2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831BD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31BD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31BD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31BD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31BD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31BD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31BD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31BD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31BD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31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831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831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831B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831B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831B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831B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831B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831B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831B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6831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831BD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6831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831BD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6831B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831B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a8">
    <w:name w:val="Intense Emphasis"/>
    <w:basedOn w:val="a0"/>
    <w:uiPriority w:val="21"/>
    <w:qFormat/>
    <w:rsid w:val="006831B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831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6831B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831BD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3F5EC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ad">
    <w:name w:val="Верхний колонтитул Знак"/>
    <w:basedOn w:val="a0"/>
    <w:link w:val="ac"/>
    <w:uiPriority w:val="99"/>
    <w:rsid w:val="003F5EC0"/>
  </w:style>
  <w:style w:type="paragraph" w:styleId="ae">
    <w:name w:val="footer"/>
    <w:basedOn w:val="a"/>
    <w:link w:val="af"/>
    <w:uiPriority w:val="99"/>
    <w:unhideWhenUsed/>
    <w:rsid w:val="003F5EC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af">
    <w:name w:val="Нижний колонтитул Знак"/>
    <w:basedOn w:val="a0"/>
    <w:link w:val="ae"/>
    <w:uiPriority w:val="99"/>
    <w:rsid w:val="003F5EC0"/>
  </w:style>
  <w:style w:type="character" w:styleId="af0">
    <w:name w:val="Hyperlink"/>
    <w:basedOn w:val="a0"/>
    <w:uiPriority w:val="99"/>
    <w:unhideWhenUsed/>
    <w:qFormat/>
    <w:rsid w:val="00F55CDD"/>
    <w:rPr>
      <w:color w:val="467886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F55CDD"/>
    <w:rPr>
      <w:color w:val="605E5C"/>
      <w:shd w:val="clear" w:color="auto" w:fill="E1DFDD"/>
    </w:rPr>
  </w:style>
  <w:style w:type="paragraph" w:styleId="af2">
    <w:name w:val="Normal (Web)"/>
    <w:basedOn w:val="a"/>
    <w:uiPriority w:val="99"/>
    <w:semiHidden/>
    <w:unhideWhenUsed/>
    <w:rsid w:val="004636BF"/>
    <w:pPr>
      <w:spacing w:after="160" w:line="259" w:lineRule="auto"/>
    </w:pPr>
    <w:rPr>
      <w:rFonts w:eastAsiaTheme="minorHAnsi"/>
      <w:kern w:val="2"/>
      <w:lang w:eastAsia="en-US"/>
      <w14:ligatures w14:val="standardContextual"/>
    </w:rPr>
  </w:style>
  <w:style w:type="character" w:styleId="af3">
    <w:name w:val="FollowedHyperlink"/>
    <w:basedOn w:val="a0"/>
    <w:uiPriority w:val="99"/>
    <w:semiHidden/>
    <w:unhideWhenUsed/>
    <w:rsid w:val="00C4129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55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scilead.ru/article/10499-vliyanie-svetovogo-zagryazneniya-na-nochnie-" TargetMode="External"/><Relationship Id="rId26" Type="http://schemas.openxmlformats.org/officeDocument/2006/relationships/hyperlink" Target="https://www.atlasobscura.com/places/nightcap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dezeen.com/2025/09/22/wa-table-lamp-akasaki-vanhuyse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normativ.kontur.ru/document?moduleId=1&amp;documentId=504781" TargetMode="External"/><Relationship Id="rId25" Type="http://schemas.openxmlformats.org/officeDocument/2006/relationships/hyperlink" Target="https://www.interior.ru/design/17633-vintazhnie-svetiliniki-s-abazhurami-iz-voska-ot-daydreaming-objects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lightpollutionmap.info/#zoom=1.37&amp;lat=6.5313&amp;lon=22.1482&amp;state=eyJiYXNlbWFwIjoiTGF5ZXJCaW5nUm9hZCIsIm92ZXJsYXkiOiJzYl8yMDI1Iiwib3ZlcmxheWNvbG9yIjpmYWxzZSwib3ZlcmxheWNvbG9yIjpmYWxzZSwib3ZlcmxheWNvbG9yIjpmYWxzZSwib3ZlcmxheWNvbG9yIjpmYWxzZSwib3ZlcmxheW9wYWNpdHkiOiI2MCIsImZlYXR1cmVzb3BhY2l0eSI6Ijg1In0" TargetMode="External"/><Relationship Id="rId20" Type="http://schemas.openxmlformats.org/officeDocument/2006/relationships/hyperlink" Target="https://lightpool.org.uk/art-trail-2025/rgb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news.cvad.unt.edu/news/did-aware-lighting-installation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rg.ru/2016/11/22/bolshe-poloviny-ulichnyh-fonarej-i-opor-v-rossii-ustareli.html" TargetMode="External"/><Relationship Id="rId23" Type="http://schemas.openxmlformats.org/officeDocument/2006/relationships/hyperlink" Target="https://mamm-mdf.ru/exhibitions/lensaris/?ysclid=mp3wu9wlr4353869247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www.polybion.bio/stories/lapso-concep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gloweindhoven.nl/en/project/chandelier-of-connection-by-vanpetnaarpret-signify/" TargetMode="External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sowa-ru.com/" TargetMode="External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18</Pages>
  <Words>4093</Words>
  <Characters>23336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Скопина</dc:creator>
  <cp:keywords/>
  <dc:description/>
  <cp:lastModifiedBy>Гульнара Солдатова</cp:lastModifiedBy>
  <cp:revision>5</cp:revision>
  <cp:lastPrinted>2024-09-19T08:17:00Z</cp:lastPrinted>
  <dcterms:created xsi:type="dcterms:W3CDTF">2026-05-19T18:39:00Z</dcterms:created>
  <dcterms:modified xsi:type="dcterms:W3CDTF">2026-05-19T20:24:00Z</dcterms:modified>
</cp:coreProperties>
</file>