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3712537" w14:textId="1A380895" w:rsidR="006831BD" w:rsidRDefault="00A414A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«Гимназия №22» г. Белгорода</w:t>
      </w: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478DD231" w:rsidR="006831BD" w:rsidRDefault="00A414A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4AE">
        <w:rPr>
          <w:rFonts w:ascii="Times New Roman" w:hAnsi="Times New Roman" w:cs="Times New Roman"/>
          <w:sz w:val="28"/>
          <w:szCs w:val="28"/>
        </w:rPr>
        <w:t>VIII Международный конкурс исследовательских проектов школьников “Древо жизни”, 2025/26.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1690B42B" w:rsidR="006831BD" w:rsidRDefault="00ED07E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Исследовательский проект</w:t>
      </w:r>
    </w:p>
    <w:p w14:paraId="669EB44F" w14:textId="0A552E7C" w:rsidR="006831BD" w:rsidRDefault="00ED07ED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D07ED">
        <w:rPr>
          <w:rFonts w:ascii="Times New Roman" w:hAnsi="Times New Roman" w:cs="Times New Roman"/>
          <w:b/>
          <w:bCs/>
          <w:sz w:val="40"/>
          <w:szCs w:val="40"/>
        </w:rPr>
        <w:t>Окказионализмы в немецком рекламном дискурсе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57D4A9AC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ED07ED">
        <w:rPr>
          <w:rFonts w:ascii="Times New Roman" w:hAnsi="Times New Roman" w:cs="Times New Roman"/>
          <w:sz w:val="28"/>
          <w:szCs w:val="28"/>
        </w:rPr>
        <w:t xml:space="preserve">а: </w:t>
      </w:r>
      <w:proofErr w:type="spellStart"/>
      <w:r w:rsidR="00ED07ED">
        <w:rPr>
          <w:rFonts w:ascii="Times New Roman" w:hAnsi="Times New Roman" w:cs="Times New Roman"/>
          <w:sz w:val="28"/>
          <w:szCs w:val="28"/>
        </w:rPr>
        <w:t>Ховлягина</w:t>
      </w:r>
      <w:proofErr w:type="spellEnd"/>
      <w:r w:rsidR="00ED07ED">
        <w:rPr>
          <w:rFonts w:ascii="Times New Roman" w:hAnsi="Times New Roman" w:cs="Times New Roman"/>
          <w:sz w:val="28"/>
          <w:szCs w:val="28"/>
        </w:rPr>
        <w:t xml:space="preserve"> София Васильевна</w:t>
      </w:r>
    </w:p>
    <w:p w14:paraId="6B04AB0E" w14:textId="34C556AA" w:rsidR="00DC3001" w:rsidRDefault="00306BD4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C3001">
        <w:rPr>
          <w:rFonts w:ascii="Times New Roman" w:hAnsi="Times New Roman" w:cs="Times New Roman"/>
          <w:sz w:val="28"/>
          <w:szCs w:val="28"/>
        </w:rPr>
        <w:t>чени</w:t>
      </w:r>
      <w:r w:rsidR="00ED07ED">
        <w:rPr>
          <w:rFonts w:ascii="Times New Roman" w:hAnsi="Times New Roman" w:cs="Times New Roman"/>
          <w:sz w:val="28"/>
          <w:szCs w:val="28"/>
        </w:rPr>
        <w:t>ца 10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5D46DD82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ED07ED">
        <w:rPr>
          <w:rFonts w:ascii="Times New Roman" w:hAnsi="Times New Roman" w:cs="Times New Roman"/>
          <w:sz w:val="28"/>
          <w:szCs w:val="28"/>
        </w:rPr>
        <w:t>Ибраимова Виктория Михайловна</w:t>
      </w:r>
    </w:p>
    <w:p w14:paraId="4E488510" w14:textId="7B4EA467" w:rsidR="001F3ED8" w:rsidRDefault="00306BD4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F3ED8">
        <w:rPr>
          <w:rFonts w:ascii="Times New Roman" w:hAnsi="Times New Roman" w:cs="Times New Roman"/>
          <w:sz w:val="28"/>
          <w:szCs w:val="28"/>
        </w:rPr>
        <w:t xml:space="preserve">читель </w:t>
      </w:r>
      <w:r w:rsidR="00ED07ED">
        <w:rPr>
          <w:rFonts w:ascii="Times New Roman" w:hAnsi="Times New Roman" w:cs="Times New Roman"/>
          <w:sz w:val="28"/>
          <w:szCs w:val="28"/>
        </w:rPr>
        <w:t>иностранного языка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69535A6" w14:textId="77777777" w:rsidR="00ED07ED" w:rsidRDefault="00ED07ED" w:rsidP="006831BD">
      <w:pPr>
        <w:rPr>
          <w:rFonts w:ascii="Times New Roman" w:hAnsi="Times New Roman" w:cs="Times New Roman"/>
          <w:sz w:val="28"/>
          <w:szCs w:val="28"/>
        </w:rPr>
      </w:pPr>
    </w:p>
    <w:p w14:paraId="550B6E2A" w14:textId="77777777" w:rsidR="00ED07ED" w:rsidRDefault="00ED07ED" w:rsidP="006831BD">
      <w:pPr>
        <w:rPr>
          <w:rFonts w:ascii="Times New Roman" w:hAnsi="Times New Roman" w:cs="Times New Roman"/>
          <w:sz w:val="28"/>
          <w:szCs w:val="28"/>
        </w:rPr>
      </w:pPr>
    </w:p>
    <w:p w14:paraId="5E1BD271" w14:textId="4A31F528" w:rsidR="00ED07ED" w:rsidRDefault="00ED07ED" w:rsidP="00ED07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г.</w:t>
      </w:r>
    </w:p>
    <w:p w14:paraId="2625D0B0" w14:textId="77777777" w:rsidR="00A414AE" w:rsidRPr="00A414AE" w:rsidRDefault="00A414AE" w:rsidP="00A92F4B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ОГЛАВЛЕНИЕ</w:t>
      </w:r>
    </w:p>
    <w:p w14:paraId="13C3BF11" w14:textId="70C8BF81" w:rsidR="00A414AE" w:rsidRPr="00A414AE" w:rsidRDefault="00A414AE" w:rsidP="00A92F4B">
      <w:pPr>
        <w:suppressAutoHyphens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Введение……………………………………………………………</w:t>
      </w:r>
      <w:proofErr w:type="gramStart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.................….</w:t>
      </w:r>
      <w:proofErr w:type="gram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</w:p>
    <w:p w14:paraId="11C92D39" w14:textId="67504F4A" w:rsidR="00A414AE" w:rsidRDefault="00A414AE" w:rsidP="00A92F4B">
      <w:pPr>
        <w:suppressAutoHyphens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Глава1.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Теоретические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исследовани</w:t>
      </w:r>
      <w:bookmarkStart w:id="0" w:name="_Hlk230029024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 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окказиона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лизмов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......……</w:t>
      </w:r>
      <w:r w:rsidR="00ED07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...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..... </w:t>
      </w:r>
      <w:bookmarkEnd w:id="0"/>
      <w:r w:rsidR="004077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</w:p>
    <w:p w14:paraId="5D277EF6" w14:textId="5B710FA4" w:rsidR="000D62FA" w:rsidRPr="000D62FA" w:rsidRDefault="000D62FA" w:rsidP="000D62FA">
      <w:pPr>
        <w:pStyle w:val="a7"/>
        <w:numPr>
          <w:ilvl w:val="1"/>
          <w:numId w:val="8"/>
        </w:numPr>
        <w:suppressAutoHyphens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D6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Понятие «окказионализм», их классификация в современной лингвистике.......................................................................................................</w:t>
      </w:r>
      <w:r w:rsidR="004077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</w:p>
    <w:p w14:paraId="732DE2B6" w14:textId="244E06C3" w:rsidR="000D62FA" w:rsidRDefault="000D62FA" w:rsidP="000D62FA">
      <w:pPr>
        <w:pStyle w:val="a7"/>
        <w:numPr>
          <w:ilvl w:val="1"/>
          <w:numId w:val="8"/>
        </w:numPr>
        <w:suppressAutoHyphens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Функции окказионализмов в немецком рекламном дискурсе...................</w:t>
      </w:r>
      <w:r w:rsidR="004077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..7</w:t>
      </w:r>
    </w:p>
    <w:p w14:paraId="1E1E7AFF" w14:textId="18179DA6" w:rsidR="000D62FA" w:rsidRDefault="000D62FA" w:rsidP="000D62FA">
      <w:pPr>
        <w:pStyle w:val="a7"/>
        <w:numPr>
          <w:ilvl w:val="1"/>
          <w:numId w:val="8"/>
        </w:numPr>
        <w:suppressAutoHyphens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Способы образования окказиональных существительных в немецком рекламном дискурсе</w:t>
      </w:r>
      <w:r w:rsidR="004077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.........................................................................................9</w:t>
      </w:r>
    </w:p>
    <w:p w14:paraId="352F9B6E" w14:textId="7998AF15" w:rsidR="000D62FA" w:rsidRDefault="000D62FA" w:rsidP="000D62FA">
      <w:pPr>
        <w:pStyle w:val="a7"/>
        <w:numPr>
          <w:ilvl w:val="1"/>
          <w:numId w:val="8"/>
        </w:numPr>
        <w:suppressAutoHyphens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Окказиональные фразеологизмы как средство выразительности в рекламе</w:t>
      </w:r>
      <w:r w:rsidR="004077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.............................................................................................................11</w:t>
      </w:r>
    </w:p>
    <w:p w14:paraId="0805E95D" w14:textId="6A6E2E67" w:rsidR="000D62FA" w:rsidRDefault="000D62FA" w:rsidP="000D62FA">
      <w:pPr>
        <w:pStyle w:val="a7"/>
        <w:numPr>
          <w:ilvl w:val="1"/>
          <w:numId w:val="8"/>
        </w:numPr>
        <w:suppressAutoHyphens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Использование паремий с элементами окказионализмов в немецкой рекламе</w:t>
      </w:r>
      <w:r w:rsidR="004077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.............................................................................................................12</w:t>
      </w:r>
    </w:p>
    <w:p w14:paraId="531F0DC3" w14:textId="3D392493" w:rsidR="000D62FA" w:rsidRDefault="000D62FA" w:rsidP="000D62FA">
      <w:pPr>
        <w:suppressAutoHyphens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D6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Выводы по главе 1....................................................................</w:t>
      </w:r>
      <w:r w:rsidR="00732D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.........................</w:t>
      </w:r>
      <w:r w:rsidR="003331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732D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...15</w:t>
      </w:r>
    </w:p>
    <w:p w14:paraId="42CE58F2" w14:textId="3BCE7C93" w:rsidR="000D62FA" w:rsidRDefault="000D62FA" w:rsidP="000D62FA">
      <w:pPr>
        <w:suppressAutoHyphens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Глава 2. Практический часть: анализ и систематизация окказионализмов в современных немецких рекламных текстах......................................</w:t>
      </w:r>
      <w:r w:rsidR="00732D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................16</w:t>
      </w:r>
    </w:p>
    <w:p w14:paraId="68FACC03" w14:textId="0EF89384" w:rsidR="000D62FA" w:rsidRDefault="000D62FA" w:rsidP="000D62FA">
      <w:pPr>
        <w:suppressAutoHyphens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Выводы по главе 2.........................................</w:t>
      </w:r>
      <w:r w:rsidR="00732D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.......................................................25</w:t>
      </w:r>
    </w:p>
    <w:p w14:paraId="4313611E" w14:textId="1870F0C0" w:rsidR="000D62FA" w:rsidRDefault="000D62FA" w:rsidP="000D62FA">
      <w:pPr>
        <w:suppressAutoHyphens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Заключение......................</w:t>
      </w:r>
      <w:r w:rsidR="00732D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.....................................................................................27</w:t>
      </w:r>
    </w:p>
    <w:p w14:paraId="72D08764" w14:textId="6BF9F590" w:rsidR="000D62FA" w:rsidRDefault="000D62FA" w:rsidP="000D62FA">
      <w:pPr>
        <w:suppressAutoHyphens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Список литературы.............................</w:t>
      </w:r>
      <w:r w:rsidR="003331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.................................................................29</w:t>
      </w:r>
    </w:p>
    <w:p w14:paraId="1C91D0E2" w14:textId="0057A3F2" w:rsidR="000D62FA" w:rsidRPr="000D62FA" w:rsidRDefault="000D62FA" w:rsidP="000D62FA">
      <w:pPr>
        <w:suppressAutoHyphens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Приложение....................................................................</w:t>
      </w:r>
      <w:r w:rsidR="003331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......................................30</w:t>
      </w:r>
    </w:p>
    <w:p w14:paraId="6DD8ABB6" w14:textId="77777777" w:rsidR="00A414AE" w:rsidRPr="00A414AE" w:rsidRDefault="00A414AE" w:rsidP="00A92F4B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C405450" w14:textId="77777777" w:rsidR="00A414AE" w:rsidRPr="00A414AE" w:rsidRDefault="00A414AE" w:rsidP="00A92F4B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AEF49D2" w14:textId="77777777" w:rsidR="00A414AE" w:rsidRPr="00A414AE" w:rsidRDefault="00A414AE" w:rsidP="00A92F4B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8EFBF14" w14:textId="77777777" w:rsidR="00A414AE" w:rsidRPr="00A414AE" w:rsidRDefault="00A414AE" w:rsidP="00A92F4B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C70A629" w14:textId="77777777" w:rsidR="00A414AE" w:rsidRPr="00A414AE" w:rsidRDefault="00A414AE" w:rsidP="000D62FA">
      <w:pPr>
        <w:suppressAutoHyphens/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8A32A32" w14:textId="77777777" w:rsidR="00A414AE" w:rsidRPr="00A414AE" w:rsidRDefault="00A414AE" w:rsidP="00A92F4B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ВВЕДЕНИЕ</w:t>
      </w:r>
    </w:p>
    <w:p w14:paraId="16967597" w14:textId="77777777" w:rsidR="00A414AE" w:rsidRPr="00A414AE" w:rsidRDefault="00A414AE" w:rsidP="00A92F4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Окказионализмы – это уникальное языковое явление, которое украшает языковую систему и наполняет ее новыми словами. Они представляют собой актуальную область для исследования в лингвистике, так как словообразовательные единицы создаются специально для однократного или редкого употребления в контексте и часто характеризуются высокой креативностью и экспрессивностью. В рамках рекламного текста они выполняют ключевую роль в привлечении и удержании внимания аудитории, способствуя созданию оригинальных концептов и усилению запоминаемости продукта или бренда.</w:t>
      </w:r>
    </w:p>
    <w:p w14:paraId="2529E8E4" w14:textId="77777777" w:rsidR="00A414AE" w:rsidRPr="00A414AE" w:rsidRDefault="00A414AE" w:rsidP="00A92F4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Нас заинтересовала данная тема и мы решили проанализировать лексические единицы, перевод и понимание которых возможны только через ситуацию. Самыми яркими, часто встречающими и запоминающимися являются рекламные тексты. Они лаконичны, но заключают в себе большую смысловую нагрузку, передают культурные особенности и традиции изучаемого иностранного языка. </w:t>
      </w:r>
    </w:p>
    <w:p w14:paraId="53D82DCC" w14:textId="77777777" w:rsidR="00A414AE" w:rsidRPr="00A414AE" w:rsidRDefault="00A414AE" w:rsidP="00A92F4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этом заключается </w:t>
      </w:r>
      <w:r w:rsidRPr="00A414A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актуальность</w:t>
      </w:r>
      <w:r w:rsidRPr="00A414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нашего исследования: анализ и систематизация языковых инноваций в рекламном дискурсе для повышения качества коммуникации, а также расширения знаний о функционировании креативной лексики в современном немецком языке, которые передают культурно-национальный колорит страны.</w:t>
      </w:r>
    </w:p>
    <w:p w14:paraId="2761C314" w14:textId="77777777" w:rsidR="00A414AE" w:rsidRPr="00A414AE" w:rsidRDefault="00A414AE" w:rsidP="00A92F4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Мы предположили, что отсутствие детального комплексного анализа механизмов образования и функций окказионализмов в немецкой рекламе затрудняет понимание их роли как коммуникативного и стилистического средства, а также создает трудности для эффективного применения лингвистических инноваций в практике рекламного текста. Это стало </w:t>
      </w:r>
      <w:r w:rsidRPr="00A414A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гипотезой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нашего исследования.</w:t>
      </w:r>
    </w:p>
    <w:p w14:paraId="6C85932E" w14:textId="77777777" w:rsidR="00A414AE" w:rsidRPr="00A414AE" w:rsidRDefault="00A414AE" w:rsidP="00A92F4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Цель работы:</w:t>
      </w:r>
      <w:r w:rsidRPr="00A414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изучить механизмы образования и функциональное использование окказионализмов в немецком рекламном дискурсе для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выявления их роли в повышении выразительности и эффективности рекламных текстов.</w:t>
      </w:r>
    </w:p>
    <w:p w14:paraId="50B46F43" w14:textId="33A3618B" w:rsidR="00A414AE" w:rsidRDefault="00A414AE" w:rsidP="004621F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Для достижения поставленной цели нами были определены следующие </w:t>
      </w:r>
      <w:r w:rsidRPr="00A414A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задачи</w:t>
      </w: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: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BC0F9EF" w14:textId="0BE85CB5" w:rsidR="004621FB" w:rsidRDefault="004621FB" w:rsidP="004621FB">
      <w:pPr>
        <w:pStyle w:val="a7"/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Проанализировать основные способы словообразования окказионализмов в немецком языке.</w:t>
      </w:r>
    </w:p>
    <w:p w14:paraId="6910C510" w14:textId="3AFD345A" w:rsidR="004621FB" w:rsidRDefault="004621FB" w:rsidP="004621FB">
      <w:pPr>
        <w:pStyle w:val="a7"/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Исследовать употребление окказиональных фразеологических единиц и паремий в рекламе.</w:t>
      </w:r>
    </w:p>
    <w:p w14:paraId="01C26CC7" w14:textId="77777777" w:rsidR="004621FB" w:rsidRDefault="004621FB" w:rsidP="004621FB">
      <w:pPr>
        <w:pStyle w:val="a7"/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Определить лингвистические особенности и специфику функций окказионализмов в рекламных сообщениях.</w:t>
      </w:r>
    </w:p>
    <w:p w14:paraId="2727E044" w14:textId="77777777" w:rsidR="004621FB" w:rsidRDefault="004621FB" w:rsidP="004621FB">
      <w:pPr>
        <w:pStyle w:val="a7"/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Сравнить особенности окказионального словообразования с нормами стандартного немецкого языка.</w:t>
      </w:r>
    </w:p>
    <w:p w14:paraId="35D3C78F" w14:textId="7F75E928" w:rsidR="004621FB" w:rsidRPr="004621FB" w:rsidRDefault="004621FB" w:rsidP="004621FB">
      <w:pPr>
        <w:pStyle w:val="a7"/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Систематизировать окказионализмы по способу образования, функциям, которые они выполняют в рекламе.  </w:t>
      </w:r>
    </w:p>
    <w:p w14:paraId="351D384E" w14:textId="022865CB" w:rsidR="00A414AE" w:rsidRPr="00A414AE" w:rsidRDefault="00A414AE" w:rsidP="00A92F4B">
      <w:pPr>
        <w:widowControl w:val="0"/>
        <w:suppressAutoHyphens/>
        <w:autoSpaceDE w:val="0"/>
        <w:autoSpaceDN w:val="0"/>
        <w:spacing w:after="0" w:line="360" w:lineRule="auto"/>
        <w:ind w:left="193" w:right="162" w:firstLine="64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414A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 решения поставленных задач в</w:t>
      </w:r>
      <w:r w:rsidR="004621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Pr="00A414A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работе</w:t>
      </w:r>
      <w:r w:rsidR="004621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Pr="00A414A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применяются следующие </w:t>
      </w:r>
      <w:r w:rsidRPr="00A414A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методы анализа:</w:t>
      </w:r>
      <w:r w:rsidRPr="00A414A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метод сплошной выборки, метод структурного анализа собранного эмпирического материала, сопоставительный метод, некоторые приемы лингвостатистики.</w:t>
      </w:r>
    </w:p>
    <w:p w14:paraId="3D05CF72" w14:textId="77777777" w:rsidR="00A414AE" w:rsidRPr="00A414AE" w:rsidRDefault="00A414AE" w:rsidP="00A92F4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нашей исследовательской работе мы проанализируем механизмы словообразования, через которые формируются нестандартные наименования и выражения. Распознавание этих способов важно для выявления языковых стратегий, позволяющих передавать уникальность рекламного послания и вызывать эмоциональный отклик у потребителя. Кроме того, мы рассмотрели включение окказиональных фразеологизмов и паремий в рекламный дискурс, которые благодаря новаторскому употреблению приобретают новизну и привлекательность.</w:t>
      </w:r>
    </w:p>
    <w:p w14:paraId="22F40A5A" w14:textId="77777777" w:rsidR="00A414AE" w:rsidRPr="00A414AE" w:rsidRDefault="00A414AE" w:rsidP="00A92F4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Предмет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нашего исследования: уникальные словотворческие конструкции (окказионализмы), возникающие и функционирующие в немецком рекламном дискурсе для достижения коммуникативной цели.</w:t>
      </w:r>
    </w:p>
    <w:p w14:paraId="073DF28B" w14:textId="29ED27FD" w:rsidR="00A414AE" w:rsidRPr="00A414AE" w:rsidRDefault="00A414AE" w:rsidP="00A92F4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lastRenderedPageBreak/>
        <w:t>Объект</w:t>
      </w:r>
      <w:r w:rsidR="004621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исследования:</w:t>
      </w:r>
      <w:r w:rsidR="004621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немецкий</w:t>
      </w:r>
      <w:r w:rsidR="004621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рекламный</w:t>
      </w:r>
      <w:r w:rsidR="004621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дискурс,</w:t>
      </w:r>
      <w:r w:rsidR="004621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4621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котором появляются и функционируют окказионализмы.</w:t>
      </w:r>
    </w:p>
    <w:p w14:paraId="6E8E7BC9" w14:textId="77777777" w:rsidR="00A414AE" w:rsidRPr="00A414AE" w:rsidRDefault="00A414AE" w:rsidP="00A92F4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Анализ лингвистических характеристик окказионализмов, выявление их стилистических и коммуникативных функций, а также рассмотрение их взаимосвязи с нормами литературного немецкого языка позволяет понять границы допустимой инновации в рекламе и способствует разработке критериев оценки адекватности и эффективности употребления подобных языковых средств. </w:t>
      </w:r>
    </w:p>
    <w:p w14:paraId="21A00E22" w14:textId="30111D8F" w:rsidR="00A414AE" w:rsidRPr="00A414AE" w:rsidRDefault="004621FB" w:rsidP="004621FB">
      <w:pPr>
        <w:suppressAutoHyphens/>
        <w:spacing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1" w:name="_Toc211888596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</w:t>
      </w:r>
      <w:r w:rsidRPr="004621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Наша исследовательская работа имеет практическое значение, так как мы разработали рекомендации по применению окказионализмов в рекламе. Анализ ошибок и нарушений лексических норм позволяет минимизировать риски неправильного восприятия текста и повысить качество коммуникативного воздействия. Также наше исследование направлено на эффективное лингвистическое оформление рекламных сообщений, которое обеспечивает баланс между творческой свободой и языковой нормой. Словарь окказионализмов можно использовать на уроках немецкого языка для расширения словарного запаса, развития языковой догадки, так как в паремиях завуалированы устойчивые выражения.</w:t>
      </w:r>
    </w:p>
    <w:p w14:paraId="144AE7F9" w14:textId="77777777" w:rsidR="00A414AE" w:rsidRPr="00A414AE" w:rsidRDefault="00A414AE" w:rsidP="00A92F4B">
      <w:pPr>
        <w:suppressAutoHyphens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8B20916" w14:textId="77777777" w:rsidR="00A414AE" w:rsidRPr="00A414AE" w:rsidRDefault="00A414AE" w:rsidP="00A92F4B">
      <w:pPr>
        <w:suppressAutoHyphens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1134B5E" w14:textId="77777777" w:rsidR="00A414AE" w:rsidRDefault="00A414AE" w:rsidP="00A92F4B">
      <w:pPr>
        <w:suppressAutoHyphens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26C17C6" w14:textId="77777777" w:rsidR="004077C1" w:rsidRDefault="004077C1" w:rsidP="00A92F4B">
      <w:pPr>
        <w:suppressAutoHyphens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28D8145" w14:textId="77777777" w:rsidR="004077C1" w:rsidRDefault="004077C1" w:rsidP="00A92F4B">
      <w:pPr>
        <w:suppressAutoHyphens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35CD1C3" w14:textId="77777777" w:rsidR="004077C1" w:rsidRDefault="004077C1" w:rsidP="004077C1">
      <w:pPr>
        <w:suppressAutoHyphens/>
        <w:spacing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465D938" w14:textId="77777777" w:rsidR="004077C1" w:rsidRDefault="004077C1" w:rsidP="004077C1">
      <w:pPr>
        <w:suppressAutoHyphens/>
        <w:spacing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A41E92A" w14:textId="77777777" w:rsidR="004077C1" w:rsidRPr="00A414AE" w:rsidRDefault="004077C1" w:rsidP="004077C1">
      <w:pPr>
        <w:suppressAutoHyphens/>
        <w:spacing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C3EF55E" w14:textId="77777777" w:rsidR="00A414AE" w:rsidRPr="00A414AE" w:rsidRDefault="00A414AE" w:rsidP="00A92F4B">
      <w:pPr>
        <w:suppressAutoHyphens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ГЛАВА 1.  ТЕОРЕТИЧЕСКИЕ ОСНОВЫ ИССЛЕДОВАНИЯ ОККАЗИОНАЛИЗМОВ</w:t>
      </w:r>
    </w:p>
    <w:bookmarkEnd w:id="1"/>
    <w:p w14:paraId="7657F508" w14:textId="77777777" w:rsidR="00A414AE" w:rsidRPr="00A414AE" w:rsidRDefault="00A414AE" w:rsidP="00A92F4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1.1. Понятие «окказионализм», их классификация в современной лингвистике</w:t>
      </w:r>
    </w:p>
    <w:p w14:paraId="27603010" w14:textId="77777777" w:rsidR="00A414AE" w:rsidRPr="00A414AE" w:rsidRDefault="00A414AE" w:rsidP="00A92F4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Окказионализм — это индивидуально-авторский неологизм, образованный согласно существующим в языке словообразовательным моделям и используемый исключительно в конкретном контексте для реализации художественной выразительности или языковой игры. В отличие от случайных речевых ошибок, окказионализмы создаются сознательно и опираются на продуктивные языковые образцы, что обеспечивает их понимание на фоне ситуации и коммуникативного задания [12]. Они активно функционируют в речи, но не входят в лексический состав языка и не распространяются широко, что определяет их одноразовый характер и функциональную ограниченность.</w:t>
      </w:r>
    </w:p>
    <w:p w14:paraId="3020AEE7" w14:textId="77777777" w:rsidR="00A414AE" w:rsidRPr="00A414AE" w:rsidRDefault="00A414AE" w:rsidP="00A92F4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Классические признаки окказионализмов включают принадлежность к речи, </w:t>
      </w:r>
      <w:proofErr w:type="spellStart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творимость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экспрессивность, индивидуальное авторство и номинативную факультативность — то есть возможность их появления как заместителей или дополнений имеющейся лексики без нарушения языковых норм как таковых. А.Г. Лыков выделяет девять ключевых характеристик, среди которых особенно выделяется функциональная одноразовость и синхронно-диахронная диффузность, указывающая на потенциальную возможность распространения подобных форм в пределах определенного времени или коммуникативного пространства [14].</w:t>
      </w:r>
    </w:p>
    <w:p w14:paraId="70E2ACA1" w14:textId="77777777" w:rsidR="00A414AE" w:rsidRPr="00A414AE" w:rsidRDefault="00A414AE" w:rsidP="00A92F4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Классификации окказионализмов строятся по различным принципам: по сферам их функционирования (художественные, публицистические, интернет-речь), способам словообразования (суффиксальные, сложносоставные, конверсионные и др.) и грамматическим категориям. Зарубежные лингвисты Л. Бауэр, Д. </w:t>
      </w:r>
      <w:proofErr w:type="spellStart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Кристал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П. </w:t>
      </w:r>
      <w:proofErr w:type="spellStart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Хоенхаус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рассматривают окказионализмы как промежуточный этап в жизненном цикле слов, выступая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в роли первичных форм новых лексем, возникших под влиянием непосредственного коммуникативного контекста и не закрепленных в качестве канонических языковых единиц [14]. Этот взгляд подчеркивает динамическую природу языка и его реакцию на меняющиеся потребности речевого общения.</w:t>
      </w:r>
    </w:p>
    <w:p w14:paraId="43059F17" w14:textId="77777777" w:rsidR="00A414AE" w:rsidRPr="00A414AE" w:rsidRDefault="00A414AE" w:rsidP="00A92F4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Особую роль в классификации играют одноразовые словообразовательные единицы, созданные для узкоспециализированных и уникальных ситуаций. Такие формы часто обладают сложной морфологической структурой и сочетают элементы разных слов с целью создания яркого, запоминающегося образа — как, например, окказионализм «</w:t>
      </w:r>
      <w:proofErr w:type="spellStart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убизнес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», который базируется на соединении слов «убить» и «бизнес» в одном термине. Именно этот тип новообразований ценен в анализе немецкого рекламного дискурса, где индивидуальное, запоминающееся словообразование способствует формированию уникального рекламного имиджа [11].</w:t>
      </w:r>
    </w:p>
    <w:p w14:paraId="49B4FFE9" w14:textId="77777777" w:rsidR="00A414AE" w:rsidRPr="00A414AE" w:rsidRDefault="00A414AE" w:rsidP="00A92F4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Определение окказионализмов создает основу для изучения их проявлений именно в немецком рекламном дискурсе. Исследование рассматривает эти единицы не только с точки зрения их семантики, но и через призму формальных механизмов, позволяющих выявить способы их создания и функционирования в коммуникативной среде рекламы. Это позволяет комплексно охватить не только содержание, но и структуру окказиональных единиц, что служит базисом для последующего анализа формообразовательных особенностей.</w:t>
      </w:r>
    </w:p>
    <w:p w14:paraId="3FCA5D38" w14:textId="77777777" w:rsidR="00A414AE" w:rsidRPr="00A414AE" w:rsidRDefault="00A414AE" w:rsidP="00A92F4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1670370" w14:textId="77777777" w:rsidR="00A414AE" w:rsidRPr="00A414AE" w:rsidRDefault="00A414AE" w:rsidP="00A92F4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1.2. Функции окказионализмов в немецком рекламном дискурсе</w:t>
      </w:r>
    </w:p>
    <w:p w14:paraId="77FBAE36" w14:textId="77777777" w:rsidR="00A414AE" w:rsidRPr="00A414AE" w:rsidRDefault="00A414AE" w:rsidP="00A92F4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Определение роли окказионализмов в системе языка позволяет понять цели их создания именно для рекламного сообщения. В немецком рекламном дискурсе они служат мощным инструментом коммуникативного воздействия, направленным на достижение эмоционального отклика и усиление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выразительности текста. Благодаря своей уникальности и авторской стилистике, окказионализмы вызывают у аудитории эффект неожиданности, что способствует привлечению внимания и созданию запоминающегося образа [17].</w:t>
      </w:r>
    </w:p>
    <w:p w14:paraId="0D57353F" w14:textId="77777777" w:rsidR="00A414AE" w:rsidRPr="00A414AE" w:rsidRDefault="00A414AE" w:rsidP="00A92F4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Функциональная роль окказионализмов в рекламе связана с их способностью создавать эпатаж и провокацию. Такой приём позволяет выделить рекламируемый продукт на фоне конкурентов и вызвать у потребителя удивление или даже шок, что усиливает восприятие рекламного месседжа. Вместе с тем, эмоционально-экспрессивная нагрузка окказионализмов способствует активизации когнитивных процессов, побуждая адресата к более глубокому осмыслению содержимого рекламы и формированию устойчивых ассоциаций с продуктом или брендом [15].</w:t>
      </w:r>
    </w:p>
    <w:p w14:paraId="65A26D74" w14:textId="77777777" w:rsidR="00A414AE" w:rsidRPr="00A414AE" w:rsidRDefault="00A414AE" w:rsidP="00A92F4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Кроме того, структурная нестандартность окказионализмов влияет на многослойность смыслового контента рекламного текста. Благодаря сочетанию элементов различных семантических полей, эти языковые инновации создают дополнительную образность, повышая выразительность сообщения и обеспечивая многоуровневое восприятие. Такой эффект проявляется в возможности окказионализма функционировать как средство выразительного разнообразия, что помогает рекламодателям доносить сложные концепции в компактной и эмоционально насыщенной форме [1].</w:t>
      </w:r>
    </w:p>
    <w:p w14:paraId="234DE47E" w14:textId="77777777" w:rsidR="00A414AE" w:rsidRPr="00A414AE" w:rsidRDefault="00A414AE" w:rsidP="00A92F4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Также окказионализмы способствуют более точному выражению идей и концептов рекламы, усиливая их экспрессивный потенциал. Применение авторских неологизмов позволяет создавать особые ассоциативные связи, которые усиливают прагматический эффект текста — стимулируют потребительское поведение и формируют положительный эмоциональный настрой к продукту. При этом творческий подход к формированию новых слов обеспечивает оригинальность коммуникации, что крайне важно в условиях насыщенного медиапространства [13].</w:t>
      </w:r>
    </w:p>
    <w:p w14:paraId="7E437815" w14:textId="77777777" w:rsidR="00A414AE" w:rsidRPr="00A414AE" w:rsidRDefault="00A414AE" w:rsidP="00A92F4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Окказионализмам присуща особая роль в создании индивидуального стиля рекламного сообщения, что позволяет брендам дифференцироваться и формировать уникальный имидж. Их использование активизирует эмоции и внимание аудитории, что является одними из главных задач рекламной коммуникации. Таким образом, окказионализмы выступают не только как лингвистический феномен, но и как эффективный инструмент маркетингового воздействия, позволяющий достичь запоминаемости и повысить воздействие на целевую аудиторию [15].</w:t>
      </w:r>
    </w:p>
    <w:p w14:paraId="7D62B450" w14:textId="77777777" w:rsidR="00A414AE" w:rsidRPr="00A414AE" w:rsidRDefault="00A414AE" w:rsidP="00A92F4B">
      <w:pPr>
        <w:keepNext/>
        <w:suppressAutoHyphens/>
        <w:spacing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EAC5679" w14:textId="77777777" w:rsidR="00A414AE" w:rsidRPr="00A414AE" w:rsidRDefault="00A414AE" w:rsidP="00A92F4B">
      <w:pPr>
        <w:keepNext/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1.3. Способы образования окказиональных существительных в немецком рекламном дискурсе</w:t>
      </w:r>
    </w:p>
    <w:p w14:paraId="447E5213" w14:textId="77777777" w:rsidR="00A414AE" w:rsidRPr="00A414AE" w:rsidRDefault="00A414AE" w:rsidP="00A92F4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немецком рекламном дискурсе окказиональные существительные зачастую образуются посредством конкатенации — процесса объединения отдельных слов или морфем в единое сложное слово (</w:t>
      </w:r>
      <w:proofErr w:type="spellStart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Kompositum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). Это особенно продуктивно в немецком языке из-за его агглютинативной природы, позволяющей создавать длинные, насыщенные семантикой слова, которые передают комплексные понятия компактно и емко [9]. В качестве примера можно привести новообразования, состоящие из двух или более лексических основ, например, </w:t>
      </w: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«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faxzinierend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»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— результат контаминации слов 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fax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faszinierend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что демонстрирует «склеивание» частей слов в новый экспрессивный термин.</w:t>
      </w:r>
    </w:p>
    <w:p w14:paraId="3D1F6EE1" w14:textId="77777777" w:rsidR="00A414AE" w:rsidRPr="00A414AE" w:rsidRDefault="00A414AE" w:rsidP="00A92F4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Другим значимым методом является деривация — добавление аффиксов к корневой основе для образования новых существительных. Немецкая система суффиксации весьма развита и активно используется при создании окказионализмов, особенно в области рекламы. Суффиксы женского рода (-</w:t>
      </w:r>
      <w:proofErr w:type="spellStart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in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-</w:t>
      </w:r>
      <w:proofErr w:type="spellStart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ung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-</w:t>
      </w:r>
      <w:proofErr w:type="spellStart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heit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-</w:t>
      </w:r>
      <w:proofErr w:type="spellStart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keit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-</w:t>
      </w:r>
      <w:proofErr w:type="spellStart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schaft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-</w:t>
      </w:r>
      <w:proofErr w:type="spellStart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ei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 и мужского рода (-</w:t>
      </w:r>
      <w:proofErr w:type="spellStart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er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-</w:t>
      </w:r>
      <w:proofErr w:type="spellStart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ler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-</w:t>
      </w:r>
      <w:proofErr w:type="spellStart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ling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-</w:t>
      </w:r>
      <w:proofErr w:type="spellStart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ner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-s) служат для указания рода и грамматической категории, что облегчает восприятие новообразований как части языка и способствует их легкому интерпретированию в данном речевом контексте [26]. Использование данных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аффиксов позволяет эффективно варьировать и наращивать экспрессивность слов и создавать новые смысловые оттенки.</w:t>
      </w:r>
    </w:p>
    <w:p w14:paraId="79ED8E9E" w14:textId="77777777" w:rsidR="00A414AE" w:rsidRPr="00A414AE" w:rsidRDefault="00A414AE" w:rsidP="00A92F4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Словосложение в немецком рекламном дискурсе часто представлено сложными формами с комбинированием существующих элементов для создания абсолютно новых концептов. Продуктивность этого способа обусловлена тем, что немецкий язык традиционно допускает большое количество составных существительных без потери понимания. В рекламе такие конструкции служат для сжатого описания свойств продукта, придавая терминологии оригинальность и информационную насыщенность. При этом окказиональные слова, формируемые сложением, зачастую отличаются высокой степенью творческой обработки и иногда включают элементы игры слов, что выгодно отличает их от стандартных лексических единиц [8].</w:t>
      </w:r>
    </w:p>
    <w:p w14:paraId="29853E48" w14:textId="77777777" w:rsidR="00A414AE" w:rsidRPr="00A414AE" w:rsidRDefault="00A414AE" w:rsidP="00A92F4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Контаминация в узком смысле — особый вид конкатенации, когда элементы разных слов не просто объединяются, а частично перекрываются или модифицируются, создавая новое слово с двусмысленными или объединёнными смыслами. Этот способ особенно популярен в немецкой рекламе, так как способствует созданию узнаваемых и легко запоминающихся терминов, служа одновременно элементом стилистического новаторства и языковой экономии [9]. Он помогает реализовать креативные идеи в увлекательной и компактной форме, что особенно важно в условиях ограниченного рекламного пространства.</w:t>
      </w:r>
    </w:p>
    <w:p w14:paraId="77B325CC" w14:textId="77777777" w:rsidR="00A414AE" w:rsidRPr="00A414AE" w:rsidRDefault="00A414AE" w:rsidP="00A92F4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Таким образом, продуктивные способы формирования окказиональных существительных в немецком рекламном дискурсе — это сочетание конкатенации, деривации и сложносоставного словообразования, используемых как сознательные приёмы конструирования новых значимых терминов на базе существующих лексических и морфологических компонентов. Они обеспечивают быстрый и выразительный способ одновременного информирования и эмоционального воздействия. Понимание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способов словообразования подготовит почву для изучения выражений с устойчивым значением.</w:t>
      </w:r>
    </w:p>
    <w:p w14:paraId="2EBDF48D" w14:textId="77777777" w:rsidR="00A414AE" w:rsidRPr="00A414AE" w:rsidRDefault="00A414AE" w:rsidP="00A92F4B">
      <w:pPr>
        <w:keepNext/>
        <w:suppressAutoHyphens/>
        <w:spacing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85B9F5C" w14:textId="77777777" w:rsidR="00A414AE" w:rsidRPr="00A414AE" w:rsidRDefault="00A414AE" w:rsidP="00A92F4B">
      <w:pPr>
        <w:keepNext/>
        <w:numPr>
          <w:ilvl w:val="1"/>
          <w:numId w:val="3"/>
        </w:numPr>
        <w:suppressAutoHyphens/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Окказиональные фразеологизмы как средство выразительности в рекламе</w:t>
      </w:r>
    </w:p>
    <w:p w14:paraId="7DFD79F7" w14:textId="77777777" w:rsidR="00A414AE" w:rsidRPr="00A414AE" w:rsidRDefault="00A414AE" w:rsidP="00A92F4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2" w:name="_Hlk212294661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Кроме существительных важную роль играют устойчивые выражения со специфическим употреблением. Окказиональные фразеологизмы в немецком рекламном дискурсе выступают как средство усиления выразительности и информационной насыщенности текста. Они представляют собой разновидность языкового творчества, основанного на трансформации традиционных фразеологических единиц или создании новых, способных эффективно привлекать внимание потребителя за счёт игры слов, культурных аллюзий и неожиданных смысловых сдвигов </w:t>
      </w:r>
      <w:bookmarkEnd w:id="2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[16].</w:t>
      </w:r>
    </w:p>
    <w:p w14:paraId="003CE801" w14:textId="77777777" w:rsidR="00A414AE" w:rsidRPr="00A414AE" w:rsidRDefault="00A414AE" w:rsidP="00A92F4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рекламных текстах фразеологизмы-окказионализмы редко сохраняют стандартное значение или форму. Чаще они подвергаются семантическим и структурным изменениям, что позволяет гибко адаптировать пословицы, поговорки, крылатые выражения или литературные цитаты под конкретный контекст. Такая трансформация усиливает оригинальность и динамичность сообщения, делая его более запоминающимся и эмоционально ярким. Примерами служат модификации привычных фраз с добавлением наречий в начале или конце, которые создают дополнительные оттенки смысла и акцентируют ключевые преимущества рекламируемого продукта [2].</w:t>
      </w:r>
    </w:p>
    <w:p w14:paraId="3B9D17CD" w14:textId="77777777" w:rsidR="00A414AE" w:rsidRPr="00A414AE" w:rsidRDefault="00A414AE" w:rsidP="00A92F4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Функциональная характеристика окказиональных фразеологизмов связана с их одноразовым употреблением и контекстной мотивацией, что отличает их от традиционных устойчивых сочетаний. Они создаются индивидуально и не несут исторического развития, что делает их уникальными лингвистическими единицами, интенсивно ориентированными на синхронное восприятие. Это качество обеспечивает рекламе способность к быстрой и яркой коммуникативной реакции, а также способствует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конструированию сложных ассоциативных сетей, опирающихся на культурные коды и игровые языковые приемы [25].</w:t>
      </w:r>
    </w:p>
    <w:p w14:paraId="14A6D81D" w14:textId="77777777" w:rsidR="00A414AE" w:rsidRPr="00A414AE" w:rsidRDefault="00A414AE" w:rsidP="00A92F4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Помимо творческих преобразований, окказиональные фразеологизмы в немецкой рекламе часто сопровождаются визуальными компонентами, которые усиливают </w:t>
      </w:r>
      <w:proofErr w:type="spellStart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интерпретативное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поле текста. Совместное восприятие слов и изображений создаёт многозначные послания, усиливая эмоциональное воздействие и облегчая запоминание. В переводах таких рекламных единиц особое значение приобретает сохранение игры слов и культурных аллюзий, что достигается посредством целостного преобразования, калькирования или модуляции, позволяя адаптировать их смысловую нагрузку в другой языковой и культурной среде [2].</w:t>
      </w:r>
    </w:p>
    <w:p w14:paraId="5FBD7AB8" w14:textId="77777777" w:rsidR="00A414AE" w:rsidRPr="00A414AE" w:rsidRDefault="00A414AE" w:rsidP="00A92F4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Как пример можно привести рекламный слоган </w:t>
      </w: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«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Allergien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im 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Griff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»,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который был образован от устойчивого немецкого выражения </w:t>
      </w: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«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Im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Griff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haben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» («Под контролем»).).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Слоган банка</w:t>
      </w: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«Die 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Hypo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Eine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Bank-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ein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Wort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»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появился из фразеологизма</w:t>
      </w: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«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Ein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Mann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- 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ein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Wort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» («Человек-слова»).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Слоган для гостиницы «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W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ű</w:t>
      </w:r>
      <w:proofErr w:type="spellStart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stenrot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» - </w:t>
      </w: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«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Wűnsche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werden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Wűstenrot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»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взял за основу фразеологизм </w:t>
      </w: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«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Wűnsche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werden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wahr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» (мечты сбываются).</w:t>
      </w:r>
    </w:p>
    <w:p w14:paraId="0319C8CD" w14:textId="77777777" w:rsidR="00A414AE" w:rsidRPr="00A414AE" w:rsidRDefault="00A414AE" w:rsidP="00A92F4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Таким образом, окказиональные фразеологизмы выполняют в немецком рекламном дискурсе функцию оживления языка, создания выразительных и динамичных текстов, которые эффективно взаимодействуют с аудиторией, предоставляя новые смысловые и стилистические возможности. Такое понимание расширяет взгляд на разнообразие творческих ресурсов рекламы.</w:t>
      </w:r>
    </w:p>
    <w:p w14:paraId="0F391FCA" w14:textId="77777777" w:rsidR="00A414AE" w:rsidRPr="00A414AE" w:rsidRDefault="00A414AE" w:rsidP="00A92F4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D854E85" w14:textId="77777777" w:rsidR="00A414AE" w:rsidRPr="00A414AE" w:rsidRDefault="00A414AE" w:rsidP="00A92F4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1.5. Использование паремий с элементами окказионализмов в немецкой рекламе</w:t>
      </w:r>
    </w:p>
    <w:p w14:paraId="1E220F66" w14:textId="77777777" w:rsidR="00A414AE" w:rsidRPr="00A414AE" w:rsidRDefault="00A414AE" w:rsidP="00A92F4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Наряду с фразеологизмами огромным ресурсом для создания окказиональных слов служат паремии с творческими изменениями. Паремии — это устоявшиеся народные изречения, включающие пословицы, поговорки, приметы и другие короткие устойчивые фразы, несущие в себе дидактическое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и культурное содержание. В немецком рекламном дискурсе они выступают как мощные коммуникативные клише, способные устанавливать мгновенный контакт с аудиторией благодаря своей </w:t>
      </w:r>
      <w:proofErr w:type="spellStart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знакомости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национальной специфике [4].</w:t>
      </w:r>
    </w:p>
    <w:p w14:paraId="1BB56FAF" w14:textId="77777777" w:rsidR="00A414AE" w:rsidRPr="00A414AE" w:rsidRDefault="00A414AE" w:rsidP="00A92F4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Для усиления </w:t>
      </w:r>
      <w:proofErr w:type="spellStart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призывности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рекламы стандартные паремии подвергаются языковой новации: традиционные пословицы модифицируются, адаптируются или иронично трансформируются. Такой приём позволяет сохранить узнаваемую семантическую основу и одновременно создать эффект свежести и оригинальности. Например, классическая пословица «От судьбы не убежишь» превращается в рекламный слоган «От подарка не убежишь!», где сохранён ритм и структура исходного выражения, но изменён смысловой центр. Это поддерживает ассоциативную связь с проверенным временем народным опытом, одновременно повышая эмоциональную привлекательность [24].</w:t>
      </w:r>
    </w:p>
    <w:p w14:paraId="1A8A45D2" w14:textId="77777777" w:rsidR="00A414AE" w:rsidRPr="00A414AE" w:rsidRDefault="00A414AE" w:rsidP="00A92F4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Так, например, пословица </w:t>
      </w: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«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Alle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Wege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fűhren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nach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Rom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» («Все дороги ведут в Рим»)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была преобразована в слоган для банка </w:t>
      </w: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«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Alle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Wege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- 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eine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Bank»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«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Liebe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auf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den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ersten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Biss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» -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слоган компании сыра взял за основу пословицу</w:t>
      </w: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«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Liebe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aud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den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ersten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Blick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» («Любовь с первого взгляда»).</w:t>
      </w:r>
    </w:p>
    <w:p w14:paraId="45A55A70" w14:textId="77777777" w:rsidR="00A414AE" w:rsidRPr="00A414AE" w:rsidRDefault="00A414AE" w:rsidP="00A92F4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Адаптация паремий часто затрагивает структурные и семантические компоненты, включая замену ключевых слов, добавление экспрессивных элементов или перестановку компонентов. Такие преобразования создают многозначность и игру смыслов, что усиливает вовлечённость адресата и способствует запоминанию рекламного послания. Кроме того, в условиях глобализации и региональной специфики немецкий рекламный дискурс активно использует национальные варианты пословиц, отражающие локальные традиции и культурные оттенки, что повышает релевантность коммуникации и формирует у потребителя ощущение индивидуального подхода [21].</w:t>
      </w:r>
    </w:p>
    <w:p w14:paraId="738B49A9" w14:textId="77777777" w:rsidR="00A414AE" w:rsidRPr="00A414AE" w:rsidRDefault="00A414AE" w:rsidP="00A92F4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Паремии в рекламе тесно связаны с бинарными оппозициями — например, противопоставлением «хорошо — плохо», «можно — нельзя», «ум — глупость», — что тесно коррелирует с традиционными жизненными ценностями и социальными установками. Использование этих образов не только создаёт устойчивую платформу для сообщения, но и активизирует коллективное сознание, вызывая эмоциональный отклик на уровне культурных архетипов. Через творческую трансформацию известных пословиц реклама усиливает мотивацию и побуждает к действию, связанного с потреблением продукта или услуг [3].</w:t>
      </w:r>
    </w:p>
    <w:p w14:paraId="4195C378" w14:textId="77777777" w:rsidR="00A414AE" w:rsidRPr="00A414AE" w:rsidRDefault="00A414AE" w:rsidP="00A92F4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Особое значение имеет и эстетический компонент, когда новаторские изменения в паремиях подчеркивают стиль и индивидуальность рекламы. Такие языковые средства обеспечивают динамичность ремарок и слоганов, что помогает брендам выделяться на фоне конкуренции. Кроме того, сохраняя основные ритмические и смысловые характеристики классических пословиц, новаторские паремии обеспечивают ощущение достоверности и природности сообщения, что укрепляет доверие потребителей.</w:t>
      </w:r>
    </w:p>
    <w:p w14:paraId="29789BCD" w14:textId="77777777" w:rsidR="00A414AE" w:rsidRPr="00A414AE" w:rsidRDefault="00A414AE" w:rsidP="00A92F4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Таким образом выявляются многогранные приемы языковой креативности рекламы.</w:t>
      </w:r>
    </w:p>
    <w:p w14:paraId="12FDCCB6" w14:textId="77777777" w:rsidR="00A414AE" w:rsidRDefault="00A414AE" w:rsidP="00A92F4B">
      <w:pPr>
        <w:suppressAutoHyphens/>
        <w:spacing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D34D806" w14:textId="77777777" w:rsidR="004077C1" w:rsidRDefault="004077C1" w:rsidP="00A92F4B">
      <w:pPr>
        <w:suppressAutoHyphens/>
        <w:spacing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7561D63" w14:textId="77777777" w:rsidR="004077C1" w:rsidRDefault="004077C1" w:rsidP="00A92F4B">
      <w:pPr>
        <w:suppressAutoHyphens/>
        <w:spacing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B4810D7" w14:textId="77777777" w:rsidR="004077C1" w:rsidRDefault="004077C1" w:rsidP="00A92F4B">
      <w:pPr>
        <w:suppressAutoHyphens/>
        <w:spacing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C609CBA" w14:textId="77777777" w:rsidR="004077C1" w:rsidRDefault="004077C1" w:rsidP="00A92F4B">
      <w:pPr>
        <w:suppressAutoHyphens/>
        <w:spacing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832878A" w14:textId="77777777" w:rsidR="004077C1" w:rsidRDefault="004077C1" w:rsidP="00A92F4B">
      <w:pPr>
        <w:suppressAutoHyphens/>
        <w:spacing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2683F5F" w14:textId="77777777" w:rsidR="004077C1" w:rsidRDefault="004077C1" w:rsidP="00A92F4B">
      <w:pPr>
        <w:suppressAutoHyphens/>
        <w:spacing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4D9A023" w14:textId="77777777" w:rsidR="004077C1" w:rsidRDefault="004077C1" w:rsidP="00A92F4B">
      <w:pPr>
        <w:suppressAutoHyphens/>
        <w:spacing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7DDBF53" w14:textId="77777777" w:rsidR="004077C1" w:rsidRPr="00A414AE" w:rsidRDefault="004077C1" w:rsidP="00A92F4B">
      <w:pPr>
        <w:suppressAutoHyphens/>
        <w:spacing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DA30F4D" w14:textId="77777777" w:rsidR="00A414AE" w:rsidRPr="00A414AE" w:rsidRDefault="00A414AE" w:rsidP="004077C1">
      <w:pPr>
        <w:suppressAutoHyphens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ВЫВОДЫ ПО ГЛАВЕ 1.</w:t>
      </w:r>
    </w:p>
    <w:p w14:paraId="638EC4C1" w14:textId="77777777" w:rsidR="00A414AE" w:rsidRPr="00A414AE" w:rsidRDefault="00A414AE" w:rsidP="00A92F4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Проанализировав понятие «окказионализм», его классификацию, роль в системе языка и функции в рекламном дискурсе, мы можем сделать следующие выводы:</w:t>
      </w:r>
    </w:p>
    <w:p w14:paraId="771EFA66" w14:textId="15658CEA" w:rsidR="00A414AE" w:rsidRPr="00A414AE" w:rsidRDefault="00732D2E" w:rsidP="00A92F4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 влиянием различных процессов в обществе: взаимопроникновение культур, развитие экономических и политических контактов между странами, эволюция медийного пространства – рекламная коммуникация является интенсивно развивающейся сферой общения, которая вынуждена прибегать к окказиональному образованию для привлечения внимания к объекту рекламы.</w:t>
      </w:r>
    </w:p>
    <w:p w14:paraId="7A791689" w14:textId="77777777" w:rsidR="00A414AE" w:rsidRPr="00A414AE" w:rsidRDefault="00A414AE" w:rsidP="00A92F4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Авторские неологизмы с чёткой привязкой к конкретному контексту рекламы придают высказыванию уникальность, необычность, служат для запоминаемости бренда, что особенно важно в условиях высокой конкуренции. </w:t>
      </w:r>
    </w:p>
    <w:p w14:paraId="12626CCD" w14:textId="77777777" w:rsidR="00A414AE" w:rsidRPr="00A414AE" w:rsidRDefault="00A414AE" w:rsidP="00A92F4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Наиболее часто встречаются в немецком рекламном дискурсе окказионализмы, обрадованные путем соединения двух существительных, изменения фразеологизмов и паремий. </w:t>
      </w:r>
    </w:p>
    <w:p w14:paraId="64F49EA8" w14:textId="77777777" w:rsidR="00A414AE" w:rsidRPr="00A414AE" w:rsidRDefault="00A414AE" w:rsidP="00A92F4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Окказиональные фразеологизмы и паремии в немецком рекламном дискурсе выступают как средство усиления выразительности и информационной насыщенности текста, способное эффективно привлекать внимание потребителя за счёт игры слов, культурных аллюзий и неожиданных смысловых сдвигов.</w:t>
      </w:r>
    </w:p>
    <w:p w14:paraId="177776FD" w14:textId="77777777" w:rsidR="00A414AE" w:rsidRDefault="00A414AE" w:rsidP="00A92F4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6413F6E" w14:textId="77777777" w:rsidR="004077C1" w:rsidRDefault="004077C1" w:rsidP="00A92F4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1606DFC" w14:textId="77777777" w:rsidR="004077C1" w:rsidRDefault="004077C1" w:rsidP="00A92F4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A4E4B05" w14:textId="77777777" w:rsidR="004077C1" w:rsidRPr="00A414AE" w:rsidRDefault="004077C1" w:rsidP="00A92F4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D1C8739" w14:textId="77777777" w:rsidR="00A414AE" w:rsidRPr="00A414AE" w:rsidRDefault="00A414AE" w:rsidP="00A92F4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A7C8234" w14:textId="77777777" w:rsidR="00A414AE" w:rsidRPr="00A414AE" w:rsidRDefault="00A414AE" w:rsidP="00A92F4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59BDF55" w14:textId="6607DA2C" w:rsidR="00A414AE" w:rsidRPr="00A414AE" w:rsidRDefault="00A414AE" w:rsidP="00732D2E">
      <w:pPr>
        <w:suppressAutoHyphens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Глава 2. </w:t>
      </w:r>
      <w:r w:rsidR="00732D2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ПРАКТИЧЕСКАЯ ЧАСТЬ: АНАЛИЗ И СИСТЕМАТИЗАЦИЯ ОККАЗИОНАЛИЗМОВ В СОВРЕМЕННЫХ НЕМЕЦКИХ РЕКЛАМНЫХ ТЕКСТАХ</w:t>
      </w:r>
    </w:p>
    <w:p w14:paraId="47D37C92" w14:textId="77777777" w:rsidR="00A414AE" w:rsidRPr="00A414AE" w:rsidRDefault="00A414AE" w:rsidP="00A92F4B">
      <w:pPr>
        <w:suppressAutoHyphens/>
        <w:spacing w:after="63" w:line="360" w:lineRule="auto"/>
        <w:ind w:left="-14" w:right="37" w:firstLine="55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 практической части исследования нами были проанализированы 120 рекламных слоганов, которые мы отобрали путем сплошной выборки из периодических изданий и интернета, 45 из них содержат окказионализмы, также были найдены 63 новообразования. Таким образом, мы пришли к выводу, что более половины немецкоязычных рекламных текстов создаются при помощи окказиональных образований, при этом некоторые рекламные сообщения могут содержать два и более окказионализма. Преобладающее количество окказиональных слов - существительные, встречаются они также внутри имени прилагательного, реже глагола. Имя существительное и имя прилагательное продемонстрировали аналогичные ведущие способы словообразования (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словосложение, контаминация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), поэтому они рассматриваются вместе. Зафиксировано также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сращение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использование знаков других семиотических систем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в рамках глагола имеет место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префиксация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контаминация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и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рефлексивизация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Путем словосложения в рекламной коммуникации порождается наибольшее количество новообразований. Значение окказиональных сложных существительных и прилагательных, образованных путем словосложения, легко выводится из значений составляющих компонентов, но при этом создаются необходимые ассоциации, так как зачастую в один композит объединяются несочетаемые по смыслу компоненты. </w:t>
      </w:r>
      <w:proofErr w:type="spellStart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При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окказиональном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словосложении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мы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выдели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ли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следующие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подвиды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: </w:t>
      </w:r>
    </w:p>
    <w:p w14:paraId="175ECBD3" w14:textId="77777777" w:rsidR="00A414AE" w:rsidRPr="00A414AE" w:rsidRDefault="00A414AE" w:rsidP="00A92F4B">
      <w:pPr>
        <w:numPr>
          <w:ilvl w:val="0"/>
          <w:numId w:val="4"/>
        </w:numPr>
        <w:suppressAutoHyphens/>
        <w:spacing w:after="67" w:line="360" w:lineRule="auto"/>
        <w:ind w:left="784" w:right="37" w:hanging="21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сложение немецкоязычных основ друг с другом; </w:t>
      </w:r>
    </w:p>
    <w:p w14:paraId="2ABE2EE0" w14:textId="77777777" w:rsidR="00A414AE" w:rsidRPr="00A414AE" w:rsidRDefault="00A414AE" w:rsidP="00A92F4B">
      <w:pPr>
        <w:numPr>
          <w:ilvl w:val="0"/>
          <w:numId w:val="4"/>
        </w:numPr>
        <w:suppressAutoHyphens/>
        <w:spacing w:after="68" w:line="360" w:lineRule="auto"/>
        <w:ind w:left="784" w:right="37" w:hanging="21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сложение немецкоязычных и англоязычных основ; </w:t>
      </w:r>
    </w:p>
    <w:p w14:paraId="5D191D51" w14:textId="77777777" w:rsidR="00A414AE" w:rsidRPr="00A414AE" w:rsidRDefault="00A414AE" w:rsidP="00A92F4B">
      <w:pPr>
        <w:numPr>
          <w:ilvl w:val="0"/>
          <w:numId w:val="4"/>
        </w:numPr>
        <w:suppressAutoHyphens/>
        <w:spacing w:after="65" w:line="360" w:lineRule="auto"/>
        <w:ind w:left="784" w:right="37" w:hanging="21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сложение англоязычных основ по немецкоязычным моделям; </w:t>
      </w:r>
    </w:p>
    <w:p w14:paraId="27869361" w14:textId="77777777" w:rsidR="00A414AE" w:rsidRPr="00A414AE" w:rsidRDefault="00A414AE" w:rsidP="00A92F4B">
      <w:pPr>
        <w:numPr>
          <w:ilvl w:val="0"/>
          <w:numId w:val="4"/>
        </w:numPr>
        <w:suppressAutoHyphens/>
        <w:spacing w:after="5" w:line="360" w:lineRule="auto"/>
        <w:ind w:left="784" w:right="37" w:hanging="21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использование при сложении знаков других семиотических систем (цифр). </w:t>
      </w:r>
    </w:p>
    <w:p w14:paraId="70D0B9BE" w14:textId="77777777" w:rsidR="00A414AE" w:rsidRPr="00A414AE" w:rsidRDefault="00A414AE" w:rsidP="00A92F4B">
      <w:pPr>
        <w:suppressAutoHyphens/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Для примера проанализируем некоторые рекламные тесты. Образование окказионализма путем сложения немецкоязычных основ друг с другом содержится в рекламе лексикона «Брокгауз»: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Mit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diesem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Brockhaus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beginnt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ein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neues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Kapitel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.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Der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neue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"Brockhaus in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einem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Band" will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gelesen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werden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, will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Neugierde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wecken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, will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überraschen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und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anregen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.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Nicht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mehr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,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aber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auch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nicht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weniger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. Er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garantiert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daher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nicht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nur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gesicherte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Informationen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zum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Nachschlagen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,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sondern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hält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darüber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hinaus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auf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jeder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Seite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exklusive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,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Lesevergnügen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versprechende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en-US"/>
          <w14:ligatures w14:val="none"/>
        </w:rPr>
        <w:t>Wissensleckerbissen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bereit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.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(</w:t>
      </w: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С этим лексиконом начинается новая глава. Новый «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Брокхауз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» в одном томе хочет, чтобы его прочитали, хочет разбудить любопытство, хочет удивлять, хочет вдохновлять. Ни больше, но и ни меньше. Он гарантирует не только достоверную информацию для поиска, но и содержит на каждой странице эксклюзивные </w:t>
      </w:r>
      <w:r w:rsidRPr="00A414AE"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14:ligatures w14:val="none"/>
        </w:rPr>
        <w:t>лакомые кусочки знаний</w:t>
      </w: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, гарантирующие читателю удовольствие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).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Фрагмент рекламного текста содержит окказионализм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Wissensleckerbissen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«</w:t>
      </w: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лакомые кусочки знаний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», который представляет собой сочетание традиционно </w:t>
      </w:r>
      <w:proofErr w:type="spellStart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несоединяемых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слов, что повышает экспрессивность всего высказывания и, как следствие, эффективность его воздействия.   </w:t>
      </w:r>
    </w:p>
    <w:p w14:paraId="12728F22" w14:textId="77777777" w:rsidR="00A414AE" w:rsidRPr="00A414AE" w:rsidRDefault="00A414AE" w:rsidP="00A92F4B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 рекламе кухонь компании «Бош» «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Kommen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Sie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Ihrer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Traumk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ü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che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n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ä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her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. </w:t>
      </w:r>
    </w:p>
    <w:p w14:paraId="4FE9CE69" w14:textId="77777777" w:rsidR="00A414AE" w:rsidRPr="00A414AE" w:rsidRDefault="00A414AE" w:rsidP="00A92F4B">
      <w:pPr>
        <w:suppressAutoHyphens/>
        <w:spacing w:after="55" w:line="360" w:lineRule="auto"/>
        <w:ind w:left="2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Die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Küche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ist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das Herz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Ihres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Hauses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. </w:t>
      </w:r>
      <w:proofErr w:type="spellStart"/>
      <w:r w:rsidRPr="00A414AE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en-US"/>
          <w14:ligatures w14:val="none"/>
        </w:rPr>
        <w:t>Kücheninspirationen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von Bosch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helfen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Ihnen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bei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der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Planung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Ihrer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proofErr w:type="gram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Traumküche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.»</w:t>
      </w:r>
      <w:proofErr w:type="gram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(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«</w:t>
      </w: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Приблизьтесь к кухне Вашей мечты. Кухня – это сердце Вашего дома. </w:t>
      </w:r>
      <w:r w:rsidRPr="00A414AE"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14:ligatures w14:val="none"/>
        </w:rPr>
        <w:t>Кухонное вдохновение</w:t>
      </w: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от «Бош» поможет Вам при планировке кухни Вашей мечты»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)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окказиональный композит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K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ü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cheninspirationen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«кухонное вдохновение» образован также с помощью приема смысловой несочетаемости.  </w:t>
      </w:r>
    </w:p>
    <w:p w14:paraId="57A081C9" w14:textId="77777777" w:rsidR="00A414AE" w:rsidRPr="00A414AE" w:rsidRDefault="00A414AE" w:rsidP="00A92F4B">
      <w:pPr>
        <w:suppressAutoHyphens/>
        <w:spacing w:after="5" w:line="360" w:lineRule="auto"/>
        <w:ind w:left="-14" w:right="37" w:firstLine="55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Окказионализм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die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Traumgebrauchten</w:t>
      </w:r>
      <w:proofErr w:type="spellEnd"/>
      <w:r w:rsidRPr="00A414AE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«подержанные автомобили мечты» также представляет тот же самый прием – смысловую несочетаемость компонентов сложного слова: «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Leidenschaft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kennt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kein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Verfallsdatum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.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Die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en-US"/>
          <w14:ligatures w14:val="none"/>
        </w:rPr>
        <w:lastRenderedPageBreak/>
        <w:t>Traumgebrauchten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von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BMW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Zum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Beispiel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der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BMW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3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Z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Roadster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» («У страсти нет срока годности / страсть не имеет возраста. </w:t>
      </w:r>
      <w:r w:rsidRPr="00A414AE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14:ligatures w14:val="none"/>
        </w:rPr>
        <w:t>Подержанные автомобили мечты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от БМВ. Например, БМВ 3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Z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родстер»).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439FEE96" w14:textId="77777777" w:rsidR="00A414AE" w:rsidRPr="00A414AE" w:rsidRDefault="00A414AE" w:rsidP="00A92F4B">
      <w:pPr>
        <w:suppressAutoHyphens/>
        <w:spacing w:after="5" w:line="360" w:lineRule="auto"/>
        <w:ind w:left="-14" w:right="37" w:firstLine="55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Сложение немецкоязычных и англоязычных основ демонстрирует реклама приложений для консолей «Нинтендо»: «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Sch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ö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n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dass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man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so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leicht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en-US"/>
          <w14:ligatures w14:val="none"/>
        </w:rPr>
        <w:t>Gehirn</w:t>
      </w:r>
      <w:proofErr w:type="spellEnd"/>
      <w:r w:rsidRPr="00A414AE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14:ligatures w14:val="none"/>
        </w:rPr>
        <w:t>-</w:t>
      </w:r>
      <w:r w:rsidRPr="00A414AE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en-US"/>
          <w14:ligatures w14:val="none"/>
        </w:rPr>
        <w:t>Jogger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wird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. 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Millionen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von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Menschen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weltweit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trainieren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ihre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geistige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Leistungsf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ä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higkeit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mit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Dr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Kawashimas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en-US"/>
          <w14:ligatures w14:val="none"/>
        </w:rPr>
        <w:t>Gehirn</w:t>
      </w:r>
      <w:proofErr w:type="spellEnd"/>
      <w:r w:rsidRPr="00A414AE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14:ligatures w14:val="none"/>
        </w:rPr>
        <w:t>-</w:t>
      </w:r>
      <w:r w:rsidRPr="00A414AE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en-US"/>
          <w14:ligatures w14:val="none"/>
        </w:rPr>
        <w:t>Jogging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f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ü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r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Nintendo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DS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» («</w:t>
      </w: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Здорово, что можно так легко стать </w:t>
      </w:r>
      <w:r w:rsidRPr="00A414AE"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14:ligatures w14:val="none"/>
        </w:rPr>
        <w:t>человеком, занимающимся оздоровительным бегом для мозга</w:t>
      </w: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. Миллионы людей по всему миру тренируют свои умственные способности с приложением от доктора 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Кавашимас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«</w:t>
      </w:r>
      <w:r w:rsidRPr="00A414AE"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14:ligatures w14:val="none"/>
        </w:rPr>
        <w:t>оздоровительный</w:t>
      </w: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14:ligatures w14:val="none"/>
        </w:rPr>
        <w:t>бег для мозга</w:t>
      </w: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» для консолей «Нинтендо </w:t>
      </w: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/>
          <w14:ligatures w14:val="none"/>
        </w:rPr>
        <w:t>DS</w:t>
      </w: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»»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</w:t>
      </w:r>
    </w:p>
    <w:p w14:paraId="6990BFEA" w14:textId="77777777" w:rsidR="00A414AE" w:rsidRPr="00A414AE" w:rsidRDefault="00A414AE" w:rsidP="00A92F4B">
      <w:pPr>
        <w:suppressAutoHyphens/>
        <w:spacing w:after="5" w:line="360" w:lineRule="auto"/>
        <w:ind w:left="-14" w:right="37" w:firstLine="55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В приведенном примере окказиональные </w:t>
      </w:r>
      <w:r w:rsidRPr="00A414AE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14:ligatures w14:val="none"/>
        </w:rPr>
        <w:t>существительные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das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Gehirn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-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Jogging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«оздоровительный бег для мозга» в значении «тренировка умственных способностей» и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der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Gehirn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-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Jogger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«человек, занимающийся оздоровительным бегом для мозга» в значении «человек, который тренирует мозг» привлекают внимание и повышают экспрессивность рекламного сообщения за счет возникновения новых, </w:t>
      </w:r>
      <w:proofErr w:type="spellStart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неконвенциональных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связей между компонентами композита.  </w:t>
      </w:r>
    </w:p>
    <w:p w14:paraId="711F6286" w14:textId="77777777" w:rsidR="00A414AE" w:rsidRPr="00A414AE" w:rsidRDefault="00A414AE" w:rsidP="00A92F4B">
      <w:pPr>
        <w:suppressAutoHyphens/>
        <w:spacing w:after="5" w:line="360" w:lineRule="auto"/>
        <w:ind w:left="-14" w:right="37" w:firstLine="557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Текст рекламирует новый развивающийся жилой и промышленный район «Феникс», расположенный недалеко от Дортмунда. Использование английской лексемы </w:t>
      </w: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/>
          <w14:ligatures w14:val="none"/>
        </w:rPr>
        <w:t>city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«большой город» в составе композита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citynah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«вблизи большого города» служит компрессии содержания, так как значение «большой город» в английском языке передается одной лексемой и призвано подчеркнуть выгодное расположение района, а также размеры и значение Дортмунда: «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PHOENIX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West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bietet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Technologieunternehmen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einzigartige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Wachstumsperspektiven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.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Auf 100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Hektar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Entwicklungsfläche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in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attraktiver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, </w:t>
      </w:r>
      <w:proofErr w:type="spellStart"/>
      <w:r w:rsidRPr="00A414AE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en-US"/>
          <w14:ligatures w14:val="none"/>
        </w:rPr>
        <w:t>citynaher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Lage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finden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Sie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eine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erstklasssige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Adresse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…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» </w:t>
      </w: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(«ФЕНИКС ВЕСТ предлагает уникальные перспективы роста. На 100 гектарах площади под </w:t>
      </w: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lastRenderedPageBreak/>
        <w:t xml:space="preserve">застройку, привлекательно </w:t>
      </w:r>
      <w:r w:rsidRPr="00A414AE"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14:ligatures w14:val="none"/>
        </w:rPr>
        <w:t>расположенной вблизи большого города,</w:t>
      </w: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Вы найдете первоклассное место жительства …»).</w:t>
      </w:r>
    </w:p>
    <w:p w14:paraId="5C13ABCF" w14:textId="77777777" w:rsidR="00A414AE" w:rsidRPr="00A414AE" w:rsidRDefault="00A414AE" w:rsidP="00A92F4B">
      <w:pPr>
        <w:suppressAutoHyphens/>
        <w:spacing w:after="58" w:line="360" w:lineRule="auto"/>
        <w:ind w:firstLine="5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В слоганах рекламы мы увидели производство окказионализмов по немецким моделям из англоязычного материала. Иллюстрацией может служить следующий рекламный текст из газеты «Вельт </w:t>
      </w:r>
      <w:proofErr w:type="spellStart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ам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Зонтаг»: «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Endlich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da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: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Das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neue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Heft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f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ü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r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en-US"/>
          <w14:ligatures w14:val="none"/>
        </w:rPr>
        <w:t>Oldtimer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und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en-US"/>
          <w14:ligatures w14:val="none"/>
        </w:rPr>
        <w:t>Youngtimer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!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Extra dick, extra stark – 144 Seiten.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Klassiker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von morgen. Heute </w:t>
      </w:r>
      <w:proofErr w:type="spellStart"/>
      <w:r w:rsidRPr="00A414AE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en-US"/>
          <w14:ligatures w14:val="none"/>
        </w:rPr>
        <w:t>Youngtimer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, morgen </w:t>
      </w:r>
      <w:proofErr w:type="spellStart"/>
      <w:r w:rsidRPr="00A414AE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en-US"/>
          <w14:ligatures w14:val="none"/>
        </w:rPr>
        <w:t>Oldtimer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– die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wichtigsten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Modelle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für Sie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im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Überblick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.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Ratgeber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en-US"/>
          <w14:ligatures w14:val="none"/>
        </w:rPr>
        <w:t>Oldie-Kauf.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So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finden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Sie den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passenden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Traumwagen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im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gram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Internet.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»</w:t>
      </w:r>
      <w:proofErr w:type="gram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(«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Наконец-то вышел в свет: Новый журнал о</w:t>
      </w:r>
      <w:r w:rsidRPr="00A414AE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ретроавтомобилях и автомобильных новинках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! Невероятно толстый, невероятно объемный – 144 страницы. Классика завтрашнего дня. Сегодня – новинки, завтра – ретроавтомобили, обзор важнейших моделей для Ва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c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. Советы по </w:t>
      </w:r>
      <w:r w:rsidRPr="00A414AE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покупке </w:t>
      </w:r>
      <w:proofErr w:type="spellStart"/>
      <w:r w:rsidRPr="00A414AE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14:ligatures w14:val="none"/>
        </w:rPr>
        <w:t>ретроавто</w:t>
      </w:r>
      <w:proofErr w:type="spellEnd"/>
      <w:r w:rsidRPr="00A414AE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.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Так Вы найдете подходящий автомобиль своей мечты в интернете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»).</w:t>
      </w:r>
    </w:p>
    <w:p w14:paraId="79B30B39" w14:textId="77777777" w:rsidR="00A414AE" w:rsidRPr="00A414AE" w:rsidRDefault="00A414AE" w:rsidP="00A92F4B">
      <w:pPr>
        <w:suppressAutoHyphens/>
        <w:spacing w:after="58" w:line="360" w:lineRule="auto"/>
        <w:ind w:firstLine="5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Приведенный текст содержит окказионализм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Youngtimer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образованный по аналогии с 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/>
          <w14:ligatures w14:val="none"/>
        </w:rPr>
        <w:t>Oldtimer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«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ветеран, старожил, старомодная вещь». Новое значение лексемы 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/>
          <w14:ligatures w14:val="none"/>
        </w:rPr>
        <w:t>Oldtimer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как «ретроавтомобиль» уже зафиксировано английскими и немецкими словарями. Слово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Youngtimer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пока еще не зафиксировано ни английскими, ни немецкими лексикографическими изданиями, но его значение как «автомобильная новинка» легко можно понять из контекста. Сложносоставное существительное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Oldie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-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Kauf</w:t>
      </w:r>
      <w:r w:rsidRPr="00A414AE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«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покупка </w:t>
      </w:r>
      <w:proofErr w:type="spellStart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ретроавто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» – результат сложения двух слов: английского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о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ldie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«старушка», «старая вещь, сохранившая свою популярность» и немецкого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der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Kauf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«покупка», получает в рекламном тексте новое значение.  </w:t>
      </w:r>
    </w:p>
    <w:p w14:paraId="64C2808B" w14:textId="77777777" w:rsidR="00A414AE" w:rsidRPr="00A414AE" w:rsidRDefault="00A414AE" w:rsidP="00A92F4B">
      <w:pPr>
        <w:suppressAutoHyphens/>
        <w:spacing w:after="5" w:line="360" w:lineRule="auto"/>
        <w:ind w:left="-14" w:right="37" w:firstLine="55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Образование новых слов с заменой частей слова цифрами базируется на эффекте совпадения звуковых комплексов, например, в фрагменте сообщения шведского банка СЭБ (</w:t>
      </w:r>
      <w:proofErr w:type="spellStart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Скандинависка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эншильда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банкен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): «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S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|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E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|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B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Die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neuen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Gehaltskonten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en-US"/>
          <w14:ligatures w14:val="none"/>
        </w:rPr>
        <w:t>Giro</w:t>
      </w:r>
      <w:r w:rsidRPr="00A414AE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14:ligatures w14:val="none"/>
        </w:rPr>
        <w:t>4</w:t>
      </w:r>
      <w:r w:rsidRPr="00A414AE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en-US"/>
          <w14:ligatures w14:val="none"/>
        </w:rPr>
        <w:t>Free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und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en-US"/>
          <w14:ligatures w14:val="none"/>
        </w:rPr>
        <w:t>GiroStar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» </w:t>
      </w: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(«С|Э|Б Новые зарплатные счета </w:t>
      </w:r>
      <w:r w:rsidRPr="00A414AE"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14:ligatures w14:val="none"/>
        </w:rPr>
        <w:t>Безналичный Бесплатный и Безналичный Звездный</w:t>
      </w: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»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 рекламируются два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банковских счета для перевода заработной платы: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das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Giro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4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Free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Konto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«Счет Безналичный Бесплатный» и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das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GiroStar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Konto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«Счет Безналичный Звездный». Первый композит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Giro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4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Free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содержит англицизм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Free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«свободный, бесплатный», который пишется с заглавной буквы, и цифру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4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(математический символ), которая выступает в качестве </w:t>
      </w:r>
      <w:proofErr w:type="spellStart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омоформы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для английского предлога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for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«для». Такая комбинация символов служит как привлечению внимания, так и компрессии содержания рекламного текста, отвечая требованию оптимального минимума объема при подаче рекламной информации. </w:t>
      </w:r>
    </w:p>
    <w:p w14:paraId="14CA31A3" w14:textId="77777777" w:rsidR="00A414AE" w:rsidRPr="00A414AE" w:rsidRDefault="00A414AE" w:rsidP="00A92F4B">
      <w:pPr>
        <w:suppressAutoHyphens/>
        <w:spacing w:after="5" w:line="360" w:lineRule="auto"/>
        <w:ind w:left="-14" w:right="37" w:firstLine="55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Со словосложением тесно граничит контаминация, однако этот способ не идентичен словосложению, т.к. по своей языковой природе это различные явления. Если композиты как единицы лексики образуют составную часть парадигматики словообразования, а значит, входят в систему немецкого языка, то единицы, возникающие по контаминации, не обусловлены системными связями. Как трактуют словари, в частности французский словарь Ж. </w:t>
      </w:r>
      <w:proofErr w:type="spellStart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Марузо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это речевые продукты, когда одна лексема в употреблении регулярно или случайно связана с другой таким образом, что между ними осуществляется скрещение. Немецкий словарь лингвистических терминов именует его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Zusammenziehung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«стягивание»,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Verschmelzung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«сплавление» на основе смысловой близости соответствующих слов в одну лексическую единицу (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Mischbildung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«смешанное образование») в сознании говорящих. Согласно словарю О.А. Ахмановой, контаминация есть взаимодействие двух лексических единиц, соприкасающихся либо в ассоциативном, либо в синтагматическом ряду, которое осуществляется как скрещение в образовавшейся третьей единице. Как следует из трактовок словарей, явление вырастает не из системы языка, а из речи, поэтому не располагает в языковой парадигматике набором моделей для определения моделей для своего производства. Тем не менее окказионализмы, возникшие в результате и словосложения, и контаминации, во-первых, сходны по внешней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конфигурации (в обоих случаях композитные образования), во-вторых, обладают высокой степенью смысловой емкости, в-третьих, воспринимаются как единое ассоциативное звено (будь то композит или контаминация) в сознании говорящих.  </w:t>
      </w:r>
    </w:p>
    <w:p w14:paraId="2BDEE53A" w14:textId="77777777" w:rsidR="00A414AE" w:rsidRPr="00A414AE" w:rsidRDefault="00A414AE" w:rsidP="00A92F4B">
      <w:pPr>
        <w:suppressAutoHyphens/>
        <w:spacing w:after="59" w:line="360" w:lineRule="auto"/>
        <w:ind w:firstLine="543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Контаминация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в рамках имени существительного и имени прилагательного демонстрирует следующие модели: контаминация немецкоязычных основ; контаминация немецкоязычных и англоязычных основ.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Новообразование как результат контаминации немецкоязычных слов может продемонстрировать реклама туристической компании «</w:t>
      </w:r>
      <w:proofErr w:type="spellStart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Трендтурс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Туристик»: «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Unterwegs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mit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netten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Leuten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!  </w:t>
      </w:r>
      <w:r w:rsidRPr="00A414AE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14:ligatures w14:val="none"/>
        </w:rPr>
        <w:t>(</w:t>
      </w:r>
      <w:r w:rsidRPr="00A414AE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en-US"/>
          <w14:ligatures w14:val="none"/>
        </w:rPr>
        <w:t>K</w:t>
      </w:r>
      <w:r w:rsidRPr="00A414AE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14:ligatures w14:val="none"/>
        </w:rPr>
        <w:t>)</w:t>
      </w:r>
      <w:proofErr w:type="spellStart"/>
      <w:r w:rsidRPr="00A414AE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en-US"/>
          <w14:ligatures w14:val="none"/>
        </w:rPr>
        <w:t>urlaub</w:t>
      </w:r>
      <w:proofErr w:type="spellEnd"/>
      <w:r w:rsidRPr="00A414AE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am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Mittelmeer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» («</w:t>
      </w: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Путешествуйте с приятными людьми! </w:t>
      </w:r>
      <w:r w:rsidRPr="00A414AE"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14:ligatures w14:val="none"/>
        </w:rPr>
        <w:t>Целебный отпуск</w:t>
      </w: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на Средиземном море»).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Заголовок текста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(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K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)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urlaub</w:t>
      </w:r>
      <w:proofErr w:type="spellEnd"/>
      <w:r w:rsidRPr="00A414AE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am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Mittelmeer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«целебный отпуск на Средиземном море» содержит окказионализм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(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K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)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urlaub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образованный путем контаминации двух слов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die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Kur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«лечение» и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der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Urlaub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«отпуск». Значение новообразования выводится из контекста. Аналогичный прием очень часто </w:t>
      </w:r>
      <w:proofErr w:type="gramStart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встречается  в</w:t>
      </w:r>
      <w:proofErr w:type="gram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названиях новых продуктов: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der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Bighurt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=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bio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+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der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Joghurt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,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die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Bionade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=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bio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+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die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Limonade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и т.д. Целый ряд окказионализмов-прилагательных также является результатом контаминационных процессов, как, например, в серии рекламных сообщений немецкого банка «</w:t>
      </w:r>
      <w:proofErr w:type="spellStart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Постбанк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»: «</w:t>
      </w: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/>
          <w14:ligatures w14:val="none"/>
        </w:rPr>
        <w:t>G</w:t>
      </w: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ü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/>
          <w14:ligatures w14:val="none"/>
        </w:rPr>
        <w:t>nst</w:t>
      </w:r>
      <w:r w:rsidRPr="00A414AE"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val="en-US"/>
          <w14:ligatures w14:val="none"/>
        </w:rPr>
        <w:t>ich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/>
          <w14:ligatures w14:val="none"/>
        </w:rPr>
        <w:t>schon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/>
          <w14:ligatures w14:val="none"/>
        </w:rPr>
        <w:t>ab</w:t>
      </w: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4,44%* </w:t>
      </w: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/>
          <w14:ligatures w14:val="none"/>
        </w:rPr>
        <w:t>Postbank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» </w:t>
      </w: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(«Выгодно для 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менЯ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/ (я в выгоде) начиная с 4,44%* 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Постбанк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»).</w:t>
      </w:r>
    </w:p>
    <w:p w14:paraId="210C9F97" w14:textId="77777777" w:rsidR="00A414AE" w:rsidRPr="00A414AE" w:rsidRDefault="00A414AE" w:rsidP="00A92F4B">
      <w:pPr>
        <w:suppressAutoHyphens/>
        <w:spacing w:after="59" w:line="360" w:lineRule="auto"/>
        <w:ind w:firstLine="5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Приведенный рекламный текст несет информацию о предоставляемом кредите частным физическим и юридическим лицам. Искусственно созданная лексема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g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ü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nst</w:t>
      </w:r>
      <w:r w:rsidRPr="00A414AE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en-US"/>
          <w14:ligatures w14:val="none"/>
        </w:rPr>
        <w:t>ich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является омофоном фонетического образа слова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g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ü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nstig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«выгодно». При чтении данного окказионального образования внимание устремляется на местоимение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ich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«я», что позволяет его перевести как «выгодно для меня». Завершение семантической связи происходит в сознании адресата. Таким путем формируется позитивное отношение к предложенной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банковской услуге, осуществляются скрытое манипулирование и призыв воспользоваться услугами банка.</w:t>
      </w:r>
    </w:p>
    <w:p w14:paraId="7C531C33" w14:textId="77777777" w:rsidR="00A414AE" w:rsidRPr="00A414AE" w:rsidRDefault="00A414AE" w:rsidP="00A92F4B">
      <w:pPr>
        <w:suppressAutoHyphens/>
        <w:spacing w:after="59" w:line="360" w:lineRule="auto"/>
        <w:ind w:firstLine="5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Проанализировав и систематизировав функции окказионализмов в рекламном дискурсе, мы выяснили, что они служат для:</w:t>
      </w:r>
    </w:p>
    <w:p w14:paraId="1B6DC126" w14:textId="77777777" w:rsidR="00A414AE" w:rsidRPr="00A414AE" w:rsidRDefault="00A414AE" w:rsidP="00A92F4B">
      <w:pPr>
        <w:numPr>
          <w:ilvl w:val="0"/>
          <w:numId w:val="5"/>
        </w:numPr>
        <w:suppressAutoHyphens/>
        <w:spacing w:after="59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привлечения внимания и создания необходимых ассоциаций за счет объединения в один композит несочетаемых по смыслу компонентов; </w:t>
      </w:r>
    </w:p>
    <w:p w14:paraId="5C978294" w14:textId="77777777" w:rsidR="00A414AE" w:rsidRPr="00A414AE" w:rsidRDefault="00A414AE" w:rsidP="00A92F4B">
      <w:pPr>
        <w:numPr>
          <w:ilvl w:val="0"/>
          <w:numId w:val="5"/>
        </w:numPr>
        <w:suppressAutoHyphens/>
        <w:spacing w:after="59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создания иллюзии уникальности и причастности к новейшим достижениям науки и техники; </w:t>
      </w:r>
    </w:p>
    <w:p w14:paraId="3B795550" w14:textId="77777777" w:rsidR="00A414AE" w:rsidRPr="00A414AE" w:rsidRDefault="00A414AE" w:rsidP="00A92F4B">
      <w:pPr>
        <w:numPr>
          <w:ilvl w:val="0"/>
          <w:numId w:val="5"/>
        </w:numPr>
        <w:suppressAutoHyphens/>
        <w:spacing w:after="59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сжатия смысла и создание необходимых ассоциаций; </w:t>
      </w:r>
    </w:p>
    <w:p w14:paraId="38CAA6F8" w14:textId="77777777" w:rsidR="00A414AE" w:rsidRPr="00A414AE" w:rsidRDefault="00A414AE" w:rsidP="00A92F4B">
      <w:pPr>
        <w:numPr>
          <w:ilvl w:val="0"/>
          <w:numId w:val="5"/>
        </w:numPr>
        <w:suppressAutoHyphens/>
        <w:spacing w:after="59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создания иллюзии уникальности;</w:t>
      </w:r>
    </w:p>
    <w:p w14:paraId="517447D1" w14:textId="77777777" w:rsidR="00A414AE" w:rsidRPr="00A414AE" w:rsidRDefault="00A414AE" w:rsidP="00A92F4B">
      <w:pPr>
        <w:numPr>
          <w:ilvl w:val="0"/>
          <w:numId w:val="5"/>
        </w:numPr>
        <w:suppressAutoHyphens/>
        <w:spacing w:after="59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ускорения развертывания информации за счет сокращения языковой формы; </w:t>
      </w:r>
    </w:p>
    <w:p w14:paraId="74F400F4" w14:textId="77777777" w:rsidR="00A414AE" w:rsidRPr="00A414AE" w:rsidRDefault="00A414AE" w:rsidP="00A92F4B">
      <w:pPr>
        <w:numPr>
          <w:ilvl w:val="0"/>
          <w:numId w:val="5"/>
        </w:numPr>
        <w:suppressAutoHyphens/>
        <w:spacing w:after="59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экономии языковых средств; </w:t>
      </w:r>
    </w:p>
    <w:p w14:paraId="4FD57D49" w14:textId="77777777" w:rsidR="00A414AE" w:rsidRPr="00A414AE" w:rsidRDefault="00A414AE" w:rsidP="00A92F4B">
      <w:pPr>
        <w:numPr>
          <w:ilvl w:val="0"/>
          <w:numId w:val="5"/>
        </w:numPr>
        <w:suppressAutoHyphens/>
        <w:spacing w:after="59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вовлечения адресата в коммуникативную ситуацию.</w:t>
      </w:r>
    </w:p>
    <w:p w14:paraId="4C34420B" w14:textId="77777777" w:rsidR="00A414AE" w:rsidRPr="00A414AE" w:rsidRDefault="00A414AE" w:rsidP="00A92F4B">
      <w:pPr>
        <w:suppressAutoHyphens/>
        <w:spacing w:after="59" w:line="360" w:lineRule="auto"/>
        <w:ind w:firstLine="5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Также мы составили следующую диаграмму, где представлено процентное соотношение по способам образования окказионализмов: </w:t>
      </w:r>
    </w:p>
    <w:p w14:paraId="0BD688C0" w14:textId="77777777" w:rsidR="00A414AE" w:rsidRPr="00A414AE" w:rsidRDefault="00A414AE" w:rsidP="00A92F4B">
      <w:pPr>
        <w:suppressAutoHyphens/>
        <w:spacing w:after="59" w:line="360" w:lineRule="auto"/>
        <w:ind w:firstLine="5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048DEAE" w14:textId="77777777" w:rsidR="00A414AE" w:rsidRPr="00A414AE" w:rsidRDefault="00A414AE" w:rsidP="00A92F4B">
      <w:pPr>
        <w:suppressAutoHyphens/>
        <w:spacing w:after="59" w:line="360" w:lineRule="auto"/>
        <w:ind w:firstLine="5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414AE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14:ligatures w14:val="none"/>
        </w:rPr>
        <w:drawing>
          <wp:inline distT="0" distB="0" distL="0" distR="0" wp14:anchorId="7D635A8F" wp14:editId="67961702">
            <wp:extent cx="6084570" cy="31521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570" cy="315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938424" w14:textId="77777777" w:rsidR="00A414AE" w:rsidRPr="00A414AE" w:rsidRDefault="00A414AE" w:rsidP="00A92F4B">
      <w:pPr>
        <w:keepNext/>
        <w:suppressAutoHyphens/>
        <w:spacing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4412522" w14:textId="77777777" w:rsidR="00A414AE" w:rsidRPr="00A414AE" w:rsidRDefault="00A414AE" w:rsidP="00A92F4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Таким образом, мы пришли к выводу, что в рекламных текстах, где применяются окказионализмы, соблюдение лексических норм становится особенно актуальным, поскольку ошибки в нестандартных словоформах способны существенно снизить доверие потребителя к сообщению и подорвать авторитет рекламодателя. При этом необходимо разграничивать намеренные лексические отклонения, служащие стилистическим или риторическим приёмом, и непреднамеренные ошибки, возникающие из-за незнания или неправильного понимания значений и сочетаемости слов [18].</w:t>
      </w:r>
    </w:p>
    <w:p w14:paraId="723A4AD6" w14:textId="77777777" w:rsidR="00A414AE" w:rsidRPr="00A414AE" w:rsidRDefault="00A414AE" w:rsidP="00A92F4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Лексические нарушения в рекламе включают употребление слов в несвойственных значениях, смешение паронимов, фразеологическую и семантическую контаминацию, тавтологии и стилистическую интерференцию. Главная опасность таких ошибок заключается в искажении смысла и снижении коммуникативной эффективности текста. Например, смешение паронимов приводит к размытости или абсурдности сообщения, что отпугивает потребителя и уменьшает воздействие рекламы. Особое внимание уделяется контролю сочетаемости слов, поскольку нестандартные неологизмы могут сочетаться с другими компонентами текста неправильно, вызывая смысловые несоответствия [19].</w:t>
      </w:r>
    </w:p>
    <w:p w14:paraId="4155EA81" w14:textId="77777777" w:rsidR="00A414AE" w:rsidRPr="00A414AE" w:rsidRDefault="00A414AE" w:rsidP="00A92F4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Нарушения лексических норм чаще всего связаны с общей низкой грамотностью авторов текста, что проявляется также в частых орфографических ошибках и неверных морфологических формах. При этом необходимо учитывать, что в рекламе допускаются «провокационные» ошибки — сознательные языковые отступления ради создания экспрессивности, краткости или эффекта неожиданности. Тем не менее, такие отклонения должны быть осознанными и функционально оправданными, а не следствием неумения работать с языком [20].</w:t>
      </w:r>
    </w:p>
    <w:p w14:paraId="18122CF5" w14:textId="77777777" w:rsidR="00A414AE" w:rsidRPr="00A414AE" w:rsidRDefault="00A414AE" w:rsidP="00A92F4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Для устранения лексико-семантических ошибок рекомендуется тщательная редактура и лингвистический контроль, а также обучение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специалистов, отвечающих за создание рекламных текстов, правилам правильного словоупотребления и особенностям языка рекламы. Важно формировать у авторов умение распознавать и избегать лексических неправильностей, особенно в части употребления окказионализмов и словесных новшеств, поскольку именно они чаще всего становятся источником ошибок из-за своей нестандартности и новизны [7].</w:t>
      </w:r>
    </w:p>
    <w:p w14:paraId="0C538188" w14:textId="77777777" w:rsidR="00A414AE" w:rsidRPr="00A414AE" w:rsidRDefault="00A414AE" w:rsidP="00A92F4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Кроме того, значимой мерой является создание поэтапной системы проверки рекламы с привлечением лингвистов и редакторов, способных выявить и скорректировать неудачные неологизмы, нарушающие нормы сочетаемости и семантики. Обширная практика и методические рекомендации способствуют повышению качества текстов и формированию доверительного отношения со стороны потребителей. Особенно важен баланс между творческой свободой автора и требованиями грамотности — это обеспечивает сохранение выразительности без ущерба для понимания и эстетики текста [10].</w:t>
      </w:r>
    </w:p>
    <w:p w14:paraId="7A9CFFAA" w14:textId="77777777" w:rsidR="00A414AE" w:rsidRDefault="00A414AE" w:rsidP="00A92F4B">
      <w:pPr>
        <w:suppressAutoHyphens/>
        <w:spacing w:after="59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FA97B67" w14:textId="77777777" w:rsidR="00732D2E" w:rsidRDefault="00732D2E" w:rsidP="00A92F4B">
      <w:pPr>
        <w:suppressAutoHyphens/>
        <w:spacing w:after="59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1BBB6B7" w14:textId="77777777" w:rsidR="00732D2E" w:rsidRDefault="00732D2E" w:rsidP="00A92F4B">
      <w:pPr>
        <w:suppressAutoHyphens/>
        <w:spacing w:after="59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2CC8233" w14:textId="77777777" w:rsidR="00732D2E" w:rsidRDefault="00732D2E" w:rsidP="00A92F4B">
      <w:pPr>
        <w:suppressAutoHyphens/>
        <w:spacing w:after="59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54BE82D" w14:textId="77777777" w:rsidR="00732D2E" w:rsidRDefault="00732D2E" w:rsidP="00A92F4B">
      <w:pPr>
        <w:suppressAutoHyphens/>
        <w:spacing w:after="59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F7EDE57" w14:textId="77777777" w:rsidR="00732D2E" w:rsidRDefault="00732D2E" w:rsidP="00A92F4B">
      <w:pPr>
        <w:suppressAutoHyphens/>
        <w:spacing w:after="59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2CD9FAB" w14:textId="77777777" w:rsidR="00732D2E" w:rsidRDefault="00732D2E" w:rsidP="00A92F4B">
      <w:pPr>
        <w:suppressAutoHyphens/>
        <w:spacing w:after="59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4D919E8" w14:textId="77777777" w:rsidR="00732D2E" w:rsidRDefault="00732D2E" w:rsidP="00A92F4B">
      <w:pPr>
        <w:suppressAutoHyphens/>
        <w:spacing w:after="59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9961F9E" w14:textId="77777777" w:rsidR="00732D2E" w:rsidRDefault="00732D2E" w:rsidP="00A92F4B">
      <w:pPr>
        <w:suppressAutoHyphens/>
        <w:spacing w:after="59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C9CE091" w14:textId="77777777" w:rsidR="00732D2E" w:rsidRDefault="00732D2E" w:rsidP="00A92F4B">
      <w:pPr>
        <w:suppressAutoHyphens/>
        <w:spacing w:after="59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5F426EC" w14:textId="77777777" w:rsidR="00732D2E" w:rsidRDefault="00732D2E" w:rsidP="00A92F4B">
      <w:pPr>
        <w:suppressAutoHyphens/>
        <w:spacing w:after="59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7F8A7F3" w14:textId="77777777" w:rsidR="00732D2E" w:rsidRDefault="00732D2E" w:rsidP="00A92F4B">
      <w:pPr>
        <w:suppressAutoHyphens/>
        <w:spacing w:after="59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972D0A2" w14:textId="77777777" w:rsidR="00732D2E" w:rsidRPr="00A414AE" w:rsidRDefault="00732D2E" w:rsidP="00A92F4B">
      <w:pPr>
        <w:suppressAutoHyphens/>
        <w:spacing w:after="59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40924F9" w14:textId="77777777" w:rsidR="00A414AE" w:rsidRPr="00A414AE" w:rsidRDefault="00A414AE" w:rsidP="00732D2E">
      <w:pPr>
        <w:suppressAutoHyphens/>
        <w:spacing w:after="59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A414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ВЫВОДЫ ПО ГЛАВЕ 2.</w:t>
      </w:r>
    </w:p>
    <w:p w14:paraId="084D5B70" w14:textId="77777777" w:rsidR="00732D2E" w:rsidRDefault="00A414AE" w:rsidP="00732D2E">
      <w:pPr>
        <w:suppressAutoHyphens/>
        <w:spacing w:after="59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Проанализировав и систематизировав окказионализмы по способу образования и их функциям в рекламном дискурсе мы пришли к следующим </w:t>
      </w:r>
      <w:r w:rsidRPr="00A414A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выводам: </w:t>
      </w:r>
    </w:p>
    <w:p w14:paraId="2C5BEA24" w14:textId="68EB4CD6" w:rsidR="00A414AE" w:rsidRPr="00732D2E" w:rsidRDefault="00732D2E" w:rsidP="00732D2E">
      <w:pPr>
        <w:suppressAutoHyphens/>
        <w:spacing w:after="59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732D2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1.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A414AE" w:rsidRPr="00732D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Сложение выступает самым продуктивным способом образования окказионализмов. Это как сложение немецкоязычных основ друг с другом, так и немецкоязычных с англоязычными. Данный факт можно объяснить тем, что сложение – это ведущий способ словообразования в немецком языке вообще, порождение окказиональных лексических единиц не является исключением. При этом часто в один композит объединяются несочетающиеся по смыслу компоненты, что призвано вызывать необходимые отправителю ассоциации. А использование англоязычного компонента создает впечатление уникальности и причастности к новейшим достижениям науки и техники. </w:t>
      </w:r>
    </w:p>
    <w:p w14:paraId="5D3235C0" w14:textId="74F26A97" w:rsidR="00A414AE" w:rsidRPr="00A414AE" w:rsidRDefault="00732D2E" w:rsidP="00732D2E">
      <w:pPr>
        <w:suppressAutoHyphens/>
        <w:spacing w:after="59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2. </w:t>
      </w:r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Контаминация и сращение в количественном отношении следуют за словосложением. Другие способы (префиксация, </w:t>
      </w:r>
      <w:proofErr w:type="spellStart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рефлексивизация</w:t>
      </w:r>
      <w:proofErr w:type="spellEnd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замена частей слова сходно звучащими цифрами) также призваны выполнять сходные функции, но являются не столь частотными, как сложение, контаминация и сращение.  </w:t>
      </w:r>
    </w:p>
    <w:p w14:paraId="6A44FC4F" w14:textId="50A46D02" w:rsidR="00A414AE" w:rsidRPr="00A414AE" w:rsidRDefault="00732D2E" w:rsidP="00732D2E">
      <w:pPr>
        <w:suppressAutoHyphens/>
        <w:spacing w:after="59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3. </w:t>
      </w:r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Учитывая тот факт, что наука и техника развиваются очень интенсивно, реклама, предлагающая приобретать новые технические достижения, лидирует среди иных тематических групп в плане окказионального словообразования: автомобильная реклама, реклама бытовой и компьютерной техники. </w:t>
      </w:r>
    </w:p>
    <w:p w14:paraId="739062AD" w14:textId="5CA24631" w:rsidR="00A414AE" w:rsidRPr="00A414AE" w:rsidRDefault="00732D2E" w:rsidP="00732D2E">
      <w:pPr>
        <w:suppressAutoHyphens/>
        <w:spacing w:after="59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4. </w:t>
      </w:r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Рекламная информация очень активно распространяется через интернет, особенно социальные сети, а использование хештегов облегчает поиск сообщений по теме или содержанию. </w:t>
      </w:r>
    </w:p>
    <w:p w14:paraId="25F8DDD4" w14:textId="77777777" w:rsidR="00732D2E" w:rsidRDefault="00732D2E" w:rsidP="00732D2E">
      <w:pPr>
        <w:suppressAutoHyphens/>
        <w:spacing w:after="59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5. </w:t>
      </w:r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Необходимо избегать чрезмерной сложности или необъяснимости новых слов, чтобы не вызывать у аудитории затруднений в восприятии и не снижать общую коммуникативную эффективность.</w:t>
      </w:r>
    </w:p>
    <w:p w14:paraId="2DBC81A6" w14:textId="2D60B30F" w:rsidR="00A414AE" w:rsidRPr="00A414AE" w:rsidRDefault="00732D2E" w:rsidP="00732D2E">
      <w:pPr>
        <w:suppressAutoHyphens/>
        <w:spacing w:after="59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6. </w:t>
      </w:r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Окказионализмы, вызывающие яркие ассоциации и эмоциональный отклик, способствуют лучшему запоминанию рекламы. Поэтому разработка рекламных текстов с использованием таких инноваций должна опираться на тщательный анализ целевой аудитории и её культурно-языковых особенностей, что повышает релевантность и эффективность коммуникации.</w:t>
      </w:r>
    </w:p>
    <w:p w14:paraId="33C69160" w14:textId="77777777" w:rsidR="00A414AE" w:rsidRDefault="00A414AE" w:rsidP="00A92F4B">
      <w:pPr>
        <w:suppressAutoHyphens/>
        <w:spacing w:after="59" w:line="360" w:lineRule="auto"/>
        <w:ind w:firstLine="5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82AB2B5" w14:textId="77777777" w:rsidR="00732D2E" w:rsidRDefault="00732D2E" w:rsidP="00A92F4B">
      <w:pPr>
        <w:suppressAutoHyphens/>
        <w:spacing w:after="59" w:line="360" w:lineRule="auto"/>
        <w:ind w:firstLine="5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401F63A" w14:textId="77777777" w:rsidR="00732D2E" w:rsidRDefault="00732D2E" w:rsidP="00A92F4B">
      <w:pPr>
        <w:suppressAutoHyphens/>
        <w:spacing w:after="59" w:line="360" w:lineRule="auto"/>
        <w:ind w:firstLine="5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819D3A3" w14:textId="77777777" w:rsidR="00732D2E" w:rsidRDefault="00732D2E" w:rsidP="00A92F4B">
      <w:pPr>
        <w:suppressAutoHyphens/>
        <w:spacing w:after="59" w:line="360" w:lineRule="auto"/>
        <w:ind w:firstLine="5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5323A4F" w14:textId="77777777" w:rsidR="00732D2E" w:rsidRDefault="00732D2E" w:rsidP="00A92F4B">
      <w:pPr>
        <w:suppressAutoHyphens/>
        <w:spacing w:after="59" w:line="360" w:lineRule="auto"/>
        <w:ind w:firstLine="5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B4767A4" w14:textId="77777777" w:rsidR="00732D2E" w:rsidRDefault="00732D2E" w:rsidP="00A92F4B">
      <w:pPr>
        <w:suppressAutoHyphens/>
        <w:spacing w:after="59" w:line="360" w:lineRule="auto"/>
        <w:ind w:firstLine="5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3C4699A" w14:textId="77777777" w:rsidR="00732D2E" w:rsidRDefault="00732D2E" w:rsidP="00A92F4B">
      <w:pPr>
        <w:suppressAutoHyphens/>
        <w:spacing w:after="59" w:line="360" w:lineRule="auto"/>
        <w:ind w:firstLine="5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B636C35" w14:textId="77777777" w:rsidR="00732D2E" w:rsidRDefault="00732D2E" w:rsidP="00A92F4B">
      <w:pPr>
        <w:suppressAutoHyphens/>
        <w:spacing w:after="59" w:line="360" w:lineRule="auto"/>
        <w:ind w:firstLine="5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34CB83C" w14:textId="77777777" w:rsidR="00732D2E" w:rsidRDefault="00732D2E" w:rsidP="00A92F4B">
      <w:pPr>
        <w:suppressAutoHyphens/>
        <w:spacing w:after="59" w:line="360" w:lineRule="auto"/>
        <w:ind w:firstLine="5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5183A9B" w14:textId="77777777" w:rsidR="00732D2E" w:rsidRDefault="00732D2E" w:rsidP="00A92F4B">
      <w:pPr>
        <w:suppressAutoHyphens/>
        <w:spacing w:after="59" w:line="360" w:lineRule="auto"/>
        <w:ind w:firstLine="5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EC32618" w14:textId="77777777" w:rsidR="00732D2E" w:rsidRDefault="00732D2E" w:rsidP="00A92F4B">
      <w:pPr>
        <w:suppressAutoHyphens/>
        <w:spacing w:after="59" w:line="360" w:lineRule="auto"/>
        <w:ind w:firstLine="5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B7E5883" w14:textId="77777777" w:rsidR="00732D2E" w:rsidRDefault="00732D2E" w:rsidP="00A92F4B">
      <w:pPr>
        <w:suppressAutoHyphens/>
        <w:spacing w:after="59" w:line="360" w:lineRule="auto"/>
        <w:ind w:firstLine="5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E45A9E5" w14:textId="77777777" w:rsidR="00732D2E" w:rsidRDefault="00732D2E" w:rsidP="00A92F4B">
      <w:pPr>
        <w:suppressAutoHyphens/>
        <w:spacing w:after="59" w:line="360" w:lineRule="auto"/>
        <w:ind w:firstLine="5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B336D94" w14:textId="77777777" w:rsidR="00732D2E" w:rsidRDefault="00732D2E" w:rsidP="00A92F4B">
      <w:pPr>
        <w:suppressAutoHyphens/>
        <w:spacing w:after="59" w:line="360" w:lineRule="auto"/>
        <w:ind w:firstLine="5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FD54B13" w14:textId="77777777" w:rsidR="00732D2E" w:rsidRDefault="00732D2E" w:rsidP="00A92F4B">
      <w:pPr>
        <w:suppressAutoHyphens/>
        <w:spacing w:after="59" w:line="360" w:lineRule="auto"/>
        <w:ind w:firstLine="5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17E87EA" w14:textId="77777777" w:rsidR="00732D2E" w:rsidRDefault="00732D2E" w:rsidP="00A92F4B">
      <w:pPr>
        <w:suppressAutoHyphens/>
        <w:spacing w:after="59" w:line="360" w:lineRule="auto"/>
        <w:ind w:firstLine="5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C679D1F" w14:textId="77777777" w:rsidR="00732D2E" w:rsidRDefault="00732D2E" w:rsidP="00A92F4B">
      <w:pPr>
        <w:suppressAutoHyphens/>
        <w:spacing w:after="59" w:line="360" w:lineRule="auto"/>
        <w:ind w:firstLine="5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014609B" w14:textId="77777777" w:rsidR="00732D2E" w:rsidRDefault="00732D2E" w:rsidP="00A92F4B">
      <w:pPr>
        <w:suppressAutoHyphens/>
        <w:spacing w:after="59" w:line="360" w:lineRule="auto"/>
        <w:ind w:firstLine="5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A6CC175" w14:textId="77777777" w:rsidR="00732D2E" w:rsidRDefault="00732D2E" w:rsidP="00A92F4B">
      <w:pPr>
        <w:suppressAutoHyphens/>
        <w:spacing w:after="59" w:line="360" w:lineRule="auto"/>
        <w:ind w:firstLine="5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20B9392" w14:textId="77777777" w:rsidR="00732D2E" w:rsidRDefault="00732D2E" w:rsidP="00A92F4B">
      <w:pPr>
        <w:suppressAutoHyphens/>
        <w:spacing w:after="59" w:line="360" w:lineRule="auto"/>
        <w:ind w:firstLine="5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0F192D4" w14:textId="77777777" w:rsidR="00732D2E" w:rsidRDefault="00732D2E" w:rsidP="00A92F4B">
      <w:pPr>
        <w:suppressAutoHyphens/>
        <w:spacing w:after="59" w:line="360" w:lineRule="auto"/>
        <w:ind w:firstLine="5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A479988" w14:textId="77777777" w:rsidR="00732D2E" w:rsidRPr="00A414AE" w:rsidRDefault="00732D2E" w:rsidP="00A92F4B">
      <w:pPr>
        <w:suppressAutoHyphens/>
        <w:spacing w:after="59" w:line="360" w:lineRule="auto"/>
        <w:ind w:firstLine="5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3C3E212" w14:textId="77777777" w:rsidR="00A414AE" w:rsidRPr="00A414AE" w:rsidRDefault="00A414AE" w:rsidP="00A92F4B">
      <w:pPr>
        <w:suppressAutoHyphens/>
        <w:spacing w:after="59" w:line="360" w:lineRule="auto"/>
        <w:ind w:firstLine="543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A414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ЗАКЛЮЧЕНИЕ</w:t>
      </w:r>
    </w:p>
    <w:p w14:paraId="6CC4B057" w14:textId="77777777" w:rsidR="00A414AE" w:rsidRPr="00A414AE" w:rsidRDefault="00A414AE" w:rsidP="00A92F4B">
      <w:pPr>
        <w:suppressAutoHyphens/>
        <w:spacing w:after="59" w:line="360" w:lineRule="auto"/>
        <w:ind w:firstLine="5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В нашей исследовательской работе мы провели глубокий анализ окказионализмов в немецком рекламном дискурсе, что позволило выявить их многообразные функции и механизмы формирования. Особое внимание было уделено существительным, порождаемым с помощью разнообразных словообразовательных процессов — конкатенации, деривации, контаминации и сложносоставного словообразования. Мы выяснили, что именно эти способы обеспечивают гибкость и творческий потенциал языка рекламы, позволяя создавать эффективные, яркие и запоминающиеся обозначения, способствующие усилению коммуникативного воздействия. </w:t>
      </w:r>
    </w:p>
    <w:p w14:paraId="50ADF7B6" w14:textId="77777777" w:rsidR="00A414AE" w:rsidRPr="00A414AE" w:rsidRDefault="00A414AE" w:rsidP="00A92F4B">
      <w:pPr>
        <w:suppressAutoHyphens/>
        <w:spacing w:after="59" w:line="360" w:lineRule="auto"/>
        <w:ind w:firstLine="5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Наше предположение, что отсутствие детального комплексного анализа механизмов образования и функций окказионализмов в немецкой рекламе затрудняет понимание их роли как коммуникативного и стилистического средства, а также создает трудности для эффективного применения лингвистических инноваций в практике рекламного текста подтвердилось. Очень сложно переводить новообразования без знания контекста или культурных особенностей языка. </w:t>
      </w:r>
    </w:p>
    <w:p w14:paraId="3D04CF91" w14:textId="77777777" w:rsidR="00A414AE" w:rsidRPr="00A414AE" w:rsidRDefault="00A414AE" w:rsidP="00A92F4B">
      <w:pPr>
        <w:suppressAutoHyphens/>
        <w:spacing w:after="59" w:line="360" w:lineRule="auto"/>
        <w:ind w:firstLine="5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Исследование функциональной роли окказионализмов подтвердило их значимость как выразительных средств, способствующих привлечению внимания, формированию эмоционального отклика и активации когнитивных механизмов восприятия. В частности, окказиональные фразеологизмы и паремии с элементами новаторства играют ключевую роль в оживлении рекламных текстов, обеспечивая оригинальность и динамичность послания за счёт игры с традиционными значениями и формами. Это расширяет диапазон выразительных возможностей немецкого рекламного дискурса и способствует формированию уникальных образов бренда.</w:t>
      </w:r>
    </w:p>
    <w:p w14:paraId="7C9BCE54" w14:textId="77777777" w:rsidR="00A414AE" w:rsidRPr="00A414AE" w:rsidRDefault="00A414AE" w:rsidP="00A92F4B">
      <w:pPr>
        <w:suppressAutoHyphens/>
        <w:spacing w:after="59" w:line="360" w:lineRule="auto"/>
        <w:ind w:firstLine="5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Немецкий язык характеризуется большей продуктивностью сложносоставных форм и вариативностью словообразовательных приёмов, что связано с его морфологической структурой и традициями в отличии от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русского рекламного дискурса, который чаще использует кальки и заимствования, что отражает разные пути адаптации инновационной лексики и разные стратегии воздействия на аудиторию. Эти различия важны для учёта при переводе и создании кросс-культурных маркетинговых сообщений.</w:t>
      </w:r>
    </w:p>
    <w:p w14:paraId="004778DC" w14:textId="77777777" w:rsidR="00A414AE" w:rsidRPr="00A414AE" w:rsidRDefault="00A414AE" w:rsidP="00A92F4B">
      <w:pPr>
        <w:suppressAutoHyphens/>
        <w:spacing w:after="59" w:line="360" w:lineRule="auto"/>
        <w:ind w:firstLine="5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Выделение и анализ лексических норм, а также причин и характера ошибок в применении окказионализмов подтвердили необходимость чёткого контролирования языка рекламы. Разграничение между осознанными стилистическими отклонениями и лингвистическими ошибками позволяет повысить качество рекламных текстов, сохраняя при этом творческую свободу авторов. </w:t>
      </w:r>
    </w:p>
    <w:p w14:paraId="50F44BA4" w14:textId="77777777" w:rsidR="00A414AE" w:rsidRPr="00A414AE" w:rsidRDefault="00A414AE" w:rsidP="00A92F4B">
      <w:pPr>
        <w:suppressAutoHyphens/>
        <w:spacing w:after="59" w:line="360" w:lineRule="auto"/>
        <w:ind w:firstLine="5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Таким образом, выполненное исследование решило поставленные задачи, сформировав комплексное представление о природе, функциях и формах окказионализмов в немецком рекламном дискурсе. Работа внесла вклад в развитие теории и практики рекламной лингвистики, подчеркнув роль авторских языковых инноваций как существенного элемента современного маркетинга. В перспективе результаты могут служить основой для дальнейших сравнительных исследований и разработки методических рекомендаций по использованию окказионализмов в рекламной деятельности и переводческой практике.</w:t>
      </w:r>
    </w:p>
    <w:p w14:paraId="4706A381" w14:textId="77777777" w:rsidR="00A414AE" w:rsidRDefault="00A414AE" w:rsidP="00A92F4B">
      <w:pPr>
        <w:suppressAutoHyphens/>
        <w:spacing w:after="59" w:line="360" w:lineRule="auto"/>
        <w:ind w:firstLine="5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A842451" w14:textId="77777777" w:rsidR="00732D2E" w:rsidRDefault="00732D2E" w:rsidP="00A92F4B">
      <w:pPr>
        <w:suppressAutoHyphens/>
        <w:spacing w:after="59" w:line="360" w:lineRule="auto"/>
        <w:ind w:firstLine="5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4B9D31F" w14:textId="77777777" w:rsidR="00732D2E" w:rsidRDefault="00732D2E" w:rsidP="00A92F4B">
      <w:pPr>
        <w:suppressAutoHyphens/>
        <w:spacing w:after="59" w:line="360" w:lineRule="auto"/>
        <w:ind w:firstLine="5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34B9C0C" w14:textId="77777777" w:rsidR="00732D2E" w:rsidRDefault="00732D2E" w:rsidP="00A92F4B">
      <w:pPr>
        <w:suppressAutoHyphens/>
        <w:spacing w:after="59" w:line="360" w:lineRule="auto"/>
        <w:ind w:firstLine="5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A464CAC" w14:textId="77777777" w:rsidR="00732D2E" w:rsidRDefault="00732D2E" w:rsidP="00A92F4B">
      <w:pPr>
        <w:suppressAutoHyphens/>
        <w:spacing w:after="59" w:line="360" w:lineRule="auto"/>
        <w:ind w:firstLine="5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DD8FD38" w14:textId="77777777" w:rsidR="00732D2E" w:rsidRDefault="00732D2E" w:rsidP="00A92F4B">
      <w:pPr>
        <w:suppressAutoHyphens/>
        <w:spacing w:after="59" w:line="360" w:lineRule="auto"/>
        <w:ind w:firstLine="5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716F917" w14:textId="77777777" w:rsidR="00732D2E" w:rsidRDefault="00732D2E" w:rsidP="00A92F4B">
      <w:pPr>
        <w:suppressAutoHyphens/>
        <w:spacing w:after="59" w:line="360" w:lineRule="auto"/>
        <w:ind w:firstLine="5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C59A7FB" w14:textId="77777777" w:rsidR="00732D2E" w:rsidRDefault="00732D2E" w:rsidP="00A92F4B">
      <w:pPr>
        <w:suppressAutoHyphens/>
        <w:spacing w:after="59" w:line="360" w:lineRule="auto"/>
        <w:ind w:firstLine="5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2243B3C" w14:textId="77777777" w:rsidR="00732D2E" w:rsidRPr="00A414AE" w:rsidRDefault="00732D2E" w:rsidP="00A92F4B">
      <w:pPr>
        <w:suppressAutoHyphens/>
        <w:spacing w:after="59" w:line="360" w:lineRule="auto"/>
        <w:ind w:firstLine="5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4BB5451" w14:textId="77777777" w:rsidR="00A414AE" w:rsidRPr="00333174" w:rsidRDefault="00A414AE" w:rsidP="00A92F4B">
      <w:pPr>
        <w:suppressAutoHyphens/>
        <w:spacing w:after="59" w:line="360" w:lineRule="auto"/>
        <w:ind w:firstLine="543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</w:pPr>
      <w:r w:rsidRPr="00A414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СПИСОК</w:t>
      </w:r>
      <w:r w:rsidRPr="003331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ЛИТЕРАТУРЫ</w:t>
      </w:r>
    </w:p>
    <w:p w14:paraId="019E9A12" w14:textId="60305F4E" w:rsidR="00A414AE" w:rsidRPr="00333174" w:rsidRDefault="00333174" w:rsidP="00333174">
      <w:pPr>
        <w:suppressAutoHyphens/>
        <w:spacing w:after="59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1. </w:t>
      </w:r>
      <w:r w:rsidR="00A414AE" w:rsidRPr="003331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Hain, T. Die </w:t>
      </w:r>
      <w:proofErr w:type="spellStart"/>
      <w:r w:rsidR="00A414AE" w:rsidRPr="003331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Neubildungen</w:t>
      </w:r>
      <w:proofErr w:type="spellEnd"/>
      <w:r w:rsidR="00A414AE" w:rsidRPr="003331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von </w:t>
      </w:r>
      <w:proofErr w:type="spellStart"/>
      <w:r w:rsidR="00A414AE" w:rsidRPr="003331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Wörtern</w:t>
      </w:r>
      <w:proofErr w:type="spellEnd"/>
      <w:r w:rsidR="00A414AE" w:rsidRPr="003331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und </w:t>
      </w:r>
      <w:proofErr w:type="spellStart"/>
      <w:r w:rsidR="00A414AE" w:rsidRPr="003331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Phrasen</w:t>
      </w:r>
      <w:proofErr w:type="spellEnd"/>
      <w:r w:rsidR="00A414AE" w:rsidRPr="003331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in der </w:t>
      </w:r>
      <w:proofErr w:type="spellStart"/>
      <w:r w:rsidR="00A414AE" w:rsidRPr="003331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Werbung</w:t>
      </w:r>
      <w:proofErr w:type="spellEnd"/>
      <w:r w:rsidR="00A414AE" w:rsidRPr="003331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/ T. Hain. – München: Ludwig-</w:t>
      </w:r>
      <w:proofErr w:type="spellStart"/>
      <w:r w:rsidR="00A414AE" w:rsidRPr="003331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MaximilianUniversität</w:t>
      </w:r>
      <w:proofErr w:type="spellEnd"/>
      <w:r w:rsidR="00A414AE" w:rsidRPr="003331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, 2009. – 156 S.  </w:t>
      </w:r>
    </w:p>
    <w:p w14:paraId="3C895492" w14:textId="0E538235" w:rsidR="00A414AE" w:rsidRPr="00333174" w:rsidRDefault="00333174" w:rsidP="00333174">
      <w:pPr>
        <w:suppressAutoHyphens/>
        <w:spacing w:after="59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</w:pPr>
      <w:r w:rsidRPr="003331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2.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A414AE" w:rsidRPr="003331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Hirner</w:t>
      </w:r>
      <w:proofErr w:type="spellEnd"/>
      <w:r w:rsidR="00A414AE" w:rsidRPr="003331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, R. </w:t>
      </w:r>
      <w:proofErr w:type="spellStart"/>
      <w:r w:rsidR="00A414AE" w:rsidRPr="003331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Linguistische</w:t>
      </w:r>
      <w:proofErr w:type="spellEnd"/>
      <w:r w:rsidR="00A414AE" w:rsidRPr="003331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A414AE" w:rsidRPr="003331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Untersuchugen</w:t>
      </w:r>
      <w:proofErr w:type="spellEnd"/>
      <w:r w:rsidR="00A414AE" w:rsidRPr="003331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an </w:t>
      </w:r>
      <w:proofErr w:type="spellStart"/>
      <w:r w:rsidR="00A414AE" w:rsidRPr="003331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Werbeheadlines</w:t>
      </w:r>
      <w:proofErr w:type="spellEnd"/>
      <w:r w:rsidR="00A414AE" w:rsidRPr="003331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von </w:t>
      </w:r>
      <w:proofErr w:type="spellStart"/>
      <w:r w:rsidR="00A414AE" w:rsidRPr="003331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Anzeigen</w:t>
      </w:r>
      <w:proofErr w:type="spellEnd"/>
      <w:r w:rsidR="00A414AE" w:rsidRPr="003331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der FAZ, SZ und des Stern 2004 / R. </w:t>
      </w:r>
      <w:proofErr w:type="spellStart"/>
      <w:r w:rsidR="00A414AE" w:rsidRPr="003331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Hirner</w:t>
      </w:r>
      <w:proofErr w:type="spellEnd"/>
      <w:r w:rsidR="00A414AE" w:rsidRPr="003331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. – </w:t>
      </w:r>
      <w:proofErr w:type="gramStart"/>
      <w:r w:rsidR="00A414AE" w:rsidRPr="003331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Hamburg :</w:t>
      </w:r>
      <w:proofErr w:type="gramEnd"/>
      <w:r w:rsidR="00A414AE" w:rsidRPr="003331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Verlag Dr. </w:t>
      </w:r>
      <w:proofErr w:type="spellStart"/>
      <w:r w:rsidR="00A414AE" w:rsidRPr="003331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Kovač</w:t>
      </w:r>
      <w:proofErr w:type="spellEnd"/>
      <w:r w:rsidR="00A414AE" w:rsidRPr="003331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, 2007. – 458 S. </w:t>
      </w:r>
    </w:p>
    <w:p w14:paraId="7B7E2912" w14:textId="7910C3C6" w:rsidR="00A414AE" w:rsidRPr="00A414AE" w:rsidRDefault="00333174" w:rsidP="00333174">
      <w:pPr>
        <w:suppressAutoHyphens/>
        <w:spacing w:after="59" w:line="36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3. </w:t>
      </w:r>
      <w:proofErr w:type="spellStart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Lexikon</w:t>
      </w:r>
      <w:proofErr w:type="spellEnd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sprachwissenschaftlicher</w:t>
      </w:r>
      <w:proofErr w:type="spellEnd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Termini / B. </w:t>
      </w:r>
      <w:proofErr w:type="spellStart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Bortschat</w:t>
      </w:r>
      <w:proofErr w:type="spellEnd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[</w:t>
      </w:r>
      <w:proofErr w:type="spellStart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u.a.</w:t>
      </w:r>
      <w:proofErr w:type="spellEnd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]; </w:t>
      </w:r>
      <w:proofErr w:type="spellStart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hrsg</w:t>
      </w:r>
      <w:proofErr w:type="spellEnd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. von R. Conrad. – </w:t>
      </w:r>
      <w:proofErr w:type="gramStart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Leipzig :</w:t>
      </w:r>
      <w:proofErr w:type="gramEnd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VEB </w:t>
      </w:r>
      <w:proofErr w:type="spellStart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Bibliographisches</w:t>
      </w:r>
      <w:proofErr w:type="spellEnd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Institut</w:t>
      </w:r>
      <w:proofErr w:type="spellEnd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, 1983. – 281 S. </w:t>
      </w:r>
    </w:p>
    <w:p w14:paraId="31FAA082" w14:textId="4C99E096" w:rsidR="00A414AE" w:rsidRPr="00A414AE" w:rsidRDefault="00333174" w:rsidP="00333174">
      <w:pPr>
        <w:suppressAutoHyphens/>
        <w:spacing w:after="59" w:line="36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</w:pPr>
      <w:r w:rsidRPr="003331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4. </w:t>
      </w:r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Richter, C. </w:t>
      </w:r>
      <w:proofErr w:type="spellStart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Neubildungen</w:t>
      </w:r>
      <w:proofErr w:type="spellEnd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in der </w:t>
      </w:r>
      <w:proofErr w:type="spellStart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Werbung</w:t>
      </w:r>
      <w:proofErr w:type="spellEnd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. Eine </w:t>
      </w:r>
      <w:proofErr w:type="spellStart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kontextorientierte</w:t>
      </w:r>
      <w:proofErr w:type="spellEnd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semantische</w:t>
      </w:r>
      <w:proofErr w:type="spellEnd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und </w:t>
      </w:r>
      <w:proofErr w:type="spellStart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funktionale</w:t>
      </w:r>
      <w:proofErr w:type="spellEnd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Analyse</w:t>
      </w:r>
      <w:proofErr w:type="spellEnd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von </w:t>
      </w:r>
      <w:proofErr w:type="spellStart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Wortneubildungen</w:t>
      </w:r>
      <w:proofErr w:type="spellEnd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in </w:t>
      </w:r>
      <w:proofErr w:type="spellStart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Werbeanzeigen</w:t>
      </w:r>
      <w:proofErr w:type="spellEnd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/ C. Richter. – </w:t>
      </w:r>
      <w:proofErr w:type="gramStart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Wien :</w:t>
      </w:r>
      <w:proofErr w:type="gramEnd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Universität Wien, 2008 – 199 S. </w:t>
      </w:r>
    </w:p>
    <w:p w14:paraId="76EC7690" w14:textId="1CA5545C" w:rsidR="00A414AE" w:rsidRPr="00A414AE" w:rsidRDefault="00333174" w:rsidP="00333174">
      <w:pPr>
        <w:suppressAutoHyphens/>
        <w:spacing w:after="59" w:line="36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5. </w:t>
      </w:r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Агафонова Наталья Павловна Ошибки словоупотребления в рекламных текстах // Сервис в России и за рубежом. </w:t>
      </w:r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2011. №7. URL: </w:t>
      </w:r>
      <w:hyperlink r:id="rId8" w:history="1">
        <w:r w:rsidR="00A414AE" w:rsidRPr="00A414A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https://cyberleninka.ru/article/n/oshibki-slovoupotrebleniya-v-reklamnyh-tekstah</w:t>
        </w:r>
      </w:hyperlink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.</w:t>
      </w:r>
    </w:p>
    <w:p w14:paraId="688D5C42" w14:textId="7D46B12A" w:rsidR="00A414AE" w:rsidRPr="00A414AE" w:rsidRDefault="00333174" w:rsidP="00333174">
      <w:pPr>
        <w:suppressAutoHyphens/>
        <w:spacing w:after="59" w:line="36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6. </w:t>
      </w:r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Ахманова, О.С. Словарь лингвистических терминов / О.С. Ахманова. – 5-е изд. – М.: Книжный дом «ЛИБРОКОМ», 2010. – 576 с. </w:t>
      </w:r>
    </w:p>
    <w:p w14:paraId="12194A30" w14:textId="1ADB82DE" w:rsidR="00A414AE" w:rsidRPr="00A414AE" w:rsidRDefault="00333174" w:rsidP="00333174">
      <w:pPr>
        <w:suppressAutoHyphens/>
        <w:spacing w:after="59" w:line="36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7. </w:t>
      </w:r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Бабенко, Е.В. Стереотипное и окказиональное в лексике современной немецкой рекламы: </w:t>
      </w:r>
      <w:proofErr w:type="spellStart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автореф</w:t>
      </w:r>
      <w:proofErr w:type="spellEnd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дис</w:t>
      </w:r>
      <w:proofErr w:type="spellEnd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… канд. филол. </w:t>
      </w:r>
      <w:proofErr w:type="gramStart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наук :</w:t>
      </w:r>
      <w:proofErr w:type="gramEnd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10.02.04 / Е.В. Бабенко ; Институт языкознания РАН. – М., 2003. – 26 с. </w:t>
      </w:r>
    </w:p>
    <w:p w14:paraId="6F3FD0BA" w14:textId="1057FC79" w:rsidR="00A414AE" w:rsidRPr="00A414AE" w:rsidRDefault="00333174" w:rsidP="00333174">
      <w:pPr>
        <w:suppressAutoHyphens/>
        <w:spacing w:after="59" w:line="36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8. </w:t>
      </w:r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Большая российская энциклопедия... [Электронный ресурс] // old.bigenc.ru - Режим доступа: </w:t>
      </w:r>
      <w:hyperlink r:id="rId9" w:history="1">
        <w:r w:rsidR="00A414AE" w:rsidRPr="00A414A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https://old.bigenc.ru/linguistics/text/2686792</w:t>
        </w:r>
      </w:hyperlink>
    </w:p>
    <w:p w14:paraId="7E375FBC" w14:textId="1E771D60" w:rsidR="00A414AE" w:rsidRPr="00A414AE" w:rsidRDefault="00333174" w:rsidP="00333174">
      <w:pPr>
        <w:suppressAutoHyphens/>
        <w:spacing w:after="59" w:line="36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9. </w:t>
      </w:r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Википедия [Электронный ресурс] // ru.wikipedia.org - Режим доступа: </w:t>
      </w:r>
      <w:hyperlink r:id="rId10" w:history="1">
        <w:r w:rsidR="00A414AE" w:rsidRPr="00A414A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https://ru.wikipedia.org/wiki/окказионализм_(филология)</w:t>
        </w:r>
      </w:hyperlink>
    </w:p>
    <w:p w14:paraId="2D60AC5B" w14:textId="704F1DD4" w:rsidR="00A414AE" w:rsidRPr="00A414AE" w:rsidRDefault="00333174" w:rsidP="00333174">
      <w:pPr>
        <w:suppressAutoHyphens/>
        <w:spacing w:after="59" w:line="36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10. </w:t>
      </w:r>
      <w:proofErr w:type="spellStart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Горлатов</w:t>
      </w:r>
      <w:proofErr w:type="spellEnd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А.М.</w:t>
      </w:r>
      <w:r w:rsidR="00A414AE"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Функциональный стиль рекламы в современном немецком </w:t>
      </w:r>
      <w:proofErr w:type="gramStart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языке :</w:t>
      </w:r>
      <w:proofErr w:type="gramEnd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монография / А.М. </w:t>
      </w:r>
      <w:proofErr w:type="spellStart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Горлатов</w:t>
      </w:r>
      <w:proofErr w:type="spellEnd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– </w:t>
      </w:r>
      <w:proofErr w:type="gramStart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Минск :</w:t>
      </w:r>
      <w:proofErr w:type="gramEnd"/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Минск. гос. лингв. ун-т, 2002. – 257 с. </w:t>
      </w:r>
    </w:p>
    <w:p w14:paraId="1F583FE1" w14:textId="22BCB225" w:rsidR="00A414AE" w:rsidRDefault="00333174" w:rsidP="00333174">
      <w:pPr>
        <w:suppressAutoHyphens/>
        <w:spacing w:after="59" w:line="36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11. </w:t>
      </w:r>
      <w:r w:rsidR="00A414AE"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Клушина, Н.И. О модном способе окказионального словообразования / Н.И. Клушина // Русская речь. – 2000. – № 2. – С. 47–51. </w:t>
      </w:r>
    </w:p>
    <w:p w14:paraId="45434D5C" w14:textId="77777777" w:rsidR="00732D2E" w:rsidRPr="00A414AE" w:rsidRDefault="00732D2E" w:rsidP="00A414AE">
      <w:pPr>
        <w:spacing w:after="59" w:line="360" w:lineRule="auto"/>
        <w:ind w:firstLine="5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7976273" w14:textId="77777777" w:rsidR="00A414AE" w:rsidRPr="00A414AE" w:rsidRDefault="00A414AE" w:rsidP="00A414AE">
      <w:pPr>
        <w:spacing w:after="59" w:line="360" w:lineRule="auto"/>
        <w:ind w:firstLine="543"/>
        <w:jc w:val="right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lastRenderedPageBreak/>
        <w:t>Приложение</w:t>
      </w:r>
    </w:p>
    <w:p w14:paraId="25A882BC" w14:textId="77777777" w:rsidR="00A414AE" w:rsidRPr="00A414AE" w:rsidRDefault="00A414AE" w:rsidP="00A414AE">
      <w:pPr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A414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  <w:t>OKKASIONALW</w:t>
      </w:r>
      <w:r w:rsidRPr="00A414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Ő</w:t>
      </w:r>
      <w:r w:rsidRPr="00A414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  <w:t>RTERBUCH</w:t>
      </w:r>
    </w:p>
    <w:p w14:paraId="4CAC3F89" w14:textId="77777777" w:rsidR="00A414AE" w:rsidRPr="00A414AE" w:rsidRDefault="00A414AE" w:rsidP="00A414AE">
      <w:pPr>
        <w:spacing w:after="76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(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K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)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urlaub</w:t>
      </w:r>
      <w:proofErr w:type="spellEnd"/>
      <w:r w:rsidRPr="00A414AE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am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Mittelmeer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целебный отпуск на Средиземном море (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die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Kur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+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der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Urlaub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</w:t>
      </w:r>
    </w:p>
    <w:p w14:paraId="070E516D" w14:textId="77777777" w:rsidR="00A414AE" w:rsidRPr="00A414AE" w:rsidRDefault="00A414AE" w:rsidP="00A414AE">
      <w:pPr>
        <w:spacing w:after="76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citynah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- вблизи большого города (</w:t>
      </w: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/>
          <w14:ligatures w14:val="none"/>
        </w:rPr>
        <w:t>city</w:t>
      </w: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+ </w:t>
      </w: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/>
          <w14:ligatures w14:val="none"/>
        </w:rPr>
        <w:t>nah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</w:t>
      </w:r>
    </w:p>
    <w:p w14:paraId="4B56703B" w14:textId="77777777" w:rsidR="00A414AE" w:rsidRPr="00A414AE" w:rsidRDefault="00A414AE" w:rsidP="00A414AE">
      <w:pPr>
        <w:spacing w:after="73" w:line="360" w:lineRule="auto"/>
        <w:ind w:firstLine="14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derClub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- настоящий клуб, лучший клуб (</w:t>
      </w: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/>
          <w14:ligatures w14:val="none"/>
        </w:rPr>
        <w:t>der</w:t>
      </w: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+</w:t>
      </w: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/>
          <w14:ligatures w14:val="none"/>
        </w:rPr>
        <w:t>Club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</w:t>
      </w:r>
    </w:p>
    <w:p w14:paraId="4E1C52A9" w14:textId="77777777" w:rsidR="00A414AE" w:rsidRPr="00A414AE" w:rsidRDefault="00A414AE" w:rsidP="00A414AE">
      <w:pPr>
        <w:spacing w:after="0" w:line="360" w:lineRule="auto"/>
        <w:ind w:firstLine="14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DeutscherAnwaltVerein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– Немецкий Союз Адвокатов</w:t>
      </w:r>
    </w:p>
    <w:p w14:paraId="2F9C0552" w14:textId="77777777" w:rsidR="00A414AE" w:rsidRPr="00A414AE" w:rsidRDefault="00A414AE" w:rsidP="00A414AE">
      <w:pPr>
        <w:spacing w:after="76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die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Traumgebrauchten</w:t>
      </w:r>
      <w:proofErr w:type="spellEnd"/>
      <w:r w:rsidRPr="00A414AE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подержанные автомобили мечты (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Traum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+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gebrauchen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</w:t>
      </w:r>
    </w:p>
    <w:p w14:paraId="0F84F229" w14:textId="77777777" w:rsidR="00A414AE" w:rsidRPr="00A414AE" w:rsidRDefault="00A414AE" w:rsidP="00A414A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einechteserlebnis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- настоящее впечатление (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ein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echtes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Erlebnis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</w:t>
      </w:r>
    </w:p>
    <w:p w14:paraId="7A4ABA6D" w14:textId="77777777" w:rsidR="00A414AE" w:rsidRPr="00A414AE" w:rsidRDefault="00A414AE" w:rsidP="00A414AE">
      <w:pPr>
        <w:spacing w:after="0" w:line="360" w:lineRule="auto"/>
        <w:ind w:firstLine="14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14:ligatures w14:val="none"/>
        </w:rPr>
      </w:pPr>
      <w:proofErr w:type="spellStart"/>
      <w:proofErr w:type="gramStart"/>
      <w:r w:rsidRPr="00A414AE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en-US"/>
          <w14:ligatures w14:val="none"/>
        </w:rPr>
        <w:t>EinFach</w:t>
      </w:r>
      <w:proofErr w:type="spellEnd"/>
      <w:r w:rsidRPr="00A414AE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Deutsch</w:t>
      </w:r>
      <w:proofErr w:type="gram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- </w:t>
      </w:r>
      <w:r w:rsidRPr="00A414AE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14:ligatures w14:val="none"/>
        </w:rPr>
        <w:t>Предмет «Немецкий язык» – это просто (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Ein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Fach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\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einfach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+ </w:t>
      </w: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/>
          <w14:ligatures w14:val="none"/>
        </w:rPr>
        <w:t>Deutsch</w:t>
      </w:r>
      <w:r w:rsidRPr="00A414AE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14:ligatures w14:val="none"/>
        </w:rPr>
        <w:t>).</w:t>
      </w:r>
    </w:p>
    <w:p w14:paraId="1FDED5E5" w14:textId="77777777" w:rsidR="00A414AE" w:rsidRPr="00A414AE" w:rsidRDefault="00A414AE" w:rsidP="00A414AE">
      <w:pPr>
        <w:spacing w:after="76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Gehirn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-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Jogger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,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der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человек, который тренирует мозг (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/>
          <w14:ligatures w14:val="none"/>
        </w:rPr>
        <w:t>Gehirn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+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/>
          <w14:ligatures w14:val="none"/>
        </w:rPr>
        <w:t>joggen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</w:t>
      </w:r>
    </w:p>
    <w:p w14:paraId="42C0740E" w14:textId="77777777" w:rsidR="00A414AE" w:rsidRPr="00A414AE" w:rsidRDefault="00A414AE" w:rsidP="00A414AE">
      <w:pPr>
        <w:spacing w:after="76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Gehirn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-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Jogging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,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das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- тренировка умственных способностей (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/>
          <w14:ligatures w14:val="none"/>
        </w:rPr>
        <w:t>Gehirn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+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/>
          <w14:ligatures w14:val="none"/>
        </w:rPr>
        <w:t>joggen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</w:t>
      </w:r>
    </w:p>
    <w:p w14:paraId="6C3109F6" w14:textId="77777777" w:rsidR="00A414AE" w:rsidRPr="00A414AE" w:rsidRDefault="00A414AE" w:rsidP="00A414AE">
      <w:pPr>
        <w:spacing w:after="76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Giro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4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Free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Konto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,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das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Счет Безналичный Бесплатный</w:t>
      </w:r>
    </w:p>
    <w:p w14:paraId="30580A25" w14:textId="77777777" w:rsidR="00A414AE" w:rsidRPr="00A414AE" w:rsidRDefault="00A414AE" w:rsidP="00A414AE">
      <w:pPr>
        <w:spacing w:after="76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GiroStar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Konto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, 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das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Счет Безналичный Звездный</w:t>
      </w:r>
    </w:p>
    <w:p w14:paraId="3C89F6F2" w14:textId="77777777" w:rsidR="00A414AE" w:rsidRPr="00A414AE" w:rsidRDefault="00A414AE" w:rsidP="00A414AE">
      <w:pPr>
        <w:spacing w:after="5" w:line="360" w:lineRule="auto"/>
        <w:ind w:left="-14" w:right="37" w:firstLine="1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iNachten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– «</w:t>
      </w:r>
      <w:proofErr w:type="spellStart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АйДество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», рождество с Айпадом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(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iPad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+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das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Weihnachten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)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13D38306" w14:textId="77777777" w:rsidR="00A414AE" w:rsidRPr="00A414AE" w:rsidRDefault="00A414AE" w:rsidP="00A414A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</w:pP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intensiverleben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-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жить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интенсивнее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(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intensiver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+ leben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)</w:t>
      </w:r>
    </w:p>
    <w:p w14:paraId="3456403E" w14:textId="77777777" w:rsidR="00A414AE" w:rsidRPr="00A414AE" w:rsidRDefault="00A414AE" w:rsidP="00A414AE">
      <w:pPr>
        <w:spacing w:after="5" w:line="360" w:lineRule="auto"/>
        <w:ind w:left="-14" w:right="3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</w:pP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intensiverleben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- </w:t>
      </w:r>
      <w:r w:rsidRPr="00A414AE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14:ligatures w14:val="none"/>
        </w:rPr>
        <w:t>интенсивно</w:t>
      </w:r>
      <w:r w:rsidRPr="00A414AE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14:ligatures w14:val="none"/>
        </w:rPr>
        <w:t>получать</w:t>
      </w:r>
      <w:r w:rsidRPr="00A414AE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14:ligatures w14:val="none"/>
        </w:rPr>
        <w:t>впечатления</w:t>
      </w:r>
      <w:r w:rsidRPr="00A414AE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val="en-US"/>
          <w14:ligatures w14:val="none"/>
        </w:rPr>
        <w:t xml:space="preserve"> (</w:t>
      </w: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/>
          <w14:ligatures w14:val="none"/>
        </w:rPr>
        <w:t xml:space="preserve">intensive + 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/>
          <w14:ligatures w14:val="none"/>
        </w:rPr>
        <w:t>erleben</w:t>
      </w:r>
      <w:proofErr w:type="spellEnd"/>
      <w:r w:rsidRPr="00A414AE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val="en-US"/>
          <w14:ligatures w14:val="none"/>
        </w:rPr>
        <w:t>)</w:t>
      </w:r>
    </w:p>
    <w:p w14:paraId="6BEB53CD" w14:textId="77777777" w:rsidR="00A414AE" w:rsidRPr="00A414AE" w:rsidRDefault="00A414AE" w:rsidP="00A414AE">
      <w:pPr>
        <w:spacing w:after="76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</w:pP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Kücheninspirationen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-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кухонное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вдохновение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(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Küche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+ inspiration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)</w:t>
      </w:r>
    </w:p>
    <w:p w14:paraId="3DFAD20A" w14:textId="77777777" w:rsidR="00A414AE" w:rsidRPr="00A414AE" w:rsidRDefault="00A414AE" w:rsidP="00A414AE">
      <w:pPr>
        <w:spacing w:after="5" w:line="360" w:lineRule="auto"/>
        <w:ind w:left="-14" w:right="3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losleben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- начните жить, заживите (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leben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+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los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</w:t>
      </w:r>
    </w:p>
    <w:p w14:paraId="5A589921" w14:textId="77777777" w:rsidR="00A414AE" w:rsidRPr="00A414AE" w:rsidRDefault="00A414AE" w:rsidP="00A414AE">
      <w:pPr>
        <w:spacing w:after="77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</w:pP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sich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reichsparen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-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богатеть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,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экономя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деньги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(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/>
          <w14:ligatures w14:val="none"/>
        </w:rPr>
        <w:t>sparen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/>
          <w14:ligatures w14:val="none"/>
        </w:rPr>
        <w:t xml:space="preserve">+ 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/>
          <w14:ligatures w14:val="none"/>
        </w:rPr>
        <w:t>reich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/>
          <w14:ligatures w14:val="none"/>
        </w:rPr>
        <w:t xml:space="preserve"> +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sich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)</w:t>
      </w:r>
    </w:p>
    <w:p w14:paraId="13F77C7B" w14:textId="77777777" w:rsidR="00A414AE" w:rsidRPr="00A414AE" w:rsidRDefault="00A414AE" w:rsidP="00A414AE">
      <w:pPr>
        <w:spacing w:after="0" w:line="360" w:lineRule="auto"/>
        <w:ind w:firstLine="14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</w:pP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sich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reichvouchern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- </w:t>
      </w:r>
      <w:proofErr w:type="spellStart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наваучироваться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,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разбогатеть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,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приобретая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товарные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купоны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(</w:t>
      </w:r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/>
          <w14:ligatures w14:val="none"/>
        </w:rPr>
        <w:t>der/das Voucher</w:t>
      </w:r>
      <w:bookmarkStart w:id="3" w:name="_Hlk212320476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/>
          <w14:ligatures w14:val="none"/>
        </w:rPr>
        <w:t xml:space="preserve">+ 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/>
          <w14:ligatures w14:val="none"/>
        </w:rPr>
        <w:t>reich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/>
          <w14:ligatures w14:val="none"/>
        </w:rPr>
        <w:t xml:space="preserve"> +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sich</w:t>
      </w:r>
      <w:bookmarkEnd w:id="3"/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)</w:t>
      </w:r>
    </w:p>
    <w:p w14:paraId="186F26F8" w14:textId="77777777" w:rsidR="00A414AE" w:rsidRPr="00A414AE" w:rsidRDefault="00A414AE" w:rsidP="00A414AE">
      <w:pPr>
        <w:spacing w:after="5" w:line="360" w:lineRule="auto"/>
        <w:ind w:left="-14" w:right="3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tchibofonieren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чибофонировать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разговаривать по телефону, выбрав базовый тариф от «Чибо» (</w:t>
      </w:r>
      <w:proofErr w:type="spellStart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/>
          <w14:ligatures w14:val="none"/>
        </w:rPr>
        <w:t>Tschibo</w:t>
      </w:r>
      <w:proofErr w:type="spellEnd"/>
      <w:r w:rsidRPr="00A414A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+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telefonieren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</w:t>
      </w:r>
    </w:p>
    <w:p w14:paraId="29D9901E" w14:textId="41FB9F1C" w:rsidR="00A414AE" w:rsidRPr="00333174" w:rsidRDefault="00A414AE" w:rsidP="00732D2E">
      <w:pPr>
        <w:spacing w:after="76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</w:pP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Wissensleckerbissen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-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лакомые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кусочки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знаний</w:t>
      </w:r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(</w:t>
      </w:r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Wissen +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lecker</w:t>
      </w:r>
      <w:proofErr w:type="spellEnd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 xml:space="preserve"> + </w:t>
      </w:r>
      <w:proofErr w:type="spellStart"/>
      <w:r w:rsidRPr="00A414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en-US"/>
          <w14:ligatures w14:val="none"/>
        </w:rPr>
        <w:t>Biss</w:t>
      </w:r>
      <w:proofErr w:type="spellEnd"/>
      <w:r w:rsidRPr="00A414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)</w:t>
      </w:r>
    </w:p>
    <w:sectPr w:rsidR="00A414AE" w:rsidRPr="00333174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E1310" w14:textId="77777777" w:rsidR="00A83078" w:rsidRDefault="00A83078" w:rsidP="003F5EC0">
      <w:pPr>
        <w:spacing w:after="0" w:line="240" w:lineRule="auto"/>
      </w:pPr>
      <w:r>
        <w:separator/>
      </w:r>
    </w:p>
  </w:endnote>
  <w:endnote w:type="continuationSeparator" w:id="0">
    <w:p w14:paraId="00151B8A" w14:textId="77777777" w:rsidR="00A83078" w:rsidRDefault="00A83078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4398150"/>
      <w:docPartObj>
        <w:docPartGallery w:val="Page Numbers (Bottom of Page)"/>
        <w:docPartUnique/>
      </w:docPartObj>
    </w:sdtPr>
    <w:sdtContent>
      <w:p w14:paraId="1CBFA647" w14:textId="695ADBA5" w:rsidR="004077C1" w:rsidRDefault="004077C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006FD6" w14:textId="77777777" w:rsidR="004077C1" w:rsidRDefault="004077C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C5AA0" w14:textId="77777777" w:rsidR="00A83078" w:rsidRDefault="00A83078" w:rsidP="003F5EC0">
      <w:pPr>
        <w:spacing w:after="0" w:line="240" w:lineRule="auto"/>
      </w:pPr>
      <w:r>
        <w:separator/>
      </w:r>
    </w:p>
  </w:footnote>
  <w:footnote w:type="continuationSeparator" w:id="0">
    <w:p w14:paraId="24033B27" w14:textId="77777777" w:rsidR="00A83078" w:rsidRDefault="00A83078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fldChar w:fldCharType="begin"/>
    </w:r>
    <w:r w:rsidR="00000000" w:rsidRPr="00333174">
      <w:rPr>
        <w:lang w:val="en-US"/>
      </w:rPr>
      <w:instrText>HYPERLINK "https://sowa-ru.com/"</w:instrText>
    </w:r>
    <w:r w:rsidR="00000000">
      <w:fldChar w:fldCharType="separate"/>
    </w:r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 xml:space="preserve">Stars of Science and Education, </w:t>
    </w:r>
    <w:proofErr w:type="spellStart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>РусАльянс</w:t>
    </w:r>
    <w:proofErr w:type="spellEnd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 xml:space="preserve"> </w:t>
    </w:r>
    <w:r w:rsidR="004E620C" w:rsidRPr="004E620C">
      <w:rPr>
        <w:rStyle w:val="af0"/>
        <w:rFonts w:ascii="Times New Roman" w:hAnsi="Times New Roman" w:cs="Times New Roman"/>
        <w:sz w:val="28"/>
        <w:szCs w:val="28"/>
        <w:lang w:val="en-US"/>
      </w:rPr>
      <w:t>«</w:t>
    </w:r>
    <w:proofErr w:type="spellStart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>Сова</w:t>
    </w:r>
    <w:proofErr w:type="spellEnd"/>
    <w:r w:rsidR="00000000">
      <w:rPr>
        <w:rStyle w:val="af0"/>
        <w:rFonts w:ascii="Times New Roman" w:hAnsi="Times New Roman" w:cs="Times New Roman"/>
        <w:sz w:val="28"/>
        <w:szCs w:val="28"/>
        <w:lang w:val="en-US"/>
      </w:rPr>
      <w:fldChar w:fldCharType="end"/>
    </w:r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4559"/>
    <w:multiLevelType w:val="multilevel"/>
    <w:tmpl w:val="48F666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926587"/>
    <w:multiLevelType w:val="hybridMultilevel"/>
    <w:tmpl w:val="CF4C0B28"/>
    <w:lvl w:ilvl="0" w:tplc="FFFFFFFF">
      <w:start w:val="1"/>
      <w:numFmt w:val="decimal"/>
      <w:lvlText w:val="%1."/>
      <w:lvlJc w:val="left"/>
      <w:pPr>
        <w:ind w:left="880" w:hanging="52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22F38"/>
    <w:multiLevelType w:val="hybridMultilevel"/>
    <w:tmpl w:val="84EE0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055B9"/>
    <w:multiLevelType w:val="multilevel"/>
    <w:tmpl w:val="DF92A50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97A6330"/>
    <w:multiLevelType w:val="hybridMultilevel"/>
    <w:tmpl w:val="4EAC8CAA"/>
    <w:lvl w:ilvl="0" w:tplc="273A3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A34A92"/>
    <w:multiLevelType w:val="hybridMultilevel"/>
    <w:tmpl w:val="EA9AB368"/>
    <w:lvl w:ilvl="0" w:tplc="FFFFFFFF">
      <w:start w:val="1"/>
      <w:numFmt w:val="decimal"/>
      <w:lvlText w:val="%1."/>
      <w:lvlJc w:val="left"/>
      <w:pPr>
        <w:ind w:left="880" w:hanging="52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16787"/>
    <w:multiLevelType w:val="hybridMultilevel"/>
    <w:tmpl w:val="1F30C414"/>
    <w:lvl w:ilvl="0" w:tplc="FFFFFFFF">
      <w:start w:val="1"/>
      <w:numFmt w:val="decimal"/>
      <w:lvlText w:val="%1."/>
      <w:lvlJc w:val="left"/>
      <w:pPr>
        <w:ind w:left="880" w:hanging="52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85878"/>
    <w:multiLevelType w:val="hybridMultilevel"/>
    <w:tmpl w:val="B64E609C"/>
    <w:lvl w:ilvl="0" w:tplc="D7CC30E2">
      <w:start w:val="1"/>
      <w:numFmt w:val="decimal"/>
      <w:lvlText w:val="%1."/>
      <w:lvlJc w:val="left"/>
      <w:pPr>
        <w:ind w:left="880" w:hanging="5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07A66"/>
    <w:multiLevelType w:val="hybridMultilevel"/>
    <w:tmpl w:val="B7A84AA4"/>
    <w:lvl w:ilvl="0" w:tplc="EDB4AA94">
      <w:start w:val="1"/>
      <w:numFmt w:val="decimal"/>
      <w:lvlText w:val="%1)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B299B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58D45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D2E03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56C80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A2B6E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0045D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E8986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60E59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C5D6FD2"/>
    <w:multiLevelType w:val="multilevel"/>
    <w:tmpl w:val="AE6E287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CE3141A"/>
    <w:multiLevelType w:val="hybridMultilevel"/>
    <w:tmpl w:val="4D46FDFA"/>
    <w:lvl w:ilvl="0" w:tplc="FFFFFFFF">
      <w:start w:val="1"/>
      <w:numFmt w:val="decimal"/>
      <w:lvlText w:val="%1."/>
      <w:lvlJc w:val="left"/>
      <w:pPr>
        <w:ind w:left="880" w:hanging="52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D4C5A"/>
    <w:multiLevelType w:val="hybridMultilevel"/>
    <w:tmpl w:val="1B085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73681"/>
    <w:multiLevelType w:val="hybridMultilevel"/>
    <w:tmpl w:val="7166D8CE"/>
    <w:lvl w:ilvl="0" w:tplc="03DC5DC4">
      <w:start w:val="1"/>
      <w:numFmt w:val="decimal"/>
      <w:lvlText w:val="%1."/>
      <w:lvlJc w:val="left"/>
      <w:pPr>
        <w:ind w:left="880" w:hanging="5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4837A7"/>
    <w:multiLevelType w:val="hybridMultilevel"/>
    <w:tmpl w:val="7BE8D124"/>
    <w:lvl w:ilvl="0" w:tplc="0419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num w:numId="1" w16cid:durableId="2133358194">
    <w:abstractNumId w:val="13"/>
  </w:num>
  <w:num w:numId="2" w16cid:durableId="530920720">
    <w:abstractNumId w:val="9"/>
  </w:num>
  <w:num w:numId="3" w16cid:durableId="1442603623">
    <w:abstractNumId w:val="0"/>
  </w:num>
  <w:num w:numId="4" w16cid:durableId="1445346784">
    <w:abstractNumId w:val="8"/>
  </w:num>
  <w:num w:numId="5" w16cid:durableId="1303465368">
    <w:abstractNumId w:val="14"/>
  </w:num>
  <w:num w:numId="6" w16cid:durableId="1786342427">
    <w:abstractNumId w:val="7"/>
  </w:num>
  <w:num w:numId="7" w16cid:durableId="1634290252">
    <w:abstractNumId w:val="12"/>
  </w:num>
  <w:num w:numId="8" w16cid:durableId="908033694">
    <w:abstractNumId w:val="3"/>
  </w:num>
  <w:num w:numId="9" w16cid:durableId="1730810861">
    <w:abstractNumId w:val="4"/>
  </w:num>
  <w:num w:numId="10" w16cid:durableId="1897815281">
    <w:abstractNumId w:val="6"/>
  </w:num>
  <w:num w:numId="11" w16cid:durableId="1760834376">
    <w:abstractNumId w:val="11"/>
  </w:num>
  <w:num w:numId="12" w16cid:durableId="1389719573">
    <w:abstractNumId w:val="10"/>
  </w:num>
  <w:num w:numId="13" w16cid:durableId="843132266">
    <w:abstractNumId w:val="1"/>
  </w:num>
  <w:num w:numId="14" w16cid:durableId="2133285207">
    <w:abstractNumId w:val="5"/>
  </w:num>
  <w:num w:numId="15" w16cid:durableId="1845628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0D0075"/>
    <w:rsid w:val="000D62FA"/>
    <w:rsid w:val="001F3ED8"/>
    <w:rsid w:val="00227ED0"/>
    <w:rsid w:val="00306BD4"/>
    <w:rsid w:val="00312AE7"/>
    <w:rsid w:val="00333174"/>
    <w:rsid w:val="00387AA5"/>
    <w:rsid w:val="003C7D7F"/>
    <w:rsid w:val="003F5EC0"/>
    <w:rsid w:val="004077C1"/>
    <w:rsid w:val="004150DF"/>
    <w:rsid w:val="004621FB"/>
    <w:rsid w:val="00473563"/>
    <w:rsid w:val="004B4350"/>
    <w:rsid w:val="004E620C"/>
    <w:rsid w:val="005525B4"/>
    <w:rsid w:val="005F7964"/>
    <w:rsid w:val="00601F1D"/>
    <w:rsid w:val="0060610A"/>
    <w:rsid w:val="00675CEF"/>
    <w:rsid w:val="00676EFC"/>
    <w:rsid w:val="006831BD"/>
    <w:rsid w:val="006E1E7C"/>
    <w:rsid w:val="007055CC"/>
    <w:rsid w:val="00732D2E"/>
    <w:rsid w:val="00753679"/>
    <w:rsid w:val="0078763F"/>
    <w:rsid w:val="007C75EA"/>
    <w:rsid w:val="007F5B8D"/>
    <w:rsid w:val="00881DFC"/>
    <w:rsid w:val="008A7040"/>
    <w:rsid w:val="009576E7"/>
    <w:rsid w:val="0097064E"/>
    <w:rsid w:val="009A75DC"/>
    <w:rsid w:val="00A414AE"/>
    <w:rsid w:val="00A83078"/>
    <w:rsid w:val="00A92F4B"/>
    <w:rsid w:val="00AE3032"/>
    <w:rsid w:val="00B1290A"/>
    <w:rsid w:val="00C251C8"/>
    <w:rsid w:val="00C40111"/>
    <w:rsid w:val="00CB6E16"/>
    <w:rsid w:val="00D62DBA"/>
    <w:rsid w:val="00DC3001"/>
    <w:rsid w:val="00E66BEA"/>
    <w:rsid w:val="00EB40F1"/>
    <w:rsid w:val="00ED02F1"/>
    <w:rsid w:val="00ED07ED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oshibki-slovoupotrebleniya-v-reklamnyh-teksta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iki/&#1086;&#1082;&#1082;&#1072;&#1079;&#1080;&#1086;&#1085;&#1072;&#1083;&#1080;&#1079;&#1084;_(&#1092;&#1080;&#1083;&#1086;&#1083;&#1086;&#1075;&#1080;&#1103;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ld.bigenc.ru/linguistics/text/268679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30</Pages>
  <Words>6821</Words>
  <Characters>38886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Toshiba</cp:lastModifiedBy>
  <cp:revision>2</cp:revision>
  <cp:lastPrinted>2024-09-19T08:17:00Z</cp:lastPrinted>
  <dcterms:created xsi:type="dcterms:W3CDTF">2026-05-20T14:53:00Z</dcterms:created>
  <dcterms:modified xsi:type="dcterms:W3CDTF">2026-05-20T14:53:00Z</dcterms:modified>
</cp:coreProperties>
</file>