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2CF36B" w14:textId="2E10666C" w:rsidR="001623F8" w:rsidRPr="001623F8" w:rsidRDefault="001623F8" w:rsidP="001623F8">
      <w:pPr>
        <w:tabs>
          <w:tab w:val="left" w:pos="142"/>
          <w:tab w:val="left" w:pos="705"/>
        </w:tabs>
        <w:autoSpaceDE w:val="0"/>
        <w:autoSpaceDN w:val="0"/>
        <w:adjustRightInd w:val="0"/>
        <w:spacing w:after="0" w:line="240" w:lineRule="auto"/>
        <w:ind w:firstLine="709"/>
        <w:jc w:val="center"/>
        <w:rPr>
          <w:rFonts w:ascii="Times New Roman" w:eastAsia="Times New Roman" w:hAnsi="Times New Roman"/>
          <w:b/>
          <w:sz w:val="28"/>
          <w:szCs w:val="28"/>
          <w:lang w:eastAsia="ru-RU"/>
        </w:rPr>
      </w:pPr>
      <w:r w:rsidRPr="001623F8">
        <w:rPr>
          <w:rFonts w:ascii="Times New Roman" w:eastAsia="Times New Roman" w:hAnsi="Times New Roman"/>
          <w:b/>
          <w:sz w:val="28"/>
          <w:szCs w:val="28"/>
          <w:lang w:eastAsia="ru-RU"/>
        </w:rPr>
        <w:t xml:space="preserve">МИНИСТЕРСТВО </w:t>
      </w:r>
      <w:r w:rsidR="006228D9">
        <w:rPr>
          <w:rFonts w:ascii="Times New Roman" w:eastAsia="Times New Roman" w:hAnsi="Times New Roman"/>
          <w:b/>
          <w:sz w:val="28"/>
          <w:szCs w:val="28"/>
          <w:lang w:val="kk-KZ" w:eastAsia="ru-RU"/>
        </w:rPr>
        <w:t xml:space="preserve">НАУКИ </w:t>
      </w:r>
      <w:r w:rsidRPr="001623F8">
        <w:rPr>
          <w:rFonts w:ascii="Times New Roman" w:eastAsia="Times New Roman" w:hAnsi="Times New Roman"/>
          <w:b/>
          <w:sz w:val="28"/>
          <w:szCs w:val="28"/>
          <w:lang w:eastAsia="ru-RU"/>
        </w:rPr>
        <w:t xml:space="preserve">И </w:t>
      </w:r>
      <w:r w:rsidR="006228D9">
        <w:rPr>
          <w:rFonts w:ascii="Times New Roman" w:eastAsia="Times New Roman" w:hAnsi="Times New Roman"/>
          <w:b/>
          <w:sz w:val="28"/>
          <w:szCs w:val="28"/>
          <w:lang w:val="kk-KZ" w:eastAsia="ru-RU"/>
        </w:rPr>
        <w:t>ВЫСШЕГО ОБРАЗОВАНИЯ</w:t>
      </w:r>
      <w:r w:rsidRPr="001623F8">
        <w:rPr>
          <w:rFonts w:ascii="Times New Roman" w:eastAsia="Times New Roman" w:hAnsi="Times New Roman"/>
          <w:b/>
          <w:sz w:val="28"/>
          <w:szCs w:val="28"/>
          <w:lang w:eastAsia="ru-RU"/>
        </w:rPr>
        <w:t xml:space="preserve"> РЕСПУБЛИКИ КАЗАХСТАН</w:t>
      </w:r>
    </w:p>
    <w:p w14:paraId="6F833F23" w14:textId="7EDB5668" w:rsidR="001623F8" w:rsidRPr="006228D9" w:rsidRDefault="006228D9" w:rsidP="001623F8">
      <w:pPr>
        <w:tabs>
          <w:tab w:val="left" w:pos="142"/>
        </w:tabs>
        <w:autoSpaceDE w:val="0"/>
        <w:autoSpaceDN w:val="0"/>
        <w:adjustRightInd w:val="0"/>
        <w:spacing w:after="0" w:line="240" w:lineRule="auto"/>
        <w:ind w:firstLine="709"/>
        <w:jc w:val="center"/>
        <w:rPr>
          <w:rFonts w:ascii="Times New Roman" w:eastAsia="Times New Roman" w:hAnsi="Times New Roman"/>
          <w:b/>
          <w:sz w:val="28"/>
          <w:szCs w:val="28"/>
          <w:lang w:val="kk-KZ" w:eastAsia="ru-RU"/>
        </w:rPr>
      </w:pPr>
      <w:r>
        <w:rPr>
          <w:rFonts w:ascii="Times New Roman" w:eastAsia="Times New Roman" w:hAnsi="Times New Roman"/>
          <w:b/>
          <w:sz w:val="28"/>
          <w:szCs w:val="28"/>
          <w:lang w:val="kk-KZ" w:eastAsia="ru-RU"/>
        </w:rPr>
        <w:t>ЕВРАЗИЙСКИЙ НАЦИОНАЛЬНЫЙ УНИВЕРСИТЕТ ИМЕНИ Л.Н. ГУМИЛЕВА</w:t>
      </w:r>
    </w:p>
    <w:p w14:paraId="191A17E1" w14:textId="77777777" w:rsidR="001623F8" w:rsidRPr="001623F8" w:rsidRDefault="001623F8" w:rsidP="001623F8">
      <w:pPr>
        <w:shd w:val="clear" w:color="auto" w:fill="FFFFFF"/>
        <w:tabs>
          <w:tab w:val="left" w:pos="142"/>
          <w:tab w:val="left" w:pos="4545"/>
        </w:tabs>
        <w:spacing w:after="0" w:line="240" w:lineRule="auto"/>
        <w:ind w:firstLine="709"/>
        <w:rPr>
          <w:rFonts w:ascii="Times New Roman" w:eastAsia="Times New Roman" w:hAnsi="Times New Roman"/>
          <w:snapToGrid w:val="0"/>
          <w:szCs w:val="28"/>
          <w:lang w:eastAsia="ru-RU"/>
        </w:rPr>
      </w:pPr>
    </w:p>
    <w:p w14:paraId="1912D773" w14:textId="77777777" w:rsidR="001623F8" w:rsidRPr="001623F8" w:rsidRDefault="001623F8" w:rsidP="001623F8">
      <w:pPr>
        <w:keepNext/>
        <w:tabs>
          <w:tab w:val="left" w:pos="142"/>
        </w:tabs>
        <w:spacing w:after="0" w:line="240" w:lineRule="auto"/>
        <w:ind w:firstLine="709"/>
        <w:jc w:val="right"/>
        <w:outlineLvl w:val="2"/>
        <w:rPr>
          <w:rFonts w:ascii="Times New Roman" w:eastAsia="Times New Roman" w:hAnsi="Times New Roman"/>
          <w:i/>
          <w:sz w:val="28"/>
          <w:szCs w:val="28"/>
          <w:lang w:eastAsia="ru-RU"/>
        </w:rPr>
      </w:pPr>
      <w:r w:rsidRPr="001623F8">
        <w:rPr>
          <w:rFonts w:ascii="Times New Roman" w:eastAsia="Times New Roman" w:hAnsi="Times New Roman"/>
          <w:i/>
          <w:sz w:val="28"/>
          <w:szCs w:val="28"/>
          <w:lang w:eastAsia="ru-RU"/>
        </w:rPr>
        <w:t xml:space="preserve">                                                      </w:t>
      </w:r>
    </w:p>
    <w:p w14:paraId="02E01FE9" w14:textId="77777777" w:rsidR="001623F8" w:rsidRDefault="001623F8" w:rsidP="001623F8">
      <w:pPr>
        <w:keepNext/>
        <w:tabs>
          <w:tab w:val="left" w:pos="142"/>
        </w:tabs>
        <w:spacing w:after="0" w:line="240" w:lineRule="auto"/>
        <w:ind w:firstLine="709"/>
        <w:jc w:val="right"/>
        <w:outlineLvl w:val="2"/>
        <w:rPr>
          <w:rFonts w:ascii="Times New Roman" w:eastAsia="Times New Roman" w:hAnsi="Times New Roman"/>
          <w:i/>
          <w:sz w:val="28"/>
          <w:szCs w:val="28"/>
          <w:lang w:eastAsia="ru-RU"/>
        </w:rPr>
      </w:pPr>
    </w:p>
    <w:p w14:paraId="6B34EBE8" w14:textId="77777777" w:rsidR="001623F8" w:rsidRDefault="001623F8" w:rsidP="001623F8">
      <w:pPr>
        <w:keepNext/>
        <w:tabs>
          <w:tab w:val="left" w:pos="142"/>
        </w:tabs>
        <w:spacing w:after="0" w:line="240" w:lineRule="auto"/>
        <w:ind w:firstLine="709"/>
        <w:jc w:val="right"/>
        <w:outlineLvl w:val="2"/>
        <w:rPr>
          <w:rFonts w:ascii="Times New Roman" w:eastAsia="Times New Roman" w:hAnsi="Times New Roman"/>
          <w:i/>
          <w:sz w:val="28"/>
          <w:szCs w:val="28"/>
          <w:lang w:eastAsia="ru-RU"/>
        </w:rPr>
      </w:pPr>
    </w:p>
    <w:p w14:paraId="684B2150" w14:textId="77777777" w:rsidR="001623F8" w:rsidRPr="001623F8" w:rsidRDefault="001623F8" w:rsidP="001623F8">
      <w:pPr>
        <w:keepNext/>
        <w:tabs>
          <w:tab w:val="left" w:pos="142"/>
        </w:tabs>
        <w:spacing w:after="0" w:line="240" w:lineRule="auto"/>
        <w:ind w:firstLine="709"/>
        <w:jc w:val="right"/>
        <w:outlineLvl w:val="2"/>
        <w:rPr>
          <w:rFonts w:ascii="Times New Roman" w:eastAsia="Times New Roman" w:hAnsi="Times New Roman"/>
          <w:i/>
          <w:sz w:val="28"/>
          <w:szCs w:val="28"/>
          <w:lang w:eastAsia="ru-RU"/>
        </w:rPr>
      </w:pPr>
    </w:p>
    <w:p w14:paraId="2549D88D" w14:textId="77777777" w:rsidR="001623F8" w:rsidRPr="001623F8" w:rsidRDefault="001623F8" w:rsidP="001623F8">
      <w:pPr>
        <w:keepNext/>
        <w:tabs>
          <w:tab w:val="left" w:pos="142"/>
        </w:tabs>
        <w:spacing w:after="0" w:line="240" w:lineRule="auto"/>
        <w:ind w:firstLine="709"/>
        <w:jc w:val="center"/>
        <w:outlineLvl w:val="2"/>
        <w:rPr>
          <w:rFonts w:ascii="Times New Roman" w:eastAsia="Times New Roman" w:hAnsi="Times New Roman"/>
          <w:sz w:val="28"/>
          <w:szCs w:val="28"/>
          <w:lang w:val="kk-KZ" w:eastAsia="ru-RU"/>
        </w:rPr>
      </w:pPr>
      <w:r w:rsidRPr="001623F8">
        <w:rPr>
          <w:rFonts w:ascii="Times New Roman" w:eastAsia="Times New Roman" w:hAnsi="Times New Roman"/>
          <w:sz w:val="28"/>
          <w:szCs w:val="28"/>
          <w:lang w:val="kk-KZ" w:eastAsia="ru-RU"/>
        </w:rPr>
        <w:t>VIII Международный конкурс инициативных научно-исследовательских проектов “Высокие цели” 2025/26</w:t>
      </w:r>
    </w:p>
    <w:p w14:paraId="1D054E93" w14:textId="77777777" w:rsidR="001623F8" w:rsidRDefault="001623F8" w:rsidP="001623F8">
      <w:pPr>
        <w:shd w:val="clear" w:color="auto" w:fill="FFFFFF"/>
        <w:tabs>
          <w:tab w:val="left" w:pos="142"/>
        </w:tabs>
        <w:spacing w:after="0" w:line="240" w:lineRule="auto"/>
        <w:ind w:firstLine="709"/>
        <w:jc w:val="center"/>
        <w:rPr>
          <w:rFonts w:ascii="Times New Roman" w:eastAsia="Times New Roman" w:hAnsi="Times New Roman"/>
          <w:snapToGrid w:val="0"/>
          <w:szCs w:val="28"/>
          <w:lang w:eastAsia="ru-RU"/>
        </w:rPr>
      </w:pPr>
    </w:p>
    <w:p w14:paraId="6FA41D77" w14:textId="77777777" w:rsidR="001623F8" w:rsidRDefault="001623F8" w:rsidP="001623F8">
      <w:pPr>
        <w:shd w:val="clear" w:color="auto" w:fill="FFFFFF"/>
        <w:tabs>
          <w:tab w:val="left" w:pos="142"/>
        </w:tabs>
        <w:spacing w:after="0" w:line="240" w:lineRule="auto"/>
        <w:ind w:firstLine="709"/>
        <w:jc w:val="center"/>
        <w:rPr>
          <w:rFonts w:ascii="Times New Roman" w:eastAsia="Times New Roman" w:hAnsi="Times New Roman"/>
          <w:snapToGrid w:val="0"/>
          <w:szCs w:val="28"/>
          <w:lang w:eastAsia="ru-RU"/>
        </w:rPr>
      </w:pPr>
    </w:p>
    <w:p w14:paraId="060B43B0" w14:textId="77777777" w:rsidR="00973FC5" w:rsidRPr="00973FC5" w:rsidRDefault="00973FC5" w:rsidP="00973FC5">
      <w:pPr>
        <w:spacing w:after="0" w:line="240" w:lineRule="auto"/>
        <w:jc w:val="center"/>
        <w:rPr>
          <w:rFonts w:ascii="Times New Roman" w:eastAsia="Times New Roman" w:hAnsi="Times New Roman"/>
          <w:b/>
          <w:caps/>
          <w:sz w:val="28"/>
          <w:szCs w:val="28"/>
          <w:lang w:eastAsia="ru-RU"/>
        </w:rPr>
      </w:pPr>
      <w:r w:rsidRPr="00973FC5">
        <w:rPr>
          <w:rFonts w:ascii="Times New Roman" w:eastAsia="Times New Roman" w:hAnsi="Times New Roman"/>
          <w:b/>
          <w:caps/>
          <w:sz w:val="28"/>
          <w:szCs w:val="28"/>
          <w:lang w:eastAsia="ru-RU"/>
        </w:rPr>
        <w:t xml:space="preserve">Научно-исследовательская работа </w:t>
      </w:r>
    </w:p>
    <w:p w14:paraId="79306850" w14:textId="77777777" w:rsidR="00973FC5" w:rsidRPr="00973FC5" w:rsidRDefault="00973FC5" w:rsidP="00973FC5">
      <w:pPr>
        <w:spacing w:after="0" w:line="240" w:lineRule="auto"/>
        <w:jc w:val="center"/>
        <w:rPr>
          <w:rFonts w:ascii="Times New Roman" w:eastAsia="Times New Roman" w:hAnsi="Times New Roman"/>
          <w:b/>
          <w:caps/>
          <w:sz w:val="28"/>
          <w:szCs w:val="28"/>
          <w:lang w:eastAsia="ru-RU"/>
        </w:rPr>
      </w:pPr>
    </w:p>
    <w:p w14:paraId="511EB9CD" w14:textId="47E20A49" w:rsidR="00973FC5" w:rsidRPr="00973FC5" w:rsidRDefault="00973FC5" w:rsidP="00973FC5">
      <w:pPr>
        <w:jc w:val="center"/>
        <w:rPr>
          <w:rFonts w:ascii="Times New Roman" w:eastAsia="Times New Roman" w:hAnsi="Times New Roman"/>
          <w:b/>
          <w:caps/>
          <w:sz w:val="28"/>
          <w:szCs w:val="28"/>
          <w:lang w:eastAsia="ru-RU"/>
        </w:rPr>
      </w:pPr>
      <w:r w:rsidRPr="00973FC5">
        <w:rPr>
          <w:rFonts w:ascii="Times New Roman" w:eastAsia="Times New Roman" w:hAnsi="Times New Roman"/>
          <w:b/>
          <w:caps/>
          <w:sz w:val="28"/>
          <w:szCs w:val="28"/>
          <w:lang w:eastAsia="ru-RU"/>
        </w:rPr>
        <w:t>на ТЕМУ: «</w:t>
      </w:r>
      <w:r w:rsidR="00F55ABE" w:rsidRPr="00F55ABE">
        <w:rPr>
          <w:rFonts w:ascii="Times New Roman" w:eastAsia="Times New Roman" w:hAnsi="Times New Roman"/>
          <w:b/>
          <w:caps/>
          <w:sz w:val="28"/>
          <w:szCs w:val="28"/>
          <w:lang w:eastAsia="ru-RU"/>
        </w:rPr>
        <w:t>Современные подходы к организации государственного аудита в Республике Казахстан: анализ, проблемы и направления развития</w:t>
      </w:r>
      <w:r w:rsidRPr="00973FC5">
        <w:rPr>
          <w:rFonts w:ascii="Times New Roman" w:eastAsia="Times New Roman" w:hAnsi="Times New Roman"/>
          <w:b/>
          <w:caps/>
          <w:sz w:val="28"/>
          <w:szCs w:val="28"/>
          <w:lang w:eastAsia="ru-RU"/>
        </w:rPr>
        <w:t>»</w:t>
      </w:r>
    </w:p>
    <w:p w14:paraId="22CAC750" w14:textId="77777777" w:rsidR="00973FC5" w:rsidRPr="00973FC5" w:rsidRDefault="00973FC5" w:rsidP="00973FC5">
      <w:pPr>
        <w:widowControl w:val="0"/>
        <w:tabs>
          <w:tab w:val="left" w:pos="8505"/>
        </w:tabs>
        <w:autoSpaceDE w:val="0"/>
        <w:autoSpaceDN w:val="0"/>
        <w:adjustRightInd w:val="0"/>
        <w:spacing w:after="0" w:line="240" w:lineRule="auto"/>
        <w:jc w:val="center"/>
        <w:rPr>
          <w:rFonts w:ascii="Times New Roman" w:eastAsia="Times New Roman" w:hAnsi="Times New Roman"/>
          <w:bCs/>
          <w:sz w:val="28"/>
          <w:szCs w:val="28"/>
          <w:lang w:eastAsia="ru-RU"/>
        </w:rPr>
      </w:pPr>
    </w:p>
    <w:p w14:paraId="584D19BC" w14:textId="0CA0CCF2" w:rsidR="00973FC5" w:rsidRPr="00973FC5" w:rsidRDefault="00973FC5" w:rsidP="00973FC5">
      <w:pPr>
        <w:widowControl w:val="0"/>
        <w:tabs>
          <w:tab w:val="left" w:pos="8505"/>
        </w:tabs>
        <w:autoSpaceDE w:val="0"/>
        <w:autoSpaceDN w:val="0"/>
        <w:adjustRightInd w:val="0"/>
        <w:spacing w:after="0" w:line="240" w:lineRule="auto"/>
        <w:jc w:val="center"/>
        <w:rPr>
          <w:rFonts w:ascii="Times New Roman" w:eastAsia="Times New Roman" w:hAnsi="Times New Roman"/>
          <w:bCs/>
          <w:sz w:val="28"/>
          <w:szCs w:val="28"/>
          <w:lang w:eastAsia="ru-RU"/>
        </w:rPr>
      </w:pPr>
      <w:r w:rsidRPr="00973FC5">
        <w:rPr>
          <w:rFonts w:ascii="Times New Roman" w:eastAsia="Times New Roman" w:hAnsi="Times New Roman"/>
          <w:bCs/>
          <w:sz w:val="28"/>
          <w:szCs w:val="28"/>
          <w:lang w:eastAsia="ru-RU"/>
        </w:rPr>
        <w:t xml:space="preserve">по </w:t>
      </w:r>
      <w:r w:rsidRPr="00973FC5">
        <w:rPr>
          <w:rFonts w:ascii="Times New Roman" w:eastAsia="Times New Roman" w:hAnsi="Times New Roman"/>
          <w:bCs/>
          <w:sz w:val="28"/>
          <w:szCs w:val="28"/>
          <w:lang w:val="kk-KZ" w:eastAsia="ru-RU"/>
        </w:rPr>
        <w:t xml:space="preserve">образовательной программе </w:t>
      </w:r>
      <w:r w:rsidR="006228D9" w:rsidRPr="006228D9">
        <w:rPr>
          <w:rFonts w:ascii="Times New Roman" w:eastAsia="Times New Roman" w:hAnsi="Times New Roman"/>
          <w:bCs/>
          <w:sz w:val="28"/>
          <w:szCs w:val="28"/>
          <w:lang w:eastAsia="ru-RU"/>
        </w:rPr>
        <w:t>6B04121</w:t>
      </w:r>
      <w:r w:rsidRPr="00973FC5">
        <w:rPr>
          <w:rFonts w:ascii="Times New Roman" w:eastAsia="Times New Roman" w:hAnsi="Times New Roman"/>
          <w:bCs/>
          <w:sz w:val="28"/>
          <w:szCs w:val="28"/>
          <w:lang w:eastAsia="ru-RU"/>
        </w:rPr>
        <w:t xml:space="preserve"> - «</w:t>
      </w:r>
      <w:r w:rsidR="006228D9">
        <w:rPr>
          <w:rFonts w:ascii="Times New Roman" w:eastAsia="Times New Roman" w:hAnsi="Times New Roman"/>
          <w:bCs/>
          <w:sz w:val="28"/>
          <w:szCs w:val="28"/>
          <w:lang w:eastAsia="ru-RU"/>
        </w:rPr>
        <w:t>Государственный аудит</w:t>
      </w:r>
      <w:r w:rsidRPr="00973FC5">
        <w:rPr>
          <w:rFonts w:ascii="Times New Roman" w:eastAsia="Times New Roman" w:hAnsi="Times New Roman"/>
          <w:bCs/>
          <w:sz w:val="28"/>
          <w:szCs w:val="28"/>
          <w:lang w:eastAsia="ru-RU"/>
        </w:rPr>
        <w:t xml:space="preserve">» </w:t>
      </w:r>
    </w:p>
    <w:p w14:paraId="20E11AB0" w14:textId="77777777" w:rsidR="00973FC5" w:rsidRPr="00973FC5" w:rsidRDefault="00973FC5" w:rsidP="00973FC5">
      <w:pPr>
        <w:shd w:val="clear" w:color="auto" w:fill="FFFFFF"/>
        <w:tabs>
          <w:tab w:val="left" w:pos="142"/>
        </w:tabs>
        <w:spacing w:after="0" w:line="240" w:lineRule="auto"/>
        <w:ind w:firstLine="709"/>
        <w:jc w:val="center"/>
        <w:rPr>
          <w:rFonts w:ascii="Times New Roman" w:eastAsia="Times New Roman" w:hAnsi="Times New Roman"/>
          <w:b/>
          <w:caps/>
          <w:snapToGrid w:val="0"/>
          <w:sz w:val="28"/>
          <w:szCs w:val="28"/>
          <w:lang w:eastAsia="ru-RU"/>
        </w:rPr>
      </w:pPr>
    </w:p>
    <w:p w14:paraId="76C9A029" w14:textId="77777777" w:rsidR="00973FC5" w:rsidRPr="00973FC5" w:rsidRDefault="00973FC5" w:rsidP="00973FC5">
      <w:pPr>
        <w:shd w:val="clear" w:color="auto" w:fill="FFFFFF"/>
        <w:tabs>
          <w:tab w:val="left" w:pos="142"/>
        </w:tabs>
        <w:spacing w:after="0" w:line="240" w:lineRule="auto"/>
        <w:ind w:firstLine="709"/>
        <w:jc w:val="center"/>
        <w:rPr>
          <w:rFonts w:ascii="Times New Roman" w:eastAsia="Times New Roman" w:hAnsi="Times New Roman"/>
          <w:b/>
          <w:caps/>
          <w:snapToGrid w:val="0"/>
          <w:sz w:val="28"/>
          <w:szCs w:val="28"/>
          <w:lang w:eastAsia="ru-RU"/>
        </w:rPr>
      </w:pPr>
    </w:p>
    <w:p w14:paraId="30123703" w14:textId="77777777" w:rsidR="00973FC5" w:rsidRPr="00973FC5" w:rsidRDefault="00973FC5" w:rsidP="00973FC5">
      <w:pPr>
        <w:shd w:val="clear" w:color="auto" w:fill="FFFFFF"/>
        <w:tabs>
          <w:tab w:val="left" w:pos="142"/>
          <w:tab w:val="left" w:pos="5250"/>
          <w:tab w:val="left" w:pos="6835"/>
        </w:tabs>
        <w:spacing w:after="0" w:line="240" w:lineRule="auto"/>
        <w:ind w:firstLine="709"/>
        <w:rPr>
          <w:rFonts w:ascii="Times New Roman" w:eastAsia="Times New Roman" w:hAnsi="Times New Roman"/>
          <w:snapToGrid w:val="0"/>
          <w:sz w:val="28"/>
          <w:szCs w:val="28"/>
          <w:lang w:eastAsia="ru-RU"/>
        </w:rPr>
      </w:pPr>
      <w:r w:rsidRPr="00973FC5">
        <w:rPr>
          <w:rFonts w:ascii="Times New Roman" w:eastAsia="Times New Roman" w:hAnsi="Times New Roman"/>
          <w:snapToGrid w:val="0"/>
          <w:sz w:val="28"/>
          <w:szCs w:val="28"/>
          <w:lang w:eastAsia="ru-RU"/>
        </w:rPr>
        <w:tab/>
      </w:r>
      <w:r w:rsidRPr="00973FC5">
        <w:rPr>
          <w:rFonts w:ascii="Times New Roman" w:eastAsia="Times New Roman" w:hAnsi="Times New Roman"/>
          <w:snapToGrid w:val="0"/>
          <w:sz w:val="28"/>
          <w:szCs w:val="28"/>
          <w:lang w:eastAsia="ru-RU"/>
        </w:rPr>
        <w:tab/>
      </w:r>
      <w:r w:rsidRPr="00973FC5">
        <w:rPr>
          <w:rFonts w:ascii="Times New Roman" w:eastAsia="Times New Roman" w:hAnsi="Times New Roman"/>
          <w:snapToGrid w:val="0"/>
          <w:sz w:val="28"/>
          <w:szCs w:val="28"/>
          <w:lang w:eastAsia="ru-RU"/>
        </w:rPr>
        <w:tab/>
      </w:r>
    </w:p>
    <w:p w14:paraId="45D53A24" w14:textId="77777777" w:rsidR="00973FC5" w:rsidRPr="00973FC5" w:rsidRDefault="00973FC5" w:rsidP="00973FC5">
      <w:pPr>
        <w:tabs>
          <w:tab w:val="left" w:pos="142"/>
        </w:tabs>
        <w:spacing w:after="0" w:line="240" w:lineRule="auto"/>
        <w:ind w:firstLine="709"/>
        <w:rPr>
          <w:rFonts w:ascii="Times New Roman" w:eastAsia="Times New Roman" w:hAnsi="Times New Roman"/>
          <w:snapToGrid w:val="0"/>
          <w:sz w:val="28"/>
          <w:szCs w:val="28"/>
          <w:lang w:eastAsia="ru-RU"/>
        </w:rPr>
      </w:pPr>
    </w:p>
    <w:p w14:paraId="20245EEE" w14:textId="77777777" w:rsidR="00973FC5" w:rsidRPr="00973FC5" w:rsidRDefault="00973FC5" w:rsidP="00973FC5">
      <w:pPr>
        <w:tabs>
          <w:tab w:val="left" w:pos="142"/>
        </w:tabs>
        <w:spacing w:after="0" w:line="240" w:lineRule="auto"/>
        <w:ind w:firstLine="709"/>
        <w:rPr>
          <w:rFonts w:ascii="Times New Roman" w:eastAsia="Times New Roman" w:hAnsi="Times New Roman"/>
          <w:snapToGrid w:val="0"/>
          <w:sz w:val="28"/>
          <w:szCs w:val="28"/>
          <w:lang w:eastAsia="ru-RU"/>
        </w:rPr>
      </w:pPr>
    </w:p>
    <w:p w14:paraId="2E5AA0DC" w14:textId="77777777" w:rsidR="00973FC5" w:rsidRPr="00973FC5" w:rsidRDefault="00973FC5" w:rsidP="00973FC5">
      <w:pPr>
        <w:tabs>
          <w:tab w:val="left" w:pos="142"/>
        </w:tabs>
        <w:spacing w:after="0" w:line="240" w:lineRule="auto"/>
        <w:ind w:firstLine="709"/>
        <w:rPr>
          <w:rFonts w:ascii="Times New Roman" w:eastAsia="Times New Roman" w:hAnsi="Times New Roman"/>
          <w:snapToGrid w:val="0"/>
          <w:sz w:val="28"/>
          <w:szCs w:val="28"/>
          <w:lang w:eastAsia="ru-RU"/>
        </w:rPr>
      </w:pPr>
    </w:p>
    <w:tbl>
      <w:tblPr>
        <w:tblW w:w="0" w:type="auto"/>
        <w:jc w:val="center"/>
        <w:tblLook w:val="00A0" w:firstRow="1" w:lastRow="0" w:firstColumn="1" w:lastColumn="0" w:noHBand="0" w:noVBand="0"/>
      </w:tblPr>
      <w:tblGrid>
        <w:gridCol w:w="4536"/>
        <w:gridCol w:w="4927"/>
      </w:tblGrid>
      <w:tr w:rsidR="00973FC5" w:rsidRPr="00973FC5" w14:paraId="79C299BF" w14:textId="77777777" w:rsidTr="00C30AC3">
        <w:trPr>
          <w:trHeight w:val="814"/>
          <w:jc w:val="center"/>
        </w:trPr>
        <w:tc>
          <w:tcPr>
            <w:tcW w:w="4536" w:type="dxa"/>
            <w:vAlign w:val="center"/>
          </w:tcPr>
          <w:p w14:paraId="65D9EDF0" w14:textId="64B7E441" w:rsidR="00973FC5" w:rsidRPr="00973FC5" w:rsidRDefault="00973FC5" w:rsidP="00973FC5">
            <w:pPr>
              <w:tabs>
                <w:tab w:val="left" w:pos="-108"/>
              </w:tabs>
              <w:spacing w:after="0" w:line="240" w:lineRule="auto"/>
              <w:jc w:val="both"/>
              <w:rPr>
                <w:rFonts w:ascii="Times New Roman" w:eastAsia="Times New Roman" w:hAnsi="Times New Roman"/>
                <w:bCs/>
                <w:sz w:val="28"/>
                <w:szCs w:val="28"/>
                <w:lang w:eastAsia="ru-RU"/>
              </w:rPr>
            </w:pPr>
            <w:r w:rsidRPr="00973FC5">
              <w:rPr>
                <w:rFonts w:ascii="Times New Roman" w:eastAsia="Times New Roman" w:hAnsi="Times New Roman"/>
                <w:bCs/>
                <w:sz w:val="28"/>
                <w:szCs w:val="28"/>
                <w:lang w:eastAsia="ru-RU"/>
              </w:rPr>
              <w:t>Выполнил:</w:t>
            </w:r>
          </w:p>
          <w:p w14:paraId="7489FE1B" w14:textId="77777777" w:rsidR="00973FC5" w:rsidRPr="00973FC5" w:rsidRDefault="00973FC5" w:rsidP="00973FC5">
            <w:pPr>
              <w:tabs>
                <w:tab w:val="left" w:pos="-108"/>
              </w:tabs>
              <w:spacing w:after="0" w:line="240" w:lineRule="auto"/>
              <w:jc w:val="both"/>
              <w:rPr>
                <w:rFonts w:ascii="Times New Roman" w:eastAsia="Times New Roman" w:hAnsi="Times New Roman"/>
                <w:bCs/>
                <w:sz w:val="28"/>
                <w:szCs w:val="28"/>
                <w:lang w:eastAsia="ru-RU"/>
              </w:rPr>
            </w:pPr>
          </w:p>
          <w:p w14:paraId="6CE63D8E" w14:textId="77777777" w:rsidR="00973FC5" w:rsidRPr="00973FC5" w:rsidRDefault="00973FC5" w:rsidP="00973FC5">
            <w:pPr>
              <w:tabs>
                <w:tab w:val="left" w:pos="-108"/>
              </w:tabs>
              <w:spacing w:after="0" w:line="240" w:lineRule="auto"/>
              <w:jc w:val="both"/>
              <w:rPr>
                <w:rFonts w:ascii="Times New Roman" w:eastAsia="Times New Roman" w:hAnsi="Times New Roman"/>
                <w:bCs/>
                <w:sz w:val="28"/>
                <w:szCs w:val="28"/>
                <w:lang w:eastAsia="ru-RU"/>
              </w:rPr>
            </w:pPr>
          </w:p>
        </w:tc>
        <w:tc>
          <w:tcPr>
            <w:tcW w:w="4927" w:type="dxa"/>
            <w:vAlign w:val="center"/>
          </w:tcPr>
          <w:p w14:paraId="57D45237" w14:textId="77777777" w:rsidR="00973FC5" w:rsidRPr="00973FC5" w:rsidRDefault="00973FC5" w:rsidP="00973FC5">
            <w:pPr>
              <w:tabs>
                <w:tab w:val="left" w:pos="2520"/>
              </w:tabs>
              <w:spacing w:after="0" w:line="240" w:lineRule="auto"/>
              <w:rPr>
                <w:rFonts w:ascii="Times New Roman" w:eastAsia="Times New Roman" w:hAnsi="Times New Roman"/>
                <w:sz w:val="28"/>
                <w:szCs w:val="28"/>
                <w:lang w:eastAsia="ru-RU"/>
              </w:rPr>
            </w:pPr>
          </w:p>
          <w:p w14:paraId="0762FBE6" w14:textId="209FCE80" w:rsidR="00973FC5" w:rsidRDefault="00973FC5" w:rsidP="00973FC5">
            <w:pPr>
              <w:tabs>
                <w:tab w:val="left" w:pos="2520"/>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__________</w:t>
            </w:r>
            <w:r w:rsidR="006228D9">
              <w:rPr>
                <w:rFonts w:ascii="Times New Roman" w:eastAsia="Times New Roman" w:hAnsi="Times New Roman"/>
                <w:sz w:val="28"/>
                <w:szCs w:val="28"/>
                <w:lang w:val="kk-KZ" w:eastAsia="ru-RU"/>
              </w:rPr>
              <w:t>Талғаров</w:t>
            </w:r>
            <w:r w:rsidRPr="00973FC5">
              <w:rPr>
                <w:rFonts w:ascii="Times New Roman" w:eastAsia="Times New Roman" w:hAnsi="Times New Roman"/>
                <w:sz w:val="28"/>
                <w:szCs w:val="28"/>
                <w:lang w:eastAsia="ru-RU"/>
              </w:rPr>
              <w:t xml:space="preserve"> </w:t>
            </w:r>
            <w:r w:rsidR="006228D9">
              <w:rPr>
                <w:rFonts w:ascii="Times New Roman" w:eastAsia="Times New Roman" w:hAnsi="Times New Roman"/>
                <w:sz w:val="28"/>
                <w:szCs w:val="28"/>
                <w:lang w:eastAsia="ru-RU"/>
              </w:rPr>
              <w:t>Д</w:t>
            </w:r>
            <w:r>
              <w:rPr>
                <w:rFonts w:ascii="Times New Roman" w:eastAsia="Times New Roman" w:hAnsi="Times New Roman"/>
                <w:sz w:val="28"/>
                <w:szCs w:val="28"/>
                <w:lang w:eastAsia="ru-RU"/>
              </w:rPr>
              <w:t>.</w:t>
            </w:r>
            <w:r w:rsidR="006228D9">
              <w:rPr>
                <w:rFonts w:ascii="Times New Roman" w:eastAsia="Times New Roman" w:hAnsi="Times New Roman"/>
                <w:sz w:val="28"/>
                <w:szCs w:val="28"/>
                <w:lang w:eastAsia="ru-RU"/>
              </w:rPr>
              <w:t>Д</w:t>
            </w:r>
            <w:r>
              <w:rPr>
                <w:rFonts w:ascii="Times New Roman" w:eastAsia="Times New Roman" w:hAnsi="Times New Roman"/>
                <w:sz w:val="28"/>
                <w:szCs w:val="28"/>
                <w:lang w:eastAsia="ru-RU"/>
              </w:rPr>
              <w:t>.</w:t>
            </w:r>
          </w:p>
          <w:p w14:paraId="7B6659F4" w14:textId="77777777" w:rsidR="00973FC5" w:rsidRPr="00973FC5" w:rsidRDefault="00973FC5" w:rsidP="00973FC5">
            <w:pPr>
              <w:tabs>
                <w:tab w:val="left" w:pos="2520"/>
              </w:tabs>
              <w:spacing w:after="0" w:line="240" w:lineRule="auto"/>
              <w:jc w:val="center"/>
              <w:rPr>
                <w:rFonts w:ascii="Times New Roman" w:eastAsia="Times New Roman" w:hAnsi="Times New Roman"/>
                <w:sz w:val="28"/>
                <w:szCs w:val="28"/>
                <w:lang w:eastAsia="ru-RU"/>
              </w:rPr>
            </w:pPr>
            <w:r w:rsidRPr="00973FC5">
              <w:rPr>
                <w:rFonts w:ascii="Times New Roman" w:eastAsia="Times New Roman" w:hAnsi="Times New Roman"/>
                <w:sz w:val="28"/>
                <w:szCs w:val="28"/>
                <w:lang w:eastAsia="ru-RU"/>
              </w:rPr>
              <w:t>(подпись)          Ф.И.О.</w:t>
            </w:r>
          </w:p>
          <w:p w14:paraId="2095D6B6" w14:textId="77777777" w:rsidR="00973FC5" w:rsidRPr="00973FC5" w:rsidRDefault="00973FC5" w:rsidP="00973FC5">
            <w:pPr>
              <w:tabs>
                <w:tab w:val="left" w:pos="2520"/>
              </w:tabs>
              <w:spacing w:after="0" w:line="240" w:lineRule="auto"/>
              <w:jc w:val="center"/>
              <w:rPr>
                <w:rFonts w:ascii="Times New Roman" w:eastAsia="Times New Roman" w:hAnsi="Times New Roman"/>
                <w:sz w:val="28"/>
                <w:szCs w:val="28"/>
                <w:lang w:eastAsia="ru-RU"/>
              </w:rPr>
            </w:pPr>
          </w:p>
          <w:p w14:paraId="2F5ABB57" w14:textId="77777777" w:rsidR="00973FC5" w:rsidRPr="00973FC5" w:rsidRDefault="00973FC5" w:rsidP="00973FC5">
            <w:pPr>
              <w:tabs>
                <w:tab w:val="left" w:pos="2520"/>
              </w:tabs>
              <w:spacing w:after="0" w:line="240" w:lineRule="auto"/>
              <w:jc w:val="center"/>
              <w:rPr>
                <w:rFonts w:ascii="Times New Roman" w:eastAsia="Times New Roman" w:hAnsi="Times New Roman"/>
                <w:sz w:val="28"/>
                <w:szCs w:val="28"/>
                <w:lang w:eastAsia="ru-RU"/>
              </w:rPr>
            </w:pPr>
          </w:p>
          <w:p w14:paraId="46D1CD6D" w14:textId="77777777" w:rsidR="00973FC5" w:rsidRPr="00973FC5" w:rsidRDefault="00973FC5" w:rsidP="00973FC5">
            <w:pPr>
              <w:tabs>
                <w:tab w:val="left" w:pos="2520"/>
              </w:tabs>
              <w:spacing w:after="0" w:line="240" w:lineRule="auto"/>
              <w:jc w:val="center"/>
              <w:rPr>
                <w:rFonts w:ascii="Times New Roman" w:eastAsia="Times New Roman" w:hAnsi="Times New Roman"/>
                <w:bCs/>
                <w:sz w:val="28"/>
                <w:szCs w:val="28"/>
                <w:lang w:eastAsia="ru-RU"/>
              </w:rPr>
            </w:pPr>
          </w:p>
        </w:tc>
      </w:tr>
      <w:tr w:rsidR="00973FC5" w:rsidRPr="00973FC5" w14:paraId="2D8EC2CC" w14:textId="77777777" w:rsidTr="00C30AC3">
        <w:trPr>
          <w:trHeight w:val="854"/>
          <w:jc w:val="center"/>
        </w:trPr>
        <w:tc>
          <w:tcPr>
            <w:tcW w:w="4536" w:type="dxa"/>
            <w:vAlign w:val="center"/>
          </w:tcPr>
          <w:p w14:paraId="39913BB5" w14:textId="77777777" w:rsidR="00973FC5" w:rsidRPr="00973FC5" w:rsidRDefault="00973FC5" w:rsidP="00973FC5">
            <w:pPr>
              <w:tabs>
                <w:tab w:val="left" w:pos="2520"/>
              </w:tabs>
              <w:spacing w:after="0" w:line="240" w:lineRule="auto"/>
              <w:jc w:val="both"/>
              <w:rPr>
                <w:rFonts w:ascii="Times New Roman" w:eastAsia="Times New Roman" w:hAnsi="Times New Roman"/>
                <w:bCs/>
                <w:sz w:val="28"/>
                <w:szCs w:val="28"/>
                <w:lang w:eastAsia="ru-RU"/>
              </w:rPr>
            </w:pPr>
          </w:p>
          <w:p w14:paraId="13AC6A65" w14:textId="77777777" w:rsidR="00973FC5" w:rsidRPr="00973FC5" w:rsidRDefault="00973FC5" w:rsidP="00973FC5">
            <w:pPr>
              <w:tabs>
                <w:tab w:val="left" w:pos="2520"/>
              </w:tabs>
              <w:spacing w:after="0" w:line="240" w:lineRule="auto"/>
              <w:jc w:val="both"/>
              <w:rPr>
                <w:rFonts w:ascii="Times New Roman" w:eastAsia="Times New Roman" w:hAnsi="Times New Roman"/>
                <w:bCs/>
                <w:sz w:val="28"/>
                <w:szCs w:val="28"/>
                <w:lang w:eastAsia="ru-RU"/>
              </w:rPr>
            </w:pPr>
            <w:r w:rsidRPr="00973FC5">
              <w:rPr>
                <w:rFonts w:ascii="Times New Roman" w:eastAsia="Times New Roman" w:hAnsi="Times New Roman"/>
                <w:bCs/>
                <w:sz w:val="28"/>
                <w:szCs w:val="28"/>
                <w:lang w:eastAsia="ru-RU"/>
              </w:rPr>
              <w:t>Научный руководитель</w:t>
            </w:r>
          </w:p>
          <w:p w14:paraId="587A5DC9" w14:textId="77777777" w:rsidR="00973FC5" w:rsidRPr="00973FC5" w:rsidRDefault="00973FC5" w:rsidP="00973FC5">
            <w:pPr>
              <w:tabs>
                <w:tab w:val="left" w:pos="2520"/>
              </w:tabs>
              <w:spacing w:after="0" w:line="240" w:lineRule="auto"/>
              <w:jc w:val="both"/>
              <w:rPr>
                <w:rFonts w:ascii="Times New Roman" w:eastAsia="Times New Roman" w:hAnsi="Times New Roman"/>
                <w:bCs/>
                <w:sz w:val="28"/>
                <w:szCs w:val="28"/>
                <w:lang w:eastAsia="ru-RU"/>
              </w:rPr>
            </w:pPr>
            <w:r w:rsidRPr="00973FC5">
              <w:rPr>
                <w:rFonts w:ascii="Times New Roman" w:eastAsia="Times New Roman" w:hAnsi="Times New Roman"/>
                <w:bCs/>
                <w:sz w:val="28"/>
                <w:szCs w:val="28"/>
                <w:lang w:eastAsia="ru-RU"/>
              </w:rPr>
              <w:t>PhD, асс.профессор</w:t>
            </w:r>
          </w:p>
        </w:tc>
        <w:tc>
          <w:tcPr>
            <w:tcW w:w="4927" w:type="dxa"/>
            <w:vAlign w:val="center"/>
          </w:tcPr>
          <w:p w14:paraId="696CD197" w14:textId="77777777" w:rsidR="00973FC5" w:rsidRPr="00973FC5" w:rsidRDefault="00973FC5" w:rsidP="00973FC5">
            <w:pPr>
              <w:tabs>
                <w:tab w:val="left" w:pos="2520"/>
              </w:tabs>
              <w:spacing w:after="0" w:line="240" w:lineRule="auto"/>
              <w:jc w:val="center"/>
              <w:rPr>
                <w:rFonts w:ascii="Times New Roman" w:eastAsia="Times New Roman" w:hAnsi="Times New Roman"/>
                <w:sz w:val="28"/>
                <w:szCs w:val="28"/>
                <w:u w:val="single"/>
                <w:lang w:eastAsia="ru-RU"/>
              </w:rPr>
            </w:pPr>
          </w:p>
          <w:p w14:paraId="0EB18B70" w14:textId="77777777" w:rsidR="00973FC5" w:rsidRPr="00973FC5" w:rsidRDefault="00973FC5" w:rsidP="00973FC5">
            <w:pPr>
              <w:tabs>
                <w:tab w:val="left" w:pos="2520"/>
              </w:tabs>
              <w:spacing w:after="0" w:line="240" w:lineRule="auto"/>
              <w:jc w:val="center"/>
              <w:rPr>
                <w:rFonts w:ascii="Times New Roman" w:eastAsia="Times New Roman" w:hAnsi="Times New Roman"/>
                <w:sz w:val="28"/>
                <w:szCs w:val="28"/>
                <w:u w:val="single"/>
                <w:lang w:eastAsia="ru-RU"/>
              </w:rPr>
            </w:pPr>
          </w:p>
          <w:p w14:paraId="4C3F0BA6" w14:textId="77777777" w:rsidR="00973FC5" w:rsidRPr="00973FC5" w:rsidRDefault="00973FC5" w:rsidP="00973FC5">
            <w:pPr>
              <w:tabs>
                <w:tab w:val="left" w:pos="2520"/>
              </w:tabs>
              <w:spacing w:after="0" w:line="240" w:lineRule="auto"/>
              <w:jc w:val="center"/>
              <w:rPr>
                <w:rFonts w:ascii="Times New Roman" w:eastAsia="Times New Roman" w:hAnsi="Times New Roman"/>
                <w:sz w:val="28"/>
                <w:szCs w:val="28"/>
                <w:u w:val="single"/>
                <w:lang w:eastAsia="ru-RU"/>
              </w:rPr>
            </w:pPr>
            <w:r w:rsidRPr="00973FC5">
              <w:rPr>
                <w:rFonts w:ascii="Times New Roman" w:eastAsia="Times New Roman" w:hAnsi="Times New Roman"/>
                <w:sz w:val="28"/>
                <w:szCs w:val="28"/>
                <w:u w:val="single"/>
                <w:lang w:eastAsia="ru-RU"/>
              </w:rPr>
              <w:tab/>
            </w:r>
            <w:r w:rsidR="005E4117">
              <w:rPr>
                <w:rFonts w:ascii="Times New Roman" w:eastAsia="Times New Roman" w:hAnsi="Times New Roman"/>
                <w:sz w:val="28"/>
                <w:szCs w:val="28"/>
                <w:u w:val="single"/>
                <w:lang w:eastAsia="ru-RU"/>
              </w:rPr>
              <w:t>Жуматаева Б.А</w:t>
            </w:r>
            <w:r>
              <w:rPr>
                <w:rFonts w:ascii="Times New Roman" w:eastAsia="Times New Roman" w:hAnsi="Times New Roman"/>
                <w:sz w:val="28"/>
                <w:szCs w:val="28"/>
                <w:u w:val="single"/>
                <w:lang w:val="kk-KZ" w:eastAsia="ru-RU"/>
              </w:rPr>
              <w:t>.</w:t>
            </w:r>
          </w:p>
          <w:p w14:paraId="29AEAF7B" w14:textId="77777777" w:rsidR="00973FC5" w:rsidRPr="00973FC5" w:rsidRDefault="00973FC5" w:rsidP="00973FC5">
            <w:pPr>
              <w:tabs>
                <w:tab w:val="left" w:pos="2520"/>
              </w:tabs>
              <w:spacing w:after="0" w:line="240" w:lineRule="auto"/>
              <w:jc w:val="center"/>
              <w:rPr>
                <w:rFonts w:ascii="Times New Roman" w:eastAsia="Times New Roman" w:hAnsi="Times New Roman"/>
                <w:bCs/>
                <w:sz w:val="28"/>
                <w:szCs w:val="28"/>
                <w:lang w:eastAsia="ru-RU"/>
              </w:rPr>
            </w:pPr>
            <w:r w:rsidRPr="00973FC5">
              <w:rPr>
                <w:rFonts w:ascii="Times New Roman" w:eastAsia="Times New Roman" w:hAnsi="Times New Roman"/>
                <w:sz w:val="28"/>
                <w:szCs w:val="28"/>
                <w:lang w:eastAsia="ru-RU"/>
              </w:rPr>
              <w:t>(подпись)</w:t>
            </w:r>
            <w:r w:rsidRPr="00973FC5">
              <w:rPr>
                <w:rFonts w:ascii="Times New Roman" w:eastAsia="Times New Roman" w:hAnsi="Times New Roman"/>
                <w:sz w:val="28"/>
                <w:szCs w:val="28"/>
                <w:lang w:eastAsia="ru-RU"/>
              </w:rPr>
              <w:tab/>
              <w:t>Ф.И.О.</w:t>
            </w:r>
          </w:p>
        </w:tc>
      </w:tr>
    </w:tbl>
    <w:p w14:paraId="58D3E007" w14:textId="77777777" w:rsidR="00973FC5" w:rsidRPr="00973FC5" w:rsidRDefault="00973FC5" w:rsidP="00973FC5">
      <w:pPr>
        <w:tabs>
          <w:tab w:val="left" w:pos="142"/>
        </w:tabs>
        <w:spacing w:after="0" w:line="240" w:lineRule="auto"/>
        <w:ind w:firstLine="709"/>
        <w:jc w:val="center"/>
        <w:rPr>
          <w:rFonts w:ascii="Times New Roman" w:eastAsia="Times New Roman" w:hAnsi="Times New Roman"/>
          <w:snapToGrid w:val="0"/>
          <w:sz w:val="28"/>
          <w:szCs w:val="28"/>
          <w:lang w:eastAsia="ru-RU"/>
        </w:rPr>
      </w:pPr>
    </w:p>
    <w:p w14:paraId="5346572A" w14:textId="77777777" w:rsidR="00973FC5" w:rsidRPr="00973FC5" w:rsidRDefault="00973FC5" w:rsidP="00973FC5">
      <w:pPr>
        <w:tabs>
          <w:tab w:val="left" w:pos="142"/>
        </w:tabs>
        <w:spacing w:after="0" w:line="240" w:lineRule="auto"/>
        <w:ind w:firstLine="709"/>
        <w:jc w:val="center"/>
        <w:rPr>
          <w:rFonts w:ascii="Times New Roman" w:eastAsia="Times New Roman" w:hAnsi="Times New Roman"/>
          <w:snapToGrid w:val="0"/>
          <w:sz w:val="28"/>
          <w:szCs w:val="28"/>
          <w:lang w:eastAsia="ru-RU"/>
        </w:rPr>
      </w:pPr>
    </w:p>
    <w:p w14:paraId="4C8AD24E" w14:textId="77777777" w:rsidR="001623F8" w:rsidRPr="001623F8" w:rsidRDefault="001623F8" w:rsidP="001623F8">
      <w:pPr>
        <w:shd w:val="clear" w:color="auto" w:fill="FFFFFF"/>
        <w:tabs>
          <w:tab w:val="left" w:pos="142"/>
        </w:tabs>
        <w:spacing w:after="0" w:line="240" w:lineRule="auto"/>
        <w:ind w:firstLine="709"/>
        <w:jc w:val="center"/>
        <w:rPr>
          <w:rFonts w:ascii="Times New Roman" w:eastAsia="Times New Roman" w:hAnsi="Times New Roman"/>
          <w:snapToGrid w:val="0"/>
          <w:szCs w:val="28"/>
          <w:lang w:eastAsia="ru-RU"/>
        </w:rPr>
      </w:pPr>
    </w:p>
    <w:p w14:paraId="04B2D155" w14:textId="77777777" w:rsidR="001623F8" w:rsidRPr="001623F8" w:rsidRDefault="001623F8" w:rsidP="001623F8">
      <w:pPr>
        <w:shd w:val="clear" w:color="auto" w:fill="FFFFFF"/>
        <w:tabs>
          <w:tab w:val="left" w:pos="142"/>
        </w:tabs>
        <w:spacing w:after="0" w:line="240" w:lineRule="auto"/>
        <w:ind w:firstLine="709"/>
        <w:jc w:val="center"/>
        <w:rPr>
          <w:rFonts w:ascii="Times New Roman" w:eastAsia="Times New Roman" w:hAnsi="Times New Roman"/>
          <w:snapToGrid w:val="0"/>
          <w:szCs w:val="28"/>
          <w:lang w:eastAsia="ru-RU"/>
        </w:rPr>
      </w:pPr>
    </w:p>
    <w:p w14:paraId="5B1558EF" w14:textId="77777777" w:rsidR="001623F8" w:rsidRPr="001623F8" w:rsidRDefault="001623F8" w:rsidP="001623F8">
      <w:pPr>
        <w:tabs>
          <w:tab w:val="left" w:pos="142"/>
        </w:tabs>
        <w:spacing w:after="0" w:line="240" w:lineRule="auto"/>
        <w:ind w:firstLine="709"/>
        <w:jc w:val="center"/>
        <w:rPr>
          <w:rFonts w:ascii="Times New Roman" w:eastAsia="Times New Roman" w:hAnsi="Times New Roman"/>
          <w:snapToGrid w:val="0"/>
          <w:sz w:val="28"/>
          <w:szCs w:val="28"/>
          <w:lang w:eastAsia="ru-RU"/>
        </w:rPr>
      </w:pPr>
    </w:p>
    <w:p w14:paraId="5D01A55C" w14:textId="77777777" w:rsidR="001623F8" w:rsidRPr="001623F8" w:rsidRDefault="001623F8" w:rsidP="001623F8">
      <w:pPr>
        <w:tabs>
          <w:tab w:val="left" w:pos="142"/>
        </w:tabs>
        <w:spacing w:after="0" w:line="240" w:lineRule="auto"/>
        <w:ind w:firstLine="709"/>
        <w:jc w:val="center"/>
        <w:rPr>
          <w:rFonts w:ascii="Times New Roman" w:eastAsia="Times New Roman" w:hAnsi="Times New Roman"/>
          <w:snapToGrid w:val="0"/>
          <w:sz w:val="28"/>
          <w:szCs w:val="28"/>
          <w:lang w:eastAsia="ru-RU"/>
        </w:rPr>
      </w:pPr>
    </w:p>
    <w:p w14:paraId="2331A0C7" w14:textId="77777777" w:rsidR="001623F8" w:rsidRPr="001623F8" w:rsidRDefault="001623F8" w:rsidP="001623F8">
      <w:pPr>
        <w:tabs>
          <w:tab w:val="left" w:pos="142"/>
        </w:tabs>
        <w:spacing w:after="0" w:line="240" w:lineRule="auto"/>
        <w:ind w:firstLine="709"/>
        <w:jc w:val="center"/>
        <w:rPr>
          <w:rFonts w:ascii="Times New Roman" w:eastAsia="Times New Roman" w:hAnsi="Times New Roman"/>
          <w:snapToGrid w:val="0"/>
          <w:sz w:val="28"/>
          <w:szCs w:val="28"/>
          <w:lang w:eastAsia="ru-RU"/>
        </w:rPr>
      </w:pPr>
    </w:p>
    <w:p w14:paraId="41F1AA6A" w14:textId="77777777" w:rsidR="001623F8" w:rsidRPr="001623F8" w:rsidRDefault="001623F8" w:rsidP="001623F8">
      <w:pPr>
        <w:tabs>
          <w:tab w:val="left" w:pos="142"/>
        </w:tabs>
        <w:spacing w:after="0" w:line="240" w:lineRule="auto"/>
        <w:ind w:firstLine="709"/>
        <w:jc w:val="center"/>
        <w:rPr>
          <w:rFonts w:ascii="Times New Roman" w:eastAsia="Times New Roman" w:hAnsi="Times New Roman"/>
          <w:snapToGrid w:val="0"/>
          <w:sz w:val="28"/>
          <w:szCs w:val="28"/>
          <w:lang w:eastAsia="ru-RU"/>
        </w:rPr>
      </w:pPr>
    </w:p>
    <w:p w14:paraId="6F238038" w14:textId="3F8ECF6A" w:rsidR="001623F8" w:rsidRPr="00D32581" w:rsidRDefault="00D32581" w:rsidP="001623F8">
      <w:pPr>
        <w:tabs>
          <w:tab w:val="left" w:pos="142"/>
        </w:tabs>
        <w:spacing w:after="0" w:line="240" w:lineRule="auto"/>
        <w:ind w:firstLine="709"/>
        <w:jc w:val="center"/>
        <w:rPr>
          <w:rFonts w:ascii="Times New Roman" w:eastAsia="Times New Roman" w:hAnsi="Times New Roman"/>
          <w:snapToGrid w:val="0"/>
          <w:sz w:val="28"/>
          <w:szCs w:val="28"/>
          <w:lang w:val="en-US" w:eastAsia="ru-RU"/>
        </w:rPr>
      </w:pPr>
      <w:r>
        <w:rPr>
          <w:rFonts w:ascii="Times New Roman" w:eastAsia="Times New Roman" w:hAnsi="Times New Roman"/>
          <w:snapToGrid w:val="0"/>
          <w:sz w:val="28"/>
          <w:szCs w:val="28"/>
          <w:lang w:eastAsia="ru-RU"/>
        </w:rPr>
        <w:t>Астана</w:t>
      </w:r>
      <w:r w:rsidR="006228D9">
        <w:rPr>
          <w:rFonts w:ascii="Times New Roman" w:eastAsia="Times New Roman" w:hAnsi="Times New Roman"/>
          <w:snapToGrid w:val="0"/>
          <w:sz w:val="28"/>
          <w:szCs w:val="28"/>
          <w:lang w:val="kk-KZ" w:eastAsia="ru-RU"/>
        </w:rPr>
        <w:t>,</w:t>
      </w:r>
      <w:r>
        <w:rPr>
          <w:rFonts w:ascii="Times New Roman" w:eastAsia="Times New Roman" w:hAnsi="Times New Roman"/>
          <w:snapToGrid w:val="0"/>
          <w:sz w:val="28"/>
          <w:szCs w:val="28"/>
          <w:lang w:eastAsia="ru-RU"/>
        </w:rPr>
        <w:t xml:space="preserve"> 202</w:t>
      </w:r>
      <w:r>
        <w:rPr>
          <w:rFonts w:ascii="Times New Roman" w:eastAsia="Times New Roman" w:hAnsi="Times New Roman"/>
          <w:snapToGrid w:val="0"/>
          <w:sz w:val="28"/>
          <w:szCs w:val="28"/>
          <w:lang w:val="en-US" w:eastAsia="ru-RU"/>
        </w:rPr>
        <w:t>6</w:t>
      </w:r>
    </w:p>
    <w:tbl>
      <w:tblPr>
        <w:tblW w:w="9996" w:type="dxa"/>
        <w:tblInd w:w="-142" w:type="dxa"/>
        <w:tblLayout w:type="fixed"/>
        <w:tblLook w:val="04A0" w:firstRow="1" w:lastRow="0" w:firstColumn="1" w:lastColumn="0" w:noHBand="0" w:noVBand="1"/>
      </w:tblPr>
      <w:tblGrid>
        <w:gridCol w:w="817"/>
        <w:gridCol w:w="8505"/>
        <w:gridCol w:w="674"/>
      </w:tblGrid>
      <w:tr w:rsidR="001623F8" w:rsidRPr="001623F8" w14:paraId="60C82243" w14:textId="77777777" w:rsidTr="00973FC5">
        <w:tc>
          <w:tcPr>
            <w:tcW w:w="817" w:type="dxa"/>
            <w:hideMark/>
          </w:tcPr>
          <w:p w14:paraId="3FFACAC5" w14:textId="77777777" w:rsidR="001623F8" w:rsidRPr="001623F8" w:rsidRDefault="001623F8" w:rsidP="001623F8">
            <w:pPr>
              <w:widowControl w:val="0"/>
              <w:spacing w:after="0" w:line="240" w:lineRule="auto"/>
              <w:ind w:firstLine="709"/>
              <w:jc w:val="center"/>
              <w:rPr>
                <w:rFonts w:ascii="Times New Roman" w:eastAsia="Times New Roman" w:hAnsi="Times New Roman"/>
                <w:b/>
                <w:bCs/>
                <w:sz w:val="28"/>
                <w:szCs w:val="28"/>
                <w:lang w:eastAsia="ru-RU"/>
              </w:rPr>
            </w:pPr>
          </w:p>
        </w:tc>
        <w:tc>
          <w:tcPr>
            <w:tcW w:w="8505" w:type="dxa"/>
            <w:hideMark/>
          </w:tcPr>
          <w:p w14:paraId="1341CD19" w14:textId="77777777" w:rsidR="001623F8" w:rsidRPr="001623F8" w:rsidRDefault="001623F8" w:rsidP="001623F8">
            <w:pPr>
              <w:widowControl w:val="0"/>
              <w:spacing w:after="0" w:line="240" w:lineRule="auto"/>
              <w:ind w:firstLine="709"/>
              <w:jc w:val="center"/>
              <w:rPr>
                <w:rFonts w:ascii="Times New Roman" w:eastAsia="Times New Roman" w:hAnsi="Times New Roman"/>
                <w:b/>
                <w:caps/>
                <w:sz w:val="28"/>
                <w:szCs w:val="28"/>
                <w:lang w:eastAsia="ru-RU"/>
              </w:rPr>
            </w:pPr>
            <w:r w:rsidRPr="001623F8">
              <w:rPr>
                <w:rFonts w:ascii="Times New Roman" w:eastAsia="Times New Roman" w:hAnsi="Times New Roman"/>
                <w:b/>
                <w:caps/>
                <w:sz w:val="28"/>
                <w:szCs w:val="28"/>
                <w:lang w:eastAsia="ru-RU"/>
              </w:rPr>
              <w:t>Содержание</w:t>
            </w:r>
          </w:p>
          <w:p w14:paraId="5E65F047" w14:textId="77777777" w:rsidR="001623F8" w:rsidRPr="001623F8" w:rsidRDefault="001623F8" w:rsidP="001623F8">
            <w:pPr>
              <w:widowControl w:val="0"/>
              <w:spacing w:after="0" w:line="240" w:lineRule="auto"/>
              <w:ind w:firstLine="709"/>
              <w:jc w:val="center"/>
              <w:rPr>
                <w:rFonts w:ascii="Times New Roman" w:eastAsia="Times New Roman" w:hAnsi="Times New Roman"/>
                <w:b/>
                <w:caps/>
                <w:sz w:val="28"/>
                <w:szCs w:val="28"/>
                <w:lang w:val="en-US" w:eastAsia="ru-RU"/>
              </w:rPr>
            </w:pPr>
          </w:p>
        </w:tc>
        <w:tc>
          <w:tcPr>
            <w:tcW w:w="674" w:type="dxa"/>
          </w:tcPr>
          <w:p w14:paraId="07BFB67A" w14:textId="77777777" w:rsidR="001623F8" w:rsidRPr="001623F8" w:rsidRDefault="001623F8" w:rsidP="001623F8">
            <w:pPr>
              <w:widowControl w:val="0"/>
              <w:spacing w:after="0" w:line="240" w:lineRule="auto"/>
              <w:ind w:firstLine="709"/>
              <w:jc w:val="center"/>
              <w:rPr>
                <w:rFonts w:ascii="Times New Roman" w:eastAsia="Times New Roman" w:hAnsi="Times New Roman"/>
                <w:b/>
                <w:bCs/>
                <w:caps/>
                <w:sz w:val="28"/>
                <w:szCs w:val="28"/>
                <w:lang w:eastAsia="ru-RU"/>
              </w:rPr>
            </w:pPr>
          </w:p>
        </w:tc>
      </w:tr>
      <w:tr w:rsidR="001623F8" w:rsidRPr="001623F8" w14:paraId="745728EA" w14:textId="77777777" w:rsidTr="00973FC5">
        <w:tc>
          <w:tcPr>
            <w:tcW w:w="9322" w:type="dxa"/>
            <w:gridSpan w:val="2"/>
          </w:tcPr>
          <w:p w14:paraId="78D74A2A" w14:textId="77777777" w:rsidR="00973FC5" w:rsidRPr="00973FC5" w:rsidRDefault="00973FC5" w:rsidP="001623F8">
            <w:pPr>
              <w:widowControl w:val="0"/>
              <w:spacing w:after="0" w:line="240" w:lineRule="auto"/>
              <w:jc w:val="both"/>
              <w:rPr>
                <w:rFonts w:ascii="Times New Roman" w:eastAsia="Times New Roman" w:hAnsi="Times New Roman"/>
                <w:bCs/>
                <w:sz w:val="28"/>
                <w:szCs w:val="28"/>
                <w:lang w:eastAsia="ru-RU"/>
              </w:rPr>
            </w:pPr>
            <w:r>
              <w:rPr>
                <w:rFonts w:ascii="Times New Roman" w:eastAsia="Times New Roman" w:hAnsi="Times New Roman"/>
                <w:b/>
                <w:bCs/>
                <w:sz w:val="28"/>
                <w:szCs w:val="28"/>
                <w:lang w:eastAsia="ru-RU"/>
              </w:rPr>
              <w:t>АННОТАЦИЯ</w:t>
            </w:r>
            <w:r>
              <w:rPr>
                <w:rFonts w:ascii="Times New Roman" w:eastAsia="Times New Roman" w:hAnsi="Times New Roman"/>
                <w:bCs/>
                <w:sz w:val="28"/>
                <w:szCs w:val="28"/>
                <w:lang w:eastAsia="ru-RU"/>
              </w:rPr>
              <w:t>………………………………………………………………..</w:t>
            </w:r>
          </w:p>
          <w:p w14:paraId="764527B0" w14:textId="77777777" w:rsidR="001623F8" w:rsidRPr="001623F8" w:rsidRDefault="001623F8" w:rsidP="001623F8">
            <w:pPr>
              <w:widowControl w:val="0"/>
              <w:spacing w:after="0" w:line="240" w:lineRule="auto"/>
              <w:jc w:val="both"/>
              <w:rPr>
                <w:rFonts w:ascii="Times New Roman" w:eastAsia="Times New Roman" w:hAnsi="Times New Roman"/>
                <w:b/>
                <w:bCs/>
                <w:sz w:val="28"/>
                <w:szCs w:val="28"/>
                <w:lang w:eastAsia="ru-RU"/>
              </w:rPr>
            </w:pPr>
            <w:r w:rsidRPr="001623F8">
              <w:rPr>
                <w:rFonts w:ascii="Times New Roman" w:eastAsia="Times New Roman" w:hAnsi="Times New Roman"/>
                <w:b/>
                <w:bCs/>
                <w:sz w:val="28"/>
                <w:szCs w:val="28"/>
                <w:lang w:eastAsia="ru-RU"/>
              </w:rPr>
              <w:t>ВВЕДЕНИЕ</w:t>
            </w:r>
            <w:r w:rsidRPr="001623F8">
              <w:rPr>
                <w:rFonts w:ascii="Times New Roman" w:eastAsia="Times New Roman" w:hAnsi="Times New Roman"/>
                <w:bCs/>
                <w:sz w:val="28"/>
                <w:szCs w:val="28"/>
                <w:lang w:eastAsia="ru-RU"/>
              </w:rPr>
              <w:t>…………………………………………………………………….</w:t>
            </w:r>
          </w:p>
          <w:p w14:paraId="561083A5" w14:textId="77777777" w:rsidR="001623F8" w:rsidRPr="001623F8" w:rsidRDefault="001623F8" w:rsidP="001623F8">
            <w:pPr>
              <w:widowControl w:val="0"/>
              <w:spacing w:after="0" w:line="240" w:lineRule="auto"/>
              <w:jc w:val="both"/>
              <w:rPr>
                <w:rFonts w:ascii="Times New Roman" w:eastAsia="Times New Roman" w:hAnsi="Times New Roman"/>
                <w:b/>
                <w:bCs/>
                <w:sz w:val="28"/>
                <w:szCs w:val="28"/>
                <w:lang w:eastAsia="ru-RU"/>
              </w:rPr>
            </w:pPr>
          </w:p>
        </w:tc>
        <w:tc>
          <w:tcPr>
            <w:tcW w:w="674" w:type="dxa"/>
          </w:tcPr>
          <w:p w14:paraId="529742C2" w14:textId="77777777" w:rsidR="001623F8" w:rsidRDefault="00313DD4" w:rsidP="001623F8">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3</w:t>
            </w:r>
          </w:p>
          <w:p w14:paraId="0FE8E2F2" w14:textId="77777777" w:rsidR="00313DD4" w:rsidRPr="00313DD4" w:rsidRDefault="00313DD4" w:rsidP="001623F8">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4</w:t>
            </w:r>
          </w:p>
        </w:tc>
      </w:tr>
      <w:tr w:rsidR="001623F8" w:rsidRPr="001623F8" w14:paraId="06228F36" w14:textId="77777777" w:rsidTr="00973FC5">
        <w:tc>
          <w:tcPr>
            <w:tcW w:w="817" w:type="dxa"/>
            <w:hideMark/>
          </w:tcPr>
          <w:p w14:paraId="4EC99264" w14:textId="77777777" w:rsidR="001623F8" w:rsidRPr="001623F8" w:rsidRDefault="001623F8" w:rsidP="001623F8">
            <w:pPr>
              <w:widowControl w:val="0"/>
              <w:spacing w:after="0" w:line="240" w:lineRule="auto"/>
              <w:jc w:val="center"/>
              <w:rPr>
                <w:rFonts w:ascii="Times New Roman" w:eastAsia="Times New Roman" w:hAnsi="Times New Roman"/>
                <w:bCs/>
                <w:sz w:val="28"/>
                <w:szCs w:val="28"/>
                <w:lang w:eastAsia="ru-RU"/>
              </w:rPr>
            </w:pPr>
            <w:r w:rsidRPr="001623F8">
              <w:rPr>
                <w:rFonts w:ascii="Times New Roman" w:eastAsia="Times New Roman" w:hAnsi="Times New Roman"/>
                <w:bCs/>
                <w:sz w:val="28"/>
                <w:szCs w:val="28"/>
                <w:lang w:eastAsia="ru-RU"/>
              </w:rPr>
              <w:t>1</w:t>
            </w:r>
          </w:p>
        </w:tc>
        <w:tc>
          <w:tcPr>
            <w:tcW w:w="8505" w:type="dxa"/>
            <w:hideMark/>
          </w:tcPr>
          <w:p w14:paraId="2601EA0F" w14:textId="282BF3D8" w:rsidR="001623F8" w:rsidRPr="001623F8" w:rsidRDefault="001623F8" w:rsidP="001623F8">
            <w:pPr>
              <w:widowControl w:val="0"/>
              <w:spacing w:after="0" w:line="240" w:lineRule="auto"/>
              <w:jc w:val="both"/>
              <w:rPr>
                <w:rFonts w:ascii="Times New Roman" w:eastAsia="Times New Roman" w:hAnsi="Times New Roman"/>
                <w:b/>
                <w:sz w:val="28"/>
                <w:szCs w:val="28"/>
                <w:shd w:val="clear" w:color="auto" w:fill="FFFFFF"/>
                <w:lang w:eastAsia="ru-RU"/>
              </w:rPr>
            </w:pPr>
            <w:r w:rsidRPr="001623F8">
              <w:rPr>
                <w:rFonts w:ascii="Times New Roman" w:eastAsia="Times New Roman" w:hAnsi="Times New Roman"/>
                <w:b/>
                <w:sz w:val="28"/>
                <w:szCs w:val="28"/>
                <w:shd w:val="clear" w:color="auto" w:fill="FFFFFF"/>
                <w:lang w:eastAsia="ru-RU"/>
              </w:rPr>
              <w:t xml:space="preserve">Теоретико-методологические </w:t>
            </w:r>
            <w:r w:rsidR="003E1221">
              <w:rPr>
                <w:rFonts w:ascii="Times New Roman" w:eastAsia="Times New Roman" w:hAnsi="Times New Roman"/>
                <w:b/>
                <w:sz w:val="28"/>
                <w:szCs w:val="28"/>
                <w:shd w:val="clear" w:color="auto" w:fill="FFFFFF"/>
                <w:lang w:val="kk-KZ" w:eastAsia="ru-RU"/>
              </w:rPr>
              <w:t xml:space="preserve">основы </w:t>
            </w:r>
            <w:r w:rsidR="003E1221">
              <w:rPr>
                <w:rFonts w:ascii="Times New Roman" w:eastAsia="Times New Roman" w:hAnsi="Times New Roman"/>
                <w:b/>
                <w:sz w:val="28"/>
                <w:szCs w:val="28"/>
                <w:shd w:val="clear" w:color="auto" w:fill="FFFFFF"/>
                <w:lang w:eastAsia="ru-RU"/>
              </w:rPr>
              <w:t>государственного аудита</w:t>
            </w:r>
            <w:r w:rsidR="003E1221">
              <w:rPr>
                <w:rFonts w:ascii="Times New Roman" w:eastAsia="Times New Roman" w:hAnsi="Times New Roman"/>
                <w:bCs/>
                <w:sz w:val="28"/>
                <w:szCs w:val="28"/>
                <w:shd w:val="clear" w:color="auto" w:fill="FFFFFF"/>
                <w:lang w:eastAsia="ru-RU"/>
              </w:rPr>
              <w:t>…………………………….</w:t>
            </w:r>
            <w:r w:rsidR="00313DD4">
              <w:rPr>
                <w:rFonts w:ascii="Times New Roman" w:eastAsia="Times New Roman" w:hAnsi="Times New Roman"/>
                <w:sz w:val="28"/>
                <w:szCs w:val="28"/>
                <w:shd w:val="clear" w:color="auto" w:fill="FFFFFF"/>
                <w:lang w:eastAsia="ru-RU"/>
              </w:rPr>
              <w:t>………………………………………</w:t>
            </w:r>
          </w:p>
        </w:tc>
        <w:tc>
          <w:tcPr>
            <w:tcW w:w="674" w:type="dxa"/>
          </w:tcPr>
          <w:p w14:paraId="327D1239" w14:textId="77777777" w:rsidR="001623F8" w:rsidRPr="001623F8" w:rsidRDefault="001623F8" w:rsidP="001623F8">
            <w:pPr>
              <w:widowControl w:val="0"/>
              <w:spacing w:after="0" w:line="240" w:lineRule="auto"/>
              <w:jc w:val="center"/>
              <w:rPr>
                <w:rFonts w:ascii="Times New Roman" w:eastAsia="Times New Roman" w:hAnsi="Times New Roman"/>
                <w:bCs/>
                <w:sz w:val="28"/>
                <w:szCs w:val="28"/>
                <w:lang w:eastAsia="ru-RU"/>
              </w:rPr>
            </w:pPr>
          </w:p>
          <w:p w14:paraId="0330E735" w14:textId="77777777" w:rsidR="001623F8" w:rsidRPr="001623F8" w:rsidRDefault="00313DD4" w:rsidP="001623F8">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7</w:t>
            </w:r>
          </w:p>
        </w:tc>
      </w:tr>
      <w:tr w:rsidR="001623F8" w:rsidRPr="001623F8" w14:paraId="073D2B31" w14:textId="77777777" w:rsidTr="00973FC5">
        <w:tc>
          <w:tcPr>
            <w:tcW w:w="817" w:type="dxa"/>
            <w:hideMark/>
          </w:tcPr>
          <w:p w14:paraId="76DCAB83" w14:textId="77777777" w:rsidR="001623F8" w:rsidRPr="001623F8" w:rsidRDefault="001623F8" w:rsidP="001623F8">
            <w:pPr>
              <w:widowControl w:val="0"/>
              <w:spacing w:after="0" w:line="240" w:lineRule="auto"/>
              <w:jc w:val="center"/>
              <w:rPr>
                <w:rFonts w:ascii="Times New Roman" w:eastAsia="Times New Roman" w:hAnsi="Times New Roman"/>
                <w:bCs/>
                <w:sz w:val="28"/>
                <w:szCs w:val="28"/>
                <w:lang w:eastAsia="ru-RU"/>
              </w:rPr>
            </w:pPr>
            <w:r w:rsidRPr="001623F8">
              <w:rPr>
                <w:rFonts w:ascii="Times New Roman" w:eastAsia="Times New Roman" w:hAnsi="Times New Roman"/>
                <w:bCs/>
                <w:sz w:val="28"/>
                <w:szCs w:val="28"/>
                <w:lang w:eastAsia="ru-RU"/>
              </w:rPr>
              <w:t>1.1</w:t>
            </w:r>
          </w:p>
        </w:tc>
        <w:tc>
          <w:tcPr>
            <w:tcW w:w="8505" w:type="dxa"/>
            <w:hideMark/>
          </w:tcPr>
          <w:p w14:paraId="0AACA776" w14:textId="156857EC" w:rsidR="001623F8" w:rsidRPr="001623F8" w:rsidRDefault="003E1221" w:rsidP="001623F8">
            <w:pPr>
              <w:widowControl w:val="0"/>
              <w:spacing w:after="0" w:line="240" w:lineRule="auto"/>
              <w:jc w:val="both"/>
              <w:rPr>
                <w:rFonts w:ascii="Times New Roman" w:eastAsia="Times New Roman" w:hAnsi="Times New Roman"/>
                <w:sz w:val="28"/>
                <w:szCs w:val="28"/>
                <w:lang w:eastAsia="ru-RU"/>
              </w:rPr>
            </w:pPr>
            <w:r w:rsidRPr="003E1221">
              <w:rPr>
                <w:rFonts w:ascii="Times New Roman" w:eastAsia="Times New Roman" w:hAnsi="Times New Roman"/>
                <w:sz w:val="28"/>
                <w:szCs w:val="28"/>
                <w:lang w:eastAsia="ru-RU"/>
              </w:rPr>
              <w:t>Сущность, цели, функции и принципы государственного аудита</w:t>
            </w:r>
            <w:r>
              <w:rPr>
                <w:rFonts w:ascii="Times New Roman" w:eastAsia="Times New Roman" w:hAnsi="Times New Roman"/>
                <w:sz w:val="28"/>
                <w:szCs w:val="28"/>
                <w:lang w:eastAsia="ru-RU"/>
              </w:rPr>
              <w:t>……………………………………….</w:t>
            </w:r>
            <w:r w:rsidR="001623F8" w:rsidRPr="001623F8">
              <w:rPr>
                <w:rFonts w:ascii="Times New Roman" w:eastAsia="Times New Roman" w:hAnsi="Times New Roman"/>
                <w:sz w:val="28"/>
                <w:szCs w:val="28"/>
                <w:lang w:val="kk-KZ" w:eastAsia="ru-RU"/>
              </w:rPr>
              <w:t>…</w:t>
            </w:r>
            <w:r w:rsidR="001623F8" w:rsidRPr="001623F8">
              <w:rPr>
                <w:rFonts w:ascii="Times New Roman" w:eastAsia="Times New Roman" w:hAnsi="Times New Roman"/>
                <w:sz w:val="28"/>
                <w:szCs w:val="28"/>
                <w:lang w:eastAsia="ru-RU"/>
              </w:rPr>
              <w:t>…………………………</w:t>
            </w:r>
            <w:r>
              <w:rPr>
                <w:rFonts w:ascii="Times New Roman" w:eastAsia="Times New Roman" w:hAnsi="Times New Roman"/>
                <w:sz w:val="28"/>
                <w:szCs w:val="28"/>
                <w:lang w:eastAsia="ru-RU"/>
              </w:rPr>
              <w:t>.</w:t>
            </w:r>
          </w:p>
        </w:tc>
        <w:tc>
          <w:tcPr>
            <w:tcW w:w="674" w:type="dxa"/>
          </w:tcPr>
          <w:p w14:paraId="1CA10D32" w14:textId="77777777" w:rsidR="001623F8" w:rsidRPr="001623F8" w:rsidRDefault="001623F8" w:rsidP="001623F8">
            <w:pPr>
              <w:widowControl w:val="0"/>
              <w:spacing w:after="0" w:line="240" w:lineRule="auto"/>
              <w:jc w:val="center"/>
              <w:rPr>
                <w:rFonts w:ascii="Times New Roman" w:eastAsia="Times New Roman" w:hAnsi="Times New Roman"/>
                <w:bCs/>
                <w:sz w:val="28"/>
                <w:szCs w:val="28"/>
                <w:lang w:eastAsia="ru-RU"/>
              </w:rPr>
            </w:pPr>
          </w:p>
          <w:p w14:paraId="6983FAE6" w14:textId="433A912F" w:rsidR="003E1221" w:rsidRPr="001623F8" w:rsidRDefault="00313DD4" w:rsidP="003E1221">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7</w:t>
            </w:r>
          </w:p>
        </w:tc>
      </w:tr>
      <w:tr w:rsidR="001623F8" w:rsidRPr="001623F8" w14:paraId="6AF35587" w14:textId="77777777" w:rsidTr="00973FC5">
        <w:tc>
          <w:tcPr>
            <w:tcW w:w="817" w:type="dxa"/>
            <w:hideMark/>
          </w:tcPr>
          <w:p w14:paraId="50AE9DEA" w14:textId="77777777" w:rsidR="001623F8" w:rsidRPr="001623F8" w:rsidRDefault="001623F8" w:rsidP="001623F8">
            <w:pPr>
              <w:widowControl w:val="0"/>
              <w:spacing w:after="0" w:line="240" w:lineRule="auto"/>
              <w:jc w:val="center"/>
              <w:rPr>
                <w:rFonts w:ascii="Times New Roman" w:eastAsia="Times New Roman" w:hAnsi="Times New Roman"/>
                <w:bCs/>
                <w:sz w:val="28"/>
                <w:szCs w:val="28"/>
                <w:lang w:eastAsia="ru-RU"/>
              </w:rPr>
            </w:pPr>
            <w:r w:rsidRPr="001623F8">
              <w:rPr>
                <w:rFonts w:ascii="Times New Roman" w:eastAsia="Times New Roman" w:hAnsi="Times New Roman"/>
                <w:bCs/>
                <w:sz w:val="28"/>
                <w:szCs w:val="28"/>
                <w:lang w:eastAsia="ru-RU"/>
              </w:rPr>
              <w:t>1.2</w:t>
            </w:r>
          </w:p>
        </w:tc>
        <w:tc>
          <w:tcPr>
            <w:tcW w:w="8505" w:type="dxa"/>
            <w:hideMark/>
          </w:tcPr>
          <w:p w14:paraId="55ECECCD" w14:textId="0F7442E9" w:rsidR="001623F8" w:rsidRPr="001623F8" w:rsidRDefault="003E1221" w:rsidP="001623F8">
            <w:pPr>
              <w:widowControl w:val="0"/>
              <w:spacing w:after="0" w:line="240" w:lineRule="auto"/>
              <w:jc w:val="both"/>
              <w:rPr>
                <w:rFonts w:ascii="Times New Roman" w:eastAsia="Times New Roman" w:hAnsi="Times New Roman"/>
                <w:sz w:val="28"/>
                <w:szCs w:val="28"/>
                <w:shd w:val="clear" w:color="auto" w:fill="FFFFFF"/>
                <w:lang w:eastAsia="ru-RU"/>
              </w:rPr>
            </w:pPr>
            <w:r w:rsidRPr="003E1221">
              <w:rPr>
                <w:rFonts w:ascii="Times New Roman" w:eastAsia="Times New Roman" w:hAnsi="Times New Roman"/>
                <w:color w:val="000000"/>
                <w:spacing w:val="-4"/>
                <w:sz w:val="28"/>
                <w:szCs w:val="28"/>
                <w:lang w:eastAsia="ru-RU"/>
              </w:rPr>
              <w:t>Зарубежный опыт организации высших органов финансового контроля</w:t>
            </w:r>
            <w:r w:rsidR="001623F8" w:rsidRPr="001623F8">
              <w:rPr>
                <w:rFonts w:ascii="Times New Roman" w:eastAsia="Times New Roman" w:hAnsi="Times New Roman"/>
                <w:sz w:val="28"/>
                <w:szCs w:val="28"/>
                <w:lang w:val="kk-KZ" w:eastAsia="ru-RU"/>
              </w:rPr>
              <w:t>.......................</w:t>
            </w:r>
            <w:r>
              <w:rPr>
                <w:rFonts w:ascii="Times New Roman" w:eastAsia="Times New Roman" w:hAnsi="Times New Roman"/>
                <w:sz w:val="28"/>
                <w:szCs w:val="28"/>
                <w:lang w:val="kk-KZ" w:eastAsia="ru-RU"/>
              </w:rPr>
              <w:t>...............................................................................</w:t>
            </w:r>
          </w:p>
        </w:tc>
        <w:tc>
          <w:tcPr>
            <w:tcW w:w="674" w:type="dxa"/>
          </w:tcPr>
          <w:p w14:paraId="7D4569A8" w14:textId="77777777" w:rsidR="001623F8" w:rsidRPr="001623F8" w:rsidRDefault="00313DD4" w:rsidP="001623F8">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11</w:t>
            </w:r>
          </w:p>
        </w:tc>
      </w:tr>
      <w:tr w:rsidR="001623F8" w:rsidRPr="001623F8" w14:paraId="71C85429" w14:textId="77777777" w:rsidTr="00611534">
        <w:trPr>
          <w:trHeight w:val="93"/>
        </w:trPr>
        <w:tc>
          <w:tcPr>
            <w:tcW w:w="817" w:type="dxa"/>
          </w:tcPr>
          <w:p w14:paraId="142513DB" w14:textId="77777777" w:rsidR="001623F8" w:rsidRPr="001623F8" w:rsidRDefault="001623F8" w:rsidP="001623F8">
            <w:pPr>
              <w:widowControl w:val="0"/>
              <w:spacing w:after="0" w:line="240" w:lineRule="auto"/>
              <w:jc w:val="center"/>
              <w:rPr>
                <w:rFonts w:ascii="Times New Roman" w:eastAsia="Times New Roman" w:hAnsi="Times New Roman"/>
                <w:bCs/>
                <w:sz w:val="16"/>
                <w:szCs w:val="16"/>
                <w:lang w:eastAsia="ru-RU"/>
              </w:rPr>
            </w:pPr>
          </w:p>
        </w:tc>
        <w:tc>
          <w:tcPr>
            <w:tcW w:w="8505" w:type="dxa"/>
          </w:tcPr>
          <w:p w14:paraId="6D777D1E" w14:textId="77777777" w:rsidR="001623F8" w:rsidRPr="001623F8" w:rsidRDefault="001623F8" w:rsidP="001623F8">
            <w:pPr>
              <w:widowControl w:val="0"/>
              <w:spacing w:after="0" w:line="240" w:lineRule="auto"/>
              <w:jc w:val="both"/>
              <w:rPr>
                <w:rFonts w:ascii="Times New Roman" w:eastAsia="Times New Roman" w:hAnsi="Times New Roman"/>
                <w:bCs/>
                <w:sz w:val="16"/>
                <w:szCs w:val="16"/>
                <w:lang w:eastAsia="ru-RU"/>
              </w:rPr>
            </w:pPr>
          </w:p>
        </w:tc>
        <w:tc>
          <w:tcPr>
            <w:tcW w:w="674" w:type="dxa"/>
          </w:tcPr>
          <w:p w14:paraId="1C07C975" w14:textId="77777777" w:rsidR="001623F8" w:rsidRPr="001623F8" w:rsidRDefault="001623F8" w:rsidP="001623F8">
            <w:pPr>
              <w:widowControl w:val="0"/>
              <w:spacing w:after="0" w:line="240" w:lineRule="auto"/>
              <w:jc w:val="center"/>
              <w:rPr>
                <w:rFonts w:ascii="Times New Roman" w:eastAsia="Times New Roman" w:hAnsi="Times New Roman"/>
                <w:bCs/>
                <w:sz w:val="16"/>
                <w:szCs w:val="16"/>
                <w:lang w:eastAsia="ru-RU"/>
              </w:rPr>
            </w:pPr>
          </w:p>
        </w:tc>
      </w:tr>
      <w:tr w:rsidR="001623F8" w:rsidRPr="001623F8" w14:paraId="15EDF9D5" w14:textId="77777777" w:rsidTr="00973FC5">
        <w:tc>
          <w:tcPr>
            <w:tcW w:w="817" w:type="dxa"/>
            <w:hideMark/>
          </w:tcPr>
          <w:p w14:paraId="2D518DC0" w14:textId="77777777" w:rsidR="001623F8" w:rsidRPr="001623F8" w:rsidRDefault="001623F8" w:rsidP="001623F8">
            <w:pPr>
              <w:widowControl w:val="0"/>
              <w:spacing w:after="0" w:line="240" w:lineRule="auto"/>
              <w:jc w:val="center"/>
              <w:rPr>
                <w:rFonts w:ascii="Times New Roman" w:eastAsia="Times New Roman" w:hAnsi="Times New Roman"/>
                <w:bCs/>
                <w:sz w:val="28"/>
                <w:szCs w:val="28"/>
                <w:lang w:eastAsia="ru-RU"/>
              </w:rPr>
            </w:pPr>
            <w:r w:rsidRPr="001623F8">
              <w:rPr>
                <w:rFonts w:ascii="Times New Roman" w:eastAsia="Times New Roman" w:hAnsi="Times New Roman"/>
                <w:bCs/>
                <w:sz w:val="28"/>
                <w:szCs w:val="28"/>
                <w:lang w:eastAsia="ru-RU"/>
              </w:rPr>
              <w:t>2</w:t>
            </w:r>
          </w:p>
        </w:tc>
        <w:tc>
          <w:tcPr>
            <w:tcW w:w="8505" w:type="dxa"/>
            <w:hideMark/>
          </w:tcPr>
          <w:p w14:paraId="2CB7C51C" w14:textId="5C777197" w:rsidR="001623F8" w:rsidRPr="001623F8" w:rsidRDefault="001623F8" w:rsidP="00611534">
            <w:pPr>
              <w:widowControl w:val="0"/>
              <w:spacing w:after="0" w:line="240" w:lineRule="auto"/>
              <w:jc w:val="both"/>
              <w:rPr>
                <w:rFonts w:ascii="Times New Roman" w:eastAsia="Times New Roman" w:hAnsi="Times New Roman"/>
                <w:bCs/>
                <w:sz w:val="28"/>
                <w:szCs w:val="28"/>
                <w:lang w:eastAsia="ru-RU"/>
              </w:rPr>
            </w:pPr>
            <w:r w:rsidRPr="001623F8">
              <w:rPr>
                <w:rFonts w:ascii="Times New Roman" w:eastAsia="Times New Roman" w:hAnsi="Times New Roman"/>
                <w:b/>
                <w:sz w:val="28"/>
                <w:szCs w:val="28"/>
                <w:shd w:val="clear" w:color="auto" w:fill="FFFFFF"/>
                <w:lang w:eastAsia="ru-RU"/>
              </w:rPr>
              <w:t xml:space="preserve">Организация </w:t>
            </w:r>
            <w:r w:rsidR="003E1221">
              <w:rPr>
                <w:rFonts w:ascii="Times New Roman" w:eastAsia="Times New Roman" w:hAnsi="Times New Roman"/>
                <w:b/>
                <w:sz w:val="28"/>
                <w:szCs w:val="28"/>
                <w:shd w:val="clear" w:color="auto" w:fill="FFFFFF"/>
                <w:lang w:eastAsia="ru-RU"/>
              </w:rPr>
              <w:t>государственного аудита в Республике Казахстан</w:t>
            </w:r>
            <w:r w:rsidR="003E1221">
              <w:rPr>
                <w:rFonts w:ascii="Times New Roman" w:eastAsia="Times New Roman" w:hAnsi="Times New Roman"/>
                <w:bCs/>
                <w:sz w:val="28"/>
                <w:szCs w:val="28"/>
                <w:shd w:val="clear" w:color="auto" w:fill="FFFFFF"/>
                <w:lang w:eastAsia="ru-RU"/>
              </w:rPr>
              <w:t>……………...</w:t>
            </w:r>
            <w:r w:rsidRPr="00611534">
              <w:rPr>
                <w:rFonts w:ascii="Times New Roman" w:eastAsia="Times New Roman" w:hAnsi="Times New Roman"/>
                <w:b/>
                <w:sz w:val="28"/>
                <w:szCs w:val="28"/>
                <w:shd w:val="clear" w:color="auto" w:fill="FFFFFF"/>
                <w:lang w:eastAsia="ru-RU"/>
              </w:rPr>
              <w:t xml:space="preserve"> </w:t>
            </w:r>
            <w:r w:rsidR="00973FC5" w:rsidRPr="00611534">
              <w:rPr>
                <w:rFonts w:ascii="Times New Roman" w:eastAsia="Times New Roman" w:hAnsi="Times New Roman"/>
                <w:sz w:val="28"/>
                <w:szCs w:val="28"/>
                <w:shd w:val="clear" w:color="auto" w:fill="FFFFFF"/>
                <w:lang w:eastAsia="ru-RU"/>
              </w:rPr>
              <w:t>…………</w:t>
            </w:r>
            <w:r w:rsidR="00313DD4">
              <w:rPr>
                <w:rFonts w:ascii="Times New Roman" w:eastAsia="Times New Roman" w:hAnsi="Times New Roman"/>
                <w:sz w:val="28"/>
                <w:szCs w:val="28"/>
                <w:shd w:val="clear" w:color="auto" w:fill="FFFFFF"/>
                <w:lang w:eastAsia="ru-RU"/>
              </w:rPr>
              <w:t>………………………………………</w:t>
            </w:r>
          </w:p>
        </w:tc>
        <w:tc>
          <w:tcPr>
            <w:tcW w:w="674" w:type="dxa"/>
          </w:tcPr>
          <w:p w14:paraId="21118C27" w14:textId="77777777" w:rsidR="001623F8" w:rsidRDefault="001623F8" w:rsidP="001623F8">
            <w:pPr>
              <w:widowControl w:val="0"/>
              <w:spacing w:after="0" w:line="240" w:lineRule="auto"/>
              <w:jc w:val="center"/>
              <w:rPr>
                <w:rFonts w:ascii="Times New Roman" w:eastAsia="Times New Roman" w:hAnsi="Times New Roman"/>
                <w:bCs/>
                <w:sz w:val="28"/>
                <w:szCs w:val="28"/>
                <w:lang w:eastAsia="ru-RU"/>
              </w:rPr>
            </w:pPr>
          </w:p>
          <w:p w14:paraId="393A8ADC" w14:textId="77777777" w:rsidR="00313DD4" w:rsidRPr="001623F8" w:rsidRDefault="00313DD4" w:rsidP="001623F8">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15</w:t>
            </w:r>
          </w:p>
        </w:tc>
      </w:tr>
      <w:tr w:rsidR="001623F8" w:rsidRPr="001623F8" w14:paraId="48493FA1" w14:textId="77777777" w:rsidTr="00973FC5">
        <w:tc>
          <w:tcPr>
            <w:tcW w:w="817" w:type="dxa"/>
            <w:hideMark/>
          </w:tcPr>
          <w:p w14:paraId="65962709" w14:textId="77777777" w:rsidR="001623F8" w:rsidRPr="001623F8" w:rsidRDefault="001623F8" w:rsidP="001623F8">
            <w:pPr>
              <w:widowControl w:val="0"/>
              <w:spacing w:after="0" w:line="240" w:lineRule="auto"/>
              <w:jc w:val="center"/>
              <w:rPr>
                <w:rFonts w:ascii="Times New Roman" w:eastAsia="Times New Roman" w:hAnsi="Times New Roman"/>
                <w:bCs/>
                <w:sz w:val="28"/>
                <w:szCs w:val="28"/>
                <w:lang w:eastAsia="ru-RU"/>
              </w:rPr>
            </w:pPr>
            <w:r w:rsidRPr="001623F8">
              <w:rPr>
                <w:rFonts w:ascii="Times New Roman" w:eastAsia="Times New Roman" w:hAnsi="Times New Roman"/>
                <w:bCs/>
                <w:sz w:val="28"/>
                <w:szCs w:val="28"/>
                <w:lang w:eastAsia="ru-RU"/>
              </w:rPr>
              <w:t>2.1</w:t>
            </w:r>
          </w:p>
          <w:p w14:paraId="4C64691F" w14:textId="77777777" w:rsidR="001623F8" w:rsidRPr="001623F8" w:rsidRDefault="001623F8" w:rsidP="001623F8">
            <w:pPr>
              <w:widowControl w:val="0"/>
              <w:spacing w:after="0" w:line="240" w:lineRule="auto"/>
              <w:jc w:val="center"/>
              <w:rPr>
                <w:rFonts w:ascii="Times New Roman" w:eastAsia="Times New Roman" w:hAnsi="Times New Roman"/>
                <w:bCs/>
                <w:sz w:val="28"/>
                <w:szCs w:val="28"/>
                <w:lang w:eastAsia="ru-RU"/>
              </w:rPr>
            </w:pPr>
          </w:p>
          <w:p w14:paraId="4321B6D5" w14:textId="77777777" w:rsidR="001623F8" w:rsidRPr="001623F8" w:rsidRDefault="001623F8" w:rsidP="001623F8">
            <w:pPr>
              <w:widowControl w:val="0"/>
              <w:spacing w:after="0" w:line="240" w:lineRule="auto"/>
              <w:jc w:val="center"/>
              <w:rPr>
                <w:rFonts w:ascii="Times New Roman" w:eastAsia="Times New Roman" w:hAnsi="Times New Roman"/>
                <w:bCs/>
                <w:sz w:val="28"/>
                <w:szCs w:val="28"/>
                <w:lang w:eastAsia="ru-RU"/>
              </w:rPr>
            </w:pPr>
            <w:r w:rsidRPr="001623F8">
              <w:rPr>
                <w:rFonts w:ascii="Times New Roman" w:eastAsia="Times New Roman" w:hAnsi="Times New Roman"/>
                <w:bCs/>
                <w:sz w:val="28"/>
                <w:szCs w:val="28"/>
                <w:lang w:eastAsia="ru-RU"/>
              </w:rPr>
              <w:t>2.2</w:t>
            </w:r>
          </w:p>
        </w:tc>
        <w:tc>
          <w:tcPr>
            <w:tcW w:w="8505" w:type="dxa"/>
            <w:hideMark/>
          </w:tcPr>
          <w:p w14:paraId="7F6FEAC8" w14:textId="1EC881D5" w:rsidR="001623F8" w:rsidRPr="001623F8" w:rsidRDefault="003E1221" w:rsidP="001623F8">
            <w:pPr>
              <w:widowControl w:val="0"/>
              <w:spacing w:after="0" w:line="240" w:lineRule="auto"/>
              <w:jc w:val="both"/>
              <w:rPr>
                <w:rFonts w:ascii="Times New Roman" w:eastAsia="Times New Roman" w:hAnsi="Times New Roman"/>
                <w:sz w:val="28"/>
                <w:szCs w:val="28"/>
                <w:lang w:eastAsia="ru-RU"/>
              </w:rPr>
            </w:pPr>
            <w:r w:rsidRPr="003E1221">
              <w:rPr>
                <w:rFonts w:ascii="Times New Roman" w:eastAsia="Times New Roman" w:hAnsi="Times New Roman"/>
                <w:sz w:val="28"/>
                <w:szCs w:val="28"/>
                <w:lang w:eastAsia="ru-RU"/>
              </w:rPr>
              <w:t>Институциональная система государственного аудита в РК</w:t>
            </w:r>
            <w:r w:rsidR="001623F8" w:rsidRPr="001623F8">
              <w:rPr>
                <w:rFonts w:ascii="Times New Roman" w:eastAsia="Times New Roman" w:hAnsi="Times New Roman"/>
                <w:sz w:val="28"/>
                <w:szCs w:val="28"/>
                <w:lang w:eastAsia="ru-RU"/>
              </w:rPr>
              <w:t>.........................................................................................................</w:t>
            </w:r>
            <w:r>
              <w:rPr>
                <w:rFonts w:ascii="Times New Roman" w:eastAsia="Times New Roman" w:hAnsi="Times New Roman"/>
                <w:sz w:val="28"/>
                <w:szCs w:val="28"/>
                <w:lang w:eastAsia="ru-RU"/>
              </w:rPr>
              <w:t>........</w:t>
            </w:r>
          </w:p>
          <w:p w14:paraId="038EFFF5" w14:textId="764EF614" w:rsidR="001623F8" w:rsidRPr="001623F8" w:rsidRDefault="003E1221" w:rsidP="001623F8">
            <w:pPr>
              <w:widowControl w:val="0"/>
              <w:spacing w:after="0" w:line="240" w:lineRule="auto"/>
              <w:jc w:val="both"/>
              <w:rPr>
                <w:rFonts w:ascii="Times New Roman" w:eastAsia="Times New Roman" w:hAnsi="Times New Roman"/>
                <w:sz w:val="28"/>
                <w:szCs w:val="28"/>
                <w:lang w:eastAsia="ru-RU"/>
              </w:rPr>
            </w:pPr>
            <w:r w:rsidRPr="003E1221">
              <w:rPr>
                <w:rFonts w:ascii="Times New Roman" w:eastAsia="Times New Roman" w:hAnsi="Times New Roman"/>
                <w:sz w:val="28"/>
                <w:szCs w:val="28"/>
                <w:lang w:eastAsia="ru-RU"/>
              </w:rPr>
              <w:t>Правовые и методологические основы государственного аудита</w:t>
            </w:r>
            <w:r>
              <w:rPr>
                <w:rFonts w:ascii="Times New Roman" w:eastAsia="Times New Roman" w:hAnsi="Times New Roman"/>
                <w:sz w:val="28"/>
                <w:szCs w:val="28"/>
                <w:lang w:eastAsia="ru-RU"/>
              </w:rPr>
              <w:t>…………………………</w:t>
            </w:r>
            <w:r w:rsidR="001623F8" w:rsidRPr="001623F8">
              <w:rPr>
                <w:rFonts w:ascii="Times New Roman" w:eastAsia="Times New Roman" w:hAnsi="Times New Roman"/>
                <w:sz w:val="28"/>
                <w:szCs w:val="28"/>
                <w:lang w:eastAsia="ru-RU"/>
              </w:rPr>
              <w:t>…………………………………………..</w:t>
            </w:r>
          </w:p>
        </w:tc>
        <w:tc>
          <w:tcPr>
            <w:tcW w:w="674" w:type="dxa"/>
          </w:tcPr>
          <w:p w14:paraId="1FFE12E0" w14:textId="77777777" w:rsidR="001623F8" w:rsidRDefault="001623F8" w:rsidP="001623F8">
            <w:pPr>
              <w:widowControl w:val="0"/>
              <w:spacing w:after="0" w:line="240" w:lineRule="auto"/>
              <w:jc w:val="center"/>
              <w:rPr>
                <w:rFonts w:ascii="Times New Roman" w:eastAsia="Times New Roman" w:hAnsi="Times New Roman"/>
                <w:bCs/>
                <w:sz w:val="28"/>
                <w:szCs w:val="28"/>
                <w:lang w:eastAsia="ru-RU"/>
              </w:rPr>
            </w:pPr>
          </w:p>
          <w:p w14:paraId="7126F00B" w14:textId="77777777" w:rsidR="00313DD4" w:rsidRDefault="00313DD4" w:rsidP="001623F8">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15</w:t>
            </w:r>
          </w:p>
          <w:p w14:paraId="7DD3B993" w14:textId="77777777" w:rsidR="00094836" w:rsidRDefault="00094836" w:rsidP="001623F8">
            <w:pPr>
              <w:widowControl w:val="0"/>
              <w:spacing w:after="0" w:line="240" w:lineRule="auto"/>
              <w:jc w:val="center"/>
              <w:rPr>
                <w:rFonts w:ascii="Times New Roman" w:eastAsia="Times New Roman" w:hAnsi="Times New Roman"/>
                <w:bCs/>
                <w:sz w:val="28"/>
                <w:szCs w:val="28"/>
                <w:lang w:eastAsia="ru-RU"/>
              </w:rPr>
            </w:pPr>
          </w:p>
          <w:p w14:paraId="3E8325AD" w14:textId="77777777" w:rsidR="00094836" w:rsidRPr="001623F8" w:rsidRDefault="00094836" w:rsidP="001623F8">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19</w:t>
            </w:r>
          </w:p>
        </w:tc>
      </w:tr>
      <w:tr w:rsidR="001623F8" w:rsidRPr="001623F8" w14:paraId="1201771A" w14:textId="77777777" w:rsidTr="00973FC5">
        <w:tc>
          <w:tcPr>
            <w:tcW w:w="817" w:type="dxa"/>
            <w:hideMark/>
          </w:tcPr>
          <w:p w14:paraId="3D1ADEE7" w14:textId="77777777" w:rsidR="001623F8" w:rsidRPr="001623F8" w:rsidRDefault="001623F8" w:rsidP="001623F8">
            <w:pPr>
              <w:widowControl w:val="0"/>
              <w:spacing w:after="0" w:line="240" w:lineRule="auto"/>
              <w:jc w:val="center"/>
              <w:rPr>
                <w:rFonts w:ascii="Times New Roman" w:eastAsia="Times New Roman" w:hAnsi="Times New Roman"/>
                <w:bCs/>
                <w:sz w:val="28"/>
                <w:szCs w:val="28"/>
                <w:lang w:eastAsia="ru-RU"/>
              </w:rPr>
            </w:pPr>
            <w:r w:rsidRPr="001623F8">
              <w:rPr>
                <w:rFonts w:ascii="Times New Roman" w:eastAsia="Times New Roman" w:hAnsi="Times New Roman"/>
                <w:bCs/>
                <w:sz w:val="28"/>
                <w:szCs w:val="28"/>
                <w:lang w:eastAsia="ru-RU"/>
              </w:rPr>
              <w:t>2.3</w:t>
            </w:r>
          </w:p>
        </w:tc>
        <w:tc>
          <w:tcPr>
            <w:tcW w:w="8505" w:type="dxa"/>
            <w:hideMark/>
          </w:tcPr>
          <w:p w14:paraId="4AE60E79" w14:textId="7A2B04C3" w:rsidR="001623F8" w:rsidRPr="001623F8" w:rsidRDefault="003E1221" w:rsidP="001623F8">
            <w:pPr>
              <w:widowControl w:val="0"/>
              <w:spacing w:after="0" w:line="240" w:lineRule="auto"/>
              <w:jc w:val="both"/>
              <w:rPr>
                <w:rFonts w:ascii="Times New Roman" w:eastAsia="Times New Roman" w:hAnsi="Times New Roman"/>
                <w:sz w:val="28"/>
                <w:szCs w:val="28"/>
                <w:lang w:val="kk-KZ" w:eastAsia="ru-RU"/>
              </w:rPr>
            </w:pPr>
            <w:r w:rsidRPr="003E1221">
              <w:rPr>
                <w:rFonts w:ascii="Times New Roman" w:eastAsia="Times New Roman" w:hAnsi="Times New Roman"/>
                <w:sz w:val="28"/>
                <w:szCs w:val="28"/>
                <w:lang w:eastAsia="ru-RU"/>
              </w:rPr>
              <w:t>Практика и результаты деятельности Высшей аудиторской палаты</w:t>
            </w:r>
            <w:r>
              <w:rPr>
                <w:rFonts w:ascii="Times New Roman" w:eastAsia="Times New Roman" w:hAnsi="Times New Roman"/>
                <w:sz w:val="28"/>
                <w:szCs w:val="28"/>
                <w:lang w:eastAsia="ru-RU"/>
              </w:rPr>
              <w:t>…………………………..</w:t>
            </w:r>
            <w:r w:rsidR="001623F8" w:rsidRPr="001623F8">
              <w:rPr>
                <w:rFonts w:ascii="Times New Roman" w:eastAsia="Times New Roman" w:hAnsi="Times New Roman"/>
                <w:sz w:val="28"/>
                <w:szCs w:val="28"/>
                <w:lang w:eastAsia="ru-RU"/>
              </w:rPr>
              <w:t>…………………………………………</w:t>
            </w:r>
          </w:p>
        </w:tc>
        <w:tc>
          <w:tcPr>
            <w:tcW w:w="674" w:type="dxa"/>
          </w:tcPr>
          <w:p w14:paraId="76C60787" w14:textId="77777777" w:rsidR="001623F8" w:rsidRDefault="001623F8" w:rsidP="001623F8">
            <w:pPr>
              <w:widowControl w:val="0"/>
              <w:spacing w:after="0" w:line="240" w:lineRule="auto"/>
              <w:jc w:val="center"/>
              <w:rPr>
                <w:rFonts w:ascii="Times New Roman" w:eastAsia="Times New Roman" w:hAnsi="Times New Roman"/>
                <w:bCs/>
                <w:sz w:val="28"/>
                <w:szCs w:val="28"/>
                <w:lang w:eastAsia="ru-RU"/>
              </w:rPr>
            </w:pPr>
          </w:p>
          <w:p w14:paraId="261BC280" w14:textId="77777777" w:rsidR="00094836" w:rsidRPr="001623F8" w:rsidRDefault="00094836" w:rsidP="001623F8">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22</w:t>
            </w:r>
          </w:p>
        </w:tc>
      </w:tr>
      <w:tr w:rsidR="001623F8" w:rsidRPr="001623F8" w14:paraId="2B228787" w14:textId="77777777" w:rsidTr="00973FC5">
        <w:tc>
          <w:tcPr>
            <w:tcW w:w="817" w:type="dxa"/>
          </w:tcPr>
          <w:p w14:paraId="5D42E8AD" w14:textId="77777777" w:rsidR="001623F8" w:rsidRPr="001623F8" w:rsidRDefault="001623F8" w:rsidP="001623F8">
            <w:pPr>
              <w:widowControl w:val="0"/>
              <w:spacing w:after="0" w:line="240" w:lineRule="auto"/>
              <w:jc w:val="center"/>
              <w:rPr>
                <w:rFonts w:ascii="Times New Roman" w:eastAsia="Times New Roman" w:hAnsi="Times New Roman"/>
                <w:bCs/>
                <w:sz w:val="16"/>
                <w:szCs w:val="16"/>
                <w:lang w:eastAsia="ru-RU"/>
              </w:rPr>
            </w:pPr>
          </w:p>
        </w:tc>
        <w:tc>
          <w:tcPr>
            <w:tcW w:w="8505" w:type="dxa"/>
          </w:tcPr>
          <w:p w14:paraId="6AE51295" w14:textId="77777777" w:rsidR="001623F8" w:rsidRPr="001623F8" w:rsidRDefault="001623F8" w:rsidP="001623F8">
            <w:pPr>
              <w:widowControl w:val="0"/>
              <w:spacing w:after="0" w:line="240" w:lineRule="auto"/>
              <w:jc w:val="both"/>
              <w:rPr>
                <w:rFonts w:ascii="Times New Roman" w:eastAsia="Times New Roman" w:hAnsi="Times New Roman"/>
                <w:sz w:val="16"/>
                <w:szCs w:val="16"/>
                <w:lang w:val="kk-KZ" w:eastAsia="ru-RU"/>
              </w:rPr>
            </w:pPr>
          </w:p>
        </w:tc>
        <w:tc>
          <w:tcPr>
            <w:tcW w:w="674" w:type="dxa"/>
          </w:tcPr>
          <w:p w14:paraId="7106C0E2" w14:textId="77777777" w:rsidR="001623F8" w:rsidRPr="001623F8" w:rsidRDefault="001623F8" w:rsidP="001623F8">
            <w:pPr>
              <w:widowControl w:val="0"/>
              <w:spacing w:after="0" w:line="240" w:lineRule="auto"/>
              <w:jc w:val="center"/>
              <w:rPr>
                <w:rFonts w:ascii="Times New Roman" w:eastAsia="Times New Roman" w:hAnsi="Times New Roman"/>
                <w:bCs/>
                <w:sz w:val="16"/>
                <w:szCs w:val="16"/>
                <w:lang w:eastAsia="ru-RU"/>
              </w:rPr>
            </w:pPr>
          </w:p>
        </w:tc>
      </w:tr>
      <w:tr w:rsidR="001623F8" w:rsidRPr="001623F8" w14:paraId="2CE20EE6" w14:textId="77777777" w:rsidTr="00973FC5">
        <w:tc>
          <w:tcPr>
            <w:tcW w:w="817" w:type="dxa"/>
            <w:hideMark/>
          </w:tcPr>
          <w:p w14:paraId="66B60F65" w14:textId="77777777" w:rsidR="001623F8" w:rsidRPr="001623F8" w:rsidRDefault="001623F8" w:rsidP="001623F8">
            <w:pPr>
              <w:widowControl w:val="0"/>
              <w:spacing w:after="0" w:line="240" w:lineRule="auto"/>
              <w:jc w:val="center"/>
              <w:rPr>
                <w:rFonts w:ascii="Times New Roman" w:eastAsia="Times New Roman" w:hAnsi="Times New Roman"/>
                <w:bCs/>
                <w:sz w:val="28"/>
                <w:szCs w:val="28"/>
                <w:lang w:eastAsia="ru-RU"/>
              </w:rPr>
            </w:pPr>
            <w:r w:rsidRPr="001623F8">
              <w:rPr>
                <w:rFonts w:ascii="Times New Roman" w:eastAsia="Times New Roman" w:hAnsi="Times New Roman"/>
                <w:bCs/>
                <w:sz w:val="28"/>
                <w:szCs w:val="28"/>
                <w:lang w:eastAsia="ru-RU"/>
              </w:rPr>
              <w:t>3</w:t>
            </w:r>
          </w:p>
        </w:tc>
        <w:tc>
          <w:tcPr>
            <w:tcW w:w="8505" w:type="dxa"/>
            <w:hideMark/>
          </w:tcPr>
          <w:p w14:paraId="71798F39" w14:textId="6FDAF071" w:rsidR="001623F8" w:rsidRPr="001623F8" w:rsidRDefault="003E1221" w:rsidP="00973FC5">
            <w:pPr>
              <w:widowControl w:val="0"/>
              <w:spacing w:after="0" w:line="240" w:lineRule="auto"/>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Проблемы и направления совершенствования государственного аудита</w:t>
            </w:r>
            <w:r>
              <w:rPr>
                <w:rFonts w:ascii="Times New Roman" w:eastAsia="Times New Roman" w:hAnsi="Times New Roman"/>
                <w:bCs/>
                <w:sz w:val="28"/>
                <w:szCs w:val="28"/>
                <w:lang w:eastAsia="ru-RU"/>
              </w:rPr>
              <w:t>…………………………..</w:t>
            </w:r>
            <w:r w:rsidR="00313DD4">
              <w:rPr>
                <w:rFonts w:ascii="Times New Roman" w:eastAsia="Times New Roman" w:hAnsi="Times New Roman"/>
                <w:sz w:val="28"/>
                <w:szCs w:val="28"/>
                <w:lang w:eastAsia="ru-RU"/>
              </w:rPr>
              <w:t>…………………………………………</w:t>
            </w:r>
          </w:p>
        </w:tc>
        <w:tc>
          <w:tcPr>
            <w:tcW w:w="674" w:type="dxa"/>
          </w:tcPr>
          <w:p w14:paraId="5F786F5F" w14:textId="77777777" w:rsidR="001623F8" w:rsidRDefault="001623F8" w:rsidP="001623F8">
            <w:pPr>
              <w:widowControl w:val="0"/>
              <w:spacing w:after="0" w:line="240" w:lineRule="auto"/>
              <w:jc w:val="center"/>
              <w:rPr>
                <w:rFonts w:ascii="Times New Roman" w:eastAsia="Times New Roman" w:hAnsi="Times New Roman"/>
                <w:bCs/>
                <w:sz w:val="28"/>
                <w:szCs w:val="28"/>
                <w:lang w:eastAsia="ru-RU"/>
              </w:rPr>
            </w:pPr>
          </w:p>
          <w:p w14:paraId="2A557E7B" w14:textId="77777777" w:rsidR="00094836" w:rsidRPr="001623F8" w:rsidRDefault="00094836" w:rsidP="001623F8">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32</w:t>
            </w:r>
          </w:p>
        </w:tc>
      </w:tr>
      <w:tr w:rsidR="001623F8" w:rsidRPr="001623F8" w14:paraId="2375600C" w14:textId="77777777" w:rsidTr="00973FC5">
        <w:tc>
          <w:tcPr>
            <w:tcW w:w="817" w:type="dxa"/>
            <w:hideMark/>
          </w:tcPr>
          <w:p w14:paraId="77625BB4" w14:textId="77777777" w:rsidR="001623F8" w:rsidRPr="001623F8" w:rsidRDefault="001623F8" w:rsidP="001623F8">
            <w:pPr>
              <w:widowControl w:val="0"/>
              <w:spacing w:after="0" w:line="240" w:lineRule="auto"/>
              <w:jc w:val="center"/>
              <w:rPr>
                <w:rFonts w:ascii="Times New Roman" w:eastAsia="Times New Roman" w:hAnsi="Times New Roman"/>
                <w:bCs/>
                <w:sz w:val="28"/>
                <w:szCs w:val="28"/>
                <w:lang w:eastAsia="ru-RU"/>
              </w:rPr>
            </w:pPr>
            <w:r w:rsidRPr="001623F8">
              <w:rPr>
                <w:rFonts w:ascii="Times New Roman" w:eastAsia="Times New Roman" w:hAnsi="Times New Roman"/>
                <w:bCs/>
                <w:sz w:val="28"/>
                <w:szCs w:val="28"/>
                <w:lang w:eastAsia="ru-RU"/>
              </w:rPr>
              <w:t>3.1</w:t>
            </w:r>
          </w:p>
          <w:p w14:paraId="1364F38B" w14:textId="77777777" w:rsidR="001623F8" w:rsidRPr="001623F8" w:rsidRDefault="001623F8" w:rsidP="001623F8">
            <w:pPr>
              <w:widowControl w:val="0"/>
              <w:spacing w:after="0" w:line="240" w:lineRule="auto"/>
              <w:jc w:val="center"/>
              <w:rPr>
                <w:rFonts w:ascii="Times New Roman" w:eastAsia="Times New Roman" w:hAnsi="Times New Roman"/>
                <w:bCs/>
                <w:sz w:val="28"/>
                <w:szCs w:val="28"/>
                <w:lang w:eastAsia="ru-RU"/>
              </w:rPr>
            </w:pPr>
          </w:p>
          <w:p w14:paraId="22DFC562" w14:textId="77777777" w:rsidR="001623F8" w:rsidRPr="001623F8" w:rsidRDefault="001623F8" w:rsidP="001623F8">
            <w:pPr>
              <w:widowControl w:val="0"/>
              <w:spacing w:after="0" w:line="240" w:lineRule="auto"/>
              <w:jc w:val="center"/>
              <w:rPr>
                <w:rFonts w:ascii="Times New Roman" w:eastAsia="Times New Roman" w:hAnsi="Times New Roman"/>
                <w:bCs/>
                <w:sz w:val="28"/>
                <w:szCs w:val="28"/>
                <w:lang w:eastAsia="ru-RU"/>
              </w:rPr>
            </w:pPr>
            <w:r w:rsidRPr="001623F8">
              <w:rPr>
                <w:rFonts w:ascii="Times New Roman" w:eastAsia="Times New Roman" w:hAnsi="Times New Roman"/>
                <w:bCs/>
                <w:sz w:val="28"/>
                <w:szCs w:val="28"/>
                <w:lang w:eastAsia="ru-RU"/>
              </w:rPr>
              <w:t>3.2</w:t>
            </w:r>
          </w:p>
        </w:tc>
        <w:tc>
          <w:tcPr>
            <w:tcW w:w="8505" w:type="dxa"/>
            <w:hideMark/>
          </w:tcPr>
          <w:p w14:paraId="7DA408AE" w14:textId="6D30AF50" w:rsidR="001623F8" w:rsidRPr="001623F8" w:rsidRDefault="003E1221" w:rsidP="001623F8">
            <w:pPr>
              <w:widowControl w:val="0"/>
              <w:spacing w:after="0" w:line="240" w:lineRule="auto"/>
              <w:jc w:val="both"/>
              <w:rPr>
                <w:rFonts w:ascii="Times New Roman" w:eastAsia="Times New Roman" w:hAnsi="Times New Roman"/>
                <w:sz w:val="28"/>
                <w:szCs w:val="28"/>
                <w:lang w:eastAsia="ru-RU"/>
              </w:rPr>
            </w:pPr>
            <w:r w:rsidRPr="003E1221">
              <w:rPr>
                <w:rFonts w:ascii="Times New Roman" w:eastAsia="Times New Roman" w:hAnsi="Times New Roman"/>
                <w:sz w:val="28"/>
                <w:szCs w:val="28"/>
                <w:lang w:eastAsia="ru-RU"/>
              </w:rPr>
              <w:t>Основные проблемы организации и стандартизации</w:t>
            </w:r>
            <w:r>
              <w:rPr>
                <w:rFonts w:ascii="Times New Roman" w:eastAsia="Times New Roman" w:hAnsi="Times New Roman"/>
                <w:sz w:val="28"/>
                <w:szCs w:val="28"/>
                <w:lang w:eastAsia="ru-RU"/>
              </w:rPr>
              <w:t>…………………………………………………………...</w:t>
            </w:r>
            <w:r w:rsidRPr="003E1221">
              <w:rPr>
                <w:rFonts w:ascii="Times New Roman" w:eastAsia="Times New Roman" w:hAnsi="Times New Roman"/>
                <w:sz w:val="28"/>
                <w:szCs w:val="28"/>
                <w:lang w:eastAsia="ru-RU"/>
              </w:rPr>
              <w:t xml:space="preserve"> </w:t>
            </w:r>
          </w:p>
          <w:p w14:paraId="18EDF160" w14:textId="1FD70B7A" w:rsidR="001623F8" w:rsidRPr="001623F8" w:rsidRDefault="003E1221" w:rsidP="00973FC5">
            <w:pPr>
              <w:widowControl w:val="0"/>
              <w:spacing w:after="0" w:line="240" w:lineRule="auto"/>
              <w:jc w:val="both"/>
              <w:rPr>
                <w:rFonts w:ascii="Times New Roman" w:eastAsia="Times New Roman" w:hAnsi="Times New Roman"/>
                <w:sz w:val="20"/>
                <w:szCs w:val="20"/>
                <w:lang w:eastAsia="ru-RU"/>
              </w:rPr>
            </w:pPr>
            <w:r w:rsidRPr="003E1221">
              <w:rPr>
                <w:rFonts w:ascii="Times New Roman" w:eastAsia="Times New Roman" w:hAnsi="Times New Roman"/>
                <w:sz w:val="28"/>
                <w:szCs w:val="28"/>
                <w:lang w:val="kk-KZ" w:eastAsia="ru-RU"/>
              </w:rPr>
              <w:t>Направления совершенствования и рекомендации</w:t>
            </w:r>
            <w:r w:rsidR="001623F8" w:rsidRPr="001623F8">
              <w:rPr>
                <w:rFonts w:ascii="Times New Roman" w:eastAsia="Times New Roman" w:hAnsi="Times New Roman"/>
                <w:sz w:val="28"/>
                <w:szCs w:val="28"/>
                <w:lang w:val="kk-KZ" w:eastAsia="ru-RU"/>
              </w:rPr>
              <w:t>..............................................................</w:t>
            </w:r>
            <w:r w:rsidR="00973FC5">
              <w:rPr>
                <w:rFonts w:ascii="Times New Roman" w:eastAsia="Times New Roman" w:hAnsi="Times New Roman"/>
                <w:sz w:val="28"/>
                <w:szCs w:val="28"/>
                <w:lang w:val="kk-KZ" w:eastAsia="ru-RU"/>
              </w:rPr>
              <w:t>.................</w:t>
            </w:r>
            <w:r>
              <w:rPr>
                <w:rFonts w:ascii="Times New Roman" w:eastAsia="Times New Roman" w:hAnsi="Times New Roman"/>
                <w:sz w:val="28"/>
                <w:szCs w:val="28"/>
                <w:lang w:val="kk-KZ" w:eastAsia="ru-RU"/>
              </w:rPr>
              <w:t>...............</w:t>
            </w:r>
          </w:p>
        </w:tc>
        <w:tc>
          <w:tcPr>
            <w:tcW w:w="674" w:type="dxa"/>
          </w:tcPr>
          <w:p w14:paraId="7B51B495" w14:textId="77777777" w:rsidR="001623F8" w:rsidRDefault="001623F8" w:rsidP="001623F8">
            <w:pPr>
              <w:widowControl w:val="0"/>
              <w:spacing w:after="0" w:line="240" w:lineRule="auto"/>
              <w:jc w:val="center"/>
              <w:rPr>
                <w:rFonts w:ascii="Times New Roman" w:eastAsia="Times New Roman" w:hAnsi="Times New Roman"/>
                <w:bCs/>
                <w:sz w:val="28"/>
                <w:szCs w:val="28"/>
                <w:lang w:eastAsia="ru-RU"/>
              </w:rPr>
            </w:pPr>
          </w:p>
          <w:p w14:paraId="0889A7A0" w14:textId="77777777" w:rsidR="00094836" w:rsidRDefault="00094836" w:rsidP="001623F8">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32</w:t>
            </w:r>
          </w:p>
          <w:p w14:paraId="23F06364" w14:textId="77777777" w:rsidR="00094836" w:rsidRDefault="00094836" w:rsidP="001623F8">
            <w:pPr>
              <w:widowControl w:val="0"/>
              <w:spacing w:after="0" w:line="240" w:lineRule="auto"/>
              <w:jc w:val="center"/>
              <w:rPr>
                <w:rFonts w:ascii="Times New Roman" w:eastAsia="Times New Roman" w:hAnsi="Times New Roman"/>
                <w:bCs/>
                <w:sz w:val="28"/>
                <w:szCs w:val="28"/>
                <w:lang w:eastAsia="ru-RU"/>
              </w:rPr>
            </w:pPr>
          </w:p>
          <w:p w14:paraId="5821CAFE" w14:textId="77777777" w:rsidR="00094836" w:rsidRPr="001623F8" w:rsidRDefault="00094836" w:rsidP="001623F8">
            <w:pPr>
              <w:widowControl w:val="0"/>
              <w:spacing w:after="0" w:line="240" w:lineRule="auto"/>
              <w:jc w:val="center"/>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40</w:t>
            </w:r>
          </w:p>
        </w:tc>
      </w:tr>
      <w:tr w:rsidR="001623F8" w:rsidRPr="001623F8" w14:paraId="71F6E586" w14:textId="77777777" w:rsidTr="00973FC5">
        <w:tc>
          <w:tcPr>
            <w:tcW w:w="817" w:type="dxa"/>
          </w:tcPr>
          <w:p w14:paraId="68F263CE" w14:textId="77777777" w:rsidR="001623F8" w:rsidRPr="001623F8" w:rsidRDefault="001623F8" w:rsidP="001623F8">
            <w:pPr>
              <w:widowControl w:val="0"/>
              <w:spacing w:after="0" w:line="240" w:lineRule="auto"/>
              <w:jc w:val="center"/>
              <w:rPr>
                <w:rFonts w:ascii="Times New Roman" w:eastAsia="Times New Roman" w:hAnsi="Times New Roman"/>
                <w:b/>
                <w:bCs/>
                <w:sz w:val="28"/>
                <w:szCs w:val="28"/>
                <w:lang w:eastAsia="ru-RU"/>
              </w:rPr>
            </w:pPr>
          </w:p>
        </w:tc>
        <w:tc>
          <w:tcPr>
            <w:tcW w:w="8505" w:type="dxa"/>
          </w:tcPr>
          <w:p w14:paraId="35EBBF90" w14:textId="77777777" w:rsidR="001623F8" w:rsidRPr="001623F8" w:rsidRDefault="001623F8" w:rsidP="001623F8">
            <w:pPr>
              <w:widowControl w:val="0"/>
              <w:spacing w:after="0" w:line="240" w:lineRule="auto"/>
              <w:jc w:val="both"/>
              <w:rPr>
                <w:rFonts w:ascii="Times New Roman" w:eastAsia="Times New Roman" w:hAnsi="Times New Roman"/>
                <w:bCs/>
                <w:sz w:val="16"/>
                <w:szCs w:val="16"/>
                <w:lang w:eastAsia="ru-RU"/>
              </w:rPr>
            </w:pPr>
          </w:p>
        </w:tc>
        <w:tc>
          <w:tcPr>
            <w:tcW w:w="674" w:type="dxa"/>
          </w:tcPr>
          <w:p w14:paraId="3020B61B" w14:textId="77777777" w:rsidR="001623F8" w:rsidRPr="001623F8" w:rsidRDefault="001623F8" w:rsidP="001623F8">
            <w:pPr>
              <w:widowControl w:val="0"/>
              <w:spacing w:after="0" w:line="240" w:lineRule="auto"/>
              <w:jc w:val="center"/>
              <w:rPr>
                <w:rFonts w:ascii="Times New Roman" w:eastAsia="Times New Roman" w:hAnsi="Times New Roman"/>
                <w:bCs/>
                <w:sz w:val="16"/>
                <w:szCs w:val="16"/>
                <w:lang w:eastAsia="ru-RU"/>
              </w:rPr>
            </w:pPr>
          </w:p>
        </w:tc>
      </w:tr>
    </w:tbl>
    <w:p w14:paraId="27D03CF8" w14:textId="77777777" w:rsidR="001623F8" w:rsidRPr="001623F8" w:rsidRDefault="001623F8" w:rsidP="001623F8">
      <w:pPr>
        <w:spacing w:after="0" w:line="240" w:lineRule="auto"/>
        <w:rPr>
          <w:rFonts w:ascii="Times New Roman" w:eastAsia="Times New Roman" w:hAnsi="Times New Roman"/>
          <w:vanish/>
          <w:sz w:val="24"/>
          <w:szCs w:val="24"/>
          <w:lang w:eastAsia="ru-RU"/>
        </w:rPr>
      </w:pPr>
    </w:p>
    <w:tbl>
      <w:tblPr>
        <w:tblW w:w="0" w:type="auto"/>
        <w:tblLook w:val="04A0" w:firstRow="1" w:lastRow="0" w:firstColumn="1" w:lastColumn="0" w:noHBand="0" w:noVBand="1"/>
      </w:tblPr>
      <w:tblGrid>
        <w:gridCol w:w="8989"/>
        <w:gridCol w:w="649"/>
      </w:tblGrid>
      <w:tr w:rsidR="001623F8" w:rsidRPr="001623F8" w14:paraId="7CA3E108" w14:textId="77777777" w:rsidTr="001623F8">
        <w:tc>
          <w:tcPr>
            <w:tcW w:w="9180" w:type="dxa"/>
          </w:tcPr>
          <w:p w14:paraId="7ABFB029" w14:textId="77777777" w:rsidR="001623F8" w:rsidRPr="001623F8" w:rsidRDefault="008A13F9" w:rsidP="001623F8">
            <w:pPr>
              <w:widowControl w:val="0"/>
              <w:tabs>
                <w:tab w:val="right" w:leader="dot" w:pos="9627"/>
              </w:tabs>
              <w:spacing w:after="0" w:line="240" w:lineRule="auto"/>
              <w:rPr>
                <w:rFonts w:ascii="Times New Roman" w:eastAsia="Times New Roman" w:hAnsi="Times New Roman"/>
                <w:b/>
                <w:noProof/>
                <w:sz w:val="28"/>
                <w:szCs w:val="28"/>
                <w:lang w:eastAsia="ru-RU"/>
              </w:rPr>
            </w:pPr>
            <w:hyperlink w:anchor="_Toc389414371" w:history="1">
              <w:r w:rsidR="001623F8" w:rsidRPr="001623F8">
                <w:rPr>
                  <w:rFonts w:ascii="Times New Roman" w:eastAsia="Times New Roman" w:hAnsi="Times New Roman"/>
                  <w:b/>
                  <w:noProof/>
                  <w:sz w:val="28"/>
                  <w:szCs w:val="28"/>
                  <w:lang w:eastAsia="ru-RU"/>
                </w:rPr>
                <w:t>ЗАКЛЮЧЕНИЕ</w:t>
              </w:r>
              <w:r w:rsidR="001623F8" w:rsidRPr="001623F8">
                <w:rPr>
                  <w:rFonts w:ascii="Times New Roman" w:eastAsia="Times New Roman" w:hAnsi="Times New Roman"/>
                  <w:noProof/>
                  <w:webHidden/>
                  <w:sz w:val="28"/>
                  <w:szCs w:val="28"/>
                  <w:lang w:eastAsia="ru-RU"/>
                </w:rPr>
                <w:tab/>
              </w:r>
            </w:hyperlink>
          </w:p>
        </w:tc>
        <w:tc>
          <w:tcPr>
            <w:tcW w:w="673" w:type="dxa"/>
            <w:vAlign w:val="bottom"/>
          </w:tcPr>
          <w:p w14:paraId="26D60C55" w14:textId="77777777" w:rsidR="001623F8" w:rsidRPr="001623F8" w:rsidRDefault="00094836" w:rsidP="001623F8">
            <w:pPr>
              <w:widowControl w:val="0"/>
              <w:tabs>
                <w:tab w:val="right" w:leader="dot" w:pos="9627"/>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46</w:t>
            </w:r>
          </w:p>
        </w:tc>
      </w:tr>
      <w:tr w:rsidR="001623F8" w:rsidRPr="001623F8" w14:paraId="7E548914" w14:textId="77777777" w:rsidTr="001623F8">
        <w:tc>
          <w:tcPr>
            <w:tcW w:w="9180" w:type="dxa"/>
          </w:tcPr>
          <w:p w14:paraId="35FCED0A" w14:textId="77777777" w:rsidR="001623F8" w:rsidRPr="001623F8" w:rsidRDefault="008A13F9" w:rsidP="001623F8">
            <w:pPr>
              <w:widowControl w:val="0"/>
              <w:tabs>
                <w:tab w:val="right" w:leader="dot" w:pos="9627"/>
              </w:tabs>
              <w:spacing w:after="0" w:line="240" w:lineRule="auto"/>
              <w:rPr>
                <w:rFonts w:ascii="Times New Roman" w:eastAsia="Times New Roman" w:hAnsi="Times New Roman"/>
                <w:b/>
                <w:noProof/>
                <w:sz w:val="28"/>
                <w:szCs w:val="28"/>
                <w:lang w:eastAsia="ru-RU"/>
              </w:rPr>
            </w:pPr>
            <w:hyperlink w:anchor="_Toc389414372" w:history="1">
              <w:r w:rsidR="001623F8" w:rsidRPr="001623F8">
                <w:rPr>
                  <w:rFonts w:ascii="Times New Roman" w:eastAsia="Times New Roman" w:hAnsi="Times New Roman"/>
                  <w:b/>
                  <w:noProof/>
                  <w:sz w:val="28"/>
                  <w:szCs w:val="28"/>
                  <w:lang w:eastAsia="ru-RU"/>
                </w:rPr>
                <w:t>СПИСОК ИСПОЛЬЗОВАННЫХ ИСТОЧНИКОВ</w:t>
              </w:r>
              <w:r w:rsidR="001623F8" w:rsidRPr="001623F8">
                <w:rPr>
                  <w:rFonts w:ascii="Times New Roman" w:eastAsia="Times New Roman" w:hAnsi="Times New Roman"/>
                  <w:noProof/>
                  <w:webHidden/>
                  <w:sz w:val="28"/>
                  <w:szCs w:val="28"/>
                  <w:lang w:eastAsia="ru-RU"/>
                </w:rPr>
                <w:tab/>
              </w:r>
            </w:hyperlink>
          </w:p>
        </w:tc>
        <w:tc>
          <w:tcPr>
            <w:tcW w:w="673" w:type="dxa"/>
            <w:vAlign w:val="bottom"/>
          </w:tcPr>
          <w:p w14:paraId="431E594C" w14:textId="77777777" w:rsidR="001623F8" w:rsidRPr="001623F8" w:rsidRDefault="00094836" w:rsidP="001623F8">
            <w:pPr>
              <w:widowControl w:val="0"/>
              <w:tabs>
                <w:tab w:val="right" w:leader="dot" w:pos="9627"/>
              </w:tabs>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49</w:t>
            </w:r>
          </w:p>
        </w:tc>
      </w:tr>
    </w:tbl>
    <w:p w14:paraId="0C1BC79E" w14:textId="77777777" w:rsidR="001623F8" w:rsidRPr="001623F8" w:rsidRDefault="001623F8" w:rsidP="001623F8">
      <w:pPr>
        <w:widowControl w:val="0"/>
        <w:tabs>
          <w:tab w:val="right" w:leader="dot" w:pos="9627"/>
        </w:tabs>
        <w:spacing w:after="0" w:line="240" w:lineRule="auto"/>
        <w:ind w:firstLine="709"/>
        <w:jc w:val="both"/>
        <w:rPr>
          <w:rFonts w:ascii="Times New Roman" w:eastAsia="Times New Roman" w:hAnsi="Times New Roman"/>
          <w:noProof/>
          <w:sz w:val="28"/>
          <w:szCs w:val="28"/>
          <w:lang w:eastAsia="ru-RU"/>
        </w:rPr>
      </w:pPr>
    </w:p>
    <w:p w14:paraId="20C5BBE9" w14:textId="77777777" w:rsidR="001623F8" w:rsidRPr="001623F8" w:rsidRDefault="001623F8" w:rsidP="001623F8">
      <w:pPr>
        <w:widowControl w:val="0"/>
        <w:spacing w:after="0" w:line="240" w:lineRule="auto"/>
        <w:ind w:firstLine="709"/>
        <w:jc w:val="both"/>
        <w:rPr>
          <w:rFonts w:ascii="Times New Roman" w:eastAsia="Times New Roman" w:hAnsi="Times New Roman"/>
          <w:sz w:val="28"/>
          <w:szCs w:val="28"/>
          <w:lang w:val="kk-KZ" w:eastAsia="ru-RU"/>
        </w:rPr>
      </w:pPr>
    </w:p>
    <w:p w14:paraId="5CC6A65F" w14:textId="77777777" w:rsidR="001623F8" w:rsidRPr="001623F8" w:rsidRDefault="001623F8" w:rsidP="001623F8">
      <w:pPr>
        <w:spacing w:after="0" w:line="240" w:lineRule="auto"/>
        <w:ind w:firstLine="709"/>
        <w:jc w:val="center"/>
        <w:rPr>
          <w:rFonts w:ascii="Times New Roman" w:eastAsia="Times New Roman" w:hAnsi="Times New Roman"/>
          <w:sz w:val="28"/>
          <w:szCs w:val="28"/>
          <w:lang w:eastAsia="ru-RU"/>
        </w:rPr>
      </w:pPr>
    </w:p>
    <w:p w14:paraId="4BE9645A" w14:textId="77777777" w:rsidR="001623F8" w:rsidRPr="001623F8" w:rsidRDefault="001623F8" w:rsidP="001623F8">
      <w:pPr>
        <w:spacing w:after="0" w:line="240" w:lineRule="auto"/>
        <w:ind w:firstLine="709"/>
        <w:jc w:val="center"/>
        <w:rPr>
          <w:rFonts w:ascii="Times New Roman" w:eastAsia="Times New Roman" w:hAnsi="Times New Roman"/>
          <w:sz w:val="28"/>
          <w:szCs w:val="28"/>
          <w:lang w:eastAsia="ru-RU"/>
        </w:rPr>
      </w:pPr>
    </w:p>
    <w:p w14:paraId="53BBA25E" w14:textId="77777777" w:rsidR="001623F8" w:rsidRPr="001623F8" w:rsidRDefault="001623F8" w:rsidP="001623F8">
      <w:pPr>
        <w:spacing w:after="0" w:line="240" w:lineRule="auto"/>
        <w:ind w:firstLine="709"/>
        <w:jc w:val="center"/>
        <w:rPr>
          <w:rFonts w:ascii="Times New Roman" w:eastAsia="Times New Roman" w:hAnsi="Times New Roman"/>
          <w:sz w:val="28"/>
          <w:szCs w:val="28"/>
          <w:lang w:eastAsia="ru-RU"/>
        </w:rPr>
      </w:pPr>
    </w:p>
    <w:p w14:paraId="6050C989" w14:textId="77777777" w:rsidR="001623F8" w:rsidRPr="001623F8" w:rsidRDefault="001623F8" w:rsidP="001623F8">
      <w:pPr>
        <w:spacing w:after="0" w:line="240" w:lineRule="auto"/>
        <w:ind w:firstLine="709"/>
        <w:jc w:val="center"/>
        <w:rPr>
          <w:rFonts w:ascii="Times New Roman" w:eastAsia="Times New Roman" w:hAnsi="Times New Roman"/>
          <w:sz w:val="28"/>
          <w:szCs w:val="28"/>
          <w:lang w:eastAsia="ru-RU"/>
        </w:rPr>
      </w:pPr>
    </w:p>
    <w:p w14:paraId="1650815C" w14:textId="77777777" w:rsidR="001623F8" w:rsidRPr="001623F8" w:rsidRDefault="001623F8" w:rsidP="001623F8">
      <w:pPr>
        <w:spacing w:after="0" w:line="240" w:lineRule="auto"/>
        <w:ind w:firstLine="709"/>
        <w:jc w:val="center"/>
        <w:rPr>
          <w:rFonts w:ascii="Times New Roman" w:eastAsia="Times New Roman" w:hAnsi="Times New Roman"/>
          <w:sz w:val="28"/>
          <w:szCs w:val="28"/>
          <w:lang w:eastAsia="ru-RU"/>
        </w:rPr>
      </w:pPr>
    </w:p>
    <w:p w14:paraId="297F722D" w14:textId="77777777" w:rsidR="001623F8" w:rsidRPr="001623F8" w:rsidRDefault="001623F8" w:rsidP="001623F8">
      <w:pPr>
        <w:spacing w:after="0" w:line="240" w:lineRule="auto"/>
        <w:ind w:firstLine="709"/>
        <w:jc w:val="center"/>
        <w:rPr>
          <w:rFonts w:ascii="Times New Roman" w:eastAsia="Times New Roman" w:hAnsi="Times New Roman"/>
          <w:sz w:val="28"/>
          <w:szCs w:val="28"/>
          <w:lang w:eastAsia="ru-RU"/>
        </w:rPr>
      </w:pPr>
    </w:p>
    <w:p w14:paraId="194BF454" w14:textId="77777777" w:rsidR="001623F8" w:rsidRPr="001623F8" w:rsidRDefault="001623F8" w:rsidP="001623F8">
      <w:pPr>
        <w:spacing w:after="0" w:line="240" w:lineRule="auto"/>
        <w:ind w:firstLine="709"/>
        <w:jc w:val="center"/>
        <w:rPr>
          <w:rFonts w:ascii="Times New Roman" w:eastAsia="Times New Roman" w:hAnsi="Times New Roman"/>
          <w:sz w:val="28"/>
          <w:szCs w:val="28"/>
          <w:lang w:eastAsia="ru-RU"/>
        </w:rPr>
      </w:pPr>
    </w:p>
    <w:p w14:paraId="11E8F50A" w14:textId="77777777" w:rsidR="001623F8" w:rsidRDefault="001623F8" w:rsidP="001623F8">
      <w:pPr>
        <w:spacing w:after="0" w:line="240" w:lineRule="auto"/>
        <w:ind w:firstLine="709"/>
        <w:jc w:val="center"/>
        <w:rPr>
          <w:rFonts w:ascii="Times New Roman" w:eastAsia="Times New Roman" w:hAnsi="Times New Roman"/>
          <w:sz w:val="28"/>
          <w:szCs w:val="28"/>
          <w:lang w:eastAsia="ru-RU"/>
        </w:rPr>
      </w:pPr>
    </w:p>
    <w:p w14:paraId="310D2ECA" w14:textId="77777777" w:rsidR="00973FC5" w:rsidRDefault="00973FC5" w:rsidP="001623F8">
      <w:pPr>
        <w:spacing w:after="0" w:line="240" w:lineRule="auto"/>
        <w:ind w:firstLine="709"/>
        <w:jc w:val="center"/>
        <w:rPr>
          <w:rFonts w:ascii="Times New Roman" w:eastAsia="Times New Roman" w:hAnsi="Times New Roman"/>
          <w:sz w:val="28"/>
          <w:szCs w:val="28"/>
          <w:lang w:eastAsia="ru-RU"/>
        </w:rPr>
      </w:pPr>
    </w:p>
    <w:p w14:paraId="61C8D106" w14:textId="77777777" w:rsidR="00313DD4" w:rsidRDefault="00313DD4" w:rsidP="001623F8">
      <w:pPr>
        <w:spacing w:after="0" w:line="240" w:lineRule="auto"/>
        <w:ind w:firstLine="709"/>
        <w:jc w:val="center"/>
        <w:rPr>
          <w:rFonts w:ascii="Times New Roman" w:eastAsia="Times New Roman" w:hAnsi="Times New Roman"/>
          <w:sz w:val="28"/>
          <w:szCs w:val="28"/>
          <w:lang w:eastAsia="ru-RU"/>
        </w:rPr>
      </w:pPr>
    </w:p>
    <w:p w14:paraId="7007C49E" w14:textId="77777777" w:rsidR="00313DD4" w:rsidRDefault="00313DD4" w:rsidP="001623F8">
      <w:pPr>
        <w:spacing w:after="0" w:line="240" w:lineRule="auto"/>
        <w:ind w:firstLine="709"/>
        <w:jc w:val="center"/>
        <w:rPr>
          <w:rFonts w:ascii="Times New Roman" w:eastAsia="Times New Roman" w:hAnsi="Times New Roman"/>
          <w:sz w:val="28"/>
          <w:szCs w:val="28"/>
          <w:lang w:eastAsia="ru-RU"/>
        </w:rPr>
      </w:pPr>
    </w:p>
    <w:p w14:paraId="750EE1BF" w14:textId="77777777" w:rsidR="005E4117" w:rsidRDefault="005E4117" w:rsidP="001623F8">
      <w:pPr>
        <w:spacing w:after="0" w:line="240" w:lineRule="auto"/>
        <w:ind w:firstLine="709"/>
        <w:jc w:val="center"/>
        <w:rPr>
          <w:rFonts w:ascii="Times New Roman" w:eastAsia="Times New Roman" w:hAnsi="Times New Roman"/>
          <w:sz w:val="28"/>
          <w:szCs w:val="28"/>
          <w:lang w:eastAsia="ru-RU"/>
        </w:rPr>
      </w:pPr>
    </w:p>
    <w:p w14:paraId="56F7626F" w14:textId="77777777" w:rsidR="00313DD4" w:rsidRDefault="00313DD4" w:rsidP="001623F8">
      <w:pPr>
        <w:spacing w:after="0" w:line="240" w:lineRule="auto"/>
        <w:ind w:firstLine="709"/>
        <w:jc w:val="center"/>
        <w:rPr>
          <w:rFonts w:ascii="Times New Roman" w:eastAsia="Times New Roman" w:hAnsi="Times New Roman"/>
          <w:sz w:val="28"/>
          <w:szCs w:val="28"/>
          <w:lang w:eastAsia="ru-RU"/>
        </w:rPr>
      </w:pPr>
    </w:p>
    <w:p w14:paraId="6B881483" w14:textId="77777777" w:rsidR="00973FC5" w:rsidRDefault="00973FC5" w:rsidP="001623F8">
      <w:pPr>
        <w:spacing w:after="0" w:line="240" w:lineRule="auto"/>
        <w:ind w:firstLine="709"/>
        <w:jc w:val="center"/>
        <w:rPr>
          <w:rFonts w:ascii="Times New Roman" w:eastAsia="Times New Roman" w:hAnsi="Times New Roman"/>
          <w:sz w:val="28"/>
          <w:szCs w:val="28"/>
          <w:lang w:eastAsia="ru-RU"/>
        </w:rPr>
      </w:pPr>
    </w:p>
    <w:p w14:paraId="5E87DDC6" w14:textId="77777777" w:rsidR="00973FC5" w:rsidRDefault="00973FC5" w:rsidP="001623F8">
      <w:pPr>
        <w:spacing w:after="0" w:line="240" w:lineRule="auto"/>
        <w:ind w:firstLine="709"/>
        <w:jc w:val="center"/>
        <w:rPr>
          <w:rFonts w:ascii="Times New Roman" w:eastAsia="Times New Roman" w:hAnsi="Times New Roman"/>
          <w:sz w:val="28"/>
          <w:szCs w:val="28"/>
          <w:lang w:eastAsia="ru-RU"/>
        </w:rPr>
      </w:pPr>
    </w:p>
    <w:p w14:paraId="1D53DC42" w14:textId="77777777" w:rsidR="00973FC5" w:rsidRPr="00973FC5" w:rsidRDefault="00313DD4" w:rsidP="00973FC5">
      <w:pPr>
        <w:widowControl w:val="0"/>
        <w:spacing w:after="0" w:line="240" w:lineRule="auto"/>
        <w:ind w:firstLine="709"/>
        <w:jc w:val="both"/>
        <w:rPr>
          <w:rFonts w:ascii="Times New Roman" w:hAnsi="Times New Roman"/>
          <w:b/>
          <w:sz w:val="28"/>
          <w:szCs w:val="28"/>
          <w:shd w:val="clear" w:color="auto" w:fill="FFFFFF"/>
        </w:rPr>
      </w:pPr>
      <w:r w:rsidRPr="00973FC5">
        <w:rPr>
          <w:rFonts w:ascii="Times New Roman" w:hAnsi="Times New Roman"/>
          <w:b/>
          <w:sz w:val="28"/>
          <w:szCs w:val="28"/>
          <w:shd w:val="clear" w:color="auto" w:fill="FFFFFF"/>
        </w:rPr>
        <w:t xml:space="preserve">АННОТАЦИЯ </w:t>
      </w:r>
    </w:p>
    <w:p w14:paraId="353595F6" w14:textId="77777777" w:rsidR="00973FC5" w:rsidRPr="00973FC5" w:rsidRDefault="00973FC5" w:rsidP="00973FC5">
      <w:pPr>
        <w:widowControl w:val="0"/>
        <w:spacing w:after="0" w:line="240" w:lineRule="auto"/>
        <w:ind w:firstLine="709"/>
        <w:jc w:val="both"/>
        <w:rPr>
          <w:rFonts w:ascii="Times New Roman" w:hAnsi="Times New Roman"/>
          <w:b/>
          <w:sz w:val="28"/>
          <w:szCs w:val="28"/>
          <w:shd w:val="clear" w:color="auto" w:fill="FFFFFF"/>
        </w:rPr>
      </w:pPr>
    </w:p>
    <w:p w14:paraId="5C6191F2" w14:textId="0DFDCDF1" w:rsidR="006C6E7C" w:rsidRPr="006C6E7C" w:rsidRDefault="00F55ABE" w:rsidP="006C6E7C">
      <w:pPr>
        <w:widowControl w:val="0"/>
        <w:spacing w:after="0" w:line="240" w:lineRule="auto"/>
        <w:ind w:firstLine="709"/>
        <w:jc w:val="both"/>
        <w:rPr>
          <w:rFonts w:ascii="Times New Roman" w:hAnsi="Times New Roman"/>
          <w:sz w:val="28"/>
          <w:szCs w:val="28"/>
        </w:rPr>
      </w:pPr>
      <w:r w:rsidRPr="00F55ABE">
        <w:rPr>
          <w:rFonts w:ascii="Times New Roman" w:hAnsi="Times New Roman"/>
          <w:b/>
          <w:bCs/>
          <w:sz w:val="28"/>
          <w:szCs w:val="28"/>
        </w:rPr>
        <w:t>Актуальность исследования</w:t>
      </w:r>
      <w:r w:rsidRPr="00F55ABE">
        <w:rPr>
          <w:rFonts w:ascii="Times New Roman" w:hAnsi="Times New Roman"/>
          <w:sz w:val="28"/>
          <w:szCs w:val="28"/>
        </w:rPr>
        <w:t xml:space="preserve"> обусловлена возрастающей ролью государственного аудита как инструмента обеспечения прозрачности, подотчётности и эффективности использования бюджетных средств. В условиях бюджетных ограничений, роста государственных расходов и усиления требований к качеству государственного управления вопросы организации государственного аудита в соответствии с международными стандартами (I</w:t>
      </w:r>
      <w:r>
        <w:rPr>
          <w:rFonts w:ascii="Times New Roman" w:hAnsi="Times New Roman"/>
          <w:sz w:val="28"/>
          <w:szCs w:val="28"/>
          <w:lang w:val="en-US"/>
        </w:rPr>
        <w:t>NTOSAI</w:t>
      </w:r>
      <w:r w:rsidRPr="00F55ABE">
        <w:rPr>
          <w:rFonts w:ascii="Times New Roman" w:hAnsi="Times New Roman"/>
          <w:sz w:val="28"/>
          <w:szCs w:val="28"/>
        </w:rPr>
        <w:t>) приобретают особую значимость для Республики Казахстан.</w:t>
      </w:r>
      <w:r>
        <w:rPr>
          <w:rFonts w:ascii="Times New Roman" w:hAnsi="Times New Roman"/>
          <w:sz w:val="28"/>
          <w:szCs w:val="28"/>
        </w:rPr>
        <w:br/>
      </w:r>
      <w:r>
        <w:rPr>
          <w:rFonts w:ascii="Times New Roman" w:hAnsi="Times New Roman"/>
          <w:sz w:val="28"/>
          <w:szCs w:val="28"/>
        </w:rPr>
        <w:tab/>
      </w:r>
      <w:r w:rsidRPr="00F55ABE">
        <w:rPr>
          <w:rFonts w:ascii="Times New Roman" w:hAnsi="Times New Roman"/>
          <w:sz w:val="28"/>
          <w:szCs w:val="28"/>
        </w:rPr>
        <w:t>Цель работы — исследовать современные подходы к организации государственного аудита, определить особенности его институционального устройства в Республике Казахстан, выявить существующие проблемы и предложить направления развития.</w:t>
      </w:r>
    </w:p>
    <w:p w14:paraId="4C920871" w14:textId="4CC38763" w:rsidR="00973FC5" w:rsidRPr="00973FC5" w:rsidRDefault="00F55ABE" w:rsidP="00973FC5">
      <w:pPr>
        <w:widowControl w:val="0"/>
        <w:spacing w:after="0" w:line="240" w:lineRule="auto"/>
        <w:ind w:firstLine="709"/>
        <w:jc w:val="both"/>
        <w:rPr>
          <w:rFonts w:ascii="Times New Roman" w:hAnsi="Times New Roman"/>
          <w:b/>
          <w:sz w:val="28"/>
          <w:szCs w:val="28"/>
          <w:shd w:val="clear" w:color="auto" w:fill="FFFFFF"/>
        </w:rPr>
      </w:pPr>
      <w:r w:rsidRPr="00F55ABE">
        <w:rPr>
          <w:rFonts w:ascii="Times New Roman" w:hAnsi="Times New Roman"/>
          <w:sz w:val="28"/>
          <w:szCs w:val="28"/>
        </w:rPr>
        <w:t>Для достижения цели поставлены следующие задачи: раскрыть сущность, цели, функции и принципы государственного аудита; изучить международные стандарты и зарубежный опыт организации высших органов финансового контроля; проанализировать институциональную и правовую основу государственного аудита в Республике Казахстан на примере Высшей аудиторской палаты; оценить практику и результаты её деятельности; выявить проблемы стандартизации и цифровизации государственного аудита; предложить рекомендации по его совершенствованию.</w:t>
      </w:r>
      <w:r>
        <w:rPr>
          <w:rFonts w:ascii="Times New Roman" w:hAnsi="Times New Roman"/>
          <w:sz w:val="28"/>
          <w:szCs w:val="28"/>
        </w:rPr>
        <w:tab/>
      </w:r>
      <w:r>
        <w:rPr>
          <w:rFonts w:ascii="Times New Roman" w:hAnsi="Times New Roman"/>
          <w:sz w:val="28"/>
          <w:szCs w:val="28"/>
        </w:rPr>
        <w:br/>
      </w:r>
      <w:r>
        <w:rPr>
          <w:rFonts w:ascii="Times New Roman" w:hAnsi="Times New Roman"/>
          <w:sz w:val="28"/>
          <w:szCs w:val="28"/>
        </w:rPr>
        <w:tab/>
      </w:r>
      <w:r w:rsidRPr="00F55ABE">
        <w:rPr>
          <w:rFonts w:ascii="Times New Roman" w:hAnsi="Times New Roman"/>
          <w:sz w:val="28"/>
          <w:szCs w:val="28"/>
        </w:rPr>
        <w:t xml:space="preserve">Объект исследования — система государственного аудита Республики Казахстан. </w:t>
      </w:r>
      <w:r>
        <w:rPr>
          <w:rFonts w:ascii="Times New Roman" w:hAnsi="Times New Roman"/>
          <w:sz w:val="28"/>
          <w:szCs w:val="28"/>
        </w:rPr>
        <w:br/>
      </w:r>
      <w:r>
        <w:rPr>
          <w:rFonts w:ascii="Times New Roman" w:hAnsi="Times New Roman"/>
          <w:sz w:val="28"/>
          <w:szCs w:val="28"/>
        </w:rPr>
        <w:tab/>
      </w:r>
      <w:r w:rsidRPr="00F55ABE">
        <w:rPr>
          <w:rFonts w:ascii="Times New Roman" w:hAnsi="Times New Roman"/>
          <w:sz w:val="28"/>
          <w:szCs w:val="28"/>
        </w:rPr>
        <w:t>Предмет исследования — организационные, правовые и методические подходы к государственному аудиту в соответствии с международными стандартами.</w:t>
      </w:r>
      <w:r>
        <w:rPr>
          <w:rFonts w:ascii="Times New Roman" w:hAnsi="Times New Roman"/>
          <w:sz w:val="28"/>
          <w:szCs w:val="28"/>
        </w:rPr>
        <w:br/>
      </w:r>
      <w:r>
        <w:rPr>
          <w:rFonts w:ascii="Times New Roman" w:hAnsi="Times New Roman"/>
          <w:sz w:val="28"/>
          <w:szCs w:val="28"/>
        </w:rPr>
        <w:tab/>
      </w:r>
      <w:r w:rsidRPr="00F55ABE">
        <w:rPr>
          <w:rFonts w:ascii="Times New Roman" w:hAnsi="Times New Roman"/>
          <w:sz w:val="28"/>
          <w:szCs w:val="28"/>
        </w:rPr>
        <w:t xml:space="preserve">Гипотеза исследования состоит в том, что последовательное внедрение риск-ориентированного подхода, цифровых технологий и принципов </w:t>
      </w:r>
      <w:r>
        <w:rPr>
          <w:rFonts w:ascii="Times New Roman" w:hAnsi="Times New Roman"/>
          <w:sz w:val="28"/>
          <w:szCs w:val="28"/>
          <w:lang w:val="en-US"/>
        </w:rPr>
        <w:t>INTOSAI</w:t>
      </w:r>
      <w:r w:rsidRPr="00F55ABE">
        <w:rPr>
          <w:rFonts w:ascii="Times New Roman" w:hAnsi="Times New Roman"/>
          <w:sz w:val="28"/>
          <w:szCs w:val="28"/>
        </w:rPr>
        <w:t xml:space="preserve"> способно существенно повысить результативность государственного аудита и укрепить бюджетную дисциплину.</w:t>
      </w:r>
      <w:r>
        <w:rPr>
          <w:rFonts w:ascii="Times New Roman" w:hAnsi="Times New Roman"/>
          <w:sz w:val="28"/>
          <w:szCs w:val="28"/>
        </w:rPr>
        <w:tab/>
      </w:r>
      <w:r>
        <w:rPr>
          <w:rFonts w:ascii="Times New Roman" w:hAnsi="Times New Roman"/>
          <w:sz w:val="28"/>
          <w:szCs w:val="28"/>
        </w:rPr>
        <w:br/>
      </w:r>
      <w:r>
        <w:rPr>
          <w:rFonts w:ascii="Times New Roman" w:hAnsi="Times New Roman"/>
          <w:sz w:val="28"/>
          <w:szCs w:val="28"/>
        </w:rPr>
        <w:tab/>
      </w:r>
      <w:r w:rsidRPr="00F55ABE">
        <w:rPr>
          <w:rFonts w:ascii="Times New Roman" w:hAnsi="Times New Roman"/>
          <w:sz w:val="28"/>
          <w:szCs w:val="28"/>
        </w:rPr>
        <w:t>Основные результаты работы отражают выявленные проблемы действующей практики государственного аудита в Казахстане и предложенные рекомендации по её совершенствованию. Выводы могут быть использованы органами государственного аудита и финансового контроля, а также в учебном процессе при преподавании дисциплин по государственному аудиту.</w:t>
      </w:r>
    </w:p>
    <w:p w14:paraId="195AADE5" w14:textId="77777777" w:rsidR="001623F8" w:rsidRPr="001623F8" w:rsidRDefault="001623F8" w:rsidP="001623F8">
      <w:pPr>
        <w:widowControl w:val="0"/>
        <w:spacing w:after="0" w:line="240" w:lineRule="auto"/>
        <w:ind w:firstLine="709"/>
        <w:jc w:val="both"/>
        <w:rPr>
          <w:rFonts w:ascii="Times New Roman" w:eastAsia="Times New Roman" w:hAnsi="Times New Roman"/>
          <w:color w:val="000000"/>
          <w:sz w:val="28"/>
          <w:szCs w:val="28"/>
          <w:lang w:eastAsia="ru-RU"/>
        </w:rPr>
      </w:pPr>
    </w:p>
    <w:p w14:paraId="46CDF1AC" w14:textId="77777777" w:rsidR="001623F8" w:rsidRPr="001623F8" w:rsidRDefault="001623F8" w:rsidP="001623F8">
      <w:pPr>
        <w:widowControl w:val="0"/>
        <w:spacing w:after="0" w:line="240" w:lineRule="auto"/>
        <w:ind w:firstLine="709"/>
        <w:jc w:val="both"/>
        <w:rPr>
          <w:rFonts w:ascii="Times New Roman" w:eastAsia="Times New Roman" w:hAnsi="Times New Roman"/>
          <w:color w:val="000000"/>
          <w:sz w:val="28"/>
          <w:szCs w:val="28"/>
          <w:lang w:eastAsia="ru-RU"/>
        </w:rPr>
      </w:pPr>
    </w:p>
    <w:p w14:paraId="65BD3843" w14:textId="77777777" w:rsidR="001623F8" w:rsidRDefault="001623F8" w:rsidP="001623F8">
      <w:pPr>
        <w:widowControl w:val="0"/>
        <w:spacing w:after="0" w:line="240" w:lineRule="auto"/>
        <w:ind w:firstLine="709"/>
        <w:jc w:val="both"/>
        <w:rPr>
          <w:rFonts w:ascii="Times New Roman" w:eastAsia="Times New Roman" w:hAnsi="Times New Roman"/>
          <w:color w:val="000000"/>
          <w:sz w:val="28"/>
          <w:szCs w:val="28"/>
          <w:lang w:eastAsia="ru-RU"/>
        </w:rPr>
      </w:pPr>
    </w:p>
    <w:p w14:paraId="272447F2" w14:textId="77777777" w:rsidR="006C6E7C" w:rsidRDefault="006C6E7C" w:rsidP="001623F8">
      <w:pPr>
        <w:widowControl w:val="0"/>
        <w:spacing w:after="0" w:line="240" w:lineRule="auto"/>
        <w:ind w:firstLine="709"/>
        <w:jc w:val="both"/>
        <w:rPr>
          <w:rFonts w:ascii="Times New Roman" w:eastAsia="Times New Roman" w:hAnsi="Times New Roman"/>
          <w:color w:val="000000"/>
          <w:sz w:val="28"/>
          <w:szCs w:val="28"/>
          <w:lang w:eastAsia="ru-RU"/>
        </w:rPr>
      </w:pPr>
    </w:p>
    <w:p w14:paraId="35E8CE14" w14:textId="77777777" w:rsidR="006C6E7C" w:rsidRDefault="006C6E7C" w:rsidP="001623F8">
      <w:pPr>
        <w:widowControl w:val="0"/>
        <w:spacing w:after="0" w:line="240" w:lineRule="auto"/>
        <w:ind w:firstLine="709"/>
        <w:jc w:val="both"/>
        <w:rPr>
          <w:rFonts w:ascii="Times New Roman" w:eastAsia="Times New Roman" w:hAnsi="Times New Roman"/>
          <w:color w:val="000000"/>
          <w:sz w:val="28"/>
          <w:szCs w:val="28"/>
          <w:lang w:eastAsia="ru-RU"/>
        </w:rPr>
      </w:pPr>
    </w:p>
    <w:p w14:paraId="3F36B3D3" w14:textId="77777777" w:rsidR="006C6E7C" w:rsidRPr="001623F8" w:rsidRDefault="006C6E7C" w:rsidP="001623F8">
      <w:pPr>
        <w:widowControl w:val="0"/>
        <w:spacing w:after="0" w:line="240" w:lineRule="auto"/>
        <w:ind w:firstLine="709"/>
        <w:jc w:val="both"/>
        <w:rPr>
          <w:rFonts w:ascii="Times New Roman" w:eastAsia="Times New Roman" w:hAnsi="Times New Roman"/>
          <w:color w:val="000000"/>
          <w:sz w:val="28"/>
          <w:szCs w:val="28"/>
          <w:lang w:eastAsia="ru-RU"/>
        </w:rPr>
      </w:pPr>
    </w:p>
    <w:p w14:paraId="309D8856" w14:textId="77777777" w:rsidR="001623F8" w:rsidRPr="001623F8" w:rsidRDefault="001623F8" w:rsidP="001623F8">
      <w:pPr>
        <w:widowControl w:val="0"/>
        <w:spacing w:after="0" w:line="240" w:lineRule="auto"/>
        <w:ind w:firstLine="709"/>
        <w:jc w:val="both"/>
        <w:rPr>
          <w:rFonts w:ascii="Times New Roman" w:eastAsia="Times New Roman" w:hAnsi="Times New Roman"/>
          <w:color w:val="000000"/>
          <w:sz w:val="28"/>
          <w:szCs w:val="28"/>
          <w:lang w:eastAsia="ru-RU"/>
        </w:rPr>
      </w:pPr>
    </w:p>
    <w:p w14:paraId="26840730" w14:textId="77777777" w:rsidR="001623F8" w:rsidRPr="001623F8" w:rsidRDefault="001623F8" w:rsidP="001623F8">
      <w:pPr>
        <w:widowControl w:val="0"/>
        <w:spacing w:after="0" w:line="240" w:lineRule="auto"/>
        <w:ind w:firstLine="709"/>
        <w:jc w:val="both"/>
        <w:rPr>
          <w:rFonts w:ascii="Times New Roman" w:eastAsia="Times New Roman" w:hAnsi="Times New Roman"/>
          <w:color w:val="000000"/>
          <w:sz w:val="28"/>
          <w:szCs w:val="28"/>
          <w:lang w:eastAsia="ru-RU"/>
        </w:rPr>
      </w:pPr>
    </w:p>
    <w:p w14:paraId="776D39AA" w14:textId="77777777" w:rsidR="001623F8" w:rsidRPr="001623F8" w:rsidRDefault="001623F8" w:rsidP="001623F8">
      <w:pPr>
        <w:widowControl w:val="0"/>
        <w:spacing w:after="0" w:line="240" w:lineRule="auto"/>
        <w:ind w:firstLine="709"/>
        <w:jc w:val="both"/>
        <w:rPr>
          <w:rFonts w:ascii="Times New Roman" w:eastAsia="Times New Roman" w:hAnsi="Times New Roman"/>
          <w:b/>
          <w:caps/>
          <w:color w:val="000000"/>
          <w:sz w:val="28"/>
          <w:szCs w:val="28"/>
          <w:lang w:eastAsia="ru-RU"/>
        </w:rPr>
      </w:pPr>
      <w:r w:rsidRPr="001623F8">
        <w:rPr>
          <w:rFonts w:ascii="Times New Roman" w:eastAsia="Times New Roman" w:hAnsi="Times New Roman"/>
          <w:b/>
          <w:caps/>
          <w:color w:val="000000"/>
          <w:sz w:val="28"/>
          <w:szCs w:val="28"/>
          <w:lang w:eastAsia="ru-RU"/>
        </w:rPr>
        <w:lastRenderedPageBreak/>
        <w:t xml:space="preserve">Введение </w:t>
      </w:r>
    </w:p>
    <w:p w14:paraId="344A2ED0" w14:textId="77777777" w:rsidR="001623F8" w:rsidRPr="001623F8" w:rsidRDefault="001623F8" w:rsidP="001623F8">
      <w:pPr>
        <w:widowControl w:val="0"/>
        <w:spacing w:after="0" w:line="240" w:lineRule="auto"/>
        <w:ind w:firstLine="709"/>
        <w:jc w:val="both"/>
        <w:rPr>
          <w:rFonts w:ascii="Times New Roman" w:eastAsia="Times New Roman" w:hAnsi="Times New Roman"/>
          <w:b/>
          <w:color w:val="000000"/>
          <w:sz w:val="28"/>
          <w:szCs w:val="28"/>
          <w:lang w:eastAsia="ru-RU"/>
        </w:rPr>
      </w:pPr>
    </w:p>
    <w:p w14:paraId="23BF161D" w14:textId="0D19E3B3" w:rsidR="001623F8" w:rsidRPr="00F72F83" w:rsidRDefault="00F55ABE" w:rsidP="001623F8">
      <w:pPr>
        <w:spacing w:after="0" w:line="240" w:lineRule="auto"/>
        <w:ind w:firstLine="709"/>
        <w:jc w:val="both"/>
        <w:rPr>
          <w:rFonts w:ascii="Times New Roman" w:eastAsia="Times New Roman" w:hAnsi="Times New Roman"/>
          <w:sz w:val="28"/>
          <w:szCs w:val="28"/>
          <w:lang w:eastAsia="ru-RU"/>
        </w:rPr>
      </w:pPr>
      <w:r w:rsidRPr="00F55ABE">
        <w:rPr>
          <w:rFonts w:ascii="Times New Roman" w:eastAsia="Times New Roman" w:hAnsi="Times New Roman"/>
          <w:b/>
          <w:spacing w:val="-8"/>
          <w:sz w:val="28"/>
          <w:szCs w:val="28"/>
          <w:lang w:eastAsia="ru-RU"/>
        </w:rPr>
        <w:t xml:space="preserve">Актуальность исследования </w:t>
      </w:r>
      <w:r w:rsidRPr="00F55ABE">
        <w:rPr>
          <w:rFonts w:ascii="Times New Roman" w:eastAsia="Times New Roman" w:hAnsi="Times New Roman"/>
          <w:bCs/>
          <w:spacing w:val="-8"/>
          <w:sz w:val="28"/>
          <w:szCs w:val="28"/>
          <w:lang w:eastAsia="ru-RU"/>
        </w:rPr>
        <w:t>определяется тем, что на современном этапе развития государственного управления возрастают требования к эффективности расходования бюджетных средств, прозрачности деятельности государственных органов и подотчётности перед обществом. Государственные финансы формируют основу реализации социально-экономической политики, и от того, насколько рационально и целевым образом используются бюджетные ресурсы, зависит устойчивость государственного развития в целом. Одновременно с ростом объёмов государственных расходов увеличиваются и риски их неэффективного или незаконного использования — от формальных нарушений бюджетной дисциплины до системных проблем в администрировании государственных программ.</w:t>
      </w:r>
      <w:r>
        <w:rPr>
          <w:rFonts w:ascii="Times New Roman" w:eastAsia="Times New Roman" w:hAnsi="Times New Roman"/>
          <w:bCs/>
          <w:spacing w:val="-8"/>
          <w:sz w:val="28"/>
          <w:szCs w:val="28"/>
          <w:lang w:eastAsia="ru-RU"/>
        </w:rPr>
        <w:tab/>
      </w:r>
      <w:r>
        <w:rPr>
          <w:rFonts w:ascii="Times New Roman" w:eastAsia="Times New Roman" w:hAnsi="Times New Roman"/>
          <w:bCs/>
          <w:spacing w:val="-8"/>
          <w:sz w:val="28"/>
          <w:szCs w:val="28"/>
          <w:lang w:eastAsia="ru-RU"/>
        </w:rPr>
        <w:br/>
      </w:r>
      <w:r>
        <w:rPr>
          <w:rFonts w:ascii="Times New Roman" w:eastAsia="Times New Roman" w:hAnsi="Times New Roman"/>
          <w:bCs/>
          <w:spacing w:val="-8"/>
          <w:sz w:val="28"/>
          <w:szCs w:val="28"/>
          <w:lang w:eastAsia="ru-RU"/>
        </w:rPr>
        <w:tab/>
      </w:r>
      <w:r w:rsidRPr="00F55ABE">
        <w:rPr>
          <w:rFonts w:ascii="Times New Roman" w:eastAsia="Times New Roman" w:hAnsi="Times New Roman"/>
          <w:sz w:val="28"/>
          <w:szCs w:val="28"/>
          <w:lang w:eastAsia="ru-RU"/>
        </w:rPr>
        <w:t>Государственный аудит представляет собой независимую, объективную оценку деятельности органов государственного управления и организаций, использующих государственные и приравненные к ним ресурсы, осуществляемую с целью установления достоверности финансовой отчётности, законности и эффективности использования бюджетных средств, а также выработки рекомендаций по устранению выявленных недостатков. В отличие от негосударственного (внешнего) аудита, ориентированного прежде всего на подтверждение достоверности финансовой отчётности в интересах собственников и инвесторов, государственный аудит выполняет более широкую функцию — он является механизмом общественного контроля за деятельностью государства, инструментом реализации принципа подотчётности власти перед обществом</w:t>
      </w:r>
      <w:r w:rsidR="00F72F83" w:rsidRPr="00F72F83">
        <w:rPr>
          <w:rFonts w:ascii="Times New Roman" w:eastAsia="Times New Roman" w:hAnsi="Times New Roman"/>
          <w:sz w:val="28"/>
          <w:szCs w:val="28"/>
          <w:lang w:eastAsia="ru-RU"/>
        </w:rPr>
        <w:t xml:space="preserve"> [3, </w:t>
      </w:r>
      <w:r w:rsidR="00F72F83">
        <w:rPr>
          <w:rFonts w:ascii="Times New Roman" w:eastAsia="Times New Roman" w:hAnsi="Times New Roman"/>
          <w:sz w:val="28"/>
          <w:szCs w:val="28"/>
          <w:lang w:val="kk-KZ" w:eastAsia="ru-RU"/>
        </w:rPr>
        <w:t>с. 4</w:t>
      </w:r>
      <w:r w:rsidR="00F72F83" w:rsidRPr="00F72F83">
        <w:rPr>
          <w:rFonts w:ascii="Times New Roman" w:eastAsia="Times New Roman" w:hAnsi="Times New Roman"/>
          <w:sz w:val="28"/>
          <w:szCs w:val="28"/>
          <w:lang w:eastAsia="ru-RU"/>
        </w:rPr>
        <w:t>].</w:t>
      </w:r>
    </w:p>
    <w:p w14:paraId="09944101" w14:textId="35410F0A" w:rsidR="001623F8" w:rsidRPr="00F72F83" w:rsidRDefault="00F55ABE" w:rsidP="001623F8">
      <w:pPr>
        <w:spacing w:after="0" w:line="240" w:lineRule="auto"/>
        <w:ind w:firstLine="709"/>
        <w:jc w:val="both"/>
        <w:rPr>
          <w:rFonts w:ascii="Times New Roman" w:eastAsia="Times New Roman" w:hAnsi="Times New Roman"/>
          <w:sz w:val="28"/>
          <w:szCs w:val="28"/>
          <w:lang w:eastAsia="ru-RU"/>
        </w:rPr>
      </w:pPr>
      <w:r w:rsidRPr="00F55ABE">
        <w:rPr>
          <w:rFonts w:ascii="Times New Roman" w:eastAsia="Times New Roman" w:hAnsi="Times New Roman"/>
          <w:sz w:val="28"/>
          <w:szCs w:val="28"/>
          <w:lang w:eastAsia="ru-RU"/>
        </w:rPr>
        <w:t>Международный опыт показывает, что зрелость системы государственного аудита является одним из индикаторов качества государственного управления. Высшие органы финансового контроля (ВОФК) большинства развитых стран строят свою деятельность на основе Международных стандартов высших органов финансового контроля (ISSAI), разработанных Международной организацией высших органов финансового контроля (INTOSAI), объединяющей более 190 национальных ВОФК. Переход к системе профессиональной документации INTOSAI (IFPP) в 2016 году, закрепление принципов независимости ВОФК в Лимской и Мексиканской декларациях INTOSAI отражают общемировую тенденцию к унификации методологических подходов государственного аудита</w:t>
      </w:r>
      <w:r w:rsidR="00F72F83" w:rsidRPr="00F72F83">
        <w:rPr>
          <w:rFonts w:ascii="Times New Roman" w:eastAsia="Times New Roman" w:hAnsi="Times New Roman"/>
          <w:sz w:val="28"/>
          <w:szCs w:val="28"/>
          <w:lang w:eastAsia="ru-RU"/>
        </w:rPr>
        <w:t xml:space="preserve"> [9; 10].</w:t>
      </w:r>
      <w:r>
        <w:rPr>
          <w:rFonts w:ascii="Times New Roman" w:eastAsia="Times New Roman" w:hAnsi="Times New Roman"/>
          <w:sz w:val="28"/>
          <w:szCs w:val="28"/>
          <w:lang w:eastAsia="ru-RU"/>
        </w:rPr>
        <w:tab/>
      </w:r>
      <w:r>
        <w:rPr>
          <w:rFonts w:ascii="Times New Roman" w:eastAsia="Times New Roman" w:hAnsi="Times New Roman"/>
          <w:sz w:val="28"/>
          <w:szCs w:val="28"/>
          <w:lang w:eastAsia="ru-RU"/>
        </w:rPr>
        <w:br/>
      </w:r>
      <w:r>
        <w:rPr>
          <w:rFonts w:ascii="Times New Roman" w:eastAsia="Times New Roman" w:hAnsi="Times New Roman"/>
          <w:sz w:val="28"/>
          <w:szCs w:val="28"/>
          <w:lang w:eastAsia="ru-RU"/>
        </w:rPr>
        <w:tab/>
      </w:r>
      <w:r w:rsidRPr="00F55ABE">
        <w:rPr>
          <w:rFonts w:ascii="Times New Roman" w:eastAsia="Times New Roman" w:hAnsi="Times New Roman"/>
          <w:sz w:val="28"/>
          <w:szCs w:val="28"/>
          <w:lang w:eastAsia="ru-RU"/>
        </w:rPr>
        <w:t xml:space="preserve">Для Республики Казахстан вопросы организации государственного аудита приобрели особую актуальность в связи с реформированием системы государственного финансового контроля: принятием Закона Республики Казахстан от 12 ноября 2015 года № 392-V «О государственном аудите и финансовом контроле», а затем — созданием в 2022 году на базе Счётного комитета по контролю за исполнением республиканского бюджета Высшей аудиторской палаты Республики Казахстан как высшего органа внешнего государственного аудита, непосредственно подчинённого и подотчётного Президенту страны. Данная реформа была направлена на повышение </w:t>
      </w:r>
      <w:r w:rsidRPr="00F55ABE">
        <w:rPr>
          <w:rFonts w:ascii="Times New Roman" w:eastAsia="Times New Roman" w:hAnsi="Times New Roman"/>
          <w:sz w:val="28"/>
          <w:szCs w:val="28"/>
          <w:lang w:eastAsia="ru-RU"/>
        </w:rPr>
        <w:lastRenderedPageBreak/>
        <w:t>независимости и статуса органа внешнего государственного аудита, приближение казахстанской практики к международным стандартам и распространение полномочий аудита на всю бюджетную вертикаль — от республиканского до местных бюджетов</w:t>
      </w:r>
      <w:r w:rsidR="00F72F83" w:rsidRPr="00F72F83">
        <w:rPr>
          <w:rFonts w:ascii="Times New Roman" w:eastAsia="Times New Roman" w:hAnsi="Times New Roman"/>
          <w:sz w:val="28"/>
          <w:szCs w:val="28"/>
          <w:lang w:eastAsia="ru-RU"/>
        </w:rPr>
        <w:t xml:space="preserve"> [5].</w:t>
      </w:r>
    </w:p>
    <w:p w14:paraId="26C65EDF" w14:textId="2A6995EC" w:rsidR="001623F8" w:rsidRPr="001623F8" w:rsidRDefault="00F55ABE" w:rsidP="00F55ABE">
      <w:pPr>
        <w:spacing w:after="0" w:line="240" w:lineRule="auto"/>
        <w:ind w:firstLine="709"/>
        <w:contextualSpacing/>
        <w:jc w:val="both"/>
        <w:rPr>
          <w:rFonts w:ascii="Times New Roman" w:eastAsia="Times New Roman" w:hAnsi="Times New Roman"/>
          <w:color w:val="000000"/>
          <w:spacing w:val="-8"/>
          <w:sz w:val="28"/>
          <w:szCs w:val="28"/>
          <w:lang w:eastAsia="ru-RU"/>
        </w:rPr>
      </w:pPr>
      <w:r w:rsidRPr="00F55ABE">
        <w:rPr>
          <w:rFonts w:ascii="Times New Roman" w:eastAsia="Times New Roman" w:hAnsi="Times New Roman"/>
          <w:sz w:val="28"/>
          <w:szCs w:val="28"/>
          <w:lang w:val="x-none" w:eastAsia="ru-RU"/>
        </w:rPr>
        <w:t>Вместе с тем, несмотря на институциональные преобразования, практика государственного аудита в Казахстане продолжает сталкиваться с рядом нерешённых проблем: неполная гармонизация национальных стандартов с ISSAI/IFPP, фрагментированность информационных систем государственных органов, недостаточная зрелость риск-ориентированных подходов к планированию аудита, кадровые ограничения, а также вопросы результативности механизмов возмещения выявленного ущерба и привлечения к ответственности. Эти обстоятельства обусловливают необходимость системного анализа современного состояния государственного аудита в Республике Казахстан и выработки научно обоснованных рекомендаций по его дальнейшему совершенствованию</w:t>
      </w:r>
      <w:r>
        <w:rPr>
          <w:rFonts w:ascii="Times New Roman" w:eastAsia="Times New Roman" w:hAnsi="Times New Roman"/>
          <w:sz w:val="28"/>
          <w:szCs w:val="28"/>
          <w:lang w:val="x-none" w:eastAsia="ru-RU"/>
        </w:rPr>
        <w:tab/>
      </w:r>
      <w:r w:rsidR="00F72F83">
        <w:rPr>
          <w:rFonts w:ascii="Times New Roman" w:eastAsia="Times New Roman" w:hAnsi="Times New Roman"/>
          <w:sz w:val="28"/>
          <w:szCs w:val="28"/>
          <w:lang w:val="en-US" w:eastAsia="ru-RU"/>
        </w:rPr>
        <w:t>[19].</w:t>
      </w:r>
      <w:r>
        <w:rPr>
          <w:rFonts w:ascii="Times New Roman" w:eastAsia="Times New Roman" w:hAnsi="Times New Roman"/>
          <w:sz w:val="28"/>
          <w:szCs w:val="28"/>
          <w:lang w:val="x-none" w:eastAsia="ru-RU"/>
        </w:rPr>
        <w:br/>
      </w:r>
      <w:r>
        <w:rPr>
          <w:rFonts w:ascii="Times New Roman" w:eastAsia="Times New Roman" w:hAnsi="Times New Roman"/>
          <w:sz w:val="28"/>
          <w:szCs w:val="28"/>
          <w:lang w:val="x-none" w:eastAsia="ru-RU"/>
        </w:rPr>
        <w:tab/>
      </w:r>
      <w:r w:rsidR="001623F8" w:rsidRPr="001623F8">
        <w:rPr>
          <w:rFonts w:ascii="Times New Roman" w:hAnsi="Times New Roman"/>
          <w:b/>
          <w:color w:val="000000"/>
          <w:spacing w:val="-8"/>
          <w:sz w:val="28"/>
          <w:szCs w:val="28"/>
        </w:rPr>
        <w:t>Степень изученности проблемы.</w:t>
      </w:r>
      <w:r w:rsidR="001623F8" w:rsidRPr="001623F8">
        <w:rPr>
          <w:rFonts w:ascii="Times New Roman" w:hAnsi="Times New Roman"/>
          <w:b/>
          <w:bCs/>
          <w:color w:val="000000"/>
          <w:spacing w:val="-8"/>
          <w:sz w:val="28"/>
          <w:szCs w:val="28"/>
        </w:rPr>
        <w:t xml:space="preserve"> </w:t>
      </w:r>
      <w:r w:rsidRPr="00F55ABE">
        <w:rPr>
          <w:rFonts w:ascii="Times New Roman" w:hAnsi="Times New Roman"/>
          <w:bCs/>
          <w:color w:val="000000"/>
          <w:spacing w:val="-8"/>
          <w:sz w:val="28"/>
          <w:szCs w:val="28"/>
        </w:rPr>
        <w:t>Теоретические и методологические основы государственного аудита и финансового контроля исследованы в трудах зарубежных и отечественных учёных. Значительный вклад в разработку теории государственного финансового контроля и аудита государственного сектора внесли работы таких казахстанских исследователей, как Дюсембаев К.Ш., Ержанов М.С., Нурсеитов Э.О., Абленов Д.О., Жакипбеков С.Ж., Сагиндыкова Г.М. и других. Вопросам применения международных стандартов ISSAI и организации деятельности высших органов финансового контроля посвящены публикации INTOSAI, EUROSAI, а также исследования в области государственного аудита в странах СНГ. Вместе с тем комплексный анализ организации государственного аудита в Республике Казахстан после институциональной реформы 2022 года, с учётом новейших статистических данных о деятельности Высшей аудиторской палаты, остаётся недостаточно раскрытым, что и предопределило выбор темы настоящего исследования.</w:t>
      </w:r>
      <w:r w:rsidR="00F72F83" w:rsidRPr="00F72F83">
        <w:rPr>
          <w:rFonts w:ascii="Times New Roman" w:hAnsi="Times New Roman"/>
          <w:bCs/>
          <w:color w:val="000000"/>
          <w:spacing w:val="-8"/>
          <w:sz w:val="28"/>
          <w:szCs w:val="28"/>
        </w:rPr>
        <w:t xml:space="preserve"> </w:t>
      </w:r>
      <w:r w:rsidR="00F72F83">
        <w:rPr>
          <w:rFonts w:ascii="Times New Roman" w:hAnsi="Times New Roman"/>
          <w:bCs/>
          <w:color w:val="000000"/>
          <w:spacing w:val="-8"/>
          <w:sz w:val="28"/>
          <w:szCs w:val="28"/>
          <w:lang w:val="en-US"/>
        </w:rPr>
        <w:t>[12]</w:t>
      </w:r>
      <w:r>
        <w:rPr>
          <w:rFonts w:ascii="Times New Roman" w:hAnsi="Times New Roman"/>
          <w:bCs/>
          <w:color w:val="000000"/>
          <w:spacing w:val="-8"/>
          <w:sz w:val="28"/>
          <w:szCs w:val="28"/>
        </w:rPr>
        <w:br/>
      </w:r>
      <w:r>
        <w:rPr>
          <w:rFonts w:ascii="Times New Roman" w:hAnsi="Times New Roman"/>
          <w:bCs/>
          <w:color w:val="000000"/>
          <w:spacing w:val="-8"/>
          <w:sz w:val="28"/>
          <w:szCs w:val="28"/>
        </w:rPr>
        <w:tab/>
      </w:r>
      <w:r w:rsidR="001623F8" w:rsidRPr="001623F8">
        <w:rPr>
          <w:rFonts w:ascii="Times New Roman" w:eastAsia="Times New Roman" w:hAnsi="Times New Roman"/>
          <w:b/>
          <w:spacing w:val="-8"/>
          <w:sz w:val="28"/>
          <w:szCs w:val="28"/>
          <w:lang w:eastAsia="ru-RU"/>
        </w:rPr>
        <w:t>Цель исследования</w:t>
      </w:r>
      <w:r w:rsidR="001623F8" w:rsidRPr="001623F8">
        <w:rPr>
          <w:rFonts w:ascii="Times New Roman" w:eastAsia="Times New Roman" w:hAnsi="Times New Roman"/>
          <w:spacing w:val="-8"/>
          <w:sz w:val="28"/>
          <w:szCs w:val="28"/>
          <w:lang w:eastAsia="ru-RU"/>
        </w:rPr>
        <w:t xml:space="preserve">. </w:t>
      </w:r>
      <w:r w:rsidR="001623F8" w:rsidRPr="001623F8">
        <w:rPr>
          <w:rFonts w:ascii="Times New Roman" w:eastAsia="Times New Roman" w:hAnsi="Times New Roman"/>
          <w:color w:val="000000"/>
          <w:spacing w:val="-8"/>
          <w:sz w:val="28"/>
          <w:szCs w:val="28"/>
          <w:lang w:eastAsia="ru-RU"/>
        </w:rPr>
        <w:t xml:space="preserve">Основной целью исследования является </w:t>
      </w:r>
      <w:r w:rsidRPr="00F55ABE">
        <w:rPr>
          <w:rFonts w:ascii="Times New Roman" w:eastAsia="Times New Roman" w:hAnsi="Times New Roman"/>
          <w:color w:val="000000"/>
          <w:spacing w:val="-8"/>
          <w:sz w:val="28"/>
          <w:szCs w:val="28"/>
          <w:lang w:eastAsia="ru-RU"/>
        </w:rPr>
        <w:t>системное рассмотрение теоретических и практических проблем организации государственного аудита в Республике Казахстан в соответствии с международными стандартами и определение направлений его совершенствования.</w:t>
      </w:r>
    </w:p>
    <w:p w14:paraId="23324E61" w14:textId="77777777" w:rsidR="001623F8" w:rsidRPr="001623F8" w:rsidRDefault="001623F8" w:rsidP="001623F8">
      <w:pPr>
        <w:shd w:val="clear" w:color="auto" w:fill="FFFFFF"/>
        <w:tabs>
          <w:tab w:val="left" w:pos="0"/>
        </w:tabs>
        <w:spacing w:after="0" w:line="240" w:lineRule="auto"/>
        <w:ind w:firstLine="709"/>
        <w:contextualSpacing/>
        <w:jc w:val="both"/>
        <w:rPr>
          <w:rFonts w:ascii="Times New Roman" w:eastAsia="Times New Roman" w:hAnsi="Times New Roman"/>
          <w:color w:val="000000"/>
          <w:spacing w:val="-8"/>
          <w:sz w:val="28"/>
          <w:szCs w:val="28"/>
          <w:lang w:eastAsia="ru-RU"/>
        </w:rPr>
      </w:pPr>
      <w:r w:rsidRPr="001623F8">
        <w:rPr>
          <w:rFonts w:ascii="Times New Roman" w:eastAsia="Times New Roman" w:hAnsi="Times New Roman"/>
          <w:b/>
          <w:color w:val="000000"/>
          <w:spacing w:val="-8"/>
          <w:sz w:val="28"/>
          <w:szCs w:val="28"/>
          <w:lang w:eastAsia="ru-RU"/>
        </w:rPr>
        <w:t>Задачи исследования.</w:t>
      </w:r>
      <w:r w:rsidRPr="001623F8">
        <w:rPr>
          <w:rFonts w:ascii="Times New Roman" w:eastAsia="Times New Roman" w:hAnsi="Times New Roman"/>
          <w:color w:val="000000"/>
          <w:spacing w:val="-8"/>
          <w:sz w:val="28"/>
          <w:szCs w:val="28"/>
          <w:lang w:eastAsia="ru-RU"/>
        </w:rPr>
        <w:t xml:space="preserve"> Поставленная в работе цель предопределила необходимость решения следующих задач: </w:t>
      </w:r>
    </w:p>
    <w:p w14:paraId="5BF5B002" w14:textId="6F95693C" w:rsidR="001623F8" w:rsidRPr="001623F8" w:rsidRDefault="00F55ABE" w:rsidP="00611534">
      <w:pPr>
        <w:numPr>
          <w:ilvl w:val="0"/>
          <w:numId w:val="28"/>
        </w:numPr>
        <w:tabs>
          <w:tab w:val="left" w:pos="851"/>
          <w:tab w:val="left" w:pos="993"/>
        </w:tabs>
        <w:spacing w:after="0" w:line="240" w:lineRule="auto"/>
        <w:ind w:left="0" w:firstLine="567"/>
        <w:jc w:val="both"/>
        <w:rPr>
          <w:rFonts w:ascii="Times New Roman" w:eastAsia="Times New Roman" w:hAnsi="Times New Roman"/>
          <w:sz w:val="28"/>
          <w:szCs w:val="28"/>
          <w:lang w:eastAsia="ru-RU"/>
        </w:rPr>
      </w:pPr>
      <w:r w:rsidRPr="00F55ABE">
        <w:rPr>
          <w:rFonts w:ascii="Times New Roman" w:eastAsia="Times New Roman" w:hAnsi="Times New Roman"/>
          <w:sz w:val="28"/>
          <w:szCs w:val="28"/>
          <w:lang w:eastAsia="ru-RU"/>
        </w:rPr>
        <w:t>раскрыть сущность, цели, функции и принципы государственного аудита, его место в системе государственного финансового контроля</w:t>
      </w:r>
      <w:r w:rsidR="001623F8" w:rsidRPr="001623F8">
        <w:rPr>
          <w:rFonts w:ascii="Times New Roman" w:eastAsia="Times New Roman" w:hAnsi="Times New Roman"/>
          <w:sz w:val="28"/>
          <w:szCs w:val="28"/>
          <w:lang w:eastAsia="ru-RU"/>
        </w:rPr>
        <w:t>;</w:t>
      </w:r>
    </w:p>
    <w:p w14:paraId="7B6E3595" w14:textId="3EF97FEA" w:rsidR="001623F8" w:rsidRPr="001623F8" w:rsidRDefault="00F55ABE" w:rsidP="00611534">
      <w:pPr>
        <w:numPr>
          <w:ilvl w:val="0"/>
          <w:numId w:val="28"/>
        </w:numPr>
        <w:tabs>
          <w:tab w:val="left" w:pos="851"/>
          <w:tab w:val="left" w:pos="993"/>
        </w:tabs>
        <w:spacing w:after="0" w:line="240" w:lineRule="auto"/>
        <w:ind w:left="0" w:firstLine="567"/>
        <w:jc w:val="both"/>
        <w:rPr>
          <w:rFonts w:ascii="Times New Roman" w:eastAsia="Times New Roman" w:hAnsi="Times New Roman"/>
          <w:sz w:val="28"/>
          <w:szCs w:val="28"/>
          <w:lang w:eastAsia="ru-RU"/>
        </w:rPr>
      </w:pPr>
      <w:r w:rsidRPr="00F55ABE">
        <w:rPr>
          <w:rFonts w:ascii="Times New Roman" w:eastAsia="Times New Roman" w:hAnsi="Times New Roman"/>
          <w:sz w:val="28"/>
          <w:szCs w:val="28"/>
          <w:lang w:eastAsia="ru-RU"/>
        </w:rPr>
        <w:t>изучить международные стандарты государственного аудита (I</w:t>
      </w:r>
      <w:r>
        <w:rPr>
          <w:rFonts w:ascii="Times New Roman" w:eastAsia="Times New Roman" w:hAnsi="Times New Roman"/>
          <w:sz w:val="28"/>
          <w:szCs w:val="28"/>
          <w:lang w:val="en-US" w:eastAsia="ru-RU"/>
        </w:rPr>
        <w:t>NTOSAI</w:t>
      </w:r>
      <w:r w:rsidRPr="00F55ABE">
        <w:rPr>
          <w:rFonts w:ascii="Times New Roman" w:eastAsia="Times New Roman" w:hAnsi="Times New Roman"/>
          <w:sz w:val="28"/>
          <w:szCs w:val="28"/>
          <w:lang w:eastAsia="ru-RU"/>
        </w:rPr>
        <w:t>) и обобщить зарубежный опыт организации высших органов финансового контроля</w:t>
      </w:r>
      <w:r w:rsidR="001623F8" w:rsidRPr="001623F8">
        <w:rPr>
          <w:rFonts w:ascii="Times New Roman" w:eastAsia="Times New Roman" w:hAnsi="Times New Roman"/>
          <w:sz w:val="28"/>
          <w:szCs w:val="28"/>
          <w:lang w:eastAsia="ru-RU"/>
        </w:rPr>
        <w:t>;</w:t>
      </w:r>
    </w:p>
    <w:p w14:paraId="4E0A94CE" w14:textId="3DC27F95" w:rsidR="001623F8" w:rsidRPr="001623F8" w:rsidRDefault="00F55ABE" w:rsidP="00611534">
      <w:pPr>
        <w:numPr>
          <w:ilvl w:val="0"/>
          <w:numId w:val="28"/>
        </w:numPr>
        <w:tabs>
          <w:tab w:val="left" w:pos="851"/>
          <w:tab w:val="left" w:pos="993"/>
        </w:tabs>
        <w:spacing w:after="0" w:line="240" w:lineRule="auto"/>
        <w:ind w:left="0" w:firstLine="567"/>
        <w:jc w:val="both"/>
        <w:rPr>
          <w:rFonts w:ascii="Times New Roman" w:eastAsia="Times New Roman" w:hAnsi="Times New Roman"/>
          <w:sz w:val="28"/>
          <w:szCs w:val="28"/>
          <w:lang w:eastAsia="ru-RU"/>
        </w:rPr>
      </w:pPr>
      <w:r w:rsidRPr="00F55ABE">
        <w:rPr>
          <w:rFonts w:ascii="Times New Roman" w:eastAsia="Times New Roman" w:hAnsi="Times New Roman"/>
          <w:sz w:val="28"/>
          <w:szCs w:val="28"/>
          <w:lang w:eastAsia="ru-RU"/>
        </w:rPr>
        <w:t>проанализировать институциональную и правовую основу организации государственного аудита в Республике Казахстан на примере Высшей аудиторской палаты</w:t>
      </w:r>
      <w:r w:rsidR="001623F8" w:rsidRPr="001623F8">
        <w:rPr>
          <w:rFonts w:ascii="Times New Roman" w:eastAsia="Times New Roman" w:hAnsi="Times New Roman"/>
          <w:sz w:val="28"/>
          <w:szCs w:val="28"/>
          <w:lang w:eastAsia="ru-RU"/>
        </w:rPr>
        <w:t>;</w:t>
      </w:r>
    </w:p>
    <w:p w14:paraId="06FB9076" w14:textId="115E593D" w:rsidR="001623F8" w:rsidRPr="001623F8" w:rsidRDefault="00F55ABE" w:rsidP="00611534">
      <w:pPr>
        <w:numPr>
          <w:ilvl w:val="0"/>
          <w:numId w:val="28"/>
        </w:numPr>
        <w:tabs>
          <w:tab w:val="left" w:pos="851"/>
          <w:tab w:val="left" w:pos="993"/>
        </w:tabs>
        <w:spacing w:after="0" w:line="240" w:lineRule="auto"/>
        <w:ind w:left="0" w:firstLine="567"/>
        <w:jc w:val="both"/>
        <w:rPr>
          <w:rFonts w:ascii="Times New Roman" w:eastAsia="Times New Roman" w:hAnsi="Times New Roman"/>
          <w:sz w:val="28"/>
          <w:szCs w:val="28"/>
          <w:lang w:eastAsia="ru-RU"/>
        </w:rPr>
      </w:pPr>
      <w:r w:rsidRPr="00F55ABE">
        <w:rPr>
          <w:rFonts w:ascii="Times New Roman" w:eastAsia="Times New Roman" w:hAnsi="Times New Roman"/>
          <w:sz w:val="28"/>
          <w:szCs w:val="28"/>
          <w:lang w:eastAsia="ru-RU"/>
        </w:rPr>
        <w:t>оценить практику и результаты деятельности Высшей аудиторской палаты за период 2023–2025 годов</w:t>
      </w:r>
      <w:r w:rsidR="001623F8" w:rsidRPr="001623F8">
        <w:rPr>
          <w:rFonts w:ascii="Times New Roman" w:eastAsia="Times New Roman" w:hAnsi="Times New Roman"/>
          <w:sz w:val="28"/>
          <w:szCs w:val="28"/>
          <w:lang w:eastAsia="ru-RU"/>
        </w:rPr>
        <w:t>;</w:t>
      </w:r>
    </w:p>
    <w:p w14:paraId="7BE1A860" w14:textId="39B96DB4" w:rsidR="001623F8" w:rsidRDefault="00F55ABE" w:rsidP="00611534">
      <w:pPr>
        <w:numPr>
          <w:ilvl w:val="0"/>
          <w:numId w:val="28"/>
        </w:numPr>
        <w:tabs>
          <w:tab w:val="left" w:pos="851"/>
          <w:tab w:val="left" w:pos="993"/>
        </w:tabs>
        <w:spacing w:after="0" w:line="240" w:lineRule="auto"/>
        <w:ind w:left="0" w:firstLine="567"/>
        <w:jc w:val="both"/>
        <w:rPr>
          <w:rFonts w:ascii="Times New Roman" w:eastAsia="Times New Roman" w:hAnsi="Times New Roman"/>
          <w:sz w:val="28"/>
          <w:szCs w:val="28"/>
          <w:lang w:eastAsia="ru-RU"/>
        </w:rPr>
      </w:pPr>
      <w:r w:rsidRPr="00F55ABE">
        <w:rPr>
          <w:rFonts w:ascii="Times New Roman" w:eastAsia="Times New Roman" w:hAnsi="Times New Roman"/>
          <w:sz w:val="28"/>
          <w:szCs w:val="28"/>
          <w:lang w:eastAsia="ru-RU"/>
        </w:rPr>
        <w:lastRenderedPageBreak/>
        <w:t>выявить проблемы стандартизации, цифровизации и результативности государственного аудита в Казахстане;</w:t>
      </w:r>
    </w:p>
    <w:p w14:paraId="19B2778C" w14:textId="4B12C16D" w:rsidR="00F55ABE" w:rsidRPr="001623F8" w:rsidRDefault="00F55ABE" w:rsidP="00611534">
      <w:pPr>
        <w:numPr>
          <w:ilvl w:val="0"/>
          <w:numId w:val="28"/>
        </w:numPr>
        <w:tabs>
          <w:tab w:val="left" w:pos="851"/>
          <w:tab w:val="left" w:pos="993"/>
        </w:tabs>
        <w:spacing w:after="0" w:line="240" w:lineRule="auto"/>
        <w:ind w:left="0" w:firstLine="567"/>
        <w:jc w:val="both"/>
        <w:rPr>
          <w:rFonts w:ascii="Times New Roman" w:eastAsia="Times New Roman" w:hAnsi="Times New Roman"/>
          <w:sz w:val="28"/>
          <w:szCs w:val="28"/>
          <w:lang w:eastAsia="ru-RU"/>
        </w:rPr>
      </w:pPr>
      <w:r w:rsidRPr="00F55ABE">
        <w:rPr>
          <w:rFonts w:ascii="Times New Roman" w:eastAsia="Times New Roman" w:hAnsi="Times New Roman"/>
          <w:sz w:val="28"/>
          <w:szCs w:val="28"/>
          <w:lang w:eastAsia="ru-RU"/>
        </w:rPr>
        <w:t>предложить направления и рекомендации по совершенствованию организации государственного аудита в Республике Казахстан.</w:t>
      </w:r>
    </w:p>
    <w:p w14:paraId="1B055CD8" w14:textId="385F9FC0" w:rsidR="001623F8" w:rsidRPr="001623F8" w:rsidRDefault="001623F8" w:rsidP="001623F8">
      <w:pPr>
        <w:shd w:val="clear" w:color="auto" w:fill="FFFFFF"/>
        <w:tabs>
          <w:tab w:val="left" w:pos="0"/>
        </w:tabs>
        <w:spacing w:after="0" w:line="240" w:lineRule="auto"/>
        <w:contextualSpacing/>
        <w:jc w:val="both"/>
        <w:rPr>
          <w:rFonts w:ascii="Times New Roman" w:eastAsia="Times New Roman" w:hAnsi="Times New Roman"/>
          <w:color w:val="000000"/>
          <w:spacing w:val="-8"/>
          <w:sz w:val="28"/>
          <w:szCs w:val="28"/>
          <w:lang w:eastAsia="ru-RU"/>
        </w:rPr>
      </w:pPr>
      <w:r w:rsidRPr="001623F8">
        <w:rPr>
          <w:rFonts w:ascii="Times New Roman" w:eastAsia="Times New Roman" w:hAnsi="Times New Roman"/>
          <w:b/>
          <w:spacing w:val="-8"/>
          <w:sz w:val="28"/>
          <w:szCs w:val="28"/>
          <w:lang w:eastAsia="ru-RU"/>
        </w:rPr>
        <w:tab/>
        <w:t>Объектом исследования является</w:t>
      </w:r>
      <w:r w:rsidRPr="001623F8">
        <w:rPr>
          <w:rFonts w:ascii="Times New Roman" w:eastAsia="Times New Roman" w:hAnsi="Times New Roman"/>
          <w:spacing w:val="-8"/>
          <w:sz w:val="28"/>
          <w:szCs w:val="28"/>
          <w:lang w:eastAsia="ru-RU"/>
        </w:rPr>
        <w:t xml:space="preserve"> </w:t>
      </w:r>
      <w:r w:rsidR="00F55ABE" w:rsidRPr="00F55ABE">
        <w:rPr>
          <w:rFonts w:ascii="Times New Roman" w:eastAsia="Times New Roman" w:hAnsi="Times New Roman"/>
          <w:color w:val="000000"/>
          <w:spacing w:val="-8"/>
          <w:sz w:val="28"/>
          <w:szCs w:val="28"/>
          <w:lang w:eastAsia="ru-RU"/>
        </w:rPr>
        <w:t>система государственного аудита Республики Казахстан, представленная Высшей аудиторской палатой Республики Казахстан и органами внутреннего государственного аудита.</w:t>
      </w:r>
      <w:r w:rsidRPr="001623F8">
        <w:rPr>
          <w:rFonts w:ascii="Times New Roman" w:eastAsia="Times New Roman" w:hAnsi="Times New Roman"/>
          <w:color w:val="000000"/>
          <w:spacing w:val="-8"/>
          <w:sz w:val="28"/>
          <w:szCs w:val="28"/>
          <w:lang w:eastAsia="ru-RU"/>
        </w:rPr>
        <w:t xml:space="preserve"> </w:t>
      </w:r>
    </w:p>
    <w:p w14:paraId="460ED65B" w14:textId="6CA90B15" w:rsidR="001623F8" w:rsidRPr="001623F8" w:rsidRDefault="001623F8" w:rsidP="00F55ABE">
      <w:pPr>
        <w:widowControl w:val="0"/>
        <w:shd w:val="clear" w:color="auto" w:fill="FFFFFF"/>
        <w:spacing w:after="0" w:line="240" w:lineRule="auto"/>
        <w:ind w:firstLine="709"/>
        <w:jc w:val="both"/>
        <w:outlineLvl w:val="2"/>
        <w:rPr>
          <w:rFonts w:ascii="Times New Roman" w:hAnsi="Times New Roman"/>
          <w:sz w:val="28"/>
          <w:szCs w:val="28"/>
        </w:rPr>
      </w:pPr>
      <w:r w:rsidRPr="001623F8">
        <w:rPr>
          <w:rFonts w:ascii="Times New Roman" w:eastAsia="Times New Roman" w:hAnsi="Times New Roman"/>
          <w:b/>
          <w:bCs/>
          <w:sz w:val="28"/>
          <w:szCs w:val="28"/>
          <w:lang w:eastAsia="ru-RU"/>
        </w:rPr>
        <w:t>Предметом исследования</w:t>
      </w:r>
      <w:r w:rsidRPr="001623F8">
        <w:rPr>
          <w:rFonts w:ascii="Times New Roman" w:eastAsia="Times New Roman" w:hAnsi="Times New Roman"/>
          <w:bCs/>
          <w:sz w:val="28"/>
          <w:szCs w:val="28"/>
          <w:lang w:eastAsia="ru-RU"/>
        </w:rPr>
        <w:t xml:space="preserve"> </w:t>
      </w:r>
      <w:r w:rsidR="00F55ABE">
        <w:rPr>
          <w:rFonts w:ascii="Times New Roman" w:eastAsia="Times New Roman" w:hAnsi="Times New Roman"/>
          <w:bCs/>
          <w:sz w:val="28"/>
          <w:szCs w:val="28"/>
          <w:lang w:val="kk-KZ" w:eastAsia="ru-RU"/>
        </w:rPr>
        <w:t xml:space="preserve">явлются </w:t>
      </w:r>
      <w:r w:rsidR="00F55ABE" w:rsidRPr="00F55ABE">
        <w:rPr>
          <w:rFonts w:ascii="Times New Roman" w:eastAsia="Times New Roman" w:hAnsi="Times New Roman"/>
          <w:bCs/>
          <w:sz w:val="28"/>
          <w:szCs w:val="28"/>
          <w:lang w:eastAsia="ru-RU"/>
        </w:rPr>
        <w:t>организационные, правовые и методические подходы к организации и проведению государственного аудита в соответствии с международными стандартами.</w:t>
      </w:r>
      <w:r w:rsidR="00F55ABE">
        <w:rPr>
          <w:rFonts w:ascii="Times New Roman" w:eastAsia="Times New Roman" w:hAnsi="Times New Roman"/>
          <w:bCs/>
          <w:sz w:val="28"/>
          <w:szCs w:val="28"/>
          <w:lang w:eastAsia="ru-RU"/>
        </w:rPr>
        <w:tab/>
      </w:r>
      <w:r w:rsidR="00F55ABE">
        <w:rPr>
          <w:rFonts w:ascii="Times New Roman" w:eastAsia="Times New Roman" w:hAnsi="Times New Roman"/>
          <w:bCs/>
          <w:sz w:val="28"/>
          <w:szCs w:val="28"/>
          <w:lang w:eastAsia="ru-RU"/>
        </w:rPr>
        <w:br/>
      </w:r>
      <w:r w:rsidR="00F55ABE">
        <w:rPr>
          <w:rFonts w:ascii="Times New Roman" w:eastAsia="Times New Roman" w:hAnsi="Times New Roman"/>
          <w:bCs/>
          <w:sz w:val="28"/>
          <w:szCs w:val="28"/>
          <w:lang w:eastAsia="ru-RU"/>
        </w:rPr>
        <w:tab/>
      </w:r>
      <w:r w:rsidRPr="001623F8">
        <w:rPr>
          <w:rFonts w:ascii="Times New Roman" w:hAnsi="Times New Roman"/>
          <w:b/>
          <w:sz w:val="28"/>
          <w:szCs w:val="28"/>
        </w:rPr>
        <w:t>Методологическая и теоретическая основа исследования.</w:t>
      </w:r>
      <w:r w:rsidRPr="001623F8">
        <w:rPr>
          <w:rFonts w:ascii="Times New Roman" w:hAnsi="Times New Roman"/>
          <w:sz w:val="28"/>
          <w:szCs w:val="28"/>
        </w:rPr>
        <w:t xml:space="preserve"> </w:t>
      </w:r>
      <w:r w:rsidR="00F55ABE" w:rsidRPr="00F55ABE">
        <w:rPr>
          <w:rFonts w:ascii="Times New Roman" w:hAnsi="Times New Roman"/>
          <w:sz w:val="28"/>
          <w:szCs w:val="28"/>
        </w:rPr>
        <w:t>При подготовке работы использованы труды отечественных и зарубежных учёных в области государственного финансового контроля и аудита государственного сектора, нормативные правовые акты Республики Казахстан, документы INTOSAI и EUROSAI, официальные материалы Высшей аудиторской палаты Республики Казахстан.</w:t>
      </w:r>
      <w:r w:rsidR="00F55ABE">
        <w:rPr>
          <w:rFonts w:ascii="Times New Roman" w:hAnsi="Times New Roman"/>
          <w:sz w:val="28"/>
          <w:szCs w:val="28"/>
        </w:rPr>
        <w:tab/>
      </w:r>
      <w:r w:rsidR="00F55ABE">
        <w:rPr>
          <w:rFonts w:ascii="Times New Roman" w:hAnsi="Times New Roman"/>
          <w:sz w:val="28"/>
          <w:szCs w:val="28"/>
        </w:rPr>
        <w:br/>
      </w:r>
      <w:r w:rsidR="00F55ABE">
        <w:rPr>
          <w:rFonts w:ascii="Times New Roman" w:hAnsi="Times New Roman"/>
          <w:sz w:val="28"/>
          <w:szCs w:val="28"/>
        </w:rPr>
        <w:tab/>
      </w:r>
      <w:r w:rsidRPr="001623F8">
        <w:rPr>
          <w:rFonts w:ascii="Times New Roman" w:hAnsi="Times New Roman"/>
          <w:b/>
          <w:bCs/>
          <w:sz w:val="28"/>
          <w:szCs w:val="28"/>
        </w:rPr>
        <w:t>Методы исследования.</w:t>
      </w:r>
      <w:r w:rsidRPr="001623F8">
        <w:rPr>
          <w:rFonts w:ascii="Times New Roman" w:hAnsi="Times New Roman"/>
          <w:sz w:val="28"/>
          <w:szCs w:val="28"/>
        </w:rPr>
        <w:t xml:space="preserve"> </w:t>
      </w:r>
      <w:r w:rsidR="00F55ABE" w:rsidRPr="00F55ABE">
        <w:rPr>
          <w:rFonts w:ascii="Times New Roman" w:hAnsi="Times New Roman"/>
          <w:sz w:val="28"/>
          <w:szCs w:val="28"/>
        </w:rPr>
        <w:t>В работе применены общенаучные методы познания: анализ и синтез, индукция и дедукция, сравнение, обобщение, системный и структурно-функциональный подходы, а также метод статистического анализа при оценке показателей деятельности органов государственного аудита.</w:t>
      </w:r>
    </w:p>
    <w:p w14:paraId="42423E32" w14:textId="254692E9" w:rsidR="001623F8" w:rsidRPr="001623F8" w:rsidRDefault="001623F8" w:rsidP="001623F8">
      <w:pPr>
        <w:widowControl w:val="0"/>
        <w:spacing w:after="0" w:line="240" w:lineRule="auto"/>
        <w:ind w:firstLine="709"/>
        <w:jc w:val="both"/>
        <w:rPr>
          <w:rFonts w:ascii="Times New Roman" w:hAnsi="Times New Roman"/>
          <w:color w:val="000000"/>
          <w:sz w:val="28"/>
          <w:szCs w:val="28"/>
        </w:rPr>
      </w:pPr>
      <w:r w:rsidRPr="001623F8">
        <w:rPr>
          <w:rFonts w:ascii="Times New Roman" w:hAnsi="Times New Roman"/>
          <w:b/>
          <w:bCs/>
          <w:sz w:val="28"/>
          <w:szCs w:val="28"/>
        </w:rPr>
        <w:t xml:space="preserve">Информационная база исследования. </w:t>
      </w:r>
      <w:r w:rsidR="00F55ABE" w:rsidRPr="00F55ABE">
        <w:rPr>
          <w:rFonts w:ascii="Times New Roman" w:hAnsi="Times New Roman"/>
          <w:bCs/>
          <w:sz w:val="28"/>
          <w:szCs w:val="28"/>
        </w:rPr>
        <w:t>Основу составили Конституция Республики Казахстан, Бюджетный кодекс Республики Казахстан, Закон Республики Казахстан «О государственном аудите и финансовом контроле», подзаконные акты, международные стандарты ISSAI/IFPP, официальные отчётные и статистические материалы Высшей аудиторской палаты Республики Казахстан, публикации в специализированных научных изданиях и Интернет-ресурсы.</w:t>
      </w:r>
    </w:p>
    <w:p w14:paraId="0258D58A" w14:textId="50107829" w:rsidR="001623F8" w:rsidRPr="001623F8" w:rsidRDefault="001623F8" w:rsidP="001623F8">
      <w:pPr>
        <w:widowControl w:val="0"/>
        <w:spacing w:after="0" w:line="240" w:lineRule="auto"/>
        <w:ind w:firstLine="709"/>
        <w:jc w:val="both"/>
        <w:rPr>
          <w:rFonts w:ascii="Times New Roman" w:eastAsia="Times New Roman" w:hAnsi="Times New Roman"/>
          <w:b/>
          <w:sz w:val="28"/>
          <w:szCs w:val="28"/>
          <w:lang w:eastAsia="ru-RU"/>
        </w:rPr>
      </w:pPr>
      <w:r w:rsidRPr="001623F8">
        <w:rPr>
          <w:rFonts w:ascii="Times New Roman" w:eastAsia="Times New Roman" w:hAnsi="Times New Roman"/>
          <w:b/>
          <w:sz w:val="28"/>
          <w:szCs w:val="28"/>
          <w:lang w:eastAsia="ru-RU"/>
        </w:rPr>
        <w:t xml:space="preserve">Научная новизна и теоретическая значимость исследования </w:t>
      </w:r>
      <w:r w:rsidR="00AD71A8" w:rsidRPr="00AD71A8">
        <w:rPr>
          <w:rFonts w:ascii="Times New Roman" w:eastAsia="Times New Roman" w:hAnsi="Times New Roman"/>
          <w:color w:val="000000"/>
          <w:sz w:val="28"/>
          <w:szCs w:val="28"/>
          <w:shd w:val="clear" w:color="auto" w:fill="FFFFFF"/>
          <w:lang w:eastAsia="ru-RU"/>
        </w:rPr>
        <w:t>заключаются в систематизации современных подходов к организации государственного аудита с учётом институциональной реформы 2022 года в Казахстане и в разработке рекомендаций по гармонизации национальной практики с международными стандартами ISSAI/IFPP</w:t>
      </w:r>
      <w:r w:rsidRPr="001623F8">
        <w:rPr>
          <w:rFonts w:ascii="Times New Roman" w:eastAsia="Times New Roman" w:hAnsi="Times New Roman"/>
          <w:color w:val="000000"/>
          <w:sz w:val="28"/>
          <w:szCs w:val="28"/>
          <w:shd w:val="clear" w:color="auto" w:fill="FFFFFF"/>
          <w:lang w:eastAsia="ru-RU"/>
        </w:rPr>
        <w:t xml:space="preserve">. </w:t>
      </w:r>
    </w:p>
    <w:p w14:paraId="442BDB04" w14:textId="4DA2F8A3" w:rsidR="001623F8" w:rsidRDefault="001623F8" w:rsidP="00AD71A8">
      <w:pPr>
        <w:widowControl w:val="0"/>
        <w:tabs>
          <w:tab w:val="left" w:pos="851"/>
        </w:tabs>
        <w:spacing w:after="0" w:line="240" w:lineRule="auto"/>
        <w:ind w:firstLine="709"/>
        <w:jc w:val="both"/>
        <w:rPr>
          <w:rFonts w:ascii="Times New Roman" w:eastAsia="Times New Roman" w:hAnsi="Times New Roman"/>
          <w:b/>
          <w:sz w:val="28"/>
          <w:szCs w:val="28"/>
          <w:lang w:eastAsia="ru-RU"/>
        </w:rPr>
      </w:pPr>
      <w:r w:rsidRPr="001623F8">
        <w:rPr>
          <w:rFonts w:ascii="Times New Roman" w:eastAsia="Times New Roman" w:hAnsi="Times New Roman"/>
          <w:b/>
          <w:sz w:val="28"/>
          <w:szCs w:val="28"/>
          <w:lang w:eastAsia="ja-JP"/>
        </w:rPr>
        <w:t xml:space="preserve">Практическая значимость исследования </w:t>
      </w:r>
      <w:r w:rsidR="00AD71A8">
        <w:rPr>
          <w:rFonts w:ascii="Times New Roman" w:eastAsia="Times New Roman" w:hAnsi="Times New Roman"/>
          <w:bCs/>
          <w:sz w:val="28"/>
          <w:szCs w:val="28"/>
          <w:lang w:eastAsia="ja-JP"/>
        </w:rPr>
        <w:t xml:space="preserve">состоит в том, </w:t>
      </w:r>
      <w:r w:rsidR="00AD71A8" w:rsidRPr="00AD71A8">
        <w:rPr>
          <w:rFonts w:ascii="Times New Roman" w:eastAsia="Times New Roman" w:hAnsi="Times New Roman"/>
          <w:bCs/>
          <w:sz w:val="28"/>
          <w:szCs w:val="28"/>
          <w:lang w:eastAsia="ja-JP"/>
        </w:rPr>
        <w:t>что содержащиеся в работе выводы и рекомендации могут быть использованы органами государственного аудита и финансового контроля Республики Казахстан при совершенствовании методологии и организации своей деятельности, а также в учебном процессе при преподавании дисциплин образовательной программы «Государственный аудит».</w:t>
      </w:r>
      <w:r w:rsidRPr="001623F8">
        <w:rPr>
          <w:rFonts w:ascii="Times New Roman" w:eastAsia="Times New Roman" w:hAnsi="Times New Roman"/>
          <w:b/>
          <w:sz w:val="28"/>
          <w:szCs w:val="28"/>
          <w:lang w:eastAsia="ru-RU"/>
        </w:rPr>
        <w:tab/>
      </w:r>
    </w:p>
    <w:p w14:paraId="617E09B5" w14:textId="77777777" w:rsidR="00611534" w:rsidRDefault="00611534" w:rsidP="00611534">
      <w:pPr>
        <w:widowControl w:val="0"/>
        <w:tabs>
          <w:tab w:val="left" w:pos="709"/>
        </w:tabs>
        <w:spacing w:after="0" w:line="240" w:lineRule="auto"/>
        <w:ind w:right="40"/>
        <w:jc w:val="both"/>
        <w:rPr>
          <w:rFonts w:ascii="Times New Roman" w:eastAsia="Times New Roman" w:hAnsi="Times New Roman"/>
          <w:b/>
          <w:sz w:val="28"/>
          <w:szCs w:val="28"/>
          <w:lang w:eastAsia="ru-RU"/>
        </w:rPr>
      </w:pPr>
    </w:p>
    <w:p w14:paraId="3B475C1E" w14:textId="77777777" w:rsidR="00611534" w:rsidRDefault="00611534" w:rsidP="00611534">
      <w:pPr>
        <w:widowControl w:val="0"/>
        <w:tabs>
          <w:tab w:val="left" w:pos="709"/>
        </w:tabs>
        <w:spacing w:after="0" w:line="240" w:lineRule="auto"/>
        <w:ind w:right="40"/>
        <w:jc w:val="both"/>
        <w:rPr>
          <w:rFonts w:ascii="Times New Roman" w:eastAsia="Times New Roman" w:hAnsi="Times New Roman"/>
          <w:b/>
          <w:sz w:val="28"/>
          <w:szCs w:val="28"/>
          <w:lang w:eastAsia="ru-RU"/>
        </w:rPr>
      </w:pPr>
    </w:p>
    <w:p w14:paraId="3BA5ABF0" w14:textId="77777777" w:rsidR="00611534" w:rsidRDefault="00611534" w:rsidP="00611534">
      <w:pPr>
        <w:widowControl w:val="0"/>
        <w:tabs>
          <w:tab w:val="left" w:pos="709"/>
        </w:tabs>
        <w:spacing w:after="0" w:line="240" w:lineRule="auto"/>
        <w:ind w:right="40"/>
        <w:jc w:val="both"/>
        <w:rPr>
          <w:rFonts w:ascii="Times New Roman" w:eastAsia="Times New Roman" w:hAnsi="Times New Roman"/>
          <w:b/>
          <w:sz w:val="28"/>
          <w:szCs w:val="28"/>
          <w:lang w:eastAsia="ru-RU"/>
        </w:rPr>
      </w:pPr>
    </w:p>
    <w:p w14:paraId="5DC1E323" w14:textId="77777777" w:rsidR="00611534" w:rsidRDefault="00611534" w:rsidP="00611534">
      <w:pPr>
        <w:widowControl w:val="0"/>
        <w:tabs>
          <w:tab w:val="left" w:pos="709"/>
        </w:tabs>
        <w:spacing w:after="0" w:line="240" w:lineRule="auto"/>
        <w:ind w:right="40"/>
        <w:jc w:val="both"/>
        <w:rPr>
          <w:rFonts w:ascii="Times New Roman" w:eastAsia="Times New Roman" w:hAnsi="Times New Roman"/>
          <w:b/>
          <w:sz w:val="28"/>
          <w:szCs w:val="28"/>
          <w:lang w:eastAsia="ru-RU"/>
        </w:rPr>
      </w:pPr>
    </w:p>
    <w:p w14:paraId="7233A475" w14:textId="77777777" w:rsidR="00611534" w:rsidRDefault="00611534" w:rsidP="00611534">
      <w:pPr>
        <w:widowControl w:val="0"/>
        <w:tabs>
          <w:tab w:val="left" w:pos="709"/>
        </w:tabs>
        <w:spacing w:after="0" w:line="240" w:lineRule="auto"/>
        <w:ind w:right="40"/>
        <w:jc w:val="both"/>
        <w:rPr>
          <w:rFonts w:ascii="Times New Roman" w:eastAsia="Times New Roman" w:hAnsi="Times New Roman"/>
          <w:b/>
          <w:sz w:val="28"/>
          <w:szCs w:val="28"/>
          <w:lang w:eastAsia="ru-RU"/>
        </w:rPr>
      </w:pPr>
    </w:p>
    <w:p w14:paraId="1F46CD52" w14:textId="6859C047" w:rsidR="001623F8" w:rsidRPr="001623F8" w:rsidRDefault="001623F8" w:rsidP="001623F8">
      <w:pPr>
        <w:widowControl w:val="0"/>
        <w:tabs>
          <w:tab w:val="left" w:pos="1134"/>
        </w:tabs>
        <w:spacing w:after="0" w:line="240" w:lineRule="auto"/>
        <w:ind w:firstLine="709"/>
        <w:jc w:val="both"/>
        <w:rPr>
          <w:rFonts w:ascii="Times New Roman" w:eastAsia="Times New Roman" w:hAnsi="Times New Roman"/>
          <w:b/>
          <w:caps/>
          <w:sz w:val="28"/>
          <w:szCs w:val="28"/>
          <w:shd w:val="clear" w:color="auto" w:fill="FFFFFF"/>
          <w:lang w:eastAsia="ru-RU"/>
        </w:rPr>
      </w:pPr>
      <w:r w:rsidRPr="001623F8">
        <w:rPr>
          <w:rFonts w:ascii="Times New Roman" w:eastAsia="Times New Roman" w:hAnsi="Times New Roman"/>
          <w:b/>
          <w:sz w:val="28"/>
          <w:szCs w:val="28"/>
          <w:lang w:eastAsia="ru-RU"/>
        </w:rPr>
        <w:lastRenderedPageBreak/>
        <w:t xml:space="preserve">1 </w:t>
      </w:r>
      <w:r w:rsidRPr="001623F8">
        <w:rPr>
          <w:rFonts w:ascii="Times New Roman" w:eastAsia="Times New Roman" w:hAnsi="Times New Roman"/>
          <w:b/>
          <w:caps/>
          <w:sz w:val="28"/>
          <w:szCs w:val="28"/>
          <w:shd w:val="clear" w:color="auto" w:fill="FFFFFF"/>
          <w:lang w:eastAsia="ru-RU"/>
        </w:rPr>
        <w:t xml:space="preserve">Теоретико - методологические </w:t>
      </w:r>
      <w:r w:rsidR="00AD71A8">
        <w:rPr>
          <w:rFonts w:ascii="Times New Roman" w:eastAsia="Times New Roman" w:hAnsi="Times New Roman"/>
          <w:b/>
          <w:caps/>
          <w:sz w:val="28"/>
          <w:szCs w:val="28"/>
          <w:shd w:val="clear" w:color="auto" w:fill="FFFFFF"/>
          <w:lang w:eastAsia="ru-RU"/>
        </w:rPr>
        <w:t>основы государственного аудита</w:t>
      </w:r>
    </w:p>
    <w:p w14:paraId="7A3F72BD" w14:textId="77777777" w:rsidR="001623F8" w:rsidRPr="001623F8" w:rsidRDefault="001623F8" w:rsidP="001623F8">
      <w:pPr>
        <w:widowControl w:val="0"/>
        <w:spacing w:after="0" w:line="240" w:lineRule="auto"/>
        <w:ind w:firstLine="709"/>
        <w:jc w:val="both"/>
        <w:rPr>
          <w:rFonts w:ascii="Times New Roman" w:eastAsia="Times New Roman" w:hAnsi="Times New Roman"/>
          <w:b/>
          <w:sz w:val="28"/>
          <w:szCs w:val="28"/>
          <w:lang w:eastAsia="ru-RU"/>
        </w:rPr>
      </w:pPr>
    </w:p>
    <w:p w14:paraId="6F21C673" w14:textId="1FC2A4B2" w:rsidR="001623F8" w:rsidRPr="001623F8" w:rsidRDefault="001623F8" w:rsidP="001623F8">
      <w:pPr>
        <w:widowControl w:val="0"/>
        <w:tabs>
          <w:tab w:val="left" w:pos="851"/>
          <w:tab w:val="left" w:pos="993"/>
          <w:tab w:val="left" w:pos="1276"/>
        </w:tabs>
        <w:spacing w:after="0" w:line="240" w:lineRule="auto"/>
        <w:ind w:firstLine="709"/>
        <w:jc w:val="both"/>
        <w:rPr>
          <w:rFonts w:ascii="Times New Roman" w:eastAsia="Times New Roman" w:hAnsi="Times New Roman"/>
          <w:b/>
          <w:sz w:val="28"/>
          <w:szCs w:val="28"/>
          <w:lang w:eastAsia="ru-RU"/>
        </w:rPr>
      </w:pPr>
      <w:r w:rsidRPr="001623F8">
        <w:rPr>
          <w:rFonts w:ascii="Times New Roman" w:eastAsia="Times New Roman" w:hAnsi="Times New Roman"/>
          <w:b/>
          <w:sz w:val="28"/>
          <w:szCs w:val="28"/>
          <w:lang w:eastAsia="ru-RU"/>
        </w:rPr>
        <w:t xml:space="preserve">1.1 </w:t>
      </w:r>
      <w:r w:rsidR="00AD71A8" w:rsidRPr="00AD71A8">
        <w:rPr>
          <w:rFonts w:ascii="Times New Roman" w:eastAsia="Times New Roman" w:hAnsi="Times New Roman"/>
          <w:b/>
          <w:sz w:val="28"/>
          <w:szCs w:val="28"/>
          <w:lang w:eastAsia="ru-RU"/>
        </w:rPr>
        <w:t>Сущность, цели, функции и принципы государственного аудита</w:t>
      </w:r>
    </w:p>
    <w:p w14:paraId="7DC72B7A" w14:textId="77777777" w:rsidR="001623F8" w:rsidRPr="001623F8" w:rsidRDefault="001623F8" w:rsidP="001623F8">
      <w:pPr>
        <w:widowControl w:val="0"/>
        <w:spacing w:after="0" w:line="240" w:lineRule="auto"/>
        <w:ind w:firstLine="709"/>
        <w:jc w:val="both"/>
        <w:rPr>
          <w:rFonts w:ascii="Times New Roman" w:eastAsia="Times New Roman" w:hAnsi="Times New Roman"/>
          <w:b/>
          <w:sz w:val="28"/>
          <w:szCs w:val="28"/>
          <w:lang w:eastAsia="ru-RU"/>
        </w:rPr>
      </w:pPr>
    </w:p>
    <w:p w14:paraId="5CDBD158" w14:textId="52AC2AD2" w:rsidR="001623F8" w:rsidRPr="001623F8" w:rsidRDefault="00AD71A8" w:rsidP="001623F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olor w:val="000000"/>
          <w:spacing w:val="1"/>
          <w:sz w:val="28"/>
          <w:szCs w:val="28"/>
          <w:lang w:eastAsia="ru-RU"/>
        </w:rPr>
      </w:pPr>
      <w:r w:rsidRPr="00AD71A8">
        <w:rPr>
          <w:rFonts w:ascii="Times New Roman" w:eastAsia="Times New Roman" w:hAnsi="Times New Roman"/>
          <w:color w:val="000000"/>
          <w:spacing w:val="1"/>
          <w:sz w:val="28"/>
          <w:szCs w:val="28"/>
          <w:lang w:eastAsia="ru-RU"/>
        </w:rPr>
        <w:t>Государственный аудит представляет собой особую форму государственного финансового контроля, суть которой заключается в независимой, объективной и профессиональной проверке деятельности государственных органов, квазигосударственного сектора и иных субъектов, использующих государственные и приравненные к ним ресурсы. Его отличительной особенностью, в сравнении с традиционными формами ведомственного контроля, является ориентация не только на выявление нарушений, но и на системную оценку эффективности, результативности и экономности использования государственных средств, а также на выработку конструктивных рекомендаций по совершенствованию государственного управления.</w:t>
      </w:r>
      <w:r w:rsidR="001623F8" w:rsidRPr="001623F8">
        <w:rPr>
          <w:rFonts w:ascii="Times New Roman" w:eastAsia="Times New Roman" w:hAnsi="Times New Roman"/>
          <w:color w:val="000000"/>
          <w:spacing w:val="1"/>
          <w:sz w:val="28"/>
          <w:szCs w:val="28"/>
          <w:lang w:eastAsia="ru-RU"/>
        </w:rPr>
        <w:t xml:space="preserve"> [1</w:t>
      </w:r>
      <w:r w:rsidR="00F72F83">
        <w:rPr>
          <w:rFonts w:ascii="Times New Roman" w:eastAsia="Times New Roman" w:hAnsi="Times New Roman"/>
          <w:color w:val="000000"/>
          <w:spacing w:val="1"/>
          <w:sz w:val="28"/>
          <w:szCs w:val="28"/>
          <w:lang w:val="en-US" w:eastAsia="ru-RU"/>
        </w:rPr>
        <w:t xml:space="preserve">1, </w:t>
      </w:r>
      <w:r w:rsidR="00F72F83">
        <w:rPr>
          <w:rFonts w:ascii="Times New Roman" w:eastAsia="Times New Roman" w:hAnsi="Times New Roman"/>
          <w:color w:val="000000"/>
          <w:spacing w:val="1"/>
          <w:sz w:val="28"/>
          <w:szCs w:val="28"/>
          <w:lang w:val="kk-KZ" w:eastAsia="ru-RU"/>
        </w:rPr>
        <w:t>с. 18</w:t>
      </w:r>
      <w:r w:rsidR="001623F8" w:rsidRPr="001623F8">
        <w:rPr>
          <w:rFonts w:ascii="Times New Roman" w:eastAsia="Times New Roman" w:hAnsi="Times New Roman"/>
          <w:color w:val="000000"/>
          <w:spacing w:val="1"/>
          <w:sz w:val="28"/>
          <w:szCs w:val="28"/>
          <w:lang w:eastAsia="ru-RU"/>
        </w:rPr>
        <w:t>].</w:t>
      </w:r>
    </w:p>
    <w:p w14:paraId="71FDB351" w14:textId="6612B1F8" w:rsidR="001623F8" w:rsidRPr="001623F8" w:rsidRDefault="00AD71A8" w:rsidP="001623F8">
      <w:pPr>
        <w:widowControl w:val="0"/>
        <w:spacing w:after="0" w:line="240" w:lineRule="auto"/>
        <w:ind w:firstLine="709"/>
        <w:jc w:val="both"/>
        <w:rPr>
          <w:rFonts w:ascii="Times New Roman" w:eastAsia="Times New Roman" w:hAnsi="Times New Roman"/>
          <w:sz w:val="28"/>
          <w:szCs w:val="28"/>
          <w:lang w:eastAsia="ru-RU"/>
        </w:rPr>
      </w:pPr>
      <w:r w:rsidRPr="00AD71A8">
        <w:rPr>
          <w:rFonts w:ascii="Times New Roman" w:eastAsia="Times New Roman" w:hAnsi="Times New Roman"/>
          <w:color w:val="000000"/>
          <w:spacing w:val="1"/>
          <w:sz w:val="28"/>
          <w:szCs w:val="28"/>
          <w:lang w:eastAsia="ru-RU"/>
        </w:rPr>
        <w:t>В теории государственного финансового контроля принято выделять три основных вида государственного аудита, соответствующих классификации INTOSAI: аудит финансовой отчётности (finance audit), направленный на подтверждение достоверности финансовой отчётности и законности финансово-хозяйственных операций; аудит соответствия (compliance audit), устанавливающий соответствие деятельности проверяемого субъекта нормативным правовым актам, бюджетному законодательству и внутренним регламентам; и аудит эффективности (performance audit), оценивающий экономность, продуктивность и результативность использования государственных ресурсов при реализации государственных программ и функций. Казахстанское законодательство, следуя международной практике, закрепляет аналогичную типологию, дополняя её финансовым контролем — деятельностью, направленной на устранение выявленных в ходе государственного аудита нарушений</w:t>
      </w:r>
      <w:r w:rsidR="00F72F83" w:rsidRPr="00F72F83">
        <w:rPr>
          <w:rFonts w:ascii="Times New Roman" w:eastAsia="Times New Roman" w:hAnsi="Times New Roman"/>
          <w:color w:val="000000"/>
          <w:spacing w:val="1"/>
          <w:sz w:val="28"/>
          <w:szCs w:val="28"/>
          <w:lang w:eastAsia="ru-RU"/>
        </w:rPr>
        <w:t xml:space="preserve"> [3, </w:t>
      </w:r>
      <w:r w:rsidR="00F72F83">
        <w:rPr>
          <w:rFonts w:ascii="Times New Roman" w:eastAsia="Times New Roman" w:hAnsi="Times New Roman"/>
          <w:color w:val="000000"/>
          <w:spacing w:val="1"/>
          <w:sz w:val="28"/>
          <w:szCs w:val="28"/>
          <w:lang w:val="kk-KZ" w:eastAsia="ru-RU"/>
        </w:rPr>
        <w:t>с. 6</w:t>
      </w:r>
      <w:r w:rsidR="00F72F83" w:rsidRPr="00F72F83">
        <w:rPr>
          <w:rFonts w:ascii="Times New Roman" w:eastAsia="Times New Roman" w:hAnsi="Times New Roman"/>
          <w:color w:val="000000"/>
          <w:spacing w:val="1"/>
          <w:sz w:val="28"/>
          <w:szCs w:val="28"/>
          <w:lang w:eastAsia="ru-RU"/>
        </w:rPr>
        <w:t>].</w:t>
      </w:r>
      <w:r w:rsidR="00F72F83" w:rsidRPr="00F72F83">
        <w:rPr>
          <w:rFonts w:ascii="Times New Roman" w:eastAsia="Times New Roman" w:hAnsi="Times New Roman"/>
          <w:color w:val="000000"/>
          <w:spacing w:val="1"/>
          <w:sz w:val="28"/>
          <w:szCs w:val="28"/>
          <w:lang w:eastAsia="ru-RU"/>
        </w:rPr>
        <w:tab/>
      </w:r>
      <w:r>
        <w:rPr>
          <w:rFonts w:ascii="Times New Roman" w:eastAsia="Times New Roman" w:hAnsi="Times New Roman"/>
          <w:color w:val="000000"/>
          <w:spacing w:val="1"/>
          <w:sz w:val="28"/>
          <w:szCs w:val="28"/>
          <w:lang w:eastAsia="ru-RU"/>
        </w:rPr>
        <w:br/>
      </w:r>
      <w:r>
        <w:rPr>
          <w:rFonts w:ascii="Times New Roman" w:eastAsia="Times New Roman" w:hAnsi="Times New Roman"/>
          <w:color w:val="000000"/>
          <w:spacing w:val="1"/>
          <w:sz w:val="28"/>
          <w:szCs w:val="28"/>
          <w:lang w:eastAsia="ru-RU"/>
        </w:rPr>
        <w:tab/>
      </w:r>
      <w:r w:rsidRPr="00AD71A8">
        <w:rPr>
          <w:rFonts w:ascii="Times New Roman" w:eastAsia="Times New Roman" w:hAnsi="Times New Roman"/>
          <w:sz w:val="28"/>
          <w:szCs w:val="28"/>
          <w:lang w:eastAsia="ru-RU"/>
        </w:rPr>
        <w:t xml:space="preserve">Ключевыми целями государственного аудита являются: обеспечение прозрачности и подотчётности использования государственных финансовых и иных ресурсов; содействие повышению эффективности государственного управления и качества принимаемых управленческих решений; предупреждение и выявление фактов нецелевого, неэффективного и незаконного использования бюджетных средств; укрепление доверия общества к институтам государственной власти. Государственный аудит выполняет ряд взаимосвязанных функций — контрольную, аналитическую, превентивную (профилактическую), консультативную и информационную. Контрольная функция реализуется через выявление отклонений от установленных норм; аналитическая — через оценку причин и системных факторов нарушений; превентивная функция состоит в предупреждении нарушений посредством формирования культуры бюджетной дисциплины; консультативная функция проявляется в выработке рекомендаций по устранению недостатков; </w:t>
      </w:r>
      <w:r w:rsidRPr="00AD71A8">
        <w:rPr>
          <w:rFonts w:ascii="Times New Roman" w:eastAsia="Times New Roman" w:hAnsi="Times New Roman"/>
          <w:sz w:val="28"/>
          <w:szCs w:val="28"/>
          <w:lang w:eastAsia="ru-RU"/>
        </w:rPr>
        <w:lastRenderedPageBreak/>
        <w:t>информационная функция обеспечивает органы государственной власти, общество и международные организации достоверными сведениями о состоянии государственных финансов.</w:t>
      </w:r>
    </w:p>
    <w:p w14:paraId="2CD51F3E" w14:textId="4C6B6B49" w:rsidR="001623F8" w:rsidRPr="001623F8" w:rsidRDefault="00AD71A8" w:rsidP="001623F8">
      <w:pPr>
        <w:widowControl w:val="0"/>
        <w:spacing w:after="0" w:line="240" w:lineRule="auto"/>
        <w:ind w:firstLine="709"/>
        <w:jc w:val="both"/>
        <w:rPr>
          <w:rFonts w:ascii="Times New Roman" w:eastAsia="Times New Roman" w:hAnsi="Times New Roman"/>
          <w:sz w:val="28"/>
          <w:szCs w:val="28"/>
          <w:lang w:eastAsia="ru-RU"/>
        </w:rPr>
      </w:pPr>
      <w:r w:rsidRPr="00AD71A8">
        <w:rPr>
          <w:rFonts w:ascii="Times New Roman" w:eastAsia="Times New Roman" w:hAnsi="Times New Roman"/>
          <w:sz w:val="28"/>
          <w:szCs w:val="28"/>
          <w:lang w:eastAsia="ru-RU"/>
        </w:rPr>
        <w:t>Организация и проведение государственного аудита строятся на системе фундаментальных принципов, закреплённых в Лимской (1977 г.) и Мексиканской (2007 г.) декларациях INTOSAI, а также в национальном законодательстве. Важнейшим из них является принцип независимости высшего органа финансового контроля — организационной, функциональной, финансовой и кадровой независимости от проверяемых субъектов и от исполнительной власти в целом. Не менее значимы принципы законности, объективности и профессионального скептицизма, обеспечивающие непредвзятость выводов аудита; принцип гласности (публичности), предполагающий доступность результатов аудита для общества; принцип системности и плановости, определяющий регулярность и охват контрольной деятельности; а также принцип риск-ориентированности, предполагающий концентрацию аудиторских ресурсов на объектах и сферах с наибольшей вероятностью и существенностью нарушений.</w:t>
      </w:r>
    </w:p>
    <w:p w14:paraId="071C47E5" w14:textId="2E6CCC5F" w:rsidR="001623F8" w:rsidRPr="00F72F83" w:rsidRDefault="00AD71A8" w:rsidP="001623F8">
      <w:pPr>
        <w:widowControl w:val="0"/>
        <w:spacing w:after="0" w:line="240" w:lineRule="auto"/>
        <w:ind w:firstLine="709"/>
        <w:jc w:val="both"/>
        <w:rPr>
          <w:rFonts w:ascii="Times New Roman" w:eastAsia="Times New Roman" w:hAnsi="Times New Roman"/>
          <w:sz w:val="28"/>
          <w:szCs w:val="28"/>
          <w:lang w:eastAsia="ru-RU"/>
        </w:rPr>
      </w:pPr>
      <w:r w:rsidRPr="00AD71A8">
        <w:rPr>
          <w:rFonts w:ascii="Times New Roman" w:eastAsia="Times New Roman" w:hAnsi="Times New Roman"/>
          <w:sz w:val="28"/>
          <w:szCs w:val="28"/>
          <w:lang w:eastAsia="ru-RU"/>
        </w:rPr>
        <w:t>Государственный аудит следует отличать от смежных форм контроля. В отличие от внутреннего аудита, который организуется внутри самого государственного органа или квазигосударственной организации и подчинён его руководству, государственный (внешний) аудит осуществляется независимым от проверяемого субъекта органом. В отличие от негосударственного (коммерческого) аудита, регулируемого Международными стандартами аудита (МСА) и ориентированного на удовлетворение интересов частных собственников, государственный аудит служит интересам общества в целом и подотчётен, как правило, высшему представительному или главе государства органу. При этом методологически государственный аудит опирается на близкие МСА принципы — независимость, профессиональную компетентность, достаточность аудиторских доказательств, — адаптированные к специфике публичного сектора через систему ISSAI/IFPP</w:t>
      </w:r>
      <w:r w:rsidR="00F72F83" w:rsidRPr="00F72F83">
        <w:rPr>
          <w:rFonts w:ascii="Times New Roman" w:eastAsia="Times New Roman" w:hAnsi="Times New Roman"/>
          <w:sz w:val="28"/>
          <w:szCs w:val="28"/>
          <w:lang w:eastAsia="ru-RU"/>
        </w:rPr>
        <w:t xml:space="preserve"> [12, </w:t>
      </w:r>
      <w:r w:rsidR="00F72F83">
        <w:rPr>
          <w:rFonts w:ascii="Times New Roman" w:eastAsia="Times New Roman" w:hAnsi="Times New Roman"/>
          <w:sz w:val="28"/>
          <w:szCs w:val="28"/>
          <w:lang w:val="kk-KZ" w:eastAsia="ru-RU"/>
        </w:rPr>
        <w:t>с. 34</w:t>
      </w:r>
      <w:r w:rsidR="00F72F83" w:rsidRPr="00F72F83">
        <w:rPr>
          <w:rFonts w:ascii="Times New Roman" w:eastAsia="Times New Roman" w:hAnsi="Times New Roman"/>
          <w:sz w:val="28"/>
          <w:szCs w:val="28"/>
          <w:lang w:eastAsia="ru-RU"/>
        </w:rPr>
        <w:t>].</w:t>
      </w:r>
    </w:p>
    <w:p w14:paraId="674EA3D0" w14:textId="6BE6F961" w:rsidR="001623F8" w:rsidRPr="001623F8" w:rsidRDefault="00AD71A8" w:rsidP="00AD71A8">
      <w:pPr>
        <w:widowControl w:val="0"/>
        <w:spacing w:after="0" w:line="240" w:lineRule="auto"/>
        <w:jc w:val="both"/>
        <w:rPr>
          <w:rFonts w:ascii="Times New Roman" w:eastAsia="Times New Roman" w:hAnsi="Times New Roman"/>
          <w:sz w:val="28"/>
          <w:szCs w:val="28"/>
          <w:shd w:val="clear" w:color="auto" w:fill="FFFFFF"/>
          <w:lang w:eastAsia="ru-RU"/>
        </w:rPr>
      </w:pPr>
      <w:r>
        <w:rPr>
          <w:rFonts w:ascii="Times New Roman" w:eastAsia="Times New Roman" w:hAnsi="Times New Roman"/>
          <w:sz w:val="28"/>
          <w:szCs w:val="28"/>
          <w:lang w:eastAsia="ru-RU"/>
        </w:rPr>
        <w:tab/>
      </w:r>
      <w:r w:rsidRPr="00AD71A8">
        <w:rPr>
          <w:rFonts w:ascii="Times New Roman" w:eastAsia="Times New Roman" w:hAnsi="Times New Roman"/>
          <w:sz w:val="28"/>
          <w:szCs w:val="28"/>
          <w:shd w:val="clear" w:color="auto" w:fill="FFFFFF"/>
          <w:lang w:eastAsia="ru-RU"/>
        </w:rPr>
        <w:t>Место государственного аудита в системе государственного управления определяется его функцией «обратной связи»: результаты аудита формируют основу для корректировки бюджетной и институциональной политики, повышения ответственности распорядителей бюджетных средств и совершенствования системы государственного управления в целом. Тем самым государственный аудит выступает не разовым контрольным мероприятием, а элементом непрерывного цикла государственного управления — планирования, исполнения, контроля и корректировки.</w:t>
      </w:r>
    </w:p>
    <w:p w14:paraId="29F6E241" w14:textId="77777777" w:rsidR="001623F8" w:rsidRPr="001623F8" w:rsidRDefault="001623F8" w:rsidP="001623F8">
      <w:pPr>
        <w:widowControl w:val="0"/>
        <w:shd w:val="clear" w:color="auto" w:fill="FFFFFF"/>
        <w:autoSpaceDE w:val="0"/>
        <w:autoSpaceDN w:val="0"/>
        <w:adjustRightInd w:val="0"/>
        <w:spacing w:after="0" w:line="240" w:lineRule="auto"/>
        <w:ind w:firstLine="702"/>
        <w:jc w:val="both"/>
        <w:rPr>
          <w:rFonts w:ascii="Times New Roman" w:eastAsia="Times New Roman" w:hAnsi="Times New Roman"/>
          <w:color w:val="000000"/>
          <w:spacing w:val="-4"/>
          <w:sz w:val="28"/>
          <w:szCs w:val="28"/>
          <w:lang w:eastAsia="ru-RU"/>
        </w:rPr>
      </w:pPr>
    </w:p>
    <w:p w14:paraId="7F52AC6E" w14:textId="1AA4249E" w:rsidR="001623F8" w:rsidRPr="001623F8" w:rsidRDefault="001623F8" w:rsidP="001623F8">
      <w:pPr>
        <w:widowControl w:val="0"/>
        <w:shd w:val="clear" w:color="auto" w:fill="FFFFFF"/>
        <w:autoSpaceDE w:val="0"/>
        <w:autoSpaceDN w:val="0"/>
        <w:adjustRightInd w:val="0"/>
        <w:spacing w:after="0" w:line="240" w:lineRule="auto"/>
        <w:ind w:firstLine="702"/>
        <w:jc w:val="both"/>
        <w:rPr>
          <w:rFonts w:ascii="Times New Roman" w:eastAsia="Times New Roman" w:hAnsi="Times New Roman"/>
          <w:b/>
          <w:sz w:val="28"/>
          <w:szCs w:val="28"/>
          <w:lang w:val="kk-KZ" w:eastAsia="ru-RU"/>
        </w:rPr>
      </w:pPr>
      <w:r w:rsidRPr="001623F8">
        <w:rPr>
          <w:rFonts w:ascii="Times New Roman" w:eastAsia="Times New Roman" w:hAnsi="Times New Roman"/>
          <w:b/>
          <w:color w:val="000000"/>
          <w:spacing w:val="-4"/>
          <w:sz w:val="28"/>
          <w:szCs w:val="28"/>
          <w:lang w:eastAsia="ru-RU"/>
        </w:rPr>
        <w:t xml:space="preserve">1.2 </w:t>
      </w:r>
      <w:r w:rsidR="00AD71A8" w:rsidRPr="00AD71A8">
        <w:rPr>
          <w:rFonts w:ascii="Times New Roman" w:eastAsia="Times New Roman" w:hAnsi="Times New Roman"/>
          <w:b/>
          <w:color w:val="000000"/>
          <w:spacing w:val="-4"/>
          <w:sz w:val="28"/>
          <w:szCs w:val="28"/>
          <w:lang w:eastAsia="ru-RU"/>
        </w:rPr>
        <w:t>Международные стандарты государственного аудита (ISSAI/IFPP) и институциональные основы INTOSAI</w:t>
      </w:r>
    </w:p>
    <w:p w14:paraId="21ADE97B" w14:textId="77777777" w:rsidR="001623F8" w:rsidRPr="001623F8" w:rsidRDefault="001623F8" w:rsidP="001623F8">
      <w:pPr>
        <w:widowControl w:val="0"/>
        <w:shd w:val="clear" w:color="auto" w:fill="FFFFFF"/>
        <w:autoSpaceDE w:val="0"/>
        <w:autoSpaceDN w:val="0"/>
        <w:adjustRightInd w:val="0"/>
        <w:spacing w:after="0" w:line="240" w:lineRule="auto"/>
        <w:ind w:firstLine="702"/>
        <w:jc w:val="both"/>
        <w:rPr>
          <w:rFonts w:ascii="Times New Roman" w:eastAsia="Times New Roman" w:hAnsi="Times New Roman"/>
          <w:color w:val="000000"/>
          <w:spacing w:val="-2"/>
          <w:sz w:val="28"/>
          <w:szCs w:val="28"/>
          <w:lang w:eastAsia="ru-RU"/>
        </w:rPr>
      </w:pPr>
    </w:p>
    <w:p w14:paraId="43133527" w14:textId="63AFCFC3" w:rsidR="001623F8" w:rsidRPr="00F72F83" w:rsidRDefault="00AD71A8" w:rsidP="001623F8">
      <w:pPr>
        <w:widowControl w:val="0"/>
        <w:tabs>
          <w:tab w:val="left" w:pos="851"/>
        </w:tabs>
        <w:spacing w:after="0" w:line="240" w:lineRule="auto"/>
        <w:ind w:firstLine="709"/>
        <w:jc w:val="both"/>
        <w:rPr>
          <w:rFonts w:ascii="Times New Roman" w:eastAsia="Times New Roman" w:hAnsi="Times New Roman"/>
          <w:b/>
          <w:sz w:val="28"/>
          <w:szCs w:val="28"/>
          <w:shd w:val="clear" w:color="auto" w:fill="FFFFFF"/>
          <w:lang w:eastAsia="ru-RU"/>
        </w:rPr>
      </w:pPr>
      <w:r w:rsidRPr="00AD71A8">
        <w:rPr>
          <w:rFonts w:ascii="Times New Roman" w:eastAsia="Times New Roman" w:hAnsi="Times New Roman"/>
          <w:color w:val="000000"/>
          <w:spacing w:val="-2"/>
          <w:sz w:val="28"/>
          <w:szCs w:val="28"/>
          <w:lang w:eastAsia="ru-RU"/>
        </w:rPr>
        <w:t xml:space="preserve">Методологической основой современного государственного аудита выступают Международные стандарты высших органов финансового контроля </w:t>
      </w:r>
      <w:r w:rsidRPr="00AD71A8">
        <w:rPr>
          <w:rFonts w:ascii="Times New Roman" w:eastAsia="Times New Roman" w:hAnsi="Times New Roman"/>
          <w:color w:val="000000"/>
          <w:spacing w:val="-2"/>
          <w:sz w:val="28"/>
          <w:szCs w:val="28"/>
          <w:lang w:eastAsia="ru-RU"/>
        </w:rPr>
        <w:lastRenderedPageBreak/>
        <w:t>(International Standards of Supreme Audit Institutions, ISSAI), разрабатываемые Международной организацией высших органов финансового контроля (INTOSAI) — специализированным учреждением, объединяющим высшие органы финансового контроля более 190 государств мира и являющимся признанным партнёром ООН в вопросах развития государственного финансового контроля</w:t>
      </w:r>
      <w:r w:rsidR="00F72F83" w:rsidRPr="00F72F83">
        <w:rPr>
          <w:rFonts w:ascii="Times New Roman" w:eastAsia="Times New Roman" w:hAnsi="Times New Roman"/>
          <w:color w:val="000000"/>
          <w:spacing w:val="-2"/>
          <w:sz w:val="28"/>
          <w:szCs w:val="28"/>
          <w:lang w:eastAsia="ru-RU"/>
        </w:rPr>
        <w:t xml:space="preserve"> [9].</w:t>
      </w:r>
      <w:r>
        <w:rPr>
          <w:rFonts w:ascii="Times New Roman" w:eastAsia="Times New Roman" w:hAnsi="Times New Roman"/>
          <w:color w:val="000000"/>
          <w:spacing w:val="-2"/>
          <w:sz w:val="28"/>
          <w:szCs w:val="28"/>
          <w:lang w:eastAsia="ru-RU"/>
        </w:rPr>
        <w:tab/>
      </w:r>
      <w:r w:rsidRPr="00AD71A8">
        <w:rPr>
          <w:rFonts w:ascii="Times New Roman" w:eastAsia="Times New Roman" w:hAnsi="Times New Roman"/>
          <w:color w:val="000000"/>
          <w:spacing w:val="-1"/>
          <w:sz w:val="28"/>
          <w:szCs w:val="28"/>
          <w:lang w:eastAsia="ru-RU"/>
        </w:rPr>
        <w:t>Исторически стандарты ISSAI формировались на протяжении нескольких десятилетий: их концептуальной основой стали Лимская декларация руководящих принципов контроля (1977 г.), закрепившая фундаментальное значение независимости ВОФК, и принятая XIX Конгрессом INTOSAI Мексиканская декларация независимости ВОФК (2007 г.), детализировавшая восемь ключевых принципов институциональной, функциональной, финансовой и организационной независимости. На основе стратегических планов INTOSAI 2005–2010 и 2010–2016 годов была выстроена четырёхуровневая система ISSAI, включавшая учредительные принципы, предпосылки функционирования ВОФК, основополагающие принципы аудита и практические руководства</w:t>
      </w:r>
      <w:r w:rsidR="00F72F83" w:rsidRPr="00F72F83">
        <w:rPr>
          <w:rFonts w:ascii="Times New Roman" w:eastAsia="Times New Roman" w:hAnsi="Times New Roman"/>
          <w:color w:val="000000"/>
          <w:spacing w:val="-1"/>
          <w:sz w:val="28"/>
          <w:szCs w:val="28"/>
          <w:lang w:eastAsia="ru-RU"/>
        </w:rPr>
        <w:t xml:space="preserve"> [7, 8].</w:t>
      </w:r>
    </w:p>
    <w:p w14:paraId="52EAE691" w14:textId="0ECC4089" w:rsidR="001623F8" w:rsidRPr="00F72F83" w:rsidRDefault="00AD71A8" w:rsidP="001623F8">
      <w:pPr>
        <w:widowControl w:val="0"/>
        <w:shd w:val="clear" w:color="auto" w:fill="FFFFFF"/>
        <w:autoSpaceDE w:val="0"/>
        <w:autoSpaceDN w:val="0"/>
        <w:adjustRightInd w:val="0"/>
        <w:spacing w:after="0" w:line="317" w:lineRule="exact"/>
        <w:ind w:left="14" w:right="7" w:firstLine="695"/>
        <w:jc w:val="both"/>
        <w:rPr>
          <w:rFonts w:ascii="Times New Roman" w:eastAsia="Times New Roman" w:hAnsi="Times New Roman"/>
          <w:color w:val="000000"/>
          <w:spacing w:val="-1"/>
          <w:sz w:val="28"/>
          <w:szCs w:val="28"/>
          <w:lang w:eastAsia="ru-RU"/>
        </w:rPr>
      </w:pPr>
      <w:r w:rsidRPr="00AD71A8">
        <w:rPr>
          <w:rFonts w:ascii="Times New Roman" w:eastAsia="Times New Roman" w:hAnsi="Times New Roman"/>
          <w:color w:val="000000"/>
          <w:spacing w:val="-2"/>
          <w:sz w:val="28"/>
          <w:szCs w:val="28"/>
          <w:lang w:eastAsia="ru-RU"/>
        </w:rPr>
        <w:t>В 2016 году XXII Конгресс INTOSAI принял решение о переходе к новой системе — Системе профессиональной документации INTOSAI (International Framework for Professional Pronouncements, IFPP), не изменившей содержательно ранее выработанные подходы, но упорядочившей документы в три категории: базовые принципы (INTOSAI-P), обязательные для применения стандарты ISSAI (включающие принципы этики, предпосылки функционирования ВОФК и стандарты аудита финансовой отчётности, соответствия и эффективности) и вспомогательные руководства (GUID), носящие рекомендательный характер. Стандарты аудита финансовой отчётности (уровень ISSAI 1000–1810) базируются на гармонизации с Международными стандартами аудита (МСА), адаптированными к специфике публичного сектора, тогда как стандарты аудита соответствия (ISSAI 400) и аудита эффективности (ISSAI 300) являются специфическими инструментами государственного аудита, не имеющими прямых аналогов в коммерческом аудите</w:t>
      </w:r>
      <w:r w:rsidR="00F72F83" w:rsidRPr="00F72F83">
        <w:rPr>
          <w:rFonts w:ascii="Times New Roman" w:eastAsia="Times New Roman" w:hAnsi="Times New Roman"/>
          <w:color w:val="000000"/>
          <w:spacing w:val="-2"/>
          <w:sz w:val="28"/>
          <w:szCs w:val="28"/>
          <w:lang w:eastAsia="ru-RU"/>
        </w:rPr>
        <w:t xml:space="preserve"> [10].</w:t>
      </w:r>
    </w:p>
    <w:p w14:paraId="189C3ADF" w14:textId="205828AF" w:rsidR="001623F8" w:rsidRPr="00F72F83" w:rsidRDefault="00AD71A8" w:rsidP="001623F8">
      <w:pPr>
        <w:widowControl w:val="0"/>
        <w:shd w:val="clear" w:color="auto" w:fill="FFFFFF"/>
        <w:autoSpaceDE w:val="0"/>
        <w:autoSpaceDN w:val="0"/>
        <w:adjustRightInd w:val="0"/>
        <w:spacing w:before="29" w:after="0" w:line="302" w:lineRule="exact"/>
        <w:ind w:left="14" w:firstLine="695"/>
        <w:jc w:val="both"/>
        <w:rPr>
          <w:rFonts w:ascii="Times New Roman" w:eastAsia="Times New Roman" w:hAnsi="Times New Roman"/>
          <w:sz w:val="20"/>
          <w:szCs w:val="20"/>
          <w:lang w:eastAsia="ru-RU"/>
        </w:rPr>
      </w:pPr>
      <w:r w:rsidRPr="00F72F83">
        <w:rPr>
          <w:rFonts w:ascii="Times New Roman" w:eastAsia="Times New Roman" w:hAnsi="Times New Roman"/>
          <w:color w:val="000000"/>
          <w:spacing w:val="-1"/>
          <w:sz w:val="28"/>
          <w:szCs w:val="28"/>
          <w:lang w:eastAsia="ru-RU"/>
        </w:rPr>
        <w:t>Отдельное значение в системе IFPP имеет Руководство по добросовестному управлению государственными финансами (INTOSAI GOV), содержащее рекомендации по вопросам управления государственными финансами, оценке рисков коррупции, внутреннему контролю в государственном секторе и подготовке государственных аудиторов. Инициатива развития INTOSAI (IDI) осуществляет методическую и образовательную поддержку внедрения стандартов ISSAI/IFPP в практику национальных ВОФК, в том числе через региональные организации — EUROSAI, ASOSAI (Азиатская организация высших органов финансового контроля), в состав которой входит Высшая аудиторская палата Республики Казахстан</w:t>
      </w:r>
      <w:r w:rsidR="00F72F83" w:rsidRPr="00F72F83">
        <w:rPr>
          <w:rFonts w:ascii="Times New Roman" w:eastAsia="Times New Roman" w:hAnsi="Times New Roman"/>
          <w:color w:val="000000"/>
          <w:spacing w:val="-1"/>
          <w:sz w:val="28"/>
          <w:szCs w:val="28"/>
          <w:lang w:eastAsia="ru-RU"/>
        </w:rPr>
        <w:t xml:space="preserve"> [16].</w:t>
      </w:r>
    </w:p>
    <w:p w14:paraId="3C8B2998" w14:textId="1532D458" w:rsidR="001623F8" w:rsidRPr="001623F8" w:rsidRDefault="003E1221" w:rsidP="001623F8">
      <w:pPr>
        <w:widowControl w:val="0"/>
        <w:shd w:val="clear" w:color="auto" w:fill="FFFFFF"/>
        <w:tabs>
          <w:tab w:val="left" w:pos="734"/>
          <w:tab w:val="left" w:pos="993"/>
        </w:tabs>
        <w:autoSpaceDE w:val="0"/>
        <w:autoSpaceDN w:val="0"/>
        <w:adjustRightInd w:val="0"/>
        <w:spacing w:after="0" w:line="317" w:lineRule="exact"/>
        <w:ind w:firstLine="695"/>
        <w:jc w:val="both"/>
        <w:rPr>
          <w:rFonts w:ascii="Times New Roman" w:eastAsia="Times New Roman" w:hAnsi="Times New Roman"/>
          <w:sz w:val="20"/>
          <w:szCs w:val="20"/>
          <w:lang w:eastAsia="ru-RU"/>
        </w:rPr>
      </w:pPr>
      <w:r w:rsidRPr="003E1221">
        <w:rPr>
          <w:rFonts w:ascii="Times New Roman" w:eastAsia="Times New Roman" w:hAnsi="Times New Roman"/>
          <w:color w:val="000000"/>
          <w:spacing w:val="-16"/>
          <w:sz w:val="28"/>
          <w:szCs w:val="28"/>
          <w:lang w:eastAsia="ru-RU"/>
        </w:rPr>
        <w:t xml:space="preserve">Ключевыми принципами, пронизывающими всю систему ISSAI/IFPP, являются: независимость ВОФК от исполнительной власти; профессиональная компетентность и этика государственных аудиторов; риск-ориентированность планирования аудиторской деятельности; существенность и достаточность аудиторских доказательств; прозрачность и публичность отчётности о результатах аудита; а также международное сотрудничество и обмен передовой практикой между ВОФК различных стран, включая проведение </w:t>
      </w:r>
      <w:r w:rsidRPr="003E1221">
        <w:rPr>
          <w:rFonts w:ascii="Times New Roman" w:eastAsia="Times New Roman" w:hAnsi="Times New Roman"/>
          <w:color w:val="000000"/>
          <w:spacing w:val="-16"/>
          <w:sz w:val="28"/>
          <w:szCs w:val="28"/>
          <w:lang w:eastAsia="ru-RU"/>
        </w:rPr>
        <w:lastRenderedPageBreak/>
        <w:t>совместных и параллельных проверок.</w:t>
      </w:r>
    </w:p>
    <w:p w14:paraId="1EDEDA14" w14:textId="70BB709D" w:rsidR="001623F8" w:rsidRPr="001623F8" w:rsidRDefault="003E1221" w:rsidP="001623F8">
      <w:pPr>
        <w:widowControl w:val="0"/>
        <w:shd w:val="clear" w:color="auto" w:fill="FFFFFF"/>
        <w:autoSpaceDE w:val="0"/>
        <w:autoSpaceDN w:val="0"/>
        <w:adjustRightInd w:val="0"/>
        <w:spacing w:after="0" w:line="317" w:lineRule="exact"/>
        <w:ind w:left="14" w:firstLine="695"/>
        <w:jc w:val="both"/>
        <w:rPr>
          <w:rFonts w:ascii="Times New Roman" w:eastAsia="Times New Roman" w:hAnsi="Times New Roman"/>
          <w:sz w:val="20"/>
          <w:szCs w:val="20"/>
          <w:lang w:eastAsia="ru-RU"/>
        </w:rPr>
      </w:pPr>
      <w:r w:rsidRPr="003E1221">
        <w:rPr>
          <w:rFonts w:ascii="Times New Roman" w:eastAsia="Times New Roman" w:hAnsi="Times New Roman"/>
          <w:color w:val="000000"/>
          <w:spacing w:val="-11"/>
          <w:sz w:val="28"/>
          <w:szCs w:val="28"/>
          <w:lang w:eastAsia="ru-RU"/>
        </w:rPr>
        <w:t xml:space="preserve">Применение стандартов </w:t>
      </w:r>
      <w:r w:rsidRPr="003E1221">
        <w:rPr>
          <w:rFonts w:ascii="Times New Roman" w:eastAsia="Times New Roman" w:hAnsi="Times New Roman"/>
          <w:color w:val="000000"/>
          <w:spacing w:val="-11"/>
          <w:sz w:val="28"/>
          <w:szCs w:val="28"/>
          <w:lang w:val="en-US" w:eastAsia="ru-RU"/>
        </w:rPr>
        <w:t>ISSAI</w:t>
      </w:r>
      <w:r w:rsidRPr="003E1221">
        <w:rPr>
          <w:rFonts w:ascii="Times New Roman" w:eastAsia="Times New Roman" w:hAnsi="Times New Roman"/>
          <w:color w:val="000000"/>
          <w:spacing w:val="-11"/>
          <w:sz w:val="28"/>
          <w:szCs w:val="28"/>
          <w:lang w:eastAsia="ru-RU"/>
        </w:rPr>
        <w:t>/</w:t>
      </w:r>
      <w:r w:rsidRPr="003E1221">
        <w:rPr>
          <w:rFonts w:ascii="Times New Roman" w:eastAsia="Times New Roman" w:hAnsi="Times New Roman"/>
          <w:color w:val="000000"/>
          <w:spacing w:val="-11"/>
          <w:sz w:val="28"/>
          <w:szCs w:val="28"/>
          <w:lang w:val="en-US" w:eastAsia="ru-RU"/>
        </w:rPr>
        <w:t>IFPP</w:t>
      </w:r>
      <w:r w:rsidRPr="003E1221">
        <w:rPr>
          <w:rFonts w:ascii="Times New Roman" w:eastAsia="Times New Roman" w:hAnsi="Times New Roman"/>
          <w:color w:val="000000"/>
          <w:spacing w:val="-11"/>
          <w:sz w:val="28"/>
          <w:szCs w:val="28"/>
          <w:lang w:eastAsia="ru-RU"/>
        </w:rPr>
        <w:t xml:space="preserve"> на национальном уровне, как правило, реализуется поэтапно — через адаптацию национального законодательства о государственном аудите, разработку внутренних стандартов и методик ВОФК, гармонизированных с международными требованиями, а также через обучение и сертификацию государственных аудиторов. Именно степень такой гармонизации выступает одним из ключевых индикаторов зрелости национальной системы государственного аудита, что имеет непосредственное значение для анализа казахстанской практики, проведённого во второй главе настоящей работы</w:t>
      </w:r>
      <w:r w:rsidR="001623F8" w:rsidRPr="001623F8">
        <w:rPr>
          <w:rFonts w:ascii="Times New Roman" w:eastAsia="Times New Roman" w:hAnsi="Times New Roman"/>
          <w:color w:val="000000"/>
          <w:spacing w:val="-2"/>
          <w:sz w:val="28"/>
          <w:szCs w:val="28"/>
          <w:lang w:eastAsia="ru-RU"/>
        </w:rPr>
        <w:t>.</w:t>
      </w:r>
    </w:p>
    <w:p w14:paraId="35D27FC0" w14:textId="77777777" w:rsidR="001623F8" w:rsidRPr="001623F8" w:rsidRDefault="001623F8" w:rsidP="003E1221">
      <w:pPr>
        <w:widowControl w:val="0"/>
        <w:tabs>
          <w:tab w:val="left" w:pos="851"/>
        </w:tabs>
        <w:spacing w:after="0" w:line="240" w:lineRule="auto"/>
        <w:jc w:val="both"/>
        <w:rPr>
          <w:rFonts w:ascii="Times New Roman" w:eastAsia="Times New Roman" w:hAnsi="Times New Roman"/>
          <w:sz w:val="28"/>
          <w:szCs w:val="28"/>
          <w:lang w:eastAsia="ru-RU"/>
        </w:rPr>
      </w:pPr>
    </w:p>
    <w:p w14:paraId="0E6414E1" w14:textId="0FD8E665" w:rsidR="001623F8" w:rsidRDefault="003E1221" w:rsidP="001623F8">
      <w:pPr>
        <w:widowControl w:val="0"/>
        <w:tabs>
          <w:tab w:val="left" w:pos="851"/>
        </w:tabs>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w:t>
      </w:r>
      <w:r w:rsidR="001623F8" w:rsidRPr="001623F8">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3</w:t>
      </w:r>
      <w:r w:rsidR="001623F8" w:rsidRPr="001623F8">
        <w:rPr>
          <w:rFonts w:ascii="Times New Roman" w:eastAsia="Times New Roman" w:hAnsi="Times New Roman"/>
          <w:b/>
          <w:sz w:val="28"/>
          <w:szCs w:val="28"/>
          <w:lang w:eastAsia="ru-RU"/>
        </w:rPr>
        <w:t xml:space="preserve"> </w:t>
      </w:r>
      <w:r w:rsidRPr="003E1221">
        <w:rPr>
          <w:rFonts w:ascii="Times New Roman" w:eastAsia="Times New Roman" w:hAnsi="Times New Roman"/>
          <w:b/>
          <w:sz w:val="28"/>
          <w:szCs w:val="28"/>
          <w:lang w:eastAsia="ru-RU"/>
        </w:rPr>
        <w:t>Зарубежный опыт организации высших органов финансового контроля</w:t>
      </w:r>
    </w:p>
    <w:p w14:paraId="688465E3" w14:textId="77777777" w:rsidR="003E1221" w:rsidRPr="001623F8" w:rsidRDefault="003E1221" w:rsidP="001623F8">
      <w:pPr>
        <w:widowControl w:val="0"/>
        <w:tabs>
          <w:tab w:val="left" w:pos="851"/>
        </w:tabs>
        <w:spacing w:after="0" w:line="240" w:lineRule="auto"/>
        <w:ind w:firstLine="709"/>
        <w:jc w:val="both"/>
        <w:rPr>
          <w:rFonts w:ascii="Times New Roman" w:eastAsia="Times New Roman" w:hAnsi="Times New Roman"/>
          <w:sz w:val="28"/>
          <w:szCs w:val="24"/>
          <w:lang w:eastAsia="ru-RU"/>
        </w:rPr>
      </w:pPr>
    </w:p>
    <w:p w14:paraId="75CF66D2" w14:textId="41894471" w:rsidR="001623F8" w:rsidRPr="00F72F83" w:rsidRDefault="003E1221" w:rsidP="001623F8">
      <w:pPr>
        <w:spacing w:after="0" w:line="240" w:lineRule="auto"/>
        <w:ind w:firstLine="709"/>
        <w:jc w:val="both"/>
        <w:rPr>
          <w:rFonts w:ascii="Times New Roman" w:hAnsi="Times New Roman"/>
          <w:color w:val="000000"/>
          <w:sz w:val="28"/>
          <w:szCs w:val="28"/>
        </w:rPr>
      </w:pPr>
      <w:r w:rsidRPr="003E1221">
        <w:rPr>
          <w:rFonts w:ascii="Times New Roman" w:hAnsi="Times New Roman"/>
          <w:sz w:val="28"/>
          <w:szCs w:val="28"/>
        </w:rPr>
        <w:t>Мировая практика организации государственного аудита демонстрирует значительное институциональное разнообразие, обусловленное особенностями государственного устройства, правовых систем и исторических традиций отдельных стран. При этом принято выделять несколько базовых моделей организации высших органов финансового контроля (ВОФК).</w:t>
      </w:r>
      <w:r>
        <w:rPr>
          <w:rFonts w:ascii="Times New Roman" w:hAnsi="Times New Roman"/>
          <w:sz w:val="28"/>
          <w:szCs w:val="28"/>
        </w:rPr>
        <w:tab/>
      </w:r>
      <w:r>
        <w:rPr>
          <w:rFonts w:ascii="Times New Roman" w:hAnsi="Times New Roman"/>
          <w:sz w:val="28"/>
          <w:szCs w:val="28"/>
        </w:rPr>
        <w:br/>
      </w:r>
      <w:r>
        <w:rPr>
          <w:rFonts w:ascii="Times New Roman" w:hAnsi="Times New Roman"/>
          <w:sz w:val="28"/>
          <w:szCs w:val="28"/>
        </w:rPr>
        <w:tab/>
      </w:r>
      <w:r w:rsidRPr="003E1221">
        <w:rPr>
          <w:rFonts w:ascii="Times New Roman" w:hAnsi="Times New Roman"/>
          <w:color w:val="000000"/>
          <w:sz w:val="28"/>
          <w:szCs w:val="28"/>
        </w:rPr>
        <w:t>Судебная (коллегиальная-юрисдикционная) модель, исторически сложившаяся во Франции, предполагает организацию ВОФК (Счётной палаты Франции — Cour des comptes) как судебного органа, обладающего не только контрольными, но и юрисдикционными полномочиями в отношении государственных распорядителей средств. Данная модель получила распространение в ряде стран континентальной Европы и франкоязычной Африки и характеризуется высоким уровнем формализации процедур и правовых последствий аудиторских заключений</w:t>
      </w:r>
      <w:r w:rsidR="00F72F83" w:rsidRPr="00F72F83">
        <w:rPr>
          <w:rFonts w:ascii="Times New Roman" w:hAnsi="Times New Roman"/>
          <w:color w:val="000000"/>
          <w:sz w:val="28"/>
          <w:szCs w:val="28"/>
        </w:rPr>
        <w:t xml:space="preserve"> [11, </w:t>
      </w:r>
      <w:r w:rsidR="00F72F83">
        <w:rPr>
          <w:rFonts w:ascii="Times New Roman" w:hAnsi="Times New Roman"/>
          <w:color w:val="000000"/>
          <w:sz w:val="28"/>
          <w:szCs w:val="28"/>
          <w:lang w:val="en-US"/>
        </w:rPr>
        <w:t>c</w:t>
      </w:r>
      <w:r w:rsidR="00F72F83" w:rsidRPr="00F72F83">
        <w:rPr>
          <w:rFonts w:ascii="Times New Roman" w:hAnsi="Times New Roman"/>
          <w:color w:val="000000"/>
          <w:sz w:val="28"/>
          <w:szCs w:val="28"/>
        </w:rPr>
        <w:t>. 52].</w:t>
      </w:r>
    </w:p>
    <w:p w14:paraId="30A88C69" w14:textId="3954BB8F" w:rsidR="001623F8" w:rsidRPr="001623F8" w:rsidRDefault="003E1221" w:rsidP="001623F8">
      <w:pPr>
        <w:spacing w:after="0" w:line="240" w:lineRule="auto"/>
        <w:ind w:firstLine="709"/>
        <w:jc w:val="both"/>
        <w:rPr>
          <w:rFonts w:ascii="Times New Roman" w:hAnsi="Times New Roman"/>
          <w:color w:val="000000"/>
          <w:sz w:val="28"/>
          <w:szCs w:val="28"/>
        </w:rPr>
      </w:pPr>
      <w:r w:rsidRPr="003E1221">
        <w:rPr>
          <w:rFonts w:ascii="Times New Roman" w:hAnsi="Times New Roman"/>
          <w:color w:val="000000"/>
          <w:sz w:val="28"/>
          <w:szCs w:val="28"/>
        </w:rPr>
        <w:t>Коллегиальная (сенатская) модель, применяемая, в частности, в Германии (Bundesrechnungshof) и Нидерландах, строится на принципах коллегиального принятия решений членами ВОФК, обладающими статусом, аналогичным статусу судей, что обеспечивает высокую степень их независимости от исполнительной и законодательной власти при сохранении подотчётности парламенту</w:t>
      </w:r>
      <w:r w:rsidR="001623F8" w:rsidRPr="001623F8">
        <w:rPr>
          <w:rFonts w:ascii="Times New Roman" w:hAnsi="Times New Roman"/>
          <w:color w:val="000000"/>
          <w:sz w:val="28"/>
          <w:szCs w:val="28"/>
        </w:rPr>
        <w:t>.</w:t>
      </w:r>
    </w:p>
    <w:p w14:paraId="4D1F7761" w14:textId="1DE8A2AD" w:rsidR="001623F8" w:rsidRPr="00F72F83" w:rsidRDefault="003E1221" w:rsidP="001623F8">
      <w:pPr>
        <w:spacing w:after="0" w:line="240" w:lineRule="auto"/>
        <w:ind w:firstLine="709"/>
        <w:jc w:val="both"/>
        <w:rPr>
          <w:rFonts w:ascii="Times New Roman" w:hAnsi="Times New Roman"/>
          <w:sz w:val="28"/>
          <w:szCs w:val="28"/>
        </w:rPr>
      </w:pPr>
      <w:r w:rsidRPr="003E1221">
        <w:rPr>
          <w:rFonts w:ascii="Times New Roman" w:hAnsi="Times New Roman"/>
          <w:sz w:val="28"/>
          <w:szCs w:val="28"/>
        </w:rPr>
        <w:t>Вестминстерская (парламентская, монократическая) модель, характерная для Великобритании (National Audit Office, возглавляемый Controller and Auditor General), США (Government Accountability Office, GAO), Канады и Австралии, предполагает организацию ВОФК как органа, подотчётного непосредственно парламенту, во главе с единоличным руководителем, назначаемым на длительный срок с широкими гарантиями независимости. Американский GAO, в частности, широко применяет аудит эффективности государственных программ и оказывает существенное влияние на формирование методологии аудита эффективности, воспринятой впоследствии системой ISSAI</w:t>
      </w:r>
      <w:r w:rsidR="00F72F83" w:rsidRPr="00F72F83">
        <w:rPr>
          <w:rFonts w:ascii="Times New Roman" w:hAnsi="Times New Roman"/>
          <w:sz w:val="28"/>
          <w:szCs w:val="28"/>
        </w:rPr>
        <w:t xml:space="preserve"> [13, </w:t>
      </w:r>
      <w:r w:rsidR="00F72F83">
        <w:rPr>
          <w:rFonts w:ascii="Times New Roman" w:hAnsi="Times New Roman"/>
          <w:sz w:val="28"/>
          <w:szCs w:val="28"/>
          <w:lang w:val="en-US"/>
        </w:rPr>
        <w:t>c</w:t>
      </w:r>
      <w:r w:rsidR="00F72F83" w:rsidRPr="00F72F83">
        <w:rPr>
          <w:rFonts w:ascii="Times New Roman" w:hAnsi="Times New Roman"/>
          <w:sz w:val="28"/>
          <w:szCs w:val="28"/>
        </w:rPr>
        <w:t>. 61].</w:t>
      </w:r>
    </w:p>
    <w:p w14:paraId="4B3398E8" w14:textId="644ABAA8" w:rsidR="001623F8" w:rsidRPr="001623F8" w:rsidRDefault="003E1221" w:rsidP="001623F8">
      <w:pPr>
        <w:widowControl w:val="0"/>
        <w:shd w:val="clear" w:color="000000" w:fill="auto"/>
        <w:suppressAutoHyphens/>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3E1221">
        <w:rPr>
          <w:rFonts w:ascii="Times New Roman CYR" w:eastAsia="Times New Roman" w:hAnsi="Times New Roman CYR" w:cs="Times New Roman CYR"/>
          <w:sz w:val="28"/>
          <w:szCs w:val="28"/>
          <w:lang w:eastAsia="ru-RU"/>
        </w:rPr>
        <w:t xml:space="preserve">Постсоветские государства, включая Республику Казахстан, в целом тяготеют к смешанной модели, сочетающей отдельные черты вестминстерской и коллегиальной моделей: коллегиальный орган (палата), подотчётный главе государства либо парламенту, обладающий полномочиями внешнего </w:t>
      </w:r>
      <w:r w:rsidRPr="003E1221">
        <w:rPr>
          <w:rFonts w:ascii="Times New Roman CYR" w:eastAsia="Times New Roman" w:hAnsi="Times New Roman CYR" w:cs="Times New Roman CYR"/>
          <w:sz w:val="28"/>
          <w:szCs w:val="28"/>
          <w:lang w:eastAsia="ru-RU"/>
        </w:rPr>
        <w:lastRenderedPageBreak/>
        <w:t>государственного аудита в отношении исполнения бюджета всех уровней. Так, Счётная палата Российской Федерации, Счётная палата Украины и созданная в 2022 году Высшая аудиторская палата Республики Казахстан демонстрируют институциональное сходство при определённых национальных особенностях статуса и подотчётности</w:t>
      </w:r>
      <w:r w:rsidR="001623F8" w:rsidRPr="001623F8">
        <w:rPr>
          <w:rFonts w:ascii="Times New Roman CYR" w:eastAsia="Times New Roman" w:hAnsi="Times New Roman CYR" w:cs="Times New Roman CYR"/>
          <w:sz w:val="28"/>
          <w:szCs w:val="28"/>
          <w:lang w:eastAsia="ru-RU"/>
        </w:rPr>
        <w:t xml:space="preserve">. </w:t>
      </w:r>
    </w:p>
    <w:p w14:paraId="157DDFDD" w14:textId="6A0BD40D" w:rsidR="001623F8" w:rsidRPr="00F72F83" w:rsidRDefault="003E1221" w:rsidP="001623F8">
      <w:pPr>
        <w:widowControl w:val="0"/>
        <w:shd w:val="clear" w:color="000000" w:fill="auto"/>
        <w:suppressAutoHyphens/>
        <w:autoSpaceDE w:val="0"/>
        <w:autoSpaceDN w:val="0"/>
        <w:adjustRightInd w:val="0"/>
        <w:spacing w:after="0" w:line="240" w:lineRule="auto"/>
        <w:ind w:firstLine="709"/>
        <w:jc w:val="both"/>
        <w:rPr>
          <w:rFonts w:ascii="Times New Roman CYR" w:eastAsia="Times New Roman" w:hAnsi="Times New Roman CYR" w:cs="Times New Roman CYR"/>
          <w:sz w:val="28"/>
          <w:szCs w:val="28"/>
          <w:lang w:eastAsia="ru-RU"/>
        </w:rPr>
      </w:pPr>
      <w:r w:rsidRPr="003E1221">
        <w:rPr>
          <w:rFonts w:ascii="Times New Roman CYR" w:eastAsia="Times New Roman" w:hAnsi="Times New Roman CYR" w:cs="Times New Roman CYR"/>
          <w:sz w:val="28"/>
          <w:szCs w:val="28"/>
          <w:lang w:eastAsia="ru-RU"/>
        </w:rPr>
        <w:t>Значимой тенденцией последних десятилетий выступает постепенное расширение мандата ВОФК развитых стран от традиционного финансового аудита к аудиту эффективности и аудиту устойчивого развития (включая оценку реализации Целей устойчивого развития ООН), а также активное внедрение цифровых технологий — анализа больших данных, элементов искусственного интеллекха и непрерывного аудита (continuous audit) для повышения охвата и точности контрольных мероприятий. Международный опыт также свидетельствует о растущем значении риск-ориентированного планирования аудиторской деятельности, при котором объекты проверок отбираются на основе комплексного анализа вероятности и существенности потенциальных нарушений, а не по формальному ротационному принципу, — подход, всё активнее применяемый и казахстанским органом внешнего государственного аудита, что подробно рассматривается во второй главе настоящей работы</w:t>
      </w:r>
      <w:r w:rsidR="00F72F83" w:rsidRPr="00F72F83">
        <w:rPr>
          <w:rFonts w:ascii="Times New Roman CYR" w:eastAsia="Times New Roman" w:hAnsi="Times New Roman CYR" w:cs="Times New Roman CYR"/>
          <w:sz w:val="28"/>
          <w:szCs w:val="28"/>
          <w:lang w:eastAsia="ru-RU"/>
        </w:rPr>
        <w:t xml:space="preserve"> [18].</w:t>
      </w:r>
    </w:p>
    <w:p w14:paraId="3D0DF660" w14:textId="363035A1" w:rsidR="001623F8" w:rsidRPr="001623F8" w:rsidRDefault="003E1221" w:rsidP="001623F8">
      <w:pPr>
        <w:spacing w:after="0" w:line="240" w:lineRule="auto"/>
        <w:ind w:firstLine="709"/>
        <w:jc w:val="both"/>
        <w:rPr>
          <w:rFonts w:ascii="Times New Roman" w:eastAsia="Times New Roman" w:hAnsi="Times New Roman"/>
          <w:sz w:val="28"/>
          <w:szCs w:val="28"/>
          <w:lang w:eastAsia="ru-RU"/>
        </w:rPr>
      </w:pPr>
      <w:r w:rsidRPr="003E1221">
        <w:rPr>
          <w:rFonts w:ascii="Times New Roman" w:eastAsia="Times New Roman" w:hAnsi="Times New Roman"/>
          <w:sz w:val="28"/>
          <w:szCs w:val="28"/>
          <w:shd w:val="clear" w:color="auto" w:fill="FFFFFF"/>
          <w:lang w:eastAsia="ru-RU"/>
        </w:rPr>
        <w:t>Обобщение зарубежного опыта позволяет выделить ряд факторов, определяющих результативность национальных систем государственного аудита: реальная (не только формально-юридическая) независимость ВОФК; наличие эффективных механизмов реализации аудиторских рекомендаций и возмещения выявленного ущерба; развитая цифровая инфраструктура, обеспечивающая доступ аудиторов к первичным данным государственных информационных систем; высокий уровень профессиональной квалификации государственных аудиторов; и системное взаимодействие ВОФК с парламентом, правоохранительными органами и институтами гражданского общества. Указанные факторы формируют аналитическую рамку, применяемую далее при оценке казахстанской практики организации государственного аудита</w:t>
      </w:r>
      <w:r w:rsidR="001623F8" w:rsidRPr="001623F8">
        <w:rPr>
          <w:rFonts w:ascii="Times New Roman" w:eastAsia="Times New Roman" w:hAnsi="Times New Roman"/>
          <w:sz w:val="28"/>
          <w:szCs w:val="28"/>
          <w:lang w:eastAsia="ru-RU"/>
        </w:rPr>
        <w:t>.</w:t>
      </w:r>
    </w:p>
    <w:p w14:paraId="40C4310B" w14:textId="3F91700E" w:rsidR="001623F8" w:rsidRDefault="001623F8" w:rsidP="001623F8">
      <w:pPr>
        <w:widowControl w:val="0"/>
        <w:tabs>
          <w:tab w:val="left" w:pos="851"/>
        </w:tabs>
        <w:spacing w:after="0" w:line="240" w:lineRule="auto"/>
        <w:ind w:firstLine="709"/>
        <w:jc w:val="both"/>
        <w:rPr>
          <w:rFonts w:ascii="Times New Roman" w:eastAsia="Times New Roman" w:hAnsi="Times New Roman"/>
          <w:sz w:val="28"/>
          <w:szCs w:val="28"/>
          <w:shd w:val="clear" w:color="auto" w:fill="FFFFFF"/>
          <w:lang w:eastAsia="ru-RU"/>
        </w:rPr>
      </w:pPr>
    </w:p>
    <w:p w14:paraId="49848F5E" w14:textId="6EA09FFB" w:rsidR="003E1221" w:rsidRDefault="003E1221" w:rsidP="001623F8">
      <w:pPr>
        <w:widowControl w:val="0"/>
        <w:tabs>
          <w:tab w:val="left" w:pos="851"/>
        </w:tabs>
        <w:spacing w:after="0" w:line="240" w:lineRule="auto"/>
        <w:ind w:firstLine="709"/>
        <w:jc w:val="both"/>
        <w:rPr>
          <w:rFonts w:ascii="Times New Roman" w:eastAsia="Times New Roman" w:hAnsi="Times New Roman"/>
          <w:sz w:val="28"/>
          <w:szCs w:val="28"/>
          <w:shd w:val="clear" w:color="auto" w:fill="FFFFFF"/>
          <w:lang w:eastAsia="ru-RU"/>
        </w:rPr>
      </w:pPr>
    </w:p>
    <w:p w14:paraId="232658D2" w14:textId="2965223D" w:rsidR="003E1221" w:rsidRPr="003E1221" w:rsidRDefault="003E1221" w:rsidP="001623F8">
      <w:pPr>
        <w:widowControl w:val="0"/>
        <w:tabs>
          <w:tab w:val="left" w:pos="851"/>
        </w:tabs>
        <w:spacing w:after="0" w:line="240" w:lineRule="auto"/>
        <w:ind w:firstLine="709"/>
        <w:jc w:val="both"/>
        <w:rPr>
          <w:rFonts w:ascii="Times New Roman" w:eastAsia="Times New Roman" w:hAnsi="Times New Roman"/>
          <w:b/>
          <w:bCs/>
          <w:sz w:val="28"/>
          <w:szCs w:val="28"/>
          <w:shd w:val="clear" w:color="auto" w:fill="FFFFFF"/>
          <w:lang w:eastAsia="ru-RU"/>
        </w:rPr>
      </w:pPr>
      <w:r w:rsidRPr="003E1221">
        <w:rPr>
          <w:rFonts w:ascii="Times New Roman" w:eastAsia="Times New Roman" w:hAnsi="Times New Roman"/>
          <w:b/>
          <w:bCs/>
          <w:sz w:val="28"/>
          <w:szCs w:val="28"/>
          <w:shd w:val="clear" w:color="auto" w:fill="FFFFFF"/>
          <w:lang w:eastAsia="ru-RU"/>
        </w:rPr>
        <w:t>2 ОРГАНИЗАЦИЯ ГОСУДАРСТВЕННОГО АУДИТА В РЕСПУБЛИКЕ КАЗАХСТАН (НА ПРИМЕРЕ ВЫСШЕЙ АУДИТОРСКОЙ ПАЛАТЫ РК)</w:t>
      </w:r>
    </w:p>
    <w:p w14:paraId="4D4F19E1" w14:textId="30323489" w:rsidR="003E1221" w:rsidRPr="001623F8" w:rsidRDefault="003E1221" w:rsidP="003E1221">
      <w:pPr>
        <w:widowControl w:val="0"/>
        <w:tabs>
          <w:tab w:val="left" w:pos="851"/>
        </w:tabs>
        <w:spacing w:after="0" w:line="240" w:lineRule="auto"/>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ab/>
      </w:r>
    </w:p>
    <w:p w14:paraId="419A3E86" w14:textId="1035FCEC" w:rsidR="001623F8" w:rsidRPr="001623F8" w:rsidRDefault="001623F8" w:rsidP="001623F8">
      <w:pPr>
        <w:widowControl w:val="0"/>
        <w:tabs>
          <w:tab w:val="left" w:pos="851"/>
        </w:tabs>
        <w:spacing w:after="0" w:line="240" w:lineRule="auto"/>
        <w:ind w:firstLine="709"/>
        <w:jc w:val="both"/>
        <w:rPr>
          <w:rFonts w:ascii="Times New Roman" w:eastAsia="Times New Roman" w:hAnsi="Times New Roman"/>
          <w:b/>
          <w:color w:val="000000"/>
          <w:sz w:val="28"/>
          <w:szCs w:val="28"/>
          <w:lang w:eastAsia="ru-RU"/>
        </w:rPr>
      </w:pPr>
      <w:r w:rsidRPr="001623F8">
        <w:rPr>
          <w:rFonts w:ascii="Times New Roman" w:eastAsia="Times New Roman" w:hAnsi="Times New Roman"/>
          <w:b/>
          <w:sz w:val="28"/>
          <w:szCs w:val="28"/>
          <w:lang w:eastAsia="ru-RU"/>
        </w:rPr>
        <w:t>2.</w:t>
      </w:r>
      <w:r w:rsidR="003E1221">
        <w:rPr>
          <w:rFonts w:ascii="Times New Roman" w:eastAsia="Times New Roman" w:hAnsi="Times New Roman"/>
          <w:b/>
          <w:sz w:val="28"/>
          <w:szCs w:val="28"/>
          <w:lang w:eastAsia="ru-RU"/>
        </w:rPr>
        <w:t>1</w:t>
      </w:r>
      <w:r w:rsidRPr="001623F8">
        <w:rPr>
          <w:rFonts w:ascii="Times New Roman" w:eastAsia="Times New Roman" w:hAnsi="Times New Roman"/>
          <w:b/>
          <w:sz w:val="28"/>
          <w:szCs w:val="28"/>
          <w:lang w:eastAsia="ru-RU"/>
        </w:rPr>
        <w:t xml:space="preserve"> </w:t>
      </w:r>
      <w:r w:rsidR="003E1221" w:rsidRPr="003E1221">
        <w:rPr>
          <w:rFonts w:ascii="Times New Roman" w:eastAsia="Times New Roman" w:hAnsi="Times New Roman"/>
          <w:b/>
          <w:sz w:val="28"/>
          <w:szCs w:val="28"/>
          <w:lang w:eastAsia="ru-RU"/>
        </w:rPr>
        <w:t>Институциональная система государственного аудита в Республике Казахстан</w:t>
      </w:r>
    </w:p>
    <w:p w14:paraId="555D781D" w14:textId="77777777" w:rsidR="001623F8" w:rsidRPr="001623F8" w:rsidRDefault="001623F8" w:rsidP="001623F8">
      <w:pPr>
        <w:widowControl w:val="0"/>
        <w:tabs>
          <w:tab w:val="left" w:pos="851"/>
        </w:tabs>
        <w:spacing w:after="0" w:line="240" w:lineRule="auto"/>
        <w:ind w:firstLine="709"/>
        <w:jc w:val="both"/>
        <w:rPr>
          <w:rFonts w:ascii="Times New Roman" w:hAnsi="Times New Roman"/>
          <w:sz w:val="28"/>
          <w:szCs w:val="28"/>
        </w:rPr>
      </w:pPr>
    </w:p>
    <w:p w14:paraId="67F67401" w14:textId="33FC98B0" w:rsidR="001623F8" w:rsidRPr="00F72F83" w:rsidRDefault="003E1221" w:rsidP="001623F8">
      <w:pPr>
        <w:shd w:val="clear" w:color="auto" w:fill="FFFFFF"/>
        <w:tabs>
          <w:tab w:val="left" w:pos="993"/>
        </w:tabs>
        <w:spacing w:after="0" w:line="240" w:lineRule="auto"/>
        <w:ind w:firstLine="709"/>
        <w:jc w:val="both"/>
        <w:rPr>
          <w:rFonts w:ascii="Times New Roman" w:eastAsia="Times New Roman" w:hAnsi="Times New Roman"/>
          <w:color w:val="000000"/>
          <w:sz w:val="28"/>
          <w:szCs w:val="28"/>
          <w:lang w:eastAsia="ru-RU"/>
        </w:rPr>
      </w:pPr>
      <w:r w:rsidRPr="003E1221">
        <w:rPr>
          <w:rFonts w:ascii="Times New Roman" w:eastAsia="Times New Roman" w:hAnsi="Times New Roman"/>
          <w:color w:val="000000"/>
          <w:sz w:val="28"/>
          <w:szCs w:val="28"/>
          <w:lang w:eastAsia="ru-RU"/>
        </w:rPr>
        <w:t xml:space="preserve">Институт государственного финансового контроля в независимом Казахстане прошёл несколько этапов эволюции. Его первой организационной формой стал Счётный комитет по контролю за исполнением республиканского бюджета, образованный в соответствии с Указом Президента Республики Казахстан от 19 апреля 1996 года. На протяжении более чем двадцати пяти лет Счётный комитет выполнял функции высшего органа внешнего </w:t>
      </w:r>
      <w:r w:rsidRPr="003E1221">
        <w:rPr>
          <w:rFonts w:ascii="Times New Roman" w:eastAsia="Times New Roman" w:hAnsi="Times New Roman"/>
          <w:color w:val="000000"/>
          <w:sz w:val="28"/>
          <w:szCs w:val="28"/>
          <w:lang w:eastAsia="ru-RU"/>
        </w:rPr>
        <w:lastRenderedPageBreak/>
        <w:t>государственного контроля, действуя на основании Положения, утверждённого Указом Президента от 5 августа 2002 года № 917, а впоследствии — Закона Республики Казахстан «О государственном аудите и финансовом контроле» от 12 ноября 2015 года № 392-V, заложившего современную концептуальную основу государственного аудита в стране, включая переход от терминологии «государственный финансовый контроль» к более широкому понятию «государственный аудит», гармонизированному с международной практико</w:t>
      </w:r>
      <w:r w:rsidR="00F72F83">
        <w:rPr>
          <w:rFonts w:ascii="Times New Roman" w:eastAsia="Times New Roman" w:hAnsi="Times New Roman"/>
          <w:color w:val="000000"/>
          <w:sz w:val="28"/>
          <w:szCs w:val="28"/>
          <w:lang w:eastAsia="ru-RU"/>
        </w:rPr>
        <w:t xml:space="preserve">й </w:t>
      </w:r>
      <w:r w:rsidR="00F72F83" w:rsidRPr="00F72F83">
        <w:rPr>
          <w:rFonts w:ascii="Times New Roman" w:eastAsia="Times New Roman" w:hAnsi="Times New Roman"/>
          <w:color w:val="000000"/>
          <w:sz w:val="28"/>
          <w:szCs w:val="28"/>
          <w:lang w:eastAsia="ru-RU"/>
        </w:rPr>
        <w:t xml:space="preserve">  [4; 3]</w:t>
      </w:r>
      <w:r w:rsidR="00F72F83">
        <w:rPr>
          <w:rFonts w:ascii="Times New Roman" w:eastAsia="Times New Roman" w:hAnsi="Times New Roman"/>
          <w:color w:val="000000"/>
          <w:sz w:val="28"/>
          <w:szCs w:val="28"/>
          <w:lang w:val="en-US" w:eastAsia="ru-RU"/>
        </w:rPr>
        <w:t>.</w:t>
      </w:r>
      <w:r w:rsidR="00F72F83">
        <w:rPr>
          <w:rFonts w:ascii="Times New Roman" w:eastAsia="Times New Roman" w:hAnsi="Times New Roman"/>
          <w:color w:val="000000"/>
          <w:sz w:val="28"/>
          <w:szCs w:val="28"/>
          <w:lang w:val="en-US" w:eastAsia="ru-RU"/>
        </w:rPr>
        <w:tab/>
      </w:r>
      <w:r w:rsidR="00F72F83">
        <w:rPr>
          <w:rFonts w:ascii="Times New Roman" w:eastAsia="Times New Roman" w:hAnsi="Times New Roman"/>
          <w:color w:val="000000"/>
          <w:sz w:val="28"/>
          <w:szCs w:val="28"/>
          <w:lang w:eastAsia="ru-RU"/>
        </w:rPr>
        <w:br/>
      </w:r>
      <w:r w:rsidR="00F72F83">
        <w:rPr>
          <w:rFonts w:ascii="Times New Roman" w:eastAsia="Times New Roman" w:hAnsi="Times New Roman"/>
          <w:color w:val="000000"/>
          <w:sz w:val="28"/>
          <w:szCs w:val="28"/>
          <w:lang w:eastAsia="ru-RU"/>
        </w:rPr>
        <w:tab/>
      </w:r>
      <w:r w:rsidRPr="003E1221">
        <w:rPr>
          <w:rFonts w:ascii="Times New Roman" w:eastAsia="Times New Roman" w:hAnsi="Times New Roman"/>
          <w:color w:val="000000"/>
          <w:sz w:val="28"/>
          <w:szCs w:val="28"/>
          <w:lang w:eastAsia="ru-RU"/>
        </w:rPr>
        <w:t>Качественно новый этап институционального развития начался в 2022 году: 26 ноября 2022 года был подписан Указ Президента Республики Казахстан о создании Высшей аудиторской палаты Республики Казахстан на базе Счётного комитета. Реформа была направлена на повышение институционального статуса и независимости органа внешнего государственного аудита: Высшая аудиторская палата определена как высший орган государственного аудита и финансового контроля, непосредственно подчинённый и подотчётный Президенту Республики Казахстан, осуществляющий внешний государственный аудит и финансовый контроль в соответствии с Законом «О государственном аудите и финансовом контроле». Такое позиционирование приближает казахстанскую модель к принципам независимости ВОФК, закреплённым в Мексиканской декларации INTOSAI, хотя и сохраняет национальную специфику подотчётности главе государства, а не парламенту, что отличает казахстанскую модель от вестминстерской.</w:t>
      </w:r>
      <w:r>
        <w:rPr>
          <w:rFonts w:ascii="Times New Roman" w:eastAsia="Times New Roman" w:hAnsi="Times New Roman"/>
          <w:color w:val="000000"/>
          <w:sz w:val="28"/>
          <w:szCs w:val="28"/>
          <w:lang w:eastAsia="ru-RU"/>
        </w:rPr>
        <w:tab/>
      </w:r>
      <w:r>
        <w:rPr>
          <w:rFonts w:ascii="Times New Roman" w:eastAsia="Times New Roman" w:hAnsi="Times New Roman"/>
          <w:color w:val="000000"/>
          <w:sz w:val="28"/>
          <w:szCs w:val="28"/>
          <w:lang w:eastAsia="ru-RU"/>
        </w:rPr>
        <w:br/>
      </w:r>
      <w:r>
        <w:rPr>
          <w:rFonts w:ascii="Times New Roman" w:eastAsia="Times New Roman" w:hAnsi="Times New Roman"/>
          <w:color w:val="000000"/>
          <w:sz w:val="28"/>
          <w:szCs w:val="28"/>
          <w:lang w:eastAsia="ru-RU"/>
        </w:rPr>
        <w:tab/>
      </w:r>
      <w:r w:rsidRPr="003E1221">
        <w:rPr>
          <w:rFonts w:ascii="Times New Roman" w:eastAsia="Times New Roman" w:hAnsi="Times New Roman"/>
          <w:bCs/>
          <w:color w:val="000000"/>
          <w:sz w:val="28"/>
          <w:szCs w:val="28"/>
          <w:lang w:eastAsia="ru-RU"/>
        </w:rPr>
        <w:t>Система государственного аудита и финансового контроля Республики Казахстан имеет двухуровневую структуру, включающую органы внешнего и органы внутреннего государственного аудита. К органам внешнего государственного аудита относится Высшая аудиторская палата Республики Казахстан, а также ревизионные комиссии областей, городов республиканского значения и столицы, осуществляющие внешний аудит местных бюджетов на основании типового положения, утверждаемого Высшей аудиторской палатой. К органам внутреннего государственного аудита относятся уполномоченный орган по внутреннему государственному аудиту и службы внутреннего аудита государственных органов и организаций, осуществляющие оценку систем внутреннего контроля, управления рисками и корпоративного управления внутри соответствующих объектов</w:t>
      </w:r>
      <w:r w:rsidR="001623F8" w:rsidRPr="001623F8">
        <w:rPr>
          <w:rFonts w:ascii="Times New Roman" w:eastAsia="Times New Roman" w:hAnsi="Times New Roman"/>
          <w:color w:val="000000"/>
          <w:sz w:val="28"/>
          <w:szCs w:val="28"/>
          <w:lang w:val="x-none" w:eastAsia="ru-RU"/>
        </w:rPr>
        <w:t> </w:t>
      </w:r>
      <w:r w:rsidR="00F72F83" w:rsidRPr="00F72F83">
        <w:rPr>
          <w:rFonts w:ascii="Times New Roman" w:eastAsia="Times New Roman" w:hAnsi="Times New Roman"/>
          <w:color w:val="000000"/>
          <w:sz w:val="28"/>
          <w:szCs w:val="28"/>
          <w:lang w:eastAsia="ru-RU"/>
        </w:rPr>
        <w:t>[3].</w:t>
      </w:r>
    </w:p>
    <w:p w14:paraId="3E03D86B" w14:textId="53AABC69" w:rsidR="001623F8" w:rsidRPr="00F72F83" w:rsidRDefault="003E1221" w:rsidP="003E1221">
      <w:pPr>
        <w:shd w:val="clear" w:color="auto" w:fill="FFFFFF"/>
        <w:tabs>
          <w:tab w:val="left" w:pos="993"/>
        </w:tabs>
        <w:spacing w:after="0" w:line="240" w:lineRule="auto"/>
        <w:jc w:val="both"/>
        <w:textAlignment w:val="baseline"/>
        <w:rPr>
          <w:rFonts w:ascii="Times New Roman" w:eastAsia="Times New Roman" w:hAnsi="Times New Roman"/>
          <w:color w:val="000000"/>
          <w:sz w:val="28"/>
          <w:szCs w:val="28"/>
          <w:lang w:eastAsia="ru-RU"/>
        </w:rPr>
      </w:pPr>
      <w:r>
        <w:rPr>
          <w:rFonts w:ascii="Times New Roman" w:eastAsia="Times New Roman" w:hAnsi="Times New Roman"/>
          <w:bCs/>
          <w:color w:val="000000"/>
          <w:sz w:val="28"/>
          <w:szCs w:val="28"/>
          <w:lang w:val="x-none" w:eastAsia="ru-RU"/>
        </w:rPr>
        <w:tab/>
      </w:r>
      <w:r w:rsidRPr="003E1221">
        <w:rPr>
          <w:rFonts w:ascii="Times New Roman" w:eastAsia="Times New Roman" w:hAnsi="Times New Roman"/>
          <w:bCs/>
          <w:color w:val="000000"/>
          <w:sz w:val="28"/>
          <w:szCs w:val="28"/>
          <w:lang w:val="x-none" w:eastAsia="ru-RU"/>
        </w:rPr>
        <w:t xml:space="preserve">Существенным направлением укрепления единства системы государственного аудита стало закрепление за Высшей аудиторской палатой права пересматривать итоги аудита, проведённого нижестоящими органами государственного аудита и финансового контроля (за исключением материалов, по которым имеются вступившие в законную силу судебные акты) — по поручению Президента и его Администрации либо по собственному решению палаты, с обязательным ежеквартальным информированием Администрации Президента о результатах такого пересмотра. Данный механизм позволил выстроить сквозную вертикаль контроля качества государственного аудита — от </w:t>
      </w:r>
      <w:r w:rsidRPr="003E1221">
        <w:rPr>
          <w:rFonts w:ascii="Times New Roman" w:eastAsia="Times New Roman" w:hAnsi="Times New Roman"/>
          <w:bCs/>
          <w:color w:val="000000"/>
          <w:sz w:val="28"/>
          <w:szCs w:val="28"/>
          <w:lang w:val="x-none" w:eastAsia="ru-RU"/>
        </w:rPr>
        <w:lastRenderedPageBreak/>
        <w:t>местного до республиканского уровня — и является одной из отличительных черт казахстанской модели</w:t>
      </w:r>
      <w:r w:rsidR="00F72F83" w:rsidRPr="00F72F83">
        <w:rPr>
          <w:rFonts w:ascii="Times New Roman" w:eastAsia="Times New Roman" w:hAnsi="Times New Roman"/>
          <w:color w:val="000000"/>
          <w:sz w:val="28"/>
          <w:szCs w:val="28"/>
          <w:lang w:eastAsia="ru-RU"/>
        </w:rPr>
        <w:t xml:space="preserve"> [17].</w:t>
      </w:r>
    </w:p>
    <w:p w14:paraId="2E35D08D" w14:textId="586638CD" w:rsidR="001623F8" w:rsidRPr="00F72F83" w:rsidRDefault="003E1221" w:rsidP="003E1221">
      <w:pPr>
        <w:shd w:val="clear" w:color="auto" w:fill="FFFFFF"/>
        <w:tabs>
          <w:tab w:val="left" w:pos="993"/>
        </w:tabs>
        <w:spacing w:after="0" w:line="240" w:lineRule="auto"/>
        <w:ind w:firstLine="709"/>
        <w:jc w:val="both"/>
        <w:textAlignment w:val="baseline"/>
        <w:outlineLvl w:val="1"/>
        <w:rPr>
          <w:rFonts w:ascii="Times New Roman" w:eastAsia="Times New Roman" w:hAnsi="Times New Roman"/>
          <w:bCs/>
          <w:color w:val="000000"/>
          <w:sz w:val="28"/>
          <w:szCs w:val="28"/>
          <w:lang w:eastAsia="ru-RU"/>
        </w:rPr>
      </w:pPr>
      <w:r w:rsidRPr="003E1221">
        <w:rPr>
          <w:rFonts w:ascii="Times New Roman" w:eastAsia="Times New Roman" w:hAnsi="Times New Roman"/>
          <w:bCs/>
          <w:color w:val="000000"/>
          <w:sz w:val="28"/>
          <w:szCs w:val="28"/>
          <w:shd w:val="clear" w:color="auto" w:fill="FFFFFF"/>
          <w:lang w:eastAsia="ru-RU"/>
        </w:rPr>
        <w:t>Принятый весной 2025 года новый Бюджетный кодекс Республики Казахстан дополнительно расширил полномочия Высшей аудиторской палаты, предоставив ей право проверки исполнения местных бюджетов, право проверки внебюджетных фондов, право участия в согласовании кадровых решений по региональным ревизионным комиссиям, а также обеспечив ведомству онлайн-доступ к системе государственного планирования. Тем самым институциональная реформа государственного аудита в Казахстане приобрела комплексный характер, охватив не только статус центрального органа, но и всю вертикаль внешнего государственного аудита, включая местный уровень</w:t>
      </w:r>
      <w:r w:rsidR="00F72F83" w:rsidRPr="00F72F83">
        <w:rPr>
          <w:rFonts w:ascii="Times New Roman" w:eastAsia="Times New Roman" w:hAnsi="Times New Roman"/>
          <w:bCs/>
          <w:color w:val="000000"/>
          <w:sz w:val="28"/>
          <w:szCs w:val="28"/>
          <w:shd w:val="clear" w:color="auto" w:fill="FFFFFF"/>
          <w:lang w:eastAsia="ru-RU"/>
        </w:rPr>
        <w:t xml:space="preserve"> [1].</w:t>
      </w:r>
      <w:r>
        <w:rPr>
          <w:rFonts w:ascii="Times New Roman" w:eastAsia="Times New Roman" w:hAnsi="Times New Roman"/>
          <w:bCs/>
          <w:color w:val="000000"/>
          <w:sz w:val="28"/>
          <w:szCs w:val="28"/>
          <w:shd w:val="clear" w:color="auto" w:fill="FFFFFF"/>
          <w:lang w:eastAsia="ru-RU"/>
        </w:rPr>
        <w:br/>
      </w:r>
      <w:r>
        <w:rPr>
          <w:rFonts w:ascii="Times New Roman" w:eastAsia="Times New Roman" w:hAnsi="Times New Roman"/>
          <w:bCs/>
          <w:color w:val="000000"/>
          <w:sz w:val="28"/>
          <w:szCs w:val="28"/>
          <w:shd w:val="clear" w:color="auto" w:fill="FFFFFF"/>
          <w:lang w:eastAsia="ru-RU"/>
        </w:rPr>
        <w:tab/>
      </w:r>
      <w:r w:rsidRPr="003E1221">
        <w:rPr>
          <w:rFonts w:ascii="Times New Roman" w:eastAsia="Times New Roman" w:hAnsi="Times New Roman"/>
          <w:bCs/>
          <w:color w:val="000000"/>
          <w:sz w:val="28"/>
          <w:szCs w:val="28"/>
          <w:lang w:eastAsia="ru-RU"/>
        </w:rPr>
        <w:t>Организационная структура Высшей аудиторской палаты строится на коллегиальных началах: палата возглавляется Председателем, в её состав входят члены палаты, а функциональные подразделения — департаменты по направлениям государственного аудита — обеспечивают проведение аудиторских мероприятий по отраслевому и территориальному принципам. Кадровый состав государственных аудиторов формируется на основе типовых квалификационных требований, утверждаемых Высшей аудиторской палатой по согласованию с уполномоченным органом по делам государственной службы, что призвано обеспечить единство профессиональных стандартов государственных аудиторов на всех уровнях системы</w:t>
      </w:r>
      <w:r w:rsidR="00F72F83" w:rsidRPr="00F72F83">
        <w:rPr>
          <w:rFonts w:ascii="Times New Roman" w:eastAsia="Times New Roman" w:hAnsi="Times New Roman"/>
          <w:bCs/>
          <w:color w:val="000000"/>
          <w:sz w:val="28"/>
          <w:szCs w:val="28"/>
          <w:lang w:eastAsia="ru-RU"/>
        </w:rPr>
        <w:t xml:space="preserve"> [16].</w:t>
      </w:r>
    </w:p>
    <w:p w14:paraId="10CA0A32" w14:textId="77777777" w:rsidR="003E1221" w:rsidRPr="001623F8" w:rsidRDefault="003E1221" w:rsidP="003E1221">
      <w:pPr>
        <w:shd w:val="clear" w:color="auto" w:fill="FFFFFF"/>
        <w:tabs>
          <w:tab w:val="left" w:pos="993"/>
        </w:tabs>
        <w:spacing w:after="0" w:line="240" w:lineRule="auto"/>
        <w:ind w:firstLine="709"/>
        <w:jc w:val="both"/>
        <w:textAlignment w:val="baseline"/>
        <w:outlineLvl w:val="1"/>
        <w:rPr>
          <w:rFonts w:ascii="Times New Roman" w:eastAsia="Times New Roman" w:hAnsi="Times New Roman"/>
          <w:b/>
          <w:sz w:val="28"/>
          <w:szCs w:val="28"/>
          <w:lang w:eastAsia="ru-RU"/>
        </w:rPr>
      </w:pPr>
    </w:p>
    <w:p w14:paraId="618E8EF5" w14:textId="6EE64742" w:rsidR="001623F8" w:rsidRPr="001623F8" w:rsidRDefault="001623F8" w:rsidP="001623F8">
      <w:pPr>
        <w:widowControl w:val="0"/>
        <w:tabs>
          <w:tab w:val="left" w:pos="851"/>
        </w:tabs>
        <w:spacing w:after="0" w:line="240" w:lineRule="auto"/>
        <w:ind w:firstLine="709"/>
        <w:jc w:val="both"/>
        <w:rPr>
          <w:rFonts w:ascii="Times New Roman" w:eastAsia="Times New Roman" w:hAnsi="Times New Roman"/>
          <w:b/>
          <w:sz w:val="28"/>
          <w:szCs w:val="28"/>
          <w:lang w:eastAsia="ru-RU"/>
        </w:rPr>
      </w:pPr>
      <w:r w:rsidRPr="001623F8">
        <w:rPr>
          <w:rFonts w:ascii="Times New Roman" w:eastAsia="Times New Roman" w:hAnsi="Times New Roman"/>
          <w:b/>
          <w:sz w:val="28"/>
          <w:szCs w:val="28"/>
          <w:lang w:eastAsia="ru-RU"/>
        </w:rPr>
        <w:t>2.</w:t>
      </w:r>
      <w:r w:rsidR="003E1221">
        <w:rPr>
          <w:rFonts w:ascii="Times New Roman" w:eastAsia="Times New Roman" w:hAnsi="Times New Roman"/>
          <w:b/>
          <w:sz w:val="28"/>
          <w:szCs w:val="28"/>
          <w:lang w:eastAsia="ru-RU"/>
        </w:rPr>
        <w:t>2</w:t>
      </w:r>
      <w:r w:rsidRPr="001623F8">
        <w:rPr>
          <w:rFonts w:ascii="Times New Roman" w:eastAsia="Times New Roman" w:hAnsi="Times New Roman"/>
          <w:b/>
          <w:sz w:val="28"/>
          <w:szCs w:val="28"/>
          <w:lang w:eastAsia="ru-RU"/>
        </w:rPr>
        <w:t xml:space="preserve"> </w:t>
      </w:r>
      <w:r w:rsidR="003E1221" w:rsidRPr="003E1221">
        <w:rPr>
          <w:rFonts w:ascii="Times New Roman" w:eastAsia="Times New Roman" w:hAnsi="Times New Roman"/>
          <w:b/>
          <w:sz w:val="28"/>
          <w:szCs w:val="28"/>
          <w:lang w:eastAsia="ru-RU"/>
        </w:rPr>
        <w:t>Правовые и методологические основы государственного аудита в Республике Казахстан</w:t>
      </w:r>
    </w:p>
    <w:p w14:paraId="350F2FC3" w14:textId="77777777" w:rsidR="001623F8" w:rsidRPr="001623F8" w:rsidRDefault="001623F8" w:rsidP="001623F8">
      <w:pPr>
        <w:widowControl w:val="0"/>
        <w:tabs>
          <w:tab w:val="left" w:pos="851"/>
        </w:tabs>
        <w:spacing w:after="0" w:line="240" w:lineRule="auto"/>
        <w:ind w:firstLine="709"/>
        <w:jc w:val="both"/>
        <w:rPr>
          <w:rFonts w:ascii="Times New Roman" w:eastAsia="Times New Roman" w:hAnsi="Times New Roman"/>
          <w:b/>
          <w:sz w:val="28"/>
          <w:szCs w:val="28"/>
          <w:lang w:eastAsia="ru-RU"/>
        </w:rPr>
      </w:pPr>
      <w:r w:rsidRPr="001623F8">
        <w:rPr>
          <w:rFonts w:ascii="Times New Roman" w:eastAsia="Times New Roman" w:hAnsi="Times New Roman"/>
          <w:b/>
          <w:sz w:val="28"/>
          <w:szCs w:val="28"/>
          <w:lang w:eastAsia="ru-RU"/>
        </w:rPr>
        <w:t xml:space="preserve">           </w:t>
      </w:r>
    </w:p>
    <w:p w14:paraId="22A80EC1" w14:textId="65E0CF44" w:rsidR="001623F8" w:rsidRPr="001623F8" w:rsidRDefault="003E1221" w:rsidP="001623F8">
      <w:pPr>
        <w:spacing w:after="0" w:line="240" w:lineRule="auto"/>
        <w:ind w:firstLine="709"/>
        <w:jc w:val="both"/>
        <w:rPr>
          <w:rFonts w:ascii="Times New Roman" w:eastAsia="Times New Roman" w:hAnsi="Times New Roman"/>
          <w:sz w:val="28"/>
          <w:szCs w:val="28"/>
          <w:lang w:eastAsia="ru-RU"/>
        </w:rPr>
      </w:pPr>
      <w:r w:rsidRPr="003E1221">
        <w:rPr>
          <w:rFonts w:ascii="Times New Roman" w:eastAsia="Times New Roman" w:hAnsi="Times New Roman"/>
          <w:sz w:val="28"/>
          <w:szCs w:val="28"/>
          <w:lang w:eastAsia="ru-RU"/>
        </w:rPr>
        <w:t>Правовую основу организации государственного аудита в Республике Казахстан составляет комплекс нормативных правовых актов различного уровня. Базовым актом является Закон Республики Казахстан от 12 ноября 2015 года № 392-V «О государственном аудите и финансовом контроле» (с последующими изменениями и дополнениями, включая существенные поправки 2018 и 2025 годов), закрепивший основные понятия государственного аудита и финансового контроля, систему органов государственного аудита, виды государственного аудита (аудит финансовой отчётности, аудит эффективности, аудит соответствия), принципы государственного аудита и финансового контроля, права и обязанности объектов аудита и аудиторов, а также механизмы реализации результатов аудита и ответственности за нарушение законодательства о государственном аудите и финансовом контроле</w:t>
      </w:r>
      <w:r w:rsidR="001623F8" w:rsidRPr="001623F8">
        <w:rPr>
          <w:rFonts w:ascii="Times New Roman" w:eastAsia="Times New Roman" w:hAnsi="Times New Roman"/>
          <w:sz w:val="28"/>
          <w:szCs w:val="28"/>
          <w:lang w:eastAsia="ru-RU"/>
        </w:rPr>
        <w:t>.</w:t>
      </w:r>
    </w:p>
    <w:p w14:paraId="09D2B394" w14:textId="32F8534D" w:rsidR="001623F8" w:rsidRPr="001623F8" w:rsidRDefault="003E1221" w:rsidP="001623F8">
      <w:pPr>
        <w:spacing w:after="0" w:line="240" w:lineRule="auto"/>
        <w:ind w:firstLine="709"/>
        <w:jc w:val="both"/>
        <w:rPr>
          <w:rFonts w:ascii="Times New Roman" w:eastAsia="Times New Roman" w:hAnsi="Times New Roman"/>
          <w:sz w:val="28"/>
          <w:szCs w:val="28"/>
          <w:lang w:eastAsia="ru-RU"/>
        </w:rPr>
      </w:pPr>
      <w:r w:rsidRPr="003E1221">
        <w:rPr>
          <w:rFonts w:ascii="Times New Roman" w:eastAsia="Times New Roman" w:hAnsi="Times New Roman"/>
          <w:sz w:val="28"/>
          <w:szCs w:val="28"/>
          <w:lang w:eastAsia="ru-RU"/>
        </w:rPr>
        <w:t xml:space="preserve">Согласно данному Закону, государственный аудит определяется как деятельность по осуществлению независимой оценки систем управления государственными и приравненными к ним ресурсами, состояния бухгалтерского учёта, ведения финансовой и иной отчётности объектов государственного аудита, а также законности, эффективности и результативности исполнения бюджета и использования государственного имущества. Финансовый контроль, в свою очередь, определён Законом как </w:t>
      </w:r>
      <w:r w:rsidRPr="003E1221">
        <w:rPr>
          <w:rFonts w:ascii="Times New Roman" w:eastAsia="Times New Roman" w:hAnsi="Times New Roman"/>
          <w:sz w:val="28"/>
          <w:szCs w:val="28"/>
          <w:lang w:eastAsia="ru-RU"/>
        </w:rPr>
        <w:lastRenderedPageBreak/>
        <w:t>деятельность, направленная на устранение выявленных в ходе государственного аудита нарушений, — что подчёркивает функциональную связь между контрольной (аудиторской) и корректирующей стадиями единого цикла государственного финансового контроля</w:t>
      </w:r>
      <w:r w:rsidR="001623F8" w:rsidRPr="001623F8">
        <w:rPr>
          <w:rFonts w:ascii="Times New Roman" w:eastAsia="Times New Roman" w:hAnsi="Times New Roman"/>
          <w:sz w:val="28"/>
          <w:szCs w:val="28"/>
          <w:lang w:eastAsia="ru-RU"/>
        </w:rPr>
        <w:t>.</w:t>
      </w:r>
    </w:p>
    <w:p w14:paraId="733FE2D8" w14:textId="335BD3C2" w:rsidR="001623F8" w:rsidRPr="00F72F83" w:rsidRDefault="003E1221" w:rsidP="001623F8">
      <w:pPr>
        <w:tabs>
          <w:tab w:val="left" w:pos="993"/>
        </w:tabs>
        <w:spacing w:after="0" w:line="240" w:lineRule="auto"/>
        <w:ind w:firstLine="709"/>
        <w:jc w:val="both"/>
        <w:rPr>
          <w:rFonts w:ascii="Times New Roman" w:eastAsia="Times New Roman" w:hAnsi="Times New Roman"/>
          <w:sz w:val="28"/>
          <w:szCs w:val="28"/>
          <w:lang w:eastAsia="ru-RU"/>
        </w:rPr>
      </w:pPr>
      <w:r w:rsidRPr="003E1221">
        <w:rPr>
          <w:rFonts w:ascii="Times New Roman" w:eastAsia="Times New Roman" w:hAnsi="Times New Roman"/>
          <w:sz w:val="28"/>
          <w:szCs w:val="28"/>
          <w:lang w:eastAsia="ru-RU"/>
        </w:rPr>
        <w:t>Существенным элементом методологической базы является Бюджетный кодекс Республики Казахстан, устанавливающий порядок формирования, исполнения и контроля исполнения бюджетов всех уровней, а также — в редакции 2025 года — дополнительно закрепивший расширенные полномочия Высшей аудиторской палаты в части проверки внебюджетных фондов и участия в бюджетном планировании. Наряду с законодательными актами методологическую основу деятельности органов государственного аудита составляют внутренние стандарты государственного аудита, правила проведения оценки документов Системы государственного планирования, типовая система управления рисками, применяемая при формировании перечня объектов государственного аудита, а также типовые квалификационные требования к государственным аудиторам, разрабатываемые и утверждаемые Высшей аудиторской палатой</w:t>
      </w:r>
      <w:r w:rsidR="00F72F83" w:rsidRPr="00F72F83">
        <w:rPr>
          <w:rFonts w:ascii="Times New Roman" w:eastAsia="Times New Roman" w:hAnsi="Times New Roman"/>
          <w:sz w:val="28"/>
          <w:szCs w:val="28"/>
          <w:lang w:eastAsia="ru-RU"/>
        </w:rPr>
        <w:t xml:space="preserve"> [2].</w:t>
      </w:r>
    </w:p>
    <w:p w14:paraId="122A676B" w14:textId="55AF4736" w:rsidR="001623F8" w:rsidRPr="00F72F83" w:rsidRDefault="003E1221" w:rsidP="001623F8">
      <w:pPr>
        <w:tabs>
          <w:tab w:val="left" w:pos="993"/>
        </w:tabs>
        <w:spacing w:after="0" w:line="240" w:lineRule="auto"/>
        <w:ind w:firstLine="709"/>
        <w:jc w:val="both"/>
        <w:rPr>
          <w:rFonts w:ascii="Times New Roman" w:eastAsia="Times New Roman" w:hAnsi="Times New Roman"/>
          <w:sz w:val="28"/>
          <w:szCs w:val="28"/>
          <w:lang w:eastAsia="ru-RU"/>
        </w:rPr>
      </w:pPr>
      <w:r w:rsidRPr="003E1221">
        <w:rPr>
          <w:rFonts w:ascii="Times New Roman" w:eastAsia="Times New Roman" w:hAnsi="Times New Roman"/>
          <w:sz w:val="28"/>
          <w:szCs w:val="28"/>
          <w:lang w:eastAsia="ru-RU"/>
        </w:rPr>
        <w:t>Важным вопросом остаётся степень гармонизации национальной методологии государственного аудита Казахстана с международными стандартами ISSAI/IFPP. С момента принятия Закона 2015 года казахстанское законодательство восприняло базовую трёхэлементную типологию видов государственного аудита, соответствующую классификации INTOSAI, а также ряд принципов независимости и объективности. Вместе с тем полная имплементация детализированных методических требований ISSAI — в частности, подробных стандартов аудита эффективности (ISSAI 300) и стандартов аудита финансовой отчётности, гармонизированных с МСА (ISSAI 1000–1810), — остаётся процессом, требующим дальнейшего развития внутренней нормативно-методической базы Высшей аудиторской палаты, включая разработку детализированных методик по отдельным видам аудита и секторам государственного управления</w:t>
      </w:r>
      <w:r w:rsidR="00F72F83" w:rsidRPr="00F72F83">
        <w:rPr>
          <w:rFonts w:ascii="Times New Roman" w:eastAsia="Times New Roman" w:hAnsi="Times New Roman"/>
          <w:sz w:val="28"/>
          <w:szCs w:val="28"/>
          <w:lang w:eastAsia="ru-RU"/>
        </w:rPr>
        <w:t xml:space="preserve"> [9; 10].</w:t>
      </w:r>
    </w:p>
    <w:p w14:paraId="7FCE1C8E" w14:textId="7641C13B" w:rsidR="001623F8" w:rsidRPr="00F72F83" w:rsidRDefault="003E1221" w:rsidP="001623F8">
      <w:pPr>
        <w:spacing w:after="0" w:line="240" w:lineRule="auto"/>
        <w:ind w:firstLine="709"/>
        <w:jc w:val="both"/>
        <w:rPr>
          <w:rFonts w:ascii="Times New Roman" w:eastAsia="Times New Roman" w:hAnsi="Times New Roman"/>
          <w:sz w:val="28"/>
          <w:szCs w:val="28"/>
          <w:lang w:eastAsia="ru-RU"/>
        </w:rPr>
      </w:pPr>
      <w:r w:rsidRPr="003E1221">
        <w:rPr>
          <w:rFonts w:ascii="Times New Roman" w:eastAsia="Times New Roman" w:hAnsi="Times New Roman"/>
          <w:sz w:val="28"/>
          <w:szCs w:val="28"/>
          <w:lang w:eastAsia="ru-RU"/>
        </w:rPr>
        <w:t>Отдельным направлением правового регулирования выступает статус членства Высшей аудиторской палаты в международных профессиональных объединениях: в соответствии с Положением о Высшей аудиторской палате, она вправе осуществлять взаимодействие с соответствующими органами и международными объединениями других государств, заключать соглашения о сотрудничестве, участвовать в проведении совместных и параллельных проверок и экспертно-аналитических мероприятий, входить в состав международных объединений высших органов финансового контроля (включая INTOSAI и её региональные структуры — ASOSAI и EUROSAI), что создаёт институциональную основу для дальнейшей гармонизации казахстанской практики с международными стандартами</w:t>
      </w:r>
      <w:r w:rsidR="00F72F83" w:rsidRPr="00F72F83">
        <w:rPr>
          <w:rFonts w:ascii="Times New Roman" w:eastAsia="Times New Roman" w:hAnsi="Times New Roman"/>
          <w:sz w:val="28"/>
          <w:szCs w:val="28"/>
          <w:lang w:eastAsia="ru-RU"/>
        </w:rPr>
        <w:t xml:space="preserve"> [17].</w:t>
      </w:r>
    </w:p>
    <w:p w14:paraId="608234EF" w14:textId="57A343C2" w:rsidR="001623F8" w:rsidRDefault="001623F8" w:rsidP="001623F8">
      <w:pPr>
        <w:widowControl w:val="0"/>
        <w:shd w:val="clear" w:color="auto" w:fill="FFFFFF"/>
        <w:spacing w:after="0" w:line="240" w:lineRule="auto"/>
        <w:ind w:firstLine="709"/>
        <w:jc w:val="both"/>
        <w:textAlignment w:val="top"/>
        <w:rPr>
          <w:rFonts w:ascii="Times New Roman" w:eastAsia="Times New Roman" w:hAnsi="Times New Roman"/>
          <w:sz w:val="28"/>
          <w:szCs w:val="28"/>
          <w:lang w:eastAsia="ru-RU"/>
        </w:rPr>
      </w:pPr>
    </w:p>
    <w:p w14:paraId="2D6B60EA" w14:textId="77777777" w:rsidR="00F7587F" w:rsidRPr="001623F8" w:rsidRDefault="00F7587F" w:rsidP="001623F8">
      <w:pPr>
        <w:widowControl w:val="0"/>
        <w:shd w:val="clear" w:color="auto" w:fill="FFFFFF"/>
        <w:spacing w:after="0" w:line="240" w:lineRule="auto"/>
        <w:ind w:firstLine="709"/>
        <w:jc w:val="both"/>
        <w:textAlignment w:val="top"/>
        <w:rPr>
          <w:rFonts w:ascii="Times New Roman" w:eastAsia="Times New Roman" w:hAnsi="Times New Roman"/>
          <w:b/>
          <w:sz w:val="28"/>
          <w:szCs w:val="28"/>
          <w:lang w:eastAsia="ru-RU"/>
        </w:rPr>
      </w:pPr>
    </w:p>
    <w:p w14:paraId="3B0B1280" w14:textId="77777777" w:rsidR="001623F8" w:rsidRPr="001623F8" w:rsidRDefault="001623F8" w:rsidP="00F7587F">
      <w:pPr>
        <w:widowControl w:val="0"/>
        <w:tabs>
          <w:tab w:val="left" w:pos="851"/>
        </w:tabs>
        <w:spacing w:after="0" w:line="240" w:lineRule="auto"/>
        <w:jc w:val="both"/>
        <w:rPr>
          <w:rFonts w:ascii="Times New Roman" w:hAnsi="Times New Roman"/>
          <w:b/>
          <w:sz w:val="28"/>
          <w:szCs w:val="28"/>
          <w:lang w:val="x-none" w:eastAsia="x-none"/>
        </w:rPr>
      </w:pPr>
    </w:p>
    <w:p w14:paraId="32D194AA" w14:textId="24B88F5B" w:rsidR="001623F8" w:rsidRPr="001623F8" w:rsidRDefault="00F7587F" w:rsidP="001623F8">
      <w:pPr>
        <w:shd w:val="clear" w:color="auto" w:fill="FFFFFF"/>
        <w:spacing w:after="0" w:line="240" w:lineRule="auto"/>
        <w:ind w:firstLine="709"/>
        <w:jc w:val="both"/>
        <w:rPr>
          <w:rFonts w:ascii="Times New Roman" w:eastAsia="Times New Roman" w:hAnsi="Times New Roman"/>
          <w:b/>
          <w:caps/>
          <w:sz w:val="28"/>
          <w:szCs w:val="28"/>
          <w:lang w:eastAsia="ru-RU"/>
        </w:rPr>
      </w:pPr>
      <w:r>
        <w:rPr>
          <w:rFonts w:ascii="Times New Roman" w:eastAsia="Times New Roman" w:hAnsi="Times New Roman"/>
          <w:b/>
          <w:sz w:val="28"/>
          <w:szCs w:val="28"/>
          <w:lang w:eastAsia="ru-RU"/>
        </w:rPr>
        <w:lastRenderedPageBreak/>
        <w:t>2</w:t>
      </w:r>
      <w:r w:rsidR="001623F8" w:rsidRPr="001623F8">
        <w:rPr>
          <w:rFonts w:ascii="Times New Roman" w:eastAsia="Times New Roman" w:hAnsi="Times New Roman"/>
          <w:b/>
          <w:sz w:val="28"/>
          <w:szCs w:val="28"/>
          <w:lang w:eastAsia="ru-RU"/>
        </w:rPr>
        <w:t>.</w:t>
      </w:r>
      <w:r>
        <w:rPr>
          <w:rFonts w:ascii="Times New Roman" w:eastAsia="Times New Roman" w:hAnsi="Times New Roman"/>
          <w:b/>
          <w:sz w:val="28"/>
          <w:szCs w:val="28"/>
          <w:lang w:eastAsia="ru-RU"/>
        </w:rPr>
        <w:t>3</w:t>
      </w:r>
      <w:r w:rsidR="001623F8" w:rsidRPr="001623F8">
        <w:rPr>
          <w:rFonts w:ascii="Times New Roman" w:eastAsia="Times New Roman" w:hAnsi="Times New Roman"/>
          <w:b/>
          <w:sz w:val="28"/>
          <w:szCs w:val="28"/>
          <w:lang w:eastAsia="ru-RU"/>
        </w:rPr>
        <w:t xml:space="preserve"> </w:t>
      </w:r>
      <w:r w:rsidRPr="00F7587F">
        <w:rPr>
          <w:rFonts w:ascii="Times New Roman" w:eastAsia="Times New Roman" w:hAnsi="Times New Roman"/>
          <w:b/>
          <w:sz w:val="28"/>
          <w:szCs w:val="28"/>
          <w:lang w:eastAsia="ru-RU"/>
        </w:rPr>
        <w:t>Практика проведения и результаты деятельности Высшей аудиторской палаты Республики Казахстан</w:t>
      </w:r>
    </w:p>
    <w:p w14:paraId="2D410145" w14:textId="77777777" w:rsidR="001623F8" w:rsidRPr="001623F8" w:rsidRDefault="001623F8" w:rsidP="001623F8">
      <w:pPr>
        <w:shd w:val="clear" w:color="auto" w:fill="FFFFFF"/>
        <w:spacing w:after="0" w:line="240" w:lineRule="auto"/>
        <w:ind w:firstLine="709"/>
        <w:jc w:val="both"/>
        <w:rPr>
          <w:rFonts w:ascii="Times New Roman" w:eastAsia="Times New Roman" w:hAnsi="Times New Roman"/>
          <w:b/>
          <w:caps/>
          <w:sz w:val="28"/>
          <w:szCs w:val="28"/>
          <w:lang w:eastAsia="ru-RU"/>
        </w:rPr>
      </w:pPr>
    </w:p>
    <w:p w14:paraId="268BC596" w14:textId="49645D6F" w:rsidR="001623F8" w:rsidRPr="00F72F83" w:rsidRDefault="00F7587F" w:rsidP="001623F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olor w:val="000000"/>
          <w:spacing w:val="-1"/>
          <w:sz w:val="28"/>
          <w:szCs w:val="28"/>
          <w:lang w:eastAsia="ru-RU"/>
        </w:rPr>
      </w:pPr>
      <w:r w:rsidRPr="00F7587F">
        <w:rPr>
          <w:rFonts w:ascii="Times New Roman" w:eastAsia="Times New Roman" w:hAnsi="Times New Roman"/>
          <w:color w:val="000000"/>
          <w:spacing w:val="-1"/>
          <w:sz w:val="28"/>
          <w:szCs w:val="28"/>
          <w:lang w:eastAsia="ru-RU"/>
        </w:rPr>
        <w:t>Практика деятельности Высшей аудиторской палаты Республики Казахстан за период 2023–2025 годов позволяет оценить масштаб и результативность реформированной системы внешнего государственного аудита. По официальным данным палаты, в 2023 году было проведено 20 государственных аудитов с охватом бюджетных и иных государственных средств в объёме 19,5 трлн тенге; по их итогам выявлены нарушения на сумму 522 млрд тенге, в том числе финансовые нарушения — на 69,8 млрд тенге, из которых на момент подведения итогов было восстановлено (возмещено в бюджет) 28,9 млрд тенге</w:t>
      </w:r>
      <w:r w:rsidR="00F72F83" w:rsidRPr="00F72F83">
        <w:rPr>
          <w:rFonts w:ascii="Times New Roman" w:eastAsia="Times New Roman" w:hAnsi="Times New Roman"/>
          <w:color w:val="000000"/>
          <w:spacing w:val="-1"/>
          <w:sz w:val="28"/>
          <w:szCs w:val="28"/>
          <w:lang w:eastAsia="ru-RU"/>
        </w:rPr>
        <w:t xml:space="preserve"> [19].</w:t>
      </w:r>
      <w:r w:rsidR="00F72F83">
        <w:rPr>
          <w:rFonts w:ascii="Times New Roman" w:eastAsia="Times New Roman" w:hAnsi="Times New Roman"/>
          <w:color w:val="000000"/>
          <w:spacing w:val="-1"/>
          <w:sz w:val="28"/>
          <w:szCs w:val="28"/>
          <w:lang w:eastAsia="ru-RU"/>
        </w:rPr>
        <w:tab/>
      </w:r>
      <w:r>
        <w:rPr>
          <w:rFonts w:ascii="Times New Roman" w:eastAsia="Times New Roman" w:hAnsi="Times New Roman"/>
          <w:color w:val="000000"/>
          <w:spacing w:val="-1"/>
          <w:sz w:val="28"/>
          <w:szCs w:val="28"/>
          <w:lang w:eastAsia="ru-RU"/>
        </w:rPr>
        <w:br/>
      </w:r>
      <w:r>
        <w:rPr>
          <w:rFonts w:ascii="Times New Roman" w:eastAsia="Times New Roman" w:hAnsi="Times New Roman"/>
          <w:color w:val="000000"/>
          <w:spacing w:val="-1"/>
          <w:sz w:val="28"/>
          <w:szCs w:val="28"/>
          <w:lang w:eastAsia="ru-RU"/>
        </w:rPr>
        <w:tab/>
      </w:r>
      <w:r w:rsidRPr="00F7587F">
        <w:rPr>
          <w:rFonts w:ascii="Times New Roman" w:eastAsia="Times New Roman" w:hAnsi="Times New Roman"/>
          <w:color w:val="000000"/>
          <w:spacing w:val="-1"/>
          <w:sz w:val="28"/>
          <w:szCs w:val="28"/>
          <w:lang w:eastAsia="ru-RU"/>
        </w:rPr>
        <w:t>К 2025 году масштаб контрольной деятельности существенно возрос: количество проведённых государственных аудитов увеличилось до 32, а объём охваченных аудитом средств — до 74 трлн тенге, что отражает не только расширение полномочий палаты (включая проверку внебюджетных фондов и местных бюджетов после принятия нового Бюджетного кодекса), но и рост её технической и методологической способности к охвату более широкого круга объектов. По итогам 2025 года государственными аудиторами выявлены нарушения на сумму 2,9 трлн тенге, из них финансовые нарушения — на 672 млрд тенге, из которых восстановлено (возмещено в бюджет) порядка 368 млрд тенге. За 2025 год к дисциплинарной ответственности привлечены 404 должностных лица, к административной ответственности — 293 физических и юридических лица; материалы по 44 фактам нарушений направлены в правоохранительные органы; уполномоченным государственным органам вынесено 1,4 тыс. пунктов предписаний, Правительству сформулированы 132 точечные рекомендации. В целом за последние пять лет благодаря деятельности органов государственного аудита в государственный бюджет возмещено порядка 1 трлн тенге, а материалы по 152 фактам нарушений переданы в правоохранительные органы</w:t>
      </w:r>
      <w:r w:rsidR="00F72F83" w:rsidRPr="00F72F83">
        <w:rPr>
          <w:rFonts w:ascii="Times New Roman" w:eastAsia="Times New Roman" w:hAnsi="Times New Roman"/>
          <w:color w:val="000000"/>
          <w:spacing w:val="-1"/>
          <w:sz w:val="28"/>
          <w:szCs w:val="28"/>
          <w:lang w:eastAsia="ru-RU"/>
        </w:rPr>
        <w:t xml:space="preserve"> [19].</w:t>
      </w:r>
    </w:p>
    <w:p w14:paraId="71E44E32" w14:textId="073D41EA" w:rsidR="00F7587F" w:rsidRPr="00F72F83" w:rsidRDefault="00F7587F" w:rsidP="00F7587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olor w:val="000000"/>
          <w:spacing w:val="-1"/>
          <w:sz w:val="28"/>
          <w:szCs w:val="28"/>
          <w:lang w:eastAsia="ru-RU"/>
        </w:rPr>
      </w:pPr>
      <w:r w:rsidRPr="00F7587F">
        <w:rPr>
          <w:rFonts w:ascii="Times New Roman" w:eastAsia="Times New Roman" w:hAnsi="Times New Roman"/>
          <w:color w:val="000000"/>
          <w:spacing w:val="-1"/>
          <w:sz w:val="28"/>
          <w:szCs w:val="28"/>
          <w:lang w:eastAsia="ru-RU"/>
        </w:rPr>
        <w:t>Приведённая динамика показателей свидетельствует, с одной стороны, о существенном росте охвата и результативности внешнего государственного аудита в Казахстане, а с другой — указывает на сохраняющийся значительный объём нарушений в системе управления государственными финансами, что подтверждает актуальность дальнейшего совершенствования как самого аудита, так и механизмов реализации его результатов</w:t>
      </w:r>
      <w:r w:rsidR="00F72F83" w:rsidRPr="00F72F83">
        <w:rPr>
          <w:rFonts w:ascii="Times New Roman" w:eastAsia="Times New Roman" w:hAnsi="Times New Roman"/>
          <w:color w:val="000000"/>
          <w:spacing w:val="-1"/>
          <w:sz w:val="28"/>
          <w:szCs w:val="28"/>
          <w:lang w:eastAsia="ru-RU"/>
        </w:rPr>
        <w:t xml:space="preserve"> [19].</w:t>
      </w:r>
      <w:r w:rsidR="00F72F83">
        <w:rPr>
          <w:rFonts w:ascii="Times New Roman" w:eastAsia="Times New Roman" w:hAnsi="Times New Roman"/>
          <w:color w:val="000000"/>
          <w:spacing w:val="-1"/>
          <w:sz w:val="28"/>
          <w:szCs w:val="28"/>
          <w:lang w:eastAsia="ru-RU"/>
        </w:rPr>
        <w:tab/>
      </w:r>
      <w:r>
        <w:rPr>
          <w:rFonts w:ascii="Times New Roman" w:eastAsia="Times New Roman" w:hAnsi="Times New Roman"/>
          <w:color w:val="000000"/>
          <w:spacing w:val="-1"/>
          <w:sz w:val="28"/>
          <w:szCs w:val="28"/>
          <w:lang w:eastAsia="ru-RU"/>
        </w:rPr>
        <w:br/>
      </w:r>
      <w:r>
        <w:rPr>
          <w:rFonts w:ascii="Times New Roman" w:eastAsia="Times New Roman" w:hAnsi="Times New Roman"/>
          <w:color w:val="000000"/>
          <w:spacing w:val="-1"/>
          <w:sz w:val="28"/>
          <w:szCs w:val="28"/>
          <w:lang w:eastAsia="ru-RU"/>
        </w:rPr>
        <w:tab/>
      </w:r>
      <w:r w:rsidRPr="00F7587F">
        <w:rPr>
          <w:rFonts w:ascii="Times New Roman" w:eastAsia="Times New Roman" w:hAnsi="Times New Roman"/>
          <w:color w:val="000000"/>
          <w:spacing w:val="-1"/>
          <w:sz w:val="28"/>
          <w:szCs w:val="28"/>
          <w:lang w:eastAsia="ru-RU"/>
        </w:rPr>
        <w:t xml:space="preserve">Методологически Высшая аудиторская палата в своей работе опирается на риск-ориентированную модель планирования, при которой объекты для государственного аудита отбираются на основе анализа больших массивов данных, что позволяет концентрировать ограниченные ресурсы аудита на сферах и организациях с наибольшей вероятностью нарушений или неэффективного использования бюджетных средств. Раскрытию потенциала данной модели в последние годы способствовала последовательная цифровизация контрольных процедур: автоматизация сбора и анализа данных государственных информационных систем, внедрение элементов предиктивной аналитики для </w:t>
      </w:r>
      <w:r w:rsidRPr="00F7587F">
        <w:rPr>
          <w:rFonts w:ascii="Times New Roman" w:eastAsia="Times New Roman" w:hAnsi="Times New Roman"/>
          <w:color w:val="000000"/>
          <w:spacing w:val="-1"/>
          <w:sz w:val="28"/>
          <w:szCs w:val="28"/>
          <w:lang w:eastAsia="ru-RU"/>
        </w:rPr>
        <w:lastRenderedPageBreak/>
        <w:t>раннего выявления бюджетных рисков и формирование цифровой инфраструктуры государственного аудита</w:t>
      </w:r>
      <w:r w:rsidR="00F72F83" w:rsidRPr="00F72F83">
        <w:rPr>
          <w:rFonts w:ascii="Times New Roman" w:eastAsia="Times New Roman" w:hAnsi="Times New Roman"/>
          <w:color w:val="000000"/>
          <w:spacing w:val="-1"/>
          <w:sz w:val="28"/>
          <w:szCs w:val="28"/>
          <w:lang w:eastAsia="ru-RU"/>
        </w:rPr>
        <w:t xml:space="preserve"> [18].</w:t>
      </w:r>
    </w:p>
    <w:p w14:paraId="5E98D317" w14:textId="746BA194" w:rsidR="00F7587F" w:rsidRPr="00F72F83" w:rsidRDefault="00F7587F" w:rsidP="00F7587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olor w:val="000000"/>
          <w:spacing w:val="-1"/>
          <w:sz w:val="28"/>
          <w:szCs w:val="28"/>
          <w:lang w:eastAsia="ru-RU"/>
        </w:rPr>
      </w:pPr>
      <w:r w:rsidRPr="00F7587F">
        <w:rPr>
          <w:rFonts w:ascii="Times New Roman" w:eastAsia="Times New Roman" w:hAnsi="Times New Roman"/>
          <w:color w:val="000000"/>
          <w:spacing w:val="-1"/>
          <w:sz w:val="28"/>
          <w:szCs w:val="28"/>
          <w:lang w:eastAsia="ru-RU"/>
        </w:rPr>
        <w:t>Практика также демонстрирует усиление координации Высшей аудиторской палаты с иными государственными органами: закрепление обязательности исполнения предписаний палаты уполномоченными органами, формирование конкретных рекомендаций Правительству по итогам аудиторских мероприятий, а также институционализация механизма Дорожной карты — единого документа, в который сводятся выводы по итогам оценки исполнения республиканского бюджета с указанием конкретных мер, ответственных органов и сроков исполнения, контролируемых на ежеквартальной основе. Данный инструмент способствует повышению практической реализуемости аудиторских рекомендаций и является примером адаптации международного опыта follow-up-аудита (последующего контроля за выполнением рекомендаций ВОФК) к казахстанской практике</w:t>
      </w:r>
      <w:r w:rsidR="00F72F83" w:rsidRPr="00F72F83">
        <w:rPr>
          <w:rFonts w:ascii="Times New Roman" w:eastAsia="Times New Roman" w:hAnsi="Times New Roman"/>
          <w:color w:val="000000"/>
          <w:spacing w:val="-1"/>
          <w:sz w:val="28"/>
          <w:szCs w:val="28"/>
          <w:lang w:eastAsia="ru-RU"/>
        </w:rPr>
        <w:t xml:space="preserve"> [16].</w:t>
      </w:r>
    </w:p>
    <w:p w14:paraId="2EF133E5" w14:textId="692CDEC2" w:rsidR="001623F8" w:rsidRPr="00F72F83" w:rsidRDefault="00F7587F" w:rsidP="00F7587F">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olor w:val="000000"/>
          <w:spacing w:val="-2"/>
          <w:sz w:val="28"/>
          <w:szCs w:val="28"/>
          <w:lang w:eastAsia="ru-RU"/>
        </w:rPr>
      </w:pPr>
      <w:r w:rsidRPr="00F7587F">
        <w:rPr>
          <w:rFonts w:ascii="Times New Roman" w:eastAsia="Times New Roman" w:hAnsi="Times New Roman"/>
          <w:color w:val="000000"/>
          <w:spacing w:val="-1"/>
          <w:sz w:val="28"/>
          <w:szCs w:val="28"/>
          <w:lang w:eastAsia="ru-RU"/>
        </w:rPr>
        <w:t>Вместе с тем анализ практики выявляет и определённые ограничения: доля возмещённых финансовых нарушений от их общего выявленного объёма (в 2025 году — около 55% от суммы финансовых нарушений), хотя и демонстрирует положительную динамику, всё ещё оставляет существенную часть выявленного ущерба невозмещённой; соотношение количества дел, переданных в правоохранительные органы, к общему числу выявленных нарушений остаётся сравнительно небольшим, что порождает вопросы о достаточности межведомственного взаимодействия. Указанные обстоятельства формируют основу для анализа системных проблем государственного аудита в Казахстане, рассматриваемых в третьей главе настоящей работы</w:t>
      </w:r>
      <w:r w:rsidR="00F72F83" w:rsidRPr="00F72F83">
        <w:rPr>
          <w:rFonts w:ascii="Times New Roman" w:eastAsia="Times New Roman" w:hAnsi="Times New Roman"/>
          <w:color w:val="000000"/>
          <w:spacing w:val="-1"/>
          <w:sz w:val="28"/>
          <w:szCs w:val="28"/>
          <w:lang w:eastAsia="ru-RU"/>
        </w:rPr>
        <w:t xml:space="preserve"> [19].</w:t>
      </w:r>
    </w:p>
    <w:p w14:paraId="7660ACB5" w14:textId="6DCA3738" w:rsidR="001623F8" w:rsidRDefault="001623F8" w:rsidP="001623F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olor w:val="000000"/>
          <w:spacing w:val="-2"/>
          <w:sz w:val="28"/>
          <w:szCs w:val="28"/>
          <w:lang w:eastAsia="ru-RU"/>
        </w:rPr>
      </w:pPr>
    </w:p>
    <w:p w14:paraId="01B5640C" w14:textId="26CBC7D9" w:rsidR="00F7587F" w:rsidRDefault="00F7587F" w:rsidP="001623F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olor w:val="000000"/>
          <w:spacing w:val="-2"/>
          <w:sz w:val="28"/>
          <w:szCs w:val="28"/>
          <w:lang w:eastAsia="ru-RU"/>
        </w:rPr>
      </w:pPr>
    </w:p>
    <w:p w14:paraId="72BE9F1B" w14:textId="5614F005" w:rsidR="00F7587F" w:rsidRPr="00F7587F" w:rsidRDefault="00F7587F" w:rsidP="001623F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b/>
          <w:bCs/>
          <w:color w:val="000000"/>
          <w:spacing w:val="-2"/>
          <w:sz w:val="28"/>
          <w:szCs w:val="28"/>
          <w:lang w:eastAsia="ru-RU"/>
        </w:rPr>
      </w:pPr>
      <w:r w:rsidRPr="00F7587F">
        <w:rPr>
          <w:rFonts w:ascii="Times New Roman" w:eastAsia="Times New Roman" w:hAnsi="Times New Roman"/>
          <w:b/>
          <w:bCs/>
          <w:color w:val="000000"/>
          <w:spacing w:val="-2"/>
          <w:sz w:val="28"/>
          <w:szCs w:val="28"/>
          <w:lang w:eastAsia="ru-RU"/>
        </w:rPr>
        <w:t>3 ПРОБЛЕМЫ И НАПРАВЛЕНИЯ СОВЕРШЕНСТВОВАНИЯ ГОСУДАРСТВЕННОГО АУДИТА В РЕСПУБЛИКЕ КАЗАХСТАН</w:t>
      </w:r>
    </w:p>
    <w:p w14:paraId="5E44D225" w14:textId="77777777" w:rsidR="001623F8" w:rsidRPr="001623F8" w:rsidRDefault="001623F8" w:rsidP="00F7587F">
      <w:pPr>
        <w:widowControl w:val="0"/>
        <w:shd w:val="clear" w:color="auto" w:fill="FFFFFF"/>
        <w:autoSpaceDE w:val="0"/>
        <w:autoSpaceDN w:val="0"/>
        <w:adjustRightInd w:val="0"/>
        <w:spacing w:after="0" w:line="240" w:lineRule="auto"/>
        <w:jc w:val="both"/>
        <w:rPr>
          <w:rFonts w:ascii="Times New Roman" w:eastAsia="Times New Roman" w:hAnsi="Times New Roman"/>
          <w:sz w:val="20"/>
          <w:szCs w:val="20"/>
          <w:lang w:eastAsia="ru-RU"/>
        </w:rPr>
      </w:pPr>
    </w:p>
    <w:p w14:paraId="65BC65F8" w14:textId="6174C516" w:rsidR="001623F8" w:rsidRPr="001623F8" w:rsidRDefault="001623F8" w:rsidP="001623F8">
      <w:pPr>
        <w:shd w:val="clear" w:color="auto" w:fill="FFFFFF"/>
        <w:spacing w:after="0" w:line="240" w:lineRule="auto"/>
        <w:ind w:firstLine="709"/>
        <w:jc w:val="both"/>
        <w:rPr>
          <w:rFonts w:ascii="Times New Roman" w:eastAsia="Times New Roman" w:hAnsi="Times New Roman"/>
          <w:b/>
          <w:sz w:val="28"/>
          <w:szCs w:val="28"/>
          <w:lang w:eastAsia="ru-RU"/>
        </w:rPr>
      </w:pPr>
      <w:r w:rsidRPr="001623F8">
        <w:rPr>
          <w:rFonts w:ascii="Times New Roman" w:eastAsia="Times New Roman" w:hAnsi="Times New Roman"/>
          <w:b/>
          <w:caps/>
          <w:sz w:val="28"/>
          <w:szCs w:val="28"/>
          <w:lang w:eastAsia="ru-RU"/>
        </w:rPr>
        <w:t>3.</w:t>
      </w:r>
      <w:r w:rsidR="00F7587F">
        <w:rPr>
          <w:rFonts w:ascii="Times New Roman" w:eastAsia="Times New Roman" w:hAnsi="Times New Roman"/>
          <w:b/>
          <w:caps/>
          <w:sz w:val="28"/>
          <w:szCs w:val="28"/>
          <w:lang w:eastAsia="ru-RU"/>
        </w:rPr>
        <w:t>1</w:t>
      </w:r>
      <w:r w:rsidRPr="001623F8">
        <w:rPr>
          <w:rFonts w:ascii="Times New Roman" w:eastAsia="Times New Roman" w:hAnsi="Times New Roman"/>
          <w:b/>
          <w:caps/>
          <w:sz w:val="28"/>
          <w:szCs w:val="28"/>
          <w:lang w:eastAsia="ru-RU"/>
        </w:rPr>
        <w:t xml:space="preserve"> </w:t>
      </w:r>
      <w:r w:rsidR="00F7587F" w:rsidRPr="00F7587F">
        <w:rPr>
          <w:rFonts w:ascii="Times New Roman" w:eastAsia="Times New Roman" w:hAnsi="Times New Roman"/>
          <w:b/>
          <w:sz w:val="28"/>
          <w:szCs w:val="28"/>
          <w:lang w:eastAsia="ru-RU"/>
        </w:rPr>
        <w:t>Основные проблемы организации и стандартизации государственного аудита</w:t>
      </w:r>
    </w:p>
    <w:p w14:paraId="07A0CFC3" w14:textId="77777777" w:rsidR="001623F8" w:rsidRPr="001623F8" w:rsidRDefault="001623F8" w:rsidP="001623F8">
      <w:pPr>
        <w:shd w:val="clear" w:color="auto" w:fill="FFFFFF"/>
        <w:spacing w:after="0" w:line="240" w:lineRule="auto"/>
        <w:ind w:firstLine="709"/>
        <w:jc w:val="both"/>
        <w:rPr>
          <w:rFonts w:ascii="Times New Roman" w:eastAsia="Times New Roman" w:hAnsi="Times New Roman"/>
          <w:sz w:val="28"/>
          <w:szCs w:val="28"/>
          <w:lang w:eastAsia="ru-RU"/>
        </w:rPr>
      </w:pPr>
    </w:p>
    <w:p w14:paraId="3F4F1833" w14:textId="17CA713C" w:rsidR="001623F8" w:rsidRPr="001623F8" w:rsidRDefault="00F7587F" w:rsidP="001623F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olor w:val="000000"/>
          <w:spacing w:val="-1"/>
          <w:sz w:val="28"/>
          <w:szCs w:val="28"/>
          <w:lang w:eastAsia="ru-RU"/>
        </w:rPr>
      </w:pPr>
      <w:r w:rsidRPr="00F7587F">
        <w:rPr>
          <w:rFonts w:ascii="Times New Roman" w:eastAsia="Times New Roman" w:hAnsi="Times New Roman"/>
          <w:color w:val="000000"/>
          <w:spacing w:val="9"/>
          <w:sz w:val="28"/>
          <w:szCs w:val="28"/>
          <w:lang w:eastAsia="ru-RU"/>
        </w:rPr>
        <w:t>Проведённый анализ позволяет систематизировать ряд проблем, сдерживающих дальнейшее повышение результативности государственного аудита в Республике Казахстан</w:t>
      </w:r>
      <w:r w:rsidR="001623F8" w:rsidRPr="001623F8">
        <w:rPr>
          <w:rFonts w:ascii="Times New Roman" w:eastAsia="Times New Roman" w:hAnsi="Times New Roman"/>
          <w:color w:val="000000"/>
          <w:spacing w:val="-1"/>
          <w:sz w:val="28"/>
          <w:szCs w:val="28"/>
          <w:lang w:eastAsia="ru-RU"/>
        </w:rPr>
        <w:t xml:space="preserve">. </w:t>
      </w:r>
    </w:p>
    <w:p w14:paraId="58602462" w14:textId="4B17B816" w:rsidR="001623F8" w:rsidRPr="00F72F83" w:rsidRDefault="00F7587F" w:rsidP="001623F8">
      <w:pPr>
        <w:widowControl w:val="0"/>
        <w:shd w:val="clear" w:color="auto" w:fill="FFFFFF"/>
        <w:autoSpaceDE w:val="0"/>
        <w:autoSpaceDN w:val="0"/>
        <w:adjustRightInd w:val="0"/>
        <w:spacing w:after="0" w:line="240" w:lineRule="auto"/>
        <w:ind w:firstLine="709"/>
        <w:jc w:val="both"/>
        <w:rPr>
          <w:rFonts w:ascii="Times New Roman" w:eastAsia="Times New Roman" w:hAnsi="Times New Roman"/>
          <w:color w:val="000000"/>
          <w:spacing w:val="-1"/>
          <w:sz w:val="28"/>
          <w:szCs w:val="28"/>
          <w:lang w:eastAsia="ru-RU"/>
        </w:rPr>
      </w:pPr>
      <w:r w:rsidRPr="00F7587F">
        <w:rPr>
          <w:rFonts w:ascii="Times New Roman" w:eastAsia="Times New Roman" w:hAnsi="Times New Roman"/>
          <w:color w:val="000000"/>
          <w:spacing w:val="-1"/>
          <w:sz w:val="28"/>
          <w:szCs w:val="28"/>
          <w:lang w:eastAsia="ru-RU"/>
        </w:rPr>
        <w:t xml:space="preserve">Во-первых, сохраняется проблема неполной гармонизации национальной нормативно-методической базы государственного аудита с международными стандартами ISSAI/IFPP. Несмотря на восприятие базовой типологии видов аудита и ряда принципов независимости, детализированные методики проведения аудита эффективности и аудита финансовой отчётности, применяемые Высшей аудиторской палатой и органами внутреннего государственного аудита, нуждаются в дальнейшей доработке в части операционализации международных требований — критериев существенности, подходов к оценке аудиторского риска, стандартизированных форм рабочей документации и отчётности, — что затрудняет полное признание казахстанской </w:t>
      </w:r>
      <w:r w:rsidRPr="00F7587F">
        <w:rPr>
          <w:rFonts w:ascii="Times New Roman" w:eastAsia="Times New Roman" w:hAnsi="Times New Roman"/>
          <w:color w:val="000000"/>
          <w:spacing w:val="-1"/>
          <w:sz w:val="28"/>
          <w:szCs w:val="28"/>
          <w:lang w:eastAsia="ru-RU"/>
        </w:rPr>
        <w:lastRenderedPageBreak/>
        <w:t>практики международным профессиональным сообществом и снижает сопоставимость результатов аудита с практикой ВОФК других стран</w:t>
      </w:r>
      <w:r w:rsidR="00F72F83" w:rsidRPr="00F72F83">
        <w:rPr>
          <w:rFonts w:ascii="Times New Roman" w:eastAsia="Times New Roman" w:hAnsi="Times New Roman"/>
          <w:color w:val="000000"/>
          <w:spacing w:val="-1"/>
          <w:sz w:val="28"/>
          <w:szCs w:val="28"/>
          <w:lang w:eastAsia="ru-RU"/>
        </w:rPr>
        <w:t xml:space="preserve"> [9; 10].</w:t>
      </w:r>
    </w:p>
    <w:p w14:paraId="431FED7F" w14:textId="695FAE31" w:rsidR="00F7587F" w:rsidRPr="00F72F83" w:rsidRDefault="00F7587F" w:rsidP="00F7587F">
      <w:pPr>
        <w:shd w:val="clear" w:color="auto" w:fill="FFFFFF"/>
        <w:spacing w:after="0" w:line="240" w:lineRule="auto"/>
        <w:ind w:firstLine="708"/>
        <w:jc w:val="both"/>
        <w:rPr>
          <w:rFonts w:ascii="Times New Roman" w:eastAsia="Times New Roman" w:hAnsi="Times New Roman"/>
          <w:color w:val="000000"/>
          <w:spacing w:val="-1"/>
          <w:sz w:val="28"/>
          <w:szCs w:val="28"/>
          <w:lang w:eastAsia="ru-RU"/>
        </w:rPr>
      </w:pPr>
      <w:r w:rsidRPr="00F7587F">
        <w:rPr>
          <w:rFonts w:ascii="Times New Roman" w:eastAsia="Times New Roman" w:hAnsi="Times New Roman"/>
          <w:color w:val="000000"/>
          <w:spacing w:val="-1"/>
          <w:sz w:val="28"/>
          <w:szCs w:val="28"/>
          <w:lang w:eastAsia="ru-RU"/>
        </w:rPr>
        <w:t>Во-вторых, существенным ограничением выступает фрагментированность и разрозненность государственных информационных систем и баз данных, используемых в качестве источника аудиторских доказательств. Согласно официальным материалам Концепции цифровой трансформации Республики Казахстан на 2023–2029 годы, анализ метаданных, проведённый по значительному числу баз данных государственных органов, выявил отсутствие целостного подхода к формированию таких баз, возникновение узконаправленных информационных систем без возможности сквозной передачи данных, а также риски разрозненности либо отсутствия необходимой информации для качественного принятия решений. Применительно к государственному аудиту это означает, что потенциал риск-ориентированной модели и предиктивной аналитики реализуется не в полной мере, поскольку аудиторам приходится опираться на неполные либо несовместимые между собой массивы данных</w:t>
      </w:r>
      <w:r w:rsidR="00F72F83" w:rsidRPr="00F72F83">
        <w:rPr>
          <w:rFonts w:ascii="Times New Roman" w:eastAsia="Times New Roman" w:hAnsi="Times New Roman"/>
          <w:color w:val="000000"/>
          <w:spacing w:val="-1"/>
          <w:sz w:val="28"/>
          <w:szCs w:val="28"/>
          <w:lang w:eastAsia="ru-RU"/>
        </w:rPr>
        <w:t xml:space="preserve"> [6].</w:t>
      </w:r>
    </w:p>
    <w:p w14:paraId="3AE6FDF9" w14:textId="042D6534" w:rsidR="00F7587F" w:rsidRPr="00F72F83" w:rsidRDefault="00F7587F" w:rsidP="00F7587F">
      <w:pPr>
        <w:shd w:val="clear" w:color="auto" w:fill="FFFFFF"/>
        <w:spacing w:after="0" w:line="240" w:lineRule="auto"/>
        <w:ind w:firstLine="708"/>
        <w:jc w:val="both"/>
        <w:rPr>
          <w:rFonts w:ascii="Times New Roman" w:eastAsia="Times New Roman" w:hAnsi="Times New Roman"/>
          <w:color w:val="000000"/>
          <w:spacing w:val="-1"/>
          <w:sz w:val="28"/>
          <w:szCs w:val="28"/>
          <w:lang w:eastAsia="ru-RU"/>
        </w:rPr>
      </w:pPr>
      <w:r w:rsidRPr="00F7587F">
        <w:rPr>
          <w:rFonts w:ascii="Times New Roman" w:eastAsia="Times New Roman" w:hAnsi="Times New Roman"/>
          <w:color w:val="000000"/>
          <w:spacing w:val="-1"/>
          <w:sz w:val="28"/>
          <w:szCs w:val="28"/>
          <w:lang w:eastAsia="ru-RU"/>
        </w:rPr>
        <w:t>В-третьих, актуальной остаётся проблема кадрового обеспечения системы государственного аудита. Формирование пула государственных аудиторов, обладающих одновременно глубокими знаниями бюджетного законодательства, методологии ISSAI/IFPP и современных цифровых инструментов анализа данных, требует значительных инвестиций в профессиональную подготовку и непрерывное обучение, особенно на уровне региональных ревизионных комиссий, где кадровый и методологический потенциал объективно уступает центральному аппарату Высшей аудиторской палаты</w:t>
      </w:r>
      <w:r w:rsidR="00F72F83" w:rsidRPr="00F72F83">
        <w:rPr>
          <w:rFonts w:ascii="Times New Roman" w:eastAsia="Times New Roman" w:hAnsi="Times New Roman"/>
          <w:color w:val="000000"/>
          <w:spacing w:val="-1"/>
          <w:sz w:val="28"/>
          <w:szCs w:val="28"/>
          <w:lang w:eastAsia="ru-RU"/>
        </w:rPr>
        <w:t xml:space="preserve"> [14, </w:t>
      </w:r>
      <w:r w:rsidR="00F72F83">
        <w:rPr>
          <w:rFonts w:ascii="Times New Roman" w:eastAsia="Times New Roman" w:hAnsi="Times New Roman"/>
          <w:color w:val="000000"/>
          <w:spacing w:val="-1"/>
          <w:sz w:val="28"/>
          <w:szCs w:val="28"/>
          <w:lang w:val="en-US" w:eastAsia="ru-RU"/>
        </w:rPr>
        <w:t>c</w:t>
      </w:r>
      <w:r w:rsidR="00F72F83" w:rsidRPr="00F72F83">
        <w:rPr>
          <w:rFonts w:ascii="Times New Roman" w:eastAsia="Times New Roman" w:hAnsi="Times New Roman"/>
          <w:color w:val="000000"/>
          <w:spacing w:val="-1"/>
          <w:sz w:val="28"/>
          <w:szCs w:val="28"/>
          <w:lang w:eastAsia="ru-RU"/>
        </w:rPr>
        <w:t>. 112].</w:t>
      </w:r>
    </w:p>
    <w:p w14:paraId="4AAA1552" w14:textId="3E70619A" w:rsidR="00F7587F" w:rsidRPr="00F72F83" w:rsidRDefault="00F7587F" w:rsidP="00F7587F">
      <w:pPr>
        <w:shd w:val="clear" w:color="auto" w:fill="FFFFFF"/>
        <w:spacing w:after="0" w:line="240" w:lineRule="auto"/>
        <w:ind w:firstLine="708"/>
        <w:jc w:val="both"/>
        <w:rPr>
          <w:rFonts w:ascii="Times New Roman" w:eastAsia="Times New Roman" w:hAnsi="Times New Roman"/>
          <w:color w:val="000000"/>
          <w:spacing w:val="-1"/>
          <w:sz w:val="28"/>
          <w:szCs w:val="28"/>
          <w:lang w:eastAsia="ru-RU"/>
        </w:rPr>
      </w:pPr>
      <w:r w:rsidRPr="00F7587F">
        <w:rPr>
          <w:rFonts w:ascii="Times New Roman" w:eastAsia="Times New Roman" w:hAnsi="Times New Roman"/>
          <w:color w:val="000000"/>
          <w:spacing w:val="-1"/>
          <w:sz w:val="28"/>
          <w:szCs w:val="28"/>
          <w:lang w:eastAsia="ru-RU"/>
        </w:rPr>
        <w:t>В-четвёртых, сохраняется проблема результативности механизмов реализации итогов аудита. Как показал анализ статистических данных, доля фактически возмещённых финансовых нарушений от их общего выявленного объёма, при положительной динамике, остаётся неполной; относительно ограниченным является и число случаев, по которым материалы аудита направляются в правоохранительные органы, в сопоставлении с общим массивом выявленных нарушений. Это порождает риск восприятия государственного аудита как констатирующего, а не в полной мере превентивного и корректирующего механизма</w:t>
      </w:r>
      <w:r w:rsidR="00F72F83" w:rsidRPr="00F72F83">
        <w:rPr>
          <w:rFonts w:ascii="Times New Roman" w:eastAsia="Times New Roman" w:hAnsi="Times New Roman"/>
          <w:color w:val="000000"/>
          <w:spacing w:val="-1"/>
          <w:sz w:val="28"/>
          <w:szCs w:val="28"/>
          <w:lang w:eastAsia="ru-RU"/>
        </w:rPr>
        <w:t xml:space="preserve"> [19].</w:t>
      </w:r>
    </w:p>
    <w:p w14:paraId="7A00B8C9" w14:textId="24D51353" w:rsidR="00F7587F" w:rsidRPr="00F72F83" w:rsidRDefault="00F7587F" w:rsidP="00F7587F">
      <w:pPr>
        <w:shd w:val="clear" w:color="auto" w:fill="FFFFFF"/>
        <w:spacing w:after="0" w:line="240" w:lineRule="auto"/>
        <w:ind w:firstLine="708"/>
        <w:jc w:val="both"/>
        <w:rPr>
          <w:rFonts w:ascii="Times New Roman" w:eastAsia="Times New Roman" w:hAnsi="Times New Roman"/>
          <w:color w:val="000000"/>
          <w:spacing w:val="-1"/>
          <w:sz w:val="28"/>
          <w:szCs w:val="28"/>
          <w:lang w:eastAsia="ru-RU"/>
        </w:rPr>
      </w:pPr>
      <w:r w:rsidRPr="00F7587F">
        <w:rPr>
          <w:rFonts w:ascii="Times New Roman" w:eastAsia="Times New Roman" w:hAnsi="Times New Roman"/>
          <w:color w:val="000000"/>
          <w:spacing w:val="-1"/>
          <w:sz w:val="28"/>
          <w:szCs w:val="28"/>
          <w:lang w:eastAsia="ru-RU"/>
        </w:rPr>
        <w:t>В-пятых, определённого внимания требует вопрос обеспечения фактической, а не только формально-юридической независимости органов внешнего государственного аудита на местном уровне. Хотя расширение полномочий Высшей аудиторской палаты по пересмотру итогов аудита нижестоящих органов и её право участия в согласовании кадровых решений по региональным ревизионным комиссиям способствуют укреплению вертикали контроля качества, остаётся актуальным вопрос об уровне операционной и ресурсной самостоятельности региональных ревизионных комиссий по отношению к местным исполнительным органам, деятельность которых они призваны проверять</w:t>
      </w:r>
      <w:r w:rsidR="00F72F83" w:rsidRPr="00F72F83">
        <w:rPr>
          <w:rFonts w:ascii="Times New Roman" w:eastAsia="Times New Roman" w:hAnsi="Times New Roman"/>
          <w:color w:val="000000"/>
          <w:spacing w:val="-1"/>
          <w:sz w:val="28"/>
          <w:szCs w:val="28"/>
          <w:lang w:eastAsia="ru-RU"/>
        </w:rPr>
        <w:t xml:space="preserve"> [5].</w:t>
      </w:r>
    </w:p>
    <w:p w14:paraId="42720B1E" w14:textId="46F5F561" w:rsidR="001623F8" w:rsidRPr="00F72F83" w:rsidRDefault="00F7587F" w:rsidP="00F7587F">
      <w:pPr>
        <w:shd w:val="clear" w:color="auto" w:fill="FFFFFF"/>
        <w:spacing w:after="0" w:line="240" w:lineRule="auto"/>
        <w:ind w:firstLine="708"/>
        <w:jc w:val="both"/>
        <w:rPr>
          <w:rFonts w:ascii="Times New Roman" w:eastAsia="Times New Roman" w:hAnsi="Times New Roman"/>
          <w:sz w:val="28"/>
          <w:szCs w:val="28"/>
          <w:lang w:eastAsia="ru-RU"/>
        </w:rPr>
      </w:pPr>
      <w:r w:rsidRPr="00F7587F">
        <w:rPr>
          <w:rFonts w:ascii="Times New Roman" w:eastAsia="Times New Roman" w:hAnsi="Times New Roman"/>
          <w:color w:val="000000"/>
          <w:spacing w:val="-1"/>
          <w:sz w:val="28"/>
          <w:szCs w:val="28"/>
          <w:lang w:eastAsia="ru-RU"/>
        </w:rPr>
        <w:lastRenderedPageBreak/>
        <w:t>Наконец, отдельной проблемой является недостаточная зрелость культуры аудита эффективности (performance audit) в сравнении с традиционным аудитом соответствия и финансовой отчётности: значительная часть контрольных мероприятий по-прежнему сфокусирована на выявлении формальных нарушений и финансового ущерба, тогда как оценка системной результативности государственных программ, эффективности достижения целей государственной политики требует более широкого применения методологии аудита эффективности, разработанной в рамках ISSAI 300</w:t>
      </w:r>
      <w:r w:rsidR="00F72F83" w:rsidRPr="00F72F83">
        <w:rPr>
          <w:rFonts w:ascii="Times New Roman" w:eastAsia="Times New Roman" w:hAnsi="Times New Roman"/>
          <w:color w:val="000000"/>
          <w:spacing w:val="-1"/>
          <w:sz w:val="28"/>
          <w:szCs w:val="28"/>
          <w:lang w:eastAsia="ru-RU"/>
        </w:rPr>
        <w:t xml:space="preserve"> [9].</w:t>
      </w:r>
    </w:p>
    <w:p w14:paraId="2C2164DA" w14:textId="77777777" w:rsidR="001623F8" w:rsidRPr="001623F8" w:rsidRDefault="001623F8" w:rsidP="001623F8">
      <w:pPr>
        <w:shd w:val="clear" w:color="auto" w:fill="FFFFFF"/>
        <w:spacing w:after="0" w:line="240" w:lineRule="auto"/>
        <w:ind w:firstLine="709"/>
        <w:jc w:val="both"/>
        <w:rPr>
          <w:rFonts w:ascii="Times New Roman" w:eastAsia="Times New Roman" w:hAnsi="Times New Roman"/>
          <w:sz w:val="28"/>
          <w:szCs w:val="28"/>
          <w:lang w:eastAsia="ru-RU"/>
        </w:rPr>
      </w:pPr>
    </w:p>
    <w:p w14:paraId="7870156C" w14:textId="7C67E55E" w:rsidR="001623F8" w:rsidRPr="001623F8" w:rsidRDefault="00F7587F" w:rsidP="001623F8">
      <w:pPr>
        <w:shd w:val="clear" w:color="auto" w:fill="FFFFFF"/>
        <w:spacing w:after="0" w:line="240" w:lineRule="auto"/>
        <w:ind w:firstLine="709"/>
        <w:jc w:val="both"/>
        <w:rPr>
          <w:rFonts w:ascii="Times New Roman" w:eastAsia="Times New Roman" w:hAnsi="Times New Roman"/>
          <w:b/>
          <w:caps/>
          <w:sz w:val="28"/>
          <w:szCs w:val="28"/>
          <w:lang w:val="kk-KZ" w:eastAsia="ru-RU"/>
        </w:rPr>
      </w:pPr>
      <w:r>
        <w:rPr>
          <w:rFonts w:ascii="Times New Roman" w:eastAsia="Times New Roman" w:hAnsi="Times New Roman"/>
          <w:b/>
          <w:caps/>
          <w:sz w:val="28"/>
          <w:szCs w:val="28"/>
          <w:lang w:val="kk-KZ" w:eastAsia="ru-RU"/>
        </w:rPr>
        <w:t xml:space="preserve">3.2 </w:t>
      </w:r>
      <w:r w:rsidRPr="00F7587F">
        <w:rPr>
          <w:rFonts w:ascii="Times New Roman" w:eastAsia="Times New Roman" w:hAnsi="Times New Roman"/>
          <w:b/>
          <w:caps/>
          <w:sz w:val="28"/>
          <w:szCs w:val="28"/>
          <w:lang w:val="kk-KZ" w:eastAsia="ru-RU"/>
        </w:rPr>
        <w:t>Направления совершенствования и рекомендации по развитию государственного аудита</w:t>
      </w:r>
    </w:p>
    <w:p w14:paraId="7EF2C425" w14:textId="77777777" w:rsidR="001623F8" w:rsidRPr="001623F8" w:rsidRDefault="001623F8" w:rsidP="001623F8">
      <w:pPr>
        <w:shd w:val="clear" w:color="auto" w:fill="FFFFFF"/>
        <w:spacing w:after="0" w:line="240" w:lineRule="auto"/>
        <w:ind w:firstLine="709"/>
        <w:jc w:val="both"/>
        <w:rPr>
          <w:rFonts w:ascii="Times New Roman" w:eastAsia="Times New Roman" w:hAnsi="Times New Roman"/>
          <w:caps/>
          <w:sz w:val="28"/>
          <w:szCs w:val="28"/>
          <w:lang w:eastAsia="ru-RU"/>
        </w:rPr>
      </w:pPr>
    </w:p>
    <w:p w14:paraId="6005EAA2" w14:textId="501A241A" w:rsidR="00F7587F" w:rsidRPr="00F7587F" w:rsidRDefault="00F7587F" w:rsidP="00F7587F">
      <w:pPr>
        <w:shd w:val="clear" w:color="auto" w:fill="FFFFFF"/>
        <w:tabs>
          <w:tab w:val="left" w:pos="851"/>
          <w:tab w:val="left" w:pos="993"/>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sidRPr="00F7587F">
        <w:rPr>
          <w:rFonts w:ascii="Times New Roman" w:eastAsia="Times New Roman" w:hAnsi="Times New Roman"/>
          <w:sz w:val="28"/>
          <w:szCs w:val="28"/>
          <w:lang w:eastAsia="ru-RU"/>
        </w:rPr>
        <w:t>На основе выявленных проблем представляется целесообразным выделить следующие приоритетные направления совершенствования организации государственного аудита в Республике Казахстан.</w:t>
      </w:r>
    </w:p>
    <w:p w14:paraId="5E074143" w14:textId="15E7D084" w:rsidR="00F7587F" w:rsidRPr="00F7587F" w:rsidRDefault="00F7587F" w:rsidP="00F7587F">
      <w:pPr>
        <w:shd w:val="clear" w:color="auto" w:fill="FFFFFF"/>
        <w:tabs>
          <w:tab w:val="left" w:pos="851"/>
          <w:tab w:val="left" w:pos="993"/>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sidRPr="00F7587F">
        <w:rPr>
          <w:rFonts w:ascii="Times New Roman" w:eastAsia="Times New Roman" w:hAnsi="Times New Roman"/>
          <w:sz w:val="28"/>
          <w:szCs w:val="28"/>
          <w:lang w:eastAsia="ru-RU"/>
        </w:rPr>
        <w:t>Первое направление — дальнейшая гармонизация национальной методологии государственного аудита с международными стандартами ISSAI/IFPP. Это предполагает разработку детализированных внутренних стандартов и методических руководств Высшей аудиторской палаты по отдельным видам государственного аудита (в первую очередь — по аудиту эффективности), гармонизированных с соответствующими уровнями ISSAI, а также системное обучение и сертификацию государственных аудиторов в соответствии с образовательными программами Инициативы развития INTOSAI (IDI) и региональных организаций ASOSAI/EUROSAI, членом которых является Казахстан.</w:t>
      </w:r>
    </w:p>
    <w:p w14:paraId="575F7D35" w14:textId="7925100D" w:rsidR="00F7587F" w:rsidRPr="00F72F83" w:rsidRDefault="00F7587F" w:rsidP="00F7587F">
      <w:pPr>
        <w:shd w:val="clear" w:color="auto" w:fill="FFFFFF"/>
        <w:tabs>
          <w:tab w:val="left" w:pos="851"/>
          <w:tab w:val="left" w:pos="993"/>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sidRPr="00F7587F">
        <w:rPr>
          <w:rFonts w:ascii="Times New Roman" w:eastAsia="Times New Roman" w:hAnsi="Times New Roman"/>
          <w:sz w:val="28"/>
          <w:szCs w:val="28"/>
          <w:lang w:eastAsia="ru-RU"/>
        </w:rPr>
        <w:t>Второе направление — углубление цифровой трансформации государственного аудита. Приоритетными задачами здесь выступают формирование единой, интероперабельной информационной инфраструктуры государственных органов с возможностью сквозного доступа Высшей аудиторской палаты к первичным данным систем государственного планирования, бюджетного исполнения и государственных закупок; расширение применения инструментов больших данных и предиктивной аналитики для риск-ориентированного отбора объектов аудита; развитие технологий непрерывного аудита (continuous audit), позволяющих выявлять признаки нарушений в режиме, приближенном к реальному времени, а не только по итогам плановых проверок; а также — с учётом мирового опыта — постепенное и осторожное внедрение инструментов искусственного интеллекта для первичного анализа рисков при сохранении окончательного профессионального суждения за государственным аудитором</w:t>
      </w:r>
      <w:r w:rsidR="00F72F83" w:rsidRPr="00F72F83">
        <w:rPr>
          <w:rFonts w:ascii="Times New Roman" w:eastAsia="Times New Roman" w:hAnsi="Times New Roman"/>
          <w:sz w:val="28"/>
          <w:szCs w:val="28"/>
          <w:lang w:eastAsia="ru-RU"/>
        </w:rPr>
        <w:t xml:space="preserve"> [18].</w:t>
      </w:r>
    </w:p>
    <w:p w14:paraId="05533A3E" w14:textId="60FD3101" w:rsidR="00F7587F" w:rsidRPr="00F72F83" w:rsidRDefault="00F7587F" w:rsidP="00F7587F">
      <w:pPr>
        <w:shd w:val="clear" w:color="auto" w:fill="FFFFFF"/>
        <w:tabs>
          <w:tab w:val="left" w:pos="851"/>
          <w:tab w:val="left" w:pos="993"/>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sidRPr="00F7587F">
        <w:rPr>
          <w:rFonts w:ascii="Times New Roman" w:eastAsia="Times New Roman" w:hAnsi="Times New Roman"/>
          <w:sz w:val="28"/>
          <w:szCs w:val="28"/>
          <w:lang w:eastAsia="ru-RU"/>
        </w:rPr>
        <w:t xml:space="preserve">Третье направление — укрепление институциональной и операционной независимости региональных ревизионных комиссий при сохранении единства методологии государственного аудита. Это предполагает дальнейшую стандартизацию их деятельности на основе типового положения, утверждаемого Высшей аудиторской палатой, унификацию квалификационных требований к </w:t>
      </w:r>
      <w:r w:rsidRPr="00F7587F">
        <w:rPr>
          <w:rFonts w:ascii="Times New Roman" w:eastAsia="Times New Roman" w:hAnsi="Times New Roman"/>
          <w:sz w:val="28"/>
          <w:szCs w:val="28"/>
          <w:lang w:eastAsia="ru-RU"/>
        </w:rPr>
        <w:lastRenderedPageBreak/>
        <w:t>региональным государственным аудиторам, а также расширение практики совместных и контрольных (перепроверочных) мероприятий Высшей аудиторской палаты в отношении наиболее значимых объектов местного уровня</w:t>
      </w:r>
      <w:r w:rsidR="00F72F83" w:rsidRPr="00F72F83">
        <w:rPr>
          <w:rFonts w:ascii="Times New Roman" w:eastAsia="Times New Roman" w:hAnsi="Times New Roman"/>
          <w:sz w:val="28"/>
          <w:szCs w:val="28"/>
          <w:lang w:eastAsia="ru-RU"/>
        </w:rPr>
        <w:t xml:space="preserve"> [17].</w:t>
      </w:r>
    </w:p>
    <w:p w14:paraId="64EE03C9" w14:textId="77E8CC85" w:rsidR="00F7587F" w:rsidRPr="00F7587F" w:rsidRDefault="00F7587F" w:rsidP="00F7587F">
      <w:pPr>
        <w:shd w:val="clear" w:color="auto" w:fill="FFFFFF"/>
        <w:tabs>
          <w:tab w:val="left" w:pos="851"/>
          <w:tab w:val="left" w:pos="993"/>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sidRPr="00F7587F">
        <w:rPr>
          <w:rFonts w:ascii="Times New Roman" w:eastAsia="Times New Roman" w:hAnsi="Times New Roman"/>
          <w:sz w:val="28"/>
          <w:szCs w:val="28"/>
          <w:lang w:eastAsia="ru-RU"/>
        </w:rPr>
        <w:t>Четвёртое направление — повышение результативности механизмов реализации итогов государственного аудита. Целесообразным представляется дальнейшее развитие института Дорожных карт по устранению выявленных нарушений с чётким закреплением ответственных лиц, сроков и промежуточных индикаторов исполнения; усиление института последующего (follow-up) аудита, предполагающего обязательную проверку фактического устранения ранее выявленных нарушений; а также совершенствование механизмов межведомственного взаимодействия Высшей аудиторской палаты с правоохранительными и судебными органами в целях повышения полноты и своевременности возмещения выявленного финансового ущерба.</w:t>
      </w:r>
    </w:p>
    <w:p w14:paraId="1A1416C1" w14:textId="1641185C" w:rsidR="00F7587F" w:rsidRPr="00F72F83" w:rsidRDefault="00F7587F" w:rsidP="00F7587F">
      <w:pPr>
        <w:shd w:val="clear" w:color="auto" w:fill="FFFFFF"/>
        <w:tabs>
          <w:tab w:val="left" w:pos="851"/>
          <w:tab w:val="left" w:pos="993"/>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sidRPr="00F7587F">
        <w:rPr>
          <w:rFonts w:ascii="Times New Roman" w:eastAsia="Times New Roman" w:hAnsi="Times New Roman"/>
          <w:sz w:val="28"/>
          <w:szCs w:val="28"/>
          <w:lang w:eastAsia="ru-RU"/>
        </w:rPr>
        <w:t>Пятое направление — расширение применения аудита эффективности (performance audit) и постепенный перенос акцента государственного аудита с констатации финансовых нарушений на системную оценку результативности государственных программ и достижения целей государственной политики, включая оценку эффективности реализации национальных проектов и стратегических документов, что соответствует общемировой тенденции развития мандата высших органов финансового контроля</w:t>
      </w:r>
      <w:r w:rsidR="00F72F83" w:rsidRPr="00F72F83">
        <w:rPr>
          <w:rFonts w:ascii="Times New Roman" w:eastAsia="Times New Roman" w:hAnsi="Times New Roman"/>
          <w:sz w:val="28"/>
          <w:szCs w:val="28"/>
          <w:lang w:eastAsia="ru-RU"/>
        </w:rPr>
        <w:t xml:space="preserve"> [13, </w:t>
      </w:r>
      <w:r w:rsidR="00F72F83">
        <w:rPr>
          <w:rFonts w:ascii="Times New Roman" w:eastAsia="Times New Roman" w:hAnsi="Times New Roman"/>
          <w:sz w:val="28"/>
          <w:szCs w:val="28"/>
          <w:lang w:val="en-US" w:eastAsia="ru-RU"/>
        </w:rPr>
        <w:t>c</w:t>
      </w:r>
      <w:r w:rsidR="00F72F83" w:rsidRPr="00F72F83">
        <w:rPr>
          <w:rFonts w:ascii="Times New Roman" w:eastAsia="Times New Roman" w:hAnsi="Times New Roman"/>
          <w:sz w:val="28"/>
          <w:szCs w:val="28"/>
          <w:lang w:eastAsia="ru-RU"/>
        </w:rPr>
        <w:t>. 88].</w:t>
      </w:r>
    </w:p>
    <w:p w14:paraId="0FB9B0B3" w14:textId="656ED815" w:rsidR="00F7587F" w:rsidRPr="00F72F83" w:rsidRDefault="00F7587F" w:rsidP="00F7587F">
      <w:pPr>
        <w:shd w:val="clear" w:color="auto" w:fill="FFFFFF"/>
        <w:tabs>
          <w:tab w:val="left" w:pos="851"/>
          <w:tab w:val="left" w:pos="993"/>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sidRPr="00F7587F">
        <w:rPr>
          <w:rFonts w:ascii="Times New Roman" w:eastAsia="Times New Roman" w:hAnsi="Times New Roman"/>
          <w:sz w:val="28"/>
          <w:szCs w:val="28"/>
          <w:lang w:eastAsia="ru-RU"/>
        </w:rPr>
        <w:t>Шестое направление — применение цикличного подхода к организации государственного аудита, предполагающего последовательное прохождение этапов планирования (с учётом риск-ориентированной модели), проведения аудиторских процедур, формирования выводов и рекомендаций, последующего контроля их исполнения и, на основе полученных результатов, — корректировки последующего цикла планирования. Такой подход обеспечивает не разовый, а системный и накопительный эффект государственного аудита, способствуя постепенному повышению зрелости систем внутреннего контроля проверяемых объектов</w:t>
      </w:r>
      <w:r w:rsidR="00F72F83" w:rsidRPr="00F72F83">
        <w:rPr>
          <w:rFonts w:ascii="Times New Roman" w:eastAsia="Times New Roman" w:hAnsi="Times New Roman"/>
          <w:sz w:val="28"/>
          <w:szCs w:val="28"/>
          <w:lang w:eastAsia="ru-RU"/>
        </w:rPr>
        <w:t xml:space="preserve"> [7].</w:t>
      </w:r>
    </w:p>
    <w:p w14:paraId="61BC7A8C" w14:textId="5214F466" w:rsidR="00F7587F" w:rsidRPr="00F7587F" w:rsidRDefault="00F7587F" w:rsidP="00F7587F">
      <w:pPr>
        <w:shd w:val="clear" w:color="auto" w:fill="FFFFFF"/>
        <w:tabs>
          <w:tab w:val="left" w:pos="851"/>
          <w:tab w:val="left" w:pos="993"/>
        </w:tabs>
        <w:spacing w:after="0" w:line="240" w:lineRule="auto"/>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sidRPr="00F7587F">
        <w:rPr>
          <w:rFonts w:ascii="Times New Roman" w:eastAsia="Times New Roman" w:hAnsi="Times New Roman"/>
          <w:sz w:val="28"/>
          <w:szCs w:val="28"/>
          <w:lang w:eastAsia="ru-RU"/>
        </w:rPr>
        <w:t>Наконец, важным направлением остаётся дальнейшее развитие международного сотрудничества Высшей аудиторской палаты Республики Казахстан — участие в совместных и параллельных проверках с ВОФК других государств, обмен опытом в рамках ASOSAI и EUROSAI, а также использование методической поддержки Инициативы развития INTOSAI для ускоренной адаптации передовых международных практик государственного аудита к национальным условиям.</w:t>
      </w:r>
    </w:p>
    <w:p w14:paraId="5F35163E" w14:textId="08F0DF06" w:rsidR="001623F8" w:rsidRPr="00F7587F" w:rsidRDefault="00F7587F" w:rsidP="00F7587F">
      <w:pPr>
        <w:shd w:val="clear" w:color="auto" w:fill="FFFFFF"/>
        <w:tabs>
          <w:tab w:val="left" w:pos="851"/>
          <w:tab w:val="left" w:pos="993"/>
        </w:tabs>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ab/>
      </w:r>
      <w:r w:rsidRPr="00F7587F">
        <w:rPr>
          <w:rFonts w:ascii="Times New Roman" w:eastAsia="Times New Roman" w:hAnsi="Times New Roman"/>
          <w:sz w:val="28"/>
          <w:szCs w:val="28"/>
          <w:lang w:eastAsia="ru-RU"/>
        </w:rPr>
        <w:t>Реализация перечисленных направлений, по мнению автора, способна не только повысить непосредственную результативность контрольной деятельности Высшей аудиторской палаты и органов внутреннего государственного аудита, но и укрепить более широкий институт подотчётности государственной власти перед обществом, что составляет конечную цель развития системы государственного аудита в демократическом правовом государстве.</w:t>
      </w:r>
    </w:p>
    <w:p w14:paraId="12A3285C" w14:textId="6F9BC9C3" w:rsidR="001623F8" w:rsidRDefault="00F7587F" w:rsidP="001623F8">
      <w:pPr>
        <w:shd w:val="clear" w:color="auto" w:fill="FFFFFF"/>
        <w:tabs>
          <w:tab w:val="left" w:pos="851"/>
          <w:tab w:val="left" w:pos="993"/>
        </w:tabs>
        <w:spacing w:after="0" w:line="240" w:lineRule="auto"/>
        <w:ind w:left="709"/>
        <w:contextualSpacing/>
        <w:jc w:val="both"/>
        <w:rPr>
          <w:rFonts w:ascii="Times New Roman" w:hAnsi="Times New Roman"/>
          <w:b/>
          <w:bCs/>
          <w:sz w:val="28"/>
          <w:szCs w:val="28"/>
          <w:lang w:eastAsia="x-none"/>
        </w:rPr>
      </w:pPr>
      <w:r>
        <w:rPr>
          <w:rFonts w:ascii="Times New Roman" w:hAnsi="Times New Roman"/>
          <w:b/>
          <w:bCs/>
          <w:sz w:val="28"/>
          <w:szCs w:val="28"/>
          <w:lang w:eastAsia="x-none"/>
        </w:rPr>
        <w:lastRenderedPageBreak/>
        <w:t>ЗАКЛЮЧЕНИЕ</w:t>
      </w:r>
    </w:p>
    <w:p w14:paraId="4698265D" w14:textId="5604A69C" w:rsidR="00F7587F" w:rsidRDefault="00F7587F" w:rsidP="001623F8">
      <w:pPr>
        <w:shd w:val="clear" w:color="auto" w:fill="FFFFFF"/>
        <w:tabs>
          <w:tab w:val="left" w:pos="851"/>
          <w:tab w:val="left" w:pos="993"/>
        </w:tabs>
        <w:spacing w:after="0" w:line="240" w:lineRule="auto"/>
        <w:ind w:left="709"/>
        <w:contextualSpacing/>
        <w:jc w:val="both"/>
        <w:rPr>
          <w:rFonts w:ascii="Times New Roman" w:hAnsi="Times New Roman"/>
          <w:b/>
          <w:bCs/>
          <w:sz w:val="28"/>
          <w:szCs w:val="28"/>
          <w:lang w:eastAsia="x-none"/>
        </w:rPr>
      </w:pPr>
    </w:p>
    <w:p w14:paraId="74819F84" w14:textId="420194D6" w:rsidR="00F7587F" w:rsidRPr="00F7587F" w:rsidRDefault="00F7587F" w:rsidP="00F7587F">
      <w:pPr>
        <w:shd w:val="clear" w:color="auto" w:fill="FFFFFF"/>
        <w:tabs>
          <w:tab w:val="left" w:pos="851"/>
          <w:tab w:val="left" w:pos="993"/>
        </w:tabs>
        <w:spacing w:after="0" w:line="240" w:lineRule="auto"/>
        <w:contextualSpacing/>
        <w:jc w:val="both"/>
        <w:rPr>
          <w:rFonts w:ascii="Times New Roman" w:hAnsi="Times New Roman"/>
          <w:sz w:val="28"/>
          <w:szCs w:val="28"/>
          <w:lang w:eastAsia="x-none"/>
        </w:rPr>
      </w:pPr>
      <w:r>
        <w:rPr>
          <w:rFonts w:ascii="Times New Roman" w:hAnsi="Times New Roman"/>
          <w:sz w:val="28"/>
          <w:szCs w:val="28"/>
          <w:lang w:eastAsia="x-none"/>
        </w:rPr>
        <w:tab/>
      </w:r>
      <w:r w:rsidRPr="00F7587F">
        <w:rPr>
          <w:rFonts w:ascii="Times New Roman" w:hAnsi="Times New Roman"/>
          <w:sz w:val="28"/>
          <w:szCs w:val="28"/>
          <w:lang w:eastAsia="x-none"/>
        </w:rPr>
        <w:t>Проведённое исследование современных подходов к организации государственного аудита в Республике Казахстан позволяет сформулировать следующие основные выводы.</w:t>
      </w:r>
    </w:p>
    <w:p w14:paraId="2BD184B7" w14:textId="5A42B1B8" w:rsidR="00F7587F" w:rsidRPr="00F7587F" w:rsidRDefault="00F7587F" w:rsidP="00F7587F">
      <w:pPr>
        <w:shd w:val="clear" w:color="auto" w:fill="FFFFFF"/>
        <w:tabs>
          <w:tab w:val="left" w:pos="851"/>
          <w:tab w:val="left" w:pos="993"/>
        </w:tabs>
        <w:spacing w:after="0" w:line="240" w:lineRule="auto"/>
        <w:contextualSpacing/>
        <w:jc w:val="both"/>
        <w:rPr>
          <w:rFonts w:ascii="Times New Roman" w:hAnsi="Times New Roman"/>
          <w:sz w:val="28"/>
          <w:szCs w:val="28"/>
          <w:lang w:eastAsia="x-none"/>
        </w:rPr>
      </w:pPr>
      <w:r>
        <w:rPr>
          <w:rFonts w:ascii="Times New Roman" w:hAnsi="Times New Roman"/>
          <w:sz w:val="28"/>
          <w:szCs w:val="28"/>
          <w:lang w:eastAsia="x-none"/>
        </w:rPr>
        <w:tab/>
      </w:r>
      <w:r w:rsidRPr="00F7587F">
        <w:rPr>
          <w:rFonts w:ascii="Times New Roman" w:hAnsi="Times New Roman"/>
          <w:sz w:val="28"/>
          <w:szCs w:val="28"/>
          <w:lang w:eastAsia="x-none"/>
        </w:rPr>
        <w:t>Государственный аудит представляет собой самостоятельную форму государственного финансового контроля, направленную на независимую оценку достоверности финансовой отчётности, законности и эффективности использования государственных ресурсов. Его теоретико-методологическую основу составляют международные стандарты ISSAI/IFPP, разрабатываемые INTOSAI на базе принципов независимости, объективности, профессиональной компетентности и риск-ориентированности, закреплённых в Лимской и Мексиканской декларациях</w:t>
      </w:r>
      <w:r w:rsidR="00F72F83" w:rsidRPr="00F72F83">
        <w:rPr>
          <w:rFonts w:ascii="Times New Roman" w:hAnsi="Times New Roman"/>
          <w:sz w:val="28"/>
          <w:szCs w:val="28"/>
          <w:lang w:eastAsia="x-none"/>
        </w:rPr>
        <w:t xml:space="preserve"> [7; 8]. </w:t>
      </w:r>
      <w:r w:rsidRPr="00F7587F">
        <w:rPr>
          <w:rFonts w:ascii="Times New Roman" w:hAnsi="Times New Roman"/>
          <w:sz w:val="28"/>
          <w:szCs w:val="28"/>
          <w:lang w:eastAsia="x-none"/>
        </w:rPr>
        <w:t>Обобщение зарубежного опыта показало значительное разнообразие институциональных моделей организации высших органов финансового контроля — судебной, коллегиальной и вестминстерской, — при общей тенденции к расширению мандата ВОФК от традиционного финансового аудита к аудиту эффективности и активному внедрению цифровых технологий контроля.</w:t>
      </w:r>
    </w:p>
    <w:p w14:paraId="1FDD1A67" w14:textId="7240D390" w:rsidR="00F7587F" w:rsidRPr="00F72F83" w:rsidRDefault="00F7587F" w:rsidP="00F7587F">
      <w:pPr>
        <w:shd w:val="clear" w:color="auto" w:fill="FFFFFF"/>
        <w:tabs>
          <w:tab w:val="left" w:pos="851"/>
          <w:tab w:val="left" w:pos="993"/>
        </w:tabs>
        <w:spacing w:after="0" w:line="240" w:lineRule="auto"/>
        <w:contextualSpacing/>
        <w:jc w:val="both"/>
        <w:rPr>
          <w:rFonts w:ascii="Times New Roman" w:hAnsi="Times New Roman"/>
          <w:sz w:val="28"/>
          <w:szCs w:val="28"/>
          <w:lang w:eastAsia="x-none"/>
        </w:rPr>
      </w:pPr>
      <w:r>
        <w:rPr>
          <w:rFonts w:ascii="Times New Roman" w:hAnsi="Times New Roman"/>
          <w:sz w:val="28"/>
          <w:szCs w:val="28"/>
          <w:lang w:eastAsia="x-none"/>
        </w:rPr>
        <w:tab/>
      </w:r>
      <w:r w:rsidRPr="00F7587F">
        <w:rPr>
          <w:rFonts w:ascii="Times New Roman" w:hAnsi="Times New Roman"/>
          <w:sz w:val="28"/>
          <w:szCs w:val="28"/>
          <w:lang w:eastAsia="x-none"/>
        </w:rPr>
        <w:t>Анализ институциональной системы государственного аудита в Республике Казахстан показал, что реформа 2022 года — создание Высшей аудиторской палаты на базе Счётного комитета — стала значимым шагом к укреплению независимости и статуса органа внешнего государственного аудита, дополненным в 2025 году расширением его полномочий по проверке местных бюджетов и внебюджетных фондов в рамках нового Бюджетного кодекса. Практика деятельности Высшей аудиторской палаты в 2023–2025 годах демонстрирует существенный рост охвата и результативности государственного аудита: увеличение объёма проверенных средств с 19,5 до 74 трлн тенге и выявленных нарушений — с 522 млрд до 2,9 трлн тенге, что отражает как расширение полномочий палаты, так и развитие риск-ориентированной модели планирования аудита на основе анализа больших данных</w:t>
      </w:r>
      <w:r w:rsidR="00F72F83" w:rsidRPr="00F72F83">
        <w:rPr>
          <w:rFonts w:ascii="Times New Roman" w:hAnsi="Times New Roman"/>
          <w:sz w:val="28"/>
          <w:szCs w:val="28"/>
          <w:lang w:eastAsia="x-none"/>
        </w:rPr>
        <w:t>.</w:t>
      </w:r>
    </w:p>
    <w:p w14:paraId="004AA48F" w14:textId="6F4A8201" w:rsidR="00F7587F" w:rsidRPr="00F72F83" w:rsidRDefault="00F7587F" w:rsidP="00F7587F">
      <w:pPr>
        <w:shd w:val="clear" w:color="auto" w:fill="FFFFFF"/>
        <w:tabs>
          <w:tab w:val="left" w:pos="851"/>
          <w:tab w:val="left" w:pos="993"/>
        </w:tabs>
        <w:spacing w:after="0" w:line="240" w:lineRule="auto"/>
        <w:contextualSpacing/>
        <w:jc w:val="both"/>
        <w:rPr>
          <w:rFonts w:ascii="Times New Roman" w:hAnsi="Times New Roman"/>
          <w:sz w:val="28"/>
          <w:szCs w:val="28"/>
          <w:lang w:eastAsia="x-none"/>
        </w:rPr>
      </w:pPr>
      <w:r>
        <w:rPr>
          <w:rFonts w:ascii="Times New Roman" w:hAnsi="Times New Roman"/>
          <w:sz w:val="28"/>
          <w:szCs w:val="28"/>
          <w:lang w:eastAsia="x-none"/>
        </w:rPr>
        <w:tab/>
      </w:r>
      <w:r w:rsidRPr="00F7587F">
        <w:rPr>
          <w:rFonts w:ascii="Times New Roman" w:hAnsi="Times New Roman"/>
          <w:sz w:val="28"/>
          <w:szCs w:val="28"/>
          <w:lang w:eastAsia="x-none"/>
        </w:rPr>
        <w:t>Вместе с тем исследование выявило ряд нерешённых проблем: неполную гармонизацию национальной методологии с детализированными требованиями ISSAI/IFPP, фрагментированность государственных информационных систем, ограничивающую потенциал цифровой аналитики, кадровые ограничения на региональном уровне, неполную результативность механизмов возмещения выявленного ущерба и привлечения к ответственности, а также недостаточную зрелость культуры аудита эффективности в сравнении с аудитом соответствия и финансовой отчётности</w:t>
      </w:r>
      <w:r w:rsidR="00F72F83" w:rsidRPr="00F72F83">
        <w:rPr>
          <w:rFonts w:ascii="Times New Roman" w:hAnsi="Times New Roman"/>
          <w:sz w:val="28"/>
          <w:szCs w:val="28"/>
          <w:lang w:eastAsia="x-none"/>
        </w:rPr>
        <w:t>.</w:t>
      </w:r>
    </w:p>
    <w:p w14:paraId="4A97ABD5" w14:textId="43EEC2F8" w:rsidR="00F7587F" w:rsidRPr="00F7587F" w:rsidRDefault="00F7587F" w:rsidP="00F7587F">
      <w:pPr>
        <w:shd w:val="clear" w:color="auto" w:fill="FFFFFF"/>
        <w:tabs>
          <w:tab w:val="left" w:pos="851"/>
          <w:tab w:val="left" w:pos="993"/>
        </w:tabs>
        <w:spacing w:after="0" w:line="240" w:lineRule="auto"/>
        <w:contextualSpacing/>
        <w:jc w:val="both"/>
        <w:rPr>
          <w:rFonts w:ascii="Times New Roman" w:hAnsi="Times New Roman"/>
          <w:sz w:val="28"/>
          <w:szCs w:val="28"/>
          <w:lang w:eastAsia="x-none"/>
        </w:rPr>
      </w:pPr>
      <w:r>
        <w:rPr>
          <w:rFonts w:ascii="Times New Roman" w:hAnsi="Times New Roman"/>
          <w:sz w:val="28"/>
          <w:szCs w:val="28"/>
          <w:lang w:eastAsia="x-none"/>
        </w:rPr>
        <w:tab/>
      </w:r>
      <w:r w:rsidRPr="00F7587F">
        <w:rPr>
          <w:rFonts w:ascii="Times New Roman" w:hAnsi="Times New Roman"/>
          <w:sz w:val="28"/>
          <w:szCs w:val="28"/>
          <w:lang w:eastAsia="x-none"/>
        </w:rPr>
        <w:t xml:space="preserve">На основе выявленных проблем предложены направления совершенствования государственного аудита в Республике Казахстан: дальнейшая гармонизация методологии с ISSAI/IFPP; углубление цифровой трансформации и развитие технологий непрерывного аудита; укрепление операционной независимости региональных ревизионных комиссий; повышение результативности реализации итогов аудита через институт Дорожных карт и </w:t>
      </w:r>
      <w:r w:rsidRPr="00F7587F">
        <w:rPr>
          <w:rFonts w:ascii="Times New Roman" w:hAnsi="Times New Roman"/>
          <w:sz w:val="28"/>
          <w:szCs w:val="28"/>
          <w:lang w:eastAsia="x-none"/>
        </w:rPr>
        <w:lastRenderedPageBreak/>
        <w:t>последующего (follow-up) аудита; расширение применения аудита эффективности; внедрение цикличного подхода к организации аудиторской деятельности; развитие международного сотрудничества в рамках ASOSAI, EUROSAI и Инициативы развития INTOSAI.</w:t>
      </w:r>
    </w:p>
    <w:p w14:paraId="0B788CEF" w14:textId="39BA6A3A" w:rsidR="00F7587F" w:rsidRPr="00F7587F" w:rsidRDefault="00F7587F" w:rsidP="00F7587F">
      <w:pPr>
        <w:shd w:val="clear" w:color="auto" w:fill="FFFFFF"/>
        <w:tabs>
          <w:tab w:val="left" w:pos="851"/>
          <w:tab w:val="left" w:pos="993"/>
        </w:tabs>
        <w:spacing w:after="0" w:line="240" w:lineRule="auto"/>
        <w:contextualSpacing/>
        <w:jc w:val="both"/>
        <w:rPr>
          <w:rFonts w:ascii="Times New Roman" w:hAnsi="Times New Roman"/>
          <w:sz w:val="28"/>
          <w:szCs w:val="28"/>
          <w:lang w:eastAsia="x-none"/>
        </w:rPr>
      </w:pPr>
      <w:r>
        <w:rPr>
          <w:rFonts w:ascii="Times New Roman" w:hAnsi="Times New Roman"/>
          <w:sz w:val="28"/>
          <w:szCs w:val="28"/>
          <w:lang w:eastAsia="x-none"/>
        </w:rPr>
        <w:tab/>
      </w:r>
      <w:r w:rsidRPr="00F7587F">
        <w:rPr>
          <w:rFonts w:ascii="Times New Roman" w:hAnsi="Times New Roman"/>
          <w:sz w:val="28"/>
          <w:szCs w:val="28"/>
          <w:lang w:eastAsia="x-none"/>
        </w:rPr>
        <w:t>Таким образом, выдвинутая в работе гипотеза о том, что последовательное внедрение риск-ориентированного подхода, цифровых технологий и принципов ISSAI/IFPP способно существенно повысить результативность государственного аудита, нашла подтверждение на материалах анализа деятельности Высшей аудиторской палаты Республики Казахстан. Реализация предложенных рекомендаций способна способствовать дальнейшему укреплению системы государственного аудита как одного из ключевых институтов подотчётности государственной власти и повышения эффективности управления государственными финансами в Республике Казахстан.</w:t>
      </w:r>
    </w:p>
    <w:p w14:paraId="1850111D" w14:textId="3F8A0D82" w:rsidR="00C30AC3" w:rsidRDefault="00C30AC3" w:rsidP="001623F8">
      <w:pPr>
        <w:shd w:val="clear" w:color="auto" w:fill="FFFFFF"/>
        <w:spacing w:after="0" w:line="240" w:lineRule="auto"/>
        <w:ind w:firstLine="709"/>
        <w:jc w:val="both"/>
        <w:rPr>
          <w:rFonts w:ascii="Times New Roman" w:eastAsia="Times New Roman" w:hAnsi="Times New Roman"/>
          <w:b/>
          <w:caps/>
          <w:sz w:val="28"/>
          <w:szCs w:val="28"/>
          <w:lang w:eastAsia="ru-RU"/>
        </w:rPr>
      </w:pPr>
    </w:p>
    <w:p w14:paraId="2E351748" w14:textId="77777777" w:rsidR="00F7587F" w:rsidRDefault="00F7587F" w:rsidP="001623F8">
      <w:pPr>
        <w:shd w:val="clear" w:color="auto" w:fill="FFFFFF"/>
        <w:spacing w:after="0" w:line="240" w:lineRule="auto"/>
        <w:ind w:firstLine="709"/>
        <w:jc w:val="both"/>
        <w:rPr>
          <w:rFonts w:ascii="Times New Roman" w:eastAsia="Times New Roman" w:hAnsi="Times New Roman"/>
          <w:b/>
          <w:caps/>
          <w:sz w:val="28"/>
          <w:szCs w:val="28"/>
          <w:lang w:eastAsia="ru-RU"/>
        </w:rPr>
      </w:pPr>
    </w:p>
    <w:p w14:paraId="52AD4825" w14:textId="77777777" w:rsidR="001623F8" w:rsidRPr="001623F8" w:rsidRDefault="001623F8" w:rsidP="001623F8">
      <w:pPr>
        <w:shd w:val="clear" w:color="auto" w:fill="FFFFFF"/>
        <w:spacing w:after="0" w:line="240" w:lineRule="auto"/>
        <w:ind w:firstLine="709"/>
        <w:jc w:val="both"/>
        <w:rPr>
          <w:rFonts w:ascii="Times New Roman" w:eastAsia="Times New Roman" w:hAnsi="Times New Roman"/>
          <w:b/>
          <w:caps/>
          <w:sz w:val="28"/>
          <w:szCs w:val="28"/>
          <w:lang w:eastAsia="ru-RU"/>
        </w:rPr>
      </w:pPr>
      <w:r w:rsidRPr="001623F8">
        <w:rPr>
          <w:rFonts w:ascii="Times New Roman" w:eastAsia="Times New Roman" w:hAnsi="Times New Roman"/>
          <w:b/>
          <w:caps/>
          <w:sz w:val="28"/>
          <w:szCs w:val="28"/>
          <w:lang w:eastAsia="ru-RU"/>
        </w:rPr>
        <w:t>Список использованных источников</w:t>
      </w:r>
    </w:p>
    <w:p w14:paraId="5CB59FA3" w14:textId="77777777" w:rsidR="001623F8" w:rsidRPr="001623F8" w:rsidRDefault="001623F8" w:rsidP="001623F8">
      <w:pPr>
        <w:spacing w:after="0" w:line="240" w:lineRule="auto"/>
        <w:contextualSpacing/>
        <w:jc w:val="both"/>
        <w:rPr>
          <w:rFonts w:ascii="Times New Roman" w:eastAsia="Times New Roman" w:hAnsi="Times New Roman"/>
          <w:sz w:val="28"/>
          <w:szCs w:val="28"/>
          <w:lang w:eastAsia="ru-RU"/>
        </w:rPr>
      </w:pPr>
    </w:p>
    <w:p w14:paraId="77598E3F" w14:textId="77777777" w:rsidR="00B33526" w:rsidRPr="00B33526" w:rsidRDefault="00B33526" w:rsidP="00B33526">
      <w:pPr>
        <w:shd w:val="clear" w:color="auto" w:fill="FFFFFF"/>
        <w:spacing w:after="0" w:line="240" w:lineRule="auto"/>
        <w:ind w:firstLine="567"/>
        <w:jc w:val="both"/>
        <w:rPr>
          <w:rFonts w:ascii="Times New Roman" w:eastAsia="Times New Roman" w:hAnsi="Times New Roman"/>
          <w:sz w:val="28"/>
          <w:szCs w:val="28"/>
          <w:lang w:eastAsia="ru-RU"/>
        </w:rPr>
      </w:pPr>
      <w:r w:rsidRPr="00B33526">
        <w:rPr>
          <w:rFonts w:ascii="Times New Roman" w:eastAsia="Times New Roman" w:hAnsi="Times New Roman"/>
          <w:sz w:val="28"/>
          <w:szCs w:val="28"/>
          <w:lang w:eastAsia="ru-RU"/>
        </w:rPr>
        <w:t>1. Конституция Республики Казахстан от 30 августа 1995 года (с изменениями и дополнениями).</w:t>
      </w:r>
    </w:p>
    <w:p w14:paraId="41B3007F" w14:textId="77777777" w:rsidR="00B33526" w:rsidRPr="00B33526" w:rsidRDefault="00B33526" w:rsidP="00B33526">
      <w:pPr>
        <w:shd w:val="clear" w:color="auto" w:fill="FFFFFF"/>
        <w:spacing w:after="0" w:line="240" w:lineRule="auto"/>
        <w:ind w:firstLine="567"/>
        <w:jc w:val="both"/>
        <w:rPr>
          <w:rFonts w:ascii="Times New Roman" w:eastAsia="Times New Roman" w:hAnsi="Times New Roman"/>
          <w:sz w:val="28"/>
          <w:szCs w:val="28"/>
          <w:lang w:eastAsia="ru-RU"/>
        </w:rPr>
      </w:pPr>
      <w:r w:rsidRPr="00B33526">
        <w:rPr>
          <w:rFonts w:ascii="Times New Roman" w:eastAsia="Times New Roman" w:hAnsi="Times New Roman"/>
          <w:sz w:val="28"/>
          <w:szCs w:val="28"/>
          <w:lang w:eastAsia="ru-RU"/>
        </w:rPr>
        <w:t>2. Бюджетный кодекс Республики Казахстан от 4 декабря 2008 года № 95-IV (в редакции 2025 года).</w:t>
      </w:r>
    </w:p>
    <w:p w14:paraId="0B26DA7D" w14:textId="77777777" w:rsidR="00B33526" w:rsidRPr="00B33526" w:rsidRDefault="00B33526" w:rsidP="00B33526">
      <w:pPr>
        <w:shd w:val="clear" w:color="auto" w:fill="FFFFFF"/>
        <w:spacing w:after="0" w:line="240" w:lineRule="auto"/>
        <w:ind w:firstLine="567"/>
        <w:jc w:val="both"/>
        <w:rPr>
          <w:rFonts w:ascii="Times New Roman" w:eastAsia="Times New Roman" w:hAnsi="Times New Roman"/>
          <w:sz w:val="28"/>
          <w:szCs w:val="28"/>
          <w:lang w:eastAsia="ru-RU"/>
        </w:rPr>
      </w:pPr>
      <w:r w:rsidRPr="00B33526">
        <w:rPr>
          <w:rFonts w:ascii="Times New Roman" w:eastAsia="Times New Roman" w:hAnsi="Times New Roman"/>
          <w:sz w:val="28"/>
          <w:szCs w:val="28"/>
          <w:lang w:eastAsia="ru-RU"/>
        </w:rPr>
        <w:t>3. Закон Республики Казахстан от 12 ноября 2015 года № 392-V «О государственном аудите и финансовом контроле» (с изменениями и дополнениями по состоянию на 2025 год).</w:t>
      </w:r>
    </w:p>
    <w:p w14:paraId="6C98926C" w14:textId="77777777" w:rsidR="00B33526" w:rsidRPr="00B33526" w:rsidRDefault="00B33526" w:rsidP="00B33526">
      <w:pPr>
        <w:shd w:val="clear" w:color="auto" w:fill="FFFFFF"/>
        <w:spacing w:after="0" w:line="240" w:lineRule="auto"/>
        <w:ind w:firstLine="567"/>
        <w:jc w:val="both"/>
        <w:rPr>
          <w:rFonts w:ascii="Times New Roman" w:eastAsia="Times New Roman" w:hAnsi="Times New Roman"/>
          <w:sz w:val="28"/>
          <w:szCs w:val="28"/>
          <w:lang w:eastAsia="ru-RU"/>
        </w:rPr>
      </w:pPr>
      <w:r w:rsidRPr="00B33526">
        <w:rPr>
          <w:rFonts w:ascii="Times New Roman" w:eastAsia="Times New Roman" w:hAnsi="Times New Roman"/>
          <w:sz w:val="28"/>
          <w:szCs w:val="28"/>
          <w:lang w:eastAsia="ru-RU"/>
        </w:rPr>
        <w:t>4. Указ Президента Республики Казахстан от 19 апреля 1996 года «О Счётном комитете по контролю за исполнением республиканского бюджета».</w:t>
      </w:r>
    </w:p>
    <w:p w14:paraId="34362F19" w14:textId="77777777" w:rsidR="00B33526" w:rsidRPr="00B33526" w:rsidRDefault="00B33526" w:rsidP="00B33526">
      <w:pPr>
        <w:shd w:val="clear" w:color="auto" w:fill="FFFFFF"/>
        <w:spacing w:after="0" w:line="240" w:lineRule="auto"/>
        <w:ind w:firstLine="567"/>
        <w:jc w:val="both"/>
        <w:rPr>
          <w:rFonts w:ascii="Times New Roman" w:eastAsia="Times New Roman" w:hAnsi="Times New Roman"/>
          <w:sz w:val="28"/>
          <w:szCs w:val="28"/>
          <w:lang w:eastAsia="ru-RU"/>
        </w:rPr>
      </w:pPr>
      <w:r w:rsidRPr="00B33526">
        <w:rPr>
          <w:rFonts w:ascii="Times New Roman" w:eastAsia="Times New Roman" w:hAnsi="Times New Roman"/>
          <w:sz w:val="28"/>
          <w:szCs w:val="28"/>
          <w:lang w:eastAsia="ru-RU"/>
        </w:rPr>
        <w:t>5. Указ Президента Республики Казахстан от 26 ноября 2022 года «О Высшей аудиторской палате Республики Казахстан».</w:t>
      </w:r>
    </w:p>
    <w:p w14:paraId="1DB9A149" w14:textId="77777777" w:rsidR="00B33526" w:rsidRPr="00B33526" w:rsidRDefault="00B33526" w:rsidP="00B33526">
      <w:pPr>
        <w:shd w:val="clear" w:color="auto" w:fill="FFFFFF"/>
        <w:spacing w:after="0" w:line="240" w:lineRule="auto"/>
        <w:ind w:firstLine="567"/>
        <w:jc w:val="both"/>
        <w:rPr>
          <w:rFonts w:ascii="Times New Roman" w:eastAsia="Times New Roman" w:hAnsi="Times New Roman"/>
          <w:sz w:val="28"/>
          <w:szCs w:val="28"/>
          <w:lang w:eastAsia="ru-RU"/>
        </w:rPr>
      </w:pPr>
      <w:r w:rsidRPr="00B33526">
        <w:rPr>
          <w:rFonts w:ascii="Times New Roman" w:eastAsia="Times New Roman" w:hAnsi="Times New Roman"/>
          <w:sz w:val="28"/>
          <w:szCs w:val="28"/>
          <w:lang w:eastAsia="ru-RU"/>
        </w:rPr>
        <w:t>6. Постановление Правительства Республики Казахстан «Об утверждении Концепции цифровой трансформации, развития отрасли информационно-коммуникационных технологий и кибербезопасности на 2023–2029 годы».</w:t>
      </w:r>
    </w:p>
    <w:p w14:paraId="756D20C4" w14:textId="77777777" w:rsidR="00B33526" w:rsidRPr="00B33526" w:rsidRDefault="00B33526" w:rsidP="00B33526">
      <w:pPr>
        <w:shd w:val="clear" w:color="auto" w:fill="FFFFFF"/>
        <w:spacing w:after="0" w:line="240" w:lineRule="auto"/>
        <w:ind w:firstLine="567"/>
        <w:jc w:val="both"/>
        <w:rPr>
          <w:rFonts w:ascii="Times New Roman" w:eastAsia="Times New Roman" w:hAnsi="Times New Roman"/>
          <w:sz w:val="28"/>
          <w:szCs w:val="28"/>
          <w:lang w:eastAsia="ru-RU"/>
        </w:rPr>
      </w:pPr>
      <w:r w:rsidRPr="00B33526">
        <w:rPr>
          <w:rFonts w:ascii="Times New Roman" w:eastAsia="Times New Roman" w:hAnsi="Times New Roman"/>
          <w:sz w:val="28"/>
          <w:szCs w:val="28"/>
          <w:lang w:eastAsia="ru-RU"/>
        </w:rPr>
        <w:t>7. Лимская декларация руководящих принципов контроля. INTOSAI, 1977.</w:t>
      </w:r>
    </w:p>
    <w:p w14:paraId="768F08B2" w14:textId="77777777" w:rsidR="00B33526" w:rsidRPr="00B33526" w:rsidRDefault="00B33526" w:rsidP="00B33526">
      <w:pPr>
        <w:shd w:val="clear" w:color="auto" w:fill="FFFFFF"/>
        <w:spacing w:after="0" w:line="240" w:lineRule="auto"/>
        <w:ind w:firstLine="567"/>
        <w:jc w:val="both"/>
        <w:rPr>
          <w:rFonts w:ascii="Times New Roman" w:eastAsia="Times New Roman" w:hAnsi="Times New Roman"/>
          <w:sz w:val="28"/>
          <w:szCs w:val="28"/>
          <w:lang w:eastAsia="ru-RU"/>
        </w:rPr>
      </w:pPr>
      <w:r w:rsidRPr="00B33526">
        <w:rPr>
          <w:rFonts w:ascii="Times New Roman" w:eastAsia="Times New Roman" w:hAnsi="Times New Roman"/>
          <w:sz w:val="28"/>
          <w:szCs w:val="28"/>
          <w:lang w:eastAsia="ru-RU"/>
        </w:rPr>
        <w:t>8. Мексиканская декларация независимости высших органов финансового контроля. INTOSAI, 2007.</w:t>
      </w:r>
    </w:p>
    <w:p w14:paraId="684D7A7D" w14:textId="77777777" w:rsidR="00B33526" w:rsidRPr="00B33526" w:rsidRDefault="00B33526" w:rsidP="00B33526">
      <w:pPr>
        <w:shd w:val="clear" w:color="auto" w:fill="FFFFFF"/>
        <w:spacing w:after="0" w:line="240" w:lineRule="auto"/>
        <w:ind w:firstLine="567"/>
        <w:jc w:val="both"/>
        <w:rPr>
          <w:rFonts w:ascii="Times New Roman" w:eastAsia="Times New Roman" w:hAnsi="Times New Roman"/>
          <w:sz w:val="28"/>
          <w:szCs w:val="28"/>
          <w:lang w:eastAsia="ru-RU"/>
        </w:rPr>
      </w:pPr>
      <w:r w:rsidRPr="00B33526">
        <w:rPr>
          <w:rFonts w:ascii="Times New Roman" w:eastAsia="Times New Roman" w:hAnsi="Times New Roman"/>
          <w:sz w:val="28"/>
          <w:szCs w:val="28"/>
          <w:lang w:eastAsia="ru-RU"/>
        </w:rPr>
        <w:t>9. Международные стандарты высших органов финансового контроля (ISSAI). Международная организация высших органов финансового контроля (INTOSAI). [Электронный ресурс]. URL: https://www.intosai.org</w:t>
      </w:r>
    </w:p>
    <w:p w14:paraId="7F6107EA" w14:textId="77777777" w:rsidR="00B33526" w:rsidRPr="00B33526" w:rsidRDefault="00B33526" w:rsidP="00B33526">
      <w:pPr>
        <w:shd w:val="clear" w:color="auto" w:fill="FFFFFF"/>
        <w:spacing w:after="0" w:line="240" w:lineRule="auto"/>
        <w:ind w:firstLine="567"/>
        <w:jc w:val="both"/>
        <w:rPr>
          <w:rFonts w:ascii="Times New Roman" w:eastAsia="Times New Roman" w:hAnsi="Times New Roman"/>
          <w:sz w:val="28"/>
          <w:szCs w:val="28"/>
          <w:lang w:eastAsia="ru-RU"/>
        </w:rPr>
      </w:pPr>
      <w:r w:rsidRPr="00B33526">
        <w:rPr>
          <w:rFonts w:ascii="Times New Roman" w:eastAsia="Times New Roman" w:hAnsi="Times New Roman"/>
          <w:sz w:val="28"/>
          <w:szCs w:val="28"/>
          <w:lang w:eastAsia="ru-RU"/>
        </w:rPr>
        <w:t>10. Система профессиональной документации INTOSAI (IFPP): официальные материалы EUROSAI. [Электронный ресурс]. URL: https://www.eurosai.org</w:t>
      </w:r>
    </w:p>
    <w:p w14:paraId="48799B89" w14:textId="77777777" w:rsidR="00B33526" w:rsidRPr="00B33526" w:rsidRDefault="00B33526" w:rsidP="00B33526">
      <w:pPr>
        <w:shd w:val="clear" w:color="auto" w:fill="FFFFFF"/>
        <w:spacing w:after="0" w:line="240" w:lineRule="auto"/>
        <w:ind w:firstLine="567"/>
        <w:jc w:val="both"/>
        <w:rPr>
          <w:rFonts w:ascii="Times New Roman" w:eastAsia="Times New Roman" w:hAnsi="Times New Roman"/>
          <w:sz w:val="28"/>
          <w:szCs w:val="28"/>
          <w:lang w:eastAsia="ru-RU"/>
        </w:rPr>
      </w:pPr>
      <w:r w:rsidRPr="00B33526">
        <w:rPr>
          <w:rFonts w:ascii="Times New Roman" w:eastAsia="Times New Roman" w:hAnsi="Times New Roman"/>
          <w:sz w:val="28"/>
          <w:szCs w:val="28"/>
          <w:lang w:eastAsia="ru-RU"/>
        </w:rPr>
        <w:t>11. Абленов Д.О. Основы аудита: теория и практика. Алматы, 2005.</w:t>
      </w:r>
    </w:p>
    <w:p w14:paraId="7C50B699" w14:textId="77777777" w:rsidR="00B33526" w:rsidRPr="00B33526" w:rsidRDefault="00B33526" w:rsidP="00B33526">
      <w:pPr>
        <w:shd w:val="clear" w:color="auto" w:fill="FFFFFF"/>
        <w:spacing w:after="0" w:line="240" w:lineRule="auto"/>
        <w:ind w:firstLine="567"/>
        <w:jc w:val="both"/>
        <w:rPr>
          <w:rFonts w:ascii="Times New Roman" w:eastAsia="Times New Roman" w:hAnsi="Times New Roman"/>
          <w:sz w:val="28"/>
          <w:szCs w:val="28"/>
          <w:lang w:eastAsia="ru-RU"/>
        </w:rPr>
      </w:pPr>
      <w:r w:rsidRPr="00B33526">
        <w:rPr>
          <w:rFonts w:ascii="Times New Roman" w:eastAsia="Times New Roman" w:hAnsi="Times New Roman"/>
          <w:sz w:val="28"/>
          <w:szCs w:val="28"/>
          <w:lang w:eastAsia="ru-RU"/>
        </w:rPr>
        <w:t>12. Дюсембаев К.Ш. Аудит и анализ финансовой отчётности. Алматы: Каржы-Каражат, 2009.</w:t>
      </w:r>
    </w:p>
    <w:p w14:paraId="3F7A17FF" w14:textId="77777777" w:rsidR="00B33526" w:rsidRPr="00B33526" w:rsidRDefault="00B33526" w:rsidP="00B33526">
      <w:pPr>
        <w:shd w:val="clear" w:color="auto" w:fill="FFFFFF"/>
        <w:spacing w:after="0" w:line="240" w:lineRule="auto"/>
        <w:ind w:firstLine="567"/>
        <w:jc w:val="both"/>
        <w:rPr>
          <w:rFonts w:ascii="Times New Roman" w:eastAsia="Times New Roman" w:hAnsi="Times New Roman"/>
          <w:sz w:val="28"/>
          <w:szCs w:val="28"/>
          <w:lang w:eastAsia="ru-RU"/>
        </w:rPr>
      </w:pPr>
      <w:r w:rsidRPr="00B33526">
        <w:rPr>
          <w:rFonts w:ascii="Times New Roman" w:eastAsia="Times New Roman" w:hAnsi="Times New Roman"/>
          <w:sz w:val="28"/>
          <w:szCs w:val="28"/>
          <w:lang w:eastAsia="ru-RU"/>
        </w:rPr>
        <w:lastRenderedPageBreak/>
        <w:t>13. Ержанов М.С., Ержанова С.М. Аудит: основы теории и практики. Алматы, 2010.</w:t>
      </w:r>
    </w:p>
    <w:p w14:paraId="49F77AC3" w14:textId="77777777" w:rsidR="00B33526" w:rsidRPr="00B33526" w:rsidRDefault="00B33526" w:rsidP="00B33526">
      <w:pPr>
        <w:shd w:val="clear" w:color="auto" w:fill="FFFFFF"/>
        <w:spacing w:after="0" w:line="240" w:lineRule="auto"/>
        <w:ind w:firstLine="567"/>
        <w:jc w:val="both"/>
        <w:rPr>
          <w:rFonts w:ascii="Times New Roman" w:eastAsia="Times New Roman" w:hAnsi="Times New Roman"/>
          <w:sz w:val="28"/>
          <w:szCs w:val="28"/>
          <w:lang w:eastAsia="ru-RU"/>
        </w:rPr>
      </w:pPr>
      <w:r w:rsidRPr="00B33526">
        <w:rPr>
          <w:rFonts w:ascii="Times New Roman" w:eastAsia="Times New Roman" w:hAnsi="Times New Roman"/>
          <w:sz w:val="28"/>
          <w:szCs w:val="28"/>
          <w:lang w:eastAsia="ru-RU"/>
        </w:rPr>
        <w:t>14. Нурсеитов Э.О. Финансовый учёт в соответствии с международными стандартами финансовой отчётности. Алматы, 2011.</w:t>
      </w:r>
    </w:p>
    <w:p w14:paraId="362D5E9C" w14:textId="77777777" w:rsidR="00B33526" w:rsidRPr="00B33526" w:rsidRDefault="00B33526" w:rsidP="00B33526">
      <w:pPr>
        <w:shd w:val="clear" w:color="auto" w:fill="FFFFFF"/>
        <w:spacing w:after="0" w:line="240" w:lineRule="auto"/>
        <w:ind w:firstLine="567"/>
        <w:jc w:val="both"/>
        <w:rPr>
          <w:rFonts w:ascii="Times New Roman" w:eastAsia="Times New Roman" w:hAnsi="Times New Roman"/>
          <w:sz w:val="28"/>
          <w:szCs w:val="28"/>
          <w:lang w:eastAsia="ru-RU"/>
        </w:rPr>
      </w:pPr>
      <w:r w:rsidRPr="00B33526">
        <w:rPr>
          <w:rFonts w:ascii="Times New Roman" w:eastAsia="Times New Roman" w:hAnsi="Times New Roman"/>
          <w:sz w:val="28"/>
          <w:szCs w:val="28"/>
          <w:lang w:eastAsia="ru-RU"/>
        </w:rPr>
        <w:t>15. Сагиндыкова Г.М. Государственный финансовый контроль: теория и практика Республики Казахстан. Алматы, 2016.</w:t>
      </w:r>
    </w:p>
    <w:p w14:paraId="0593635D" w14:textId="77777777" w:rsidR="00B33526" w:rsidRPr="00B33526" w:rsidRDefault="00B33526" w:rsidP="00B33526">
      <w:pPr>
        <w:shd w:val="clear" w:color="auto" w:fill="FFFFFF"/>
        <w:spacing w:after="0" w:line="240" w:lineRule="auto"/>
        <w:ind w:firstLine="567"/>
        <w:jc w:val="both"/>
        <w:rPr>
          <w:rFonts w:ascii="Times New Roman" w:eastAsia="Times New Roman" w:hAnsi="Times New Roman"/>
          <w:sz w:val="28"/>
          <w:szCs w:val="28"/>
          <w:lang w:eastAsia="ru-RU"/>
        </w:rPr>
      </w:pPr>
      <w:r w:rsidRPr="00B33526">
        <w:rPr>
          <w:rFonts w:ascii="Times New Roman" w:eastAsia="Times New Roman" w:hAnsi="Times New Roman"/>
          <w:sz w:val="28"/>
          <w:szCs w:val="28"/>
          <w:lang w:eastAsia="ru-RU"/>
        </w:rPr>
        <w:t>16. Официальный интернет-ресурс Высшей аудиторской палаты Республики Казахстан. [Электронный ресурс]. URL: https://www.esep.kz</w:t>
      </w:r>
    </w:p>
    <w:p w14:paraId="02578E5A" w14:textId="77777777" w:rsidR="00B33526" w:rsidRPr="00B33526" w:rsidRDefault="00B33526" w:rsidP="00B33526">
      <w:pPr>
        <w:shd w:val="clear" w:color="auto" w:fill="FFFFFF"/>
        <w:spacing w:after="0" w:line="240" w:lineRule="auto"/>
        <w:ind w:firstLine="567"/>
        <w:jc w:val="both"/>
        <w:rPr>
          <w:rFonts w:ascii="Times New Roman" w:eastAsia="Times New Roman" w:hAnsi="Times New Roman"/>
          <w:sz w:val="28"/>
          <w:szCs w:val="28"/>
          <w:lang w:eastAsia="ru-RU"/>
        </w:rPr>
      </w:pPr>
      <w:r w:rsidRPr="00B33526">
        <w:rPr>
          <w:rFonts w:ascii="Times New Roman" w:eastAsia="Times New Roman" w:hAnsi="Times New Roman"/>
          <w:sz w:val="28"/>
          <w:szCs w:val="28"/>
          <w:lang w:eastAsia="ru-RU"/>
        </w:rPr>
        <w:t>17. Государственный реестр нормативных правовых актов Республики Казахстан. Информационно-правовая система «Әділет». [Электронный ресурс]. URL: https://adilet.zan.kz</w:t>
      </w:r>
    </w:p>
    <w:p w14:paraId="73FCC292" w14:textId="77777777" w:rsidR="00B33526" w:rsidRPr="00B33526" w:rsidRDefault="00B33526" w:rsidP="00B33526">
      <w:pPr>
        <w:shd w:val="clear" w:color="auto" w:fill="FFFFFF"/>
        <w:spacing w:after="0" w:line="240" w:lineRule="auto"/>
        <w:ind w:firstLine="567"/>
        <w:jc w:val="both"/>
        <w:rPr>
          <w:rFonts w:ascii="Times New Roman" w:eastAsia="Times New Roman" w:hAnsi="Times New Roman"/>
          <w:sz w:val="28"/>
          <w:szCs w:val="28"/>
          <w:lang w:eastAsia="ru-RU"/>
        </w:rPr>
      </w:pPr>
      <w:r w:rsidRPr="00B33526">
        <w:rPr>
          <w:rFonts w:ascii="Times New Roman" w:eastAsia="Times New Roman" w:hAnsi="Times New Roman"/>
          <w:sz w:val="28"/>
          <w:szCs w:val="28"/>
          <w:lang w:eastAsia="ru-RU"/>
        </w:rPr>
        <w:t>18. Березюк В.И. Перспективы развития цифрового аудита в Республике Казахстан в условиях перехода к цифровой экономике // Учёт. Анализ. Аудит. 2024.</w:t>
      </w:r>
    </w:p>
    <w:p w14:paraId="53BAFFD5" w14:textId="42C15DDE" w:rsidR="001623F8" w:rsidRPr="001623F8" w:rsidRDefault="00B33526" w:rsidP="00B33526">
      <w:pPr>
        <w:shd w:val="clear" w:color="auto" w:fill="FFFFFF"/>
        <w:spacing w:after="0" w:line="240" w:lineRule="auto"/>
        <w:ind w:firstLine="567"/>
        <w:jc w:val="both"/>
        <w:rPr>
          <w:rFonts w:ascii="Times New Roman" w:eastAsia="Times New Roman" w:hAnsi="Times New Roman"/>
          <w:b/>
          <w:caps/>
          <w:sz w:val="28"/>
          <w:szCs w:val="28"/>
          <w:lang w:eastAsia="ru-RU"/>
        </w:rPr>
      </w:pPr>
      <w:r w:rsidRPr="00B33526">
        <w:rPr>
          <w:rFonts w:ascii="Times New Roman" w:eastAsia="Times New Roman" w:hAnsi="Times New Roman"/>
          <w:sz w:val="28"/>
          <w:szCs w:val="28"/>
          <w:lang w:eastAsia="ru-RU"/>
        </w:rPr>
        <w:t>19. Материалы информационного агентства Bestnews.kz. В 2025 году госаудиторы ВАП выявили нарушений на 2,9 трлн тенге. 20 апреля 2026 года. [Электронный ресурс]. URL: https://bestnews.kz</w:t>
      </w:r>
    </w:p>
    <w:p w14:paraId="47F56B37" w14:textId="77777777" w:rsidR="000C3AD3" w:rsidRDefault="000C3AD3" w:rsidP="00C30AC3">
      <w:pPr>
        <w:ind w:firstLine="567"/>
      </w:pPr>
    </w:p>
    <w:sectPr w:rsidR="000C3AD3" w:rsidSect="001623F8">
      <w:footerReference w:type="default" r:id="rId7"/>
      <w:pgSz w:w="11906" w:h="16838" w:code="9"/>
      <w:pgMar w:top="1134" w:right="567" w:bottom="1134"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A3ECE2" w14:textId="77777777" w:rsidR="008A13F9" w:rsidRDefault="008A13F9">
      <w:pPr>
        <w:spacing w:after="0" w:line="240" w:lineRule="auto"/>
      </w:pPr>
      <w:r>
        <w:separator/>
      </w:r>
    </w:p>
  </w:endnote>
  <w:endnote w:type="continuationSeparator" w:id="0">
    <w:p w14:paraId="1E7E0D30" w14:textId="77777777" w:rsidR="008A13F9" w:rsidRDefault="008A13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3B0E9" w14:textId="77777777" w:rsidR="001623F8" w:rsidRPr="005556FD" w:rsidRDefault="001623F8">
    <w:pPr>
      <w:pStyle w:val="ac"/>
      <w:jc w:val="center"/>
      <w:rPr>
        <w:rFonts w:ascii="Times New Roman" w:hAnsi="Times New Roman"/>
        <w:sz w:val="24"/>
        <w:szCs w:val="24"/>
      </w:rPr>
    </w:pPr>
    <w:r w:rsidRPr="005556FD">
      <w:rPr>
        <w:rFonts w:ascii="Times New Roman" w:hAnsi="Times New Roman"/>
        <w:sz w:val="24"/>
        <w:szCs w:val="24"/>
      </w:rPr>
      <w:fldChar w:fldCharType="begin"/>
    </w:r>
    <w:r w:rsidRPr="005556FD">
      <w:rPr>
        <w:rFonts w:ascii="Times New Roman" w:hAnsi="Times New Roman"/>
        <w:sz w:val="24"/>
        <w:szCs w:val="24"/>
      </w:rPr>
      <w:instrText>PAGE   \* MERGEFORMAT</w:instrText>
    </w:r>
    <w:r w:rsidRPr="005556FD">
      <w:rPr>
        <w:rFonts w:ascii="Times New Roman" w:hAnsi="Times New Roman"/>
        <w:sz w:val="24"/>
        <w:szCs w:val="24"/>
      </w:rPr>
      <w:fldChar w:fldCharType="separate"/>
    </w:r>
    <w:r w:rsidR="00D6607D" w:rsidRPr="00D6607D">
      <w:rPr>
        <w:rFonts w:ascii="Times New Roman" w:hAnsi="Times New Roman"/>
        <w:noProof/>
        <w:sz w:val="24"/>
        <w:szCs w:val="24"/>
        <w:lang w:val="ru-RU"/>
      </w:rPr>
      <w:t>3</w:t>
    </w:r>
    <w:r w:rsidRPr="005556FD">
      <w:rPr>
        <w:rFonts w:ascii="Times New Roman" w:hAnsi="Times New Roman"/>
        <w:sz w:val="24"/>
        <w:szCs w:val="24"/>
      </w:rPr>
      <w:fldChar w:fldCharType="end"/>
    </w:r>
  </w:p>
  <w:p w14:paraId="7ED6C44A" w14:textId="77777777" w:rsidR="001623F8" w:rsidRDefault="001623F8">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5D97EF" w14:textId="77777777" w:rsidR="008A13F9" w:rsidRDefault="008A13F9">
      <w:pPr>
        <w:spacing w:after="0" w:line="240" w:lineRule="auto"/>
      </w:pPr>
      <w:r>
        <w:separator/>
      </w:r>
    </w:p>
  </w:footnote>
  <w:footnote w:type="continuationSeparator" w:id="0">
    <w:p w14:paraId="6CBB063D" w14:textId="77777777" w:rsidR="008A13F9" w:rsidRDefault="008A13F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EC168E1E"/>
    <w:lvl w:ilvl="0">
      <w:numFmt w:val="bullet"/>
      <w:lvlText w:val="*"/>
      <w:lvlJc w:val="left"/>
    </w:lvl>
  </w:abstractNum>
  <w:abstractNum w:abstractNumId="1" w15:restartNumberingAfterBreak="0">
    <w:nsid w:val="008C2DD8"/>
    <w:multiLevelType w:val="multilevel"/>
    <w:tmpl w:val="D4B6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BB70B09"/>
    <w:multiLevelType w:val="multilevel"/>
    <w:tmpl w:val="EE68D0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750501"/>
    <w:multiLevelType w:val="hybridMultilevel"/>
    <w:tmpl w:val="FD368600"/>
    <w:lvl w:ilvl="0" w:tplc="7B2823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84375CB"/>
    <w:multiLevelType w:val="hybridMultilevel"/>
    <w:tmpl w:val="40D6AE44"/>
    <w:lvl w:ilvl="0" w:tplc="B1441D78">
      <w:start w:val="1"/>
      <w:numFmt w:val="decimal"/>
      <w:lvlText w:val="%1"/>
      <w:lvlJc w:val="left"/>
      <w:pPr>
        <w:ind w:left="1287" w:hanging="360"/>
      </w:pPr>
      <w:rPr>
        <w:rFonts w:hint="default"/>
        <w:b w:val="0"/>
        <w:sz w:val="28"/>
        <w:szCs w:val="28"/>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 w15:restartNumberingAfterBreak="0">
    <w:nsid w:val="25F011D6"/>
    <w:multiLevelType w:val="hybridMultilevel"/>
    <w:tmpl w:val="F7FE92F6"/>
    <w:lvl w:ilvl="0" w:tplc="7AC077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7AD586B"/>
    <w:multiLevelType w:val="multilevel"/>
    <w:tmpl w:val="7E840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7E960C2"/>
    <w:multiLevelType w:val="singleLevel"/>
    <w:tmpl w:val="4BFED838"/>
    <w:lvl w:ilvl="0">
      <w:start w:val="1"/>
      <w:numFmt w:val="decimal"/>
      <w:lvlText w:val="%1)"/>
      <w:legacy w:legacy="1" w:legacySpace="0" w:legacyIndent="310"/>
      <w:lvlJc w:val="left"/>
      <w:pPr>
        <w:ind w:left="0" w:firstLine="0"/>
      </w:pPr>
      <w:rPr>
        <w:rFonts w:ascii="Times New Roman" w:hAnsi="Times New Roman" w:cs="Times New Roman" w:hint="default"/>
      </w:rPr>
    </w:lvl>
  </w:abstractNum>
  <w:abstractNum w:abstractNumId="8" w15:restartNumberingAfterBreak="0">
    <w:nsid w:val="29862C98"/>
    <w:multiLevelType w:val="multilevel"/>
    <w:tmpl w:val="F5B0E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B797043"/>
    <w:multiLevelType w:val="multilevel"/>
    <w:tmpl w:val="FBFEF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C1D0A96"/>
    <w:multiLevelType w:val="hybridMultilevel"/>
    <w:tmpl w:val="6832D702"/>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F214A6F"/>
    <w:multiLevelType w:val="hybridMultilevel"/>
    <w:tmpl w:val="7FEABA40"/>
    <w:lvl w:ilvl="0" w:tplc="1D2C8F9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FBF63AD"/>
    <w:multiLevelType w:val="hybridMultilevel"/>
    <w:tmpl w:val="82322186"/>
    <w:lvl w:ilvl="0" w:tplc="4A225206">
      <w:start w:val="1"/>
      <w:numFmt w:val="bullet"/>
      <w:lvlText w:val=""/>
      <w:lvlJc w:val="left"/>
      <w:pPr>
        <w:ind w:left="1356" w:hanging="360"/>
      </w:pPr>
      <w:rPr>
        <w:rFonts w:ascii="Symbol" w:hAnsi="Symbol" w:cs="Symbo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2076" w:hanging="360"/>
      </w:pPr>
      <w:rPr>
        <w:rFonts w:ascii="Courier New" w:hAnsi="Courier New" w:cs="Courier New"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13" w15:restartNumberingAfterBreak="0">
    <w:nsid w:val="2FD83789"/>
    <w:multiLevelType w:val="hybridMultilevel"/>
    <w:tmpl w:val="9164112C"/>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4" w15:restartNumberingAfterBreak="0">
    <w:nsid w:val="3AE075F3"/>
    <w:multiLevelType w:val="hybridMultilevel"/>
    <w:tmpl w:val="8482FB30"/>
    <w:lvl w:ilvl="0" w:tplc="0419000F">
      <w:start w:val="1"/>
      <w:numFmt w:val="decimal"/>
      <w:lvlText w:val="%1."/>
      <w:lvlJc w:val="left"/>
      <w:pPr>
        <w:ind w:left="5322" w:hanging="360"/>
      </w:pPr>
    </w:lvl>
    <w:lvl w:ilvl="1" w:tplc="04190019" w:tentative="1">
      <w:start w:val="1"/>
      <w:numFmt w:val="lowerLetter"/>
      <w:lvlText w:val="%2."/>
      <w:lvlJc w:val="left"/>
      <w:pPr>
        <w:ind w:left="5048" w:hanging="360"/>
      </w:pPr>
    </w:lvl>
    <w:lvl w:ilvl="2" w:tplc="0419001B" w:tentative="1">
      <w:start w:val="1"/>
      <w:numFmt w:val="lowerRoman"/>
      <w:lvlText w:val="%3."/>
      <w:lvlJc w:val="right"/>
      <w:pPr>
        <w:ind w:left="5768" w:hanging="180"/>
      </w:pPr>
    </w:lvl>
    <w:lvl w:ilvl="3" w:tplc="0419000F" w:tentative="1">
      <w:start w:val="1"/>
      <w:numFmt w:val="decimal"/>
      <w:lvlText w:val="%4."/>
      <w:lvlJc w:val="left"/>
      <w:pPr>
        <w:ind w:left="6488" w:hanging="360"/>
      </w:pPr>
    </w:lvl>
    <w:lvl w:ilvl="4" w:tplc="04190019" w:tentative="1">
      <w:start w:val="1"/>
      <w:numFmt w:val="lowerLetter"/>
      <w:lvlText w:val="%5."/>
      <w:lvlJc w:val="left"/>
      <w:pPr>
        <w:ind w:left="7208" w:hanging="360"/>
      </w:pPr>
    </w:lvl>
    <w:lvl w:ilvl="5" w:tplc="0419001B" w:tentative="1">
      <w:start w:val="1"/>
      <w:numFmt w:val="lowerRoman"/>
      <w:lvlText w:val="%6."/>
      <w:lvlJc w:val="right"/>
      <w:pPr>
        <w:ind w:left="7928" w:hanging="180"/>
      </w:pPr>
    </w:lvl>
    <w:lvl w:ilvl="6" w:tplc="0419000F" w:tentative="1">
      <w:start w:val="1"/>
      <w:numFmt w:val="decimal"/>
      <w:lvlText w:val="%7."/>
      <w:lvlJc w:val="left"/>
      <w:pPr>
        <w:ind w:left="8648" w:hanging="360"/>
      </w:pPr>
    </w:lvl>
    <w:lvl w:ilvl="7" w:tplc="04190019" w:tentative="1">
      <w:start w:val="1"/>
      <w:numFmt w:val="lowerLetter"/>
      <w:lvlText w:val="%8."/>
      <w:lvlJc w:val="left"/>
      <w:pPr>
        <w:ind w:left="9368" w:hanging="360"/>
      </w:pPr>
    </w:lvl>
    <w:lvl w:ilvl="8" w:tplc="0419001B" w:tentative="1">
      <w:start w:val="1"/>
      <w:numFmt w:val="lowerRoman"/>
      <w:lvlText w:val="%9."/>
      <w:lvlJc w:val="right"/>
      <w:pPr>
        <w:ind w:left="10088" w:hanging="180"/>
      </w:pPr>
    </w:lvl>
  </w:abstractNum>
  <w:abstractNum w:abstractNumId="15" w15:restartNumberingAfterBreak="0">
    <w:nsid w:val="3D900B9F"/>
    <w:multiLevelType w:val="hybridMultilevel"/>
    <w:tmpl w:val="27904842"/>
    <w:lvl w:ilvl="0" w:tplc="90DCE85E">
      <w:start w:val="1"/>
      <w:numFmt w:val="decimal"/>
      <w:lvlText w:val="%1."/>
      <w:lvlJc w:val="left"/>
      <w:pPr>
        <w:ind w:left="1778" w:hanging="360"/>
      </w:pPr>
      <w:rPr>
        <w:rFonts w:ascii="Times New Roman" w:eastAsia="Times New Roman" w:hAnsi="Times New Roman" w:cs="Times New Roman"/>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6" w15:restartNumberingAfterBreak="0">
    <w:nsid w:val="3FAC75CD"/>
    <w:multiLevelType w:val="hybridMultilevel"/>
    <w:tmpl w:val="5E10284C"/>
    <w:lvl w:ilvl="0" w:tplc="179C1378">
      <w:start w:val="4"/>
      <w:numFmt w:val="bullet"/>
      <w:lvlText w:val="-"/>
      <w:lvlJc w:val="left"/>
      <w:pPr>
        <w:ind w:left="1069" w:hanging="360"/>
      </w:pPr>
      <w:rPr>
        <w:rFonts w:ascii="Times New Roman" w:eastAsia="Calibr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7" w15:restartNumberingAfterBreak="0">
    <w:nsid w:val="4A9E4635"/>
    <w:multiLevelType w:val="singleLevel"/>
    <w:tmpl w:val="35B84B30"/>
    <w:lvl w:ilvl="0">
      <w:start w:val="1"/>
      <w:numFmt w:val="decimal"/>
      <w:lvlText w:val="%1."/>
      <w:legacy w:legacy="1" w:legacySpace="0" w:legacyIndent="288"/>
      <w:lvlJc w:val="left"/>
      <w:rPr>
        <w:rFonts w:ascii="Times New Roman" w:hAnsi="Times New Roman" w:cs="Times New Roman" w:hint="default"/>
      </w:rPr>
    </w:lvl>
  </w:abstractNum>
  <w:abstractNum w:abstractNumId="18" w15:restartNumberingAfterBreak="0">
    <w:nsid w:val="53EB2CFD"/>
    <w:multiLevelType w:val="hybridMultilevel"/>
    <w:tmpl w:val="C93A37A8"/>
    <w:lvl w:ilvl="0" w:tplc="8B16507A">
      <w:start w:val="1"/>
      <w:numFmt w:val="bullet"/>
      <w:lvlText w:val=""/>
      <w:lvlJc w:val="left"/>
      <w:pPr>
        <w:ind w:left="1287" w:hanging="360"/>
      </w:pPr>
      <w:rPr>
        <w:rFonts w:ascii="Symbol" w:hAnsi="Symbol" w:cs="Symbol" w:hint="default"/>
        <w:caps w:val="0"/>
        <w:strike w:val="0"/>
        <w:dstrike w:val="0"/>
        <w:vanish w:val="0"/>
        <w:color w:val="auto"/>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 w15:restartNumberingAfterBreak="0">
    <w:nsid w:val="5452276C"/>
    <w:multiLevelType w:val="singleLevel"/>
    <w:tmpl w:val="18304904"/>
    <w:lvl w:ilvl="0">
      <w:start w:val="3"/>
      <w:numFmt w:val="decimal"/>
      <w:lvlText w:val="%1."/>
      <w:legacy w:legacy="1" w:legacySpace="0" w:legacyIndent="295"/>
      <w:lvlJc w:val="left"/>
      <w:pPr>
        <w:ind w:left="0" w:firstLine="0"/>
      </w:pPr>
      <w:rPr>
        <w:rFonts w:ascii="Times New Roman" w:hAnsi="Times New Roman" w:cs="Times New Roman" w:hint="default"/>
      </w:rPr>
    </w:lvl>
  </w:abstractNum>
  <w:abstractNum w:abstractNumId="20" w15:restartNumberingAfterBreak="0">
    <w:nsid w:val="57504E0E"/>
    <w:multiLevelType w:val="hybridMultilevel"/>
    <w:tmpl w:val="48484EDC"/>
    <w:lvl w:ilvl="0" w:tplc="4A225206">
      <w:start w:val="1"/>
      <w:numFmt w:val="bullet"/>
      <w:lvlText w:val=""/>
      <w:lvlJc w:val="left"/>
      <w:pPr>
        <w:ind w:left="1287" w:hanging="360"/>
      </w:pPr>
      <w:rPr>
        <w:rFonts w:ascii="Symbol" w:hAnsi="Symbol" w:cs="Symbo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8CB1C6A"/>
    <w:multiLevelType w:val="hybridMultilevel"/>
    <w:tmpl w:val="FC82941C"/>
    <w:lvl w:ilvl="0" w:tplc="0D3CF17E">
      <w:start w:val="1"/>
      <w:numFmt w:val="decimal"/>
      <w:lvlText w:val="%1)"/>
      <w:lvlJc w:val="left"/>
      <w:pPr>
        <w:ind w:left="1189" w:hanging="48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64892D72"/>
    <w:multiLevelType w:val="singleLevel"/>
    <w:tmpl w:val="4CEA38A4"/>
    <w:lvl w:ilvl="0">
      <w:start w:val="2"/>
      <w:numFmt w:val="decimal"/>
      <w:lvlText w:val="%1)"/>
      <w:legacy w:legacy="1" w:legacySpace="0" w:legacyIndent="331"/>
      <w:lvlJc w:val="left"/>
      <w:rPr>
        <w:rFonts w:ascii="Times New Roman" w:hAnsi="Times New Roman" w:cs="Times New Roman" w:hint="default"/>
      </w:rPr>
    </w:lvl>
  </w:abstractNum>
  <w:abstractNum w:abstractNumId="23" w15:restartNumberingAfterBreak="0">
    <w:nsid w:val="6D0101DD"/>
    <w:multiLevelType w:val="multilevel"/>
    <w:tmpl w:val="7A627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D482519"/>
    <w:multiLevelType w:val="multilevel"/>
    <w:tmpl w:val="0038B948"/>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EFA4D66"/>
    <w:multiLevelType w:val="hybridMultilevel"/>
    <w:tmpl w:val="2A3E1730"/>
    <w:lvl w:ilvl="0" w:tplc="90767DD0">
      <w:start w:val="1"/>
      <w:numFmt w:val="bullet"/>
      <w:lvlText w:val=""/>
      <w:lvlJc w:val="left"/>
      <w:pPr>
        <w:ind w:left="1048" w:hanging="360"/>
      </w:pPr>
      <w:rPr>
        <w:rFonts w:ascii="Symbol" w:hAnsi="Symbol" w:hint="default"/>
      </w:rPr>
    </w:lvl>
    <w:lvl w:ilvl="1" w:tplc="04190003" w:tentative="1">
      <w:start w:val="1"/>
      <w:numFmt w:val="bullet"/>
      <w:lvlText w:val="o"/>
      <w:lvlJc w:val="left"/>
      <w:pPr>
        <w:ind w:left="1768" w:hanging="360"/>
      </w:pPr>
      <w:rPr>
        <w:rFonts w:ascii="Courier New" w:hAnsi="Courier New" w:cs="Courier New" w:hint="default"/>
      </w:rPr>
    </w:lvl>
    <w:lvl w:ilvl="2" w:tplc="04190005" w:tentative="1">
      <w:start w:val="1"/>
      <w:numFmt w:val="bullet"/>
      <w:lvlText w:val=""/>
      <w:lvlJc w:val="left"/>
      <w:pPr>
        <w:ind w:left="2488" w:hanging="360"/>
      </w:pPr>
      <w:rPr>
        <w:rFonts w:ascii="Wingdings" w:hAnsi="Wingdings" w:hint="default"/>
      </w:rPr>
    </w:lvl>
    <w:lvl w:ilvl="3" w:tplc="04190001" w:tentative="1">
      <w:start w:val="1"/>
      <w:numFmt w:val="bullet"/>
      <w:lvlText w:val=""/>
      <w:lvlJc w:val="left"/>
      <w:pPr>
        <w:ind w:left="3208" w:hanging="360"/>
      </w:pPr>
      <w:rPr>
        <w:rFonts w:ascii="Symbol" w:hAnsi="Symbol" w:hint="default"/>
      </w:rPr>
    </w:lvl>
    <w:lvl w:ilvl="4" w:tplc="04190003" w:tentative="1">
      <w:start w:val="1"/>
      <w:numFmt w:val="bullet"/>
      <w:lvlText w:val="o"/>
      <w:lvlJc w:val="left"/>
      <w:pPr>
        <w:ind w:left="3928" w:hanging="360"/>
      </w:pPr>
      <w:rPr>
        <w:rFonts w:ascii="Courier New" w:hAnsi="Courier New" w:cs="Courier New" w:hint="default"/>
      </w:rPr>
    </w:lvl>
    <w:lvl w:ilvl="5" w:tplc="04190005" w:tentative="1">
      <w:start w:val="1"/>
      <w:numFmt w:val="bullet"/>
      <w:lvlText w:val=""/>
      <w:lvlJc w:val="left"/>
      <w:pPr>
        <w:ind w:left="4648" w:hanging="360"/>
      </w:pPr>
      <w:rPr>
        <w:rFonts w:ascii="Wingdings" w:hAnsi="Wingdings" w:hint="default"/>
      </w:rPr>
    </w:lvl>
    <w:lvl w:ilvl="6" w:tplc="04190001" w:tentative="1">
      <w:start w:val="1"/>
      <w:numFmt w:val="bullet"/>
      <w:lvlText w:val=""/>
      <w:lvlJc w:val="left"/>
      <w:pPr>
        <w:ind w:left="5368" w:hanging="360"/>
      </w:pPr>
      <w:rPr>
        <w:rFonts w:ascii="Symbol" w:hAnsi="Symbol" w:hint="default"/>
      </w:rPr>
    </w:lvl>
    <w:lvl w:ilvl="7" w:tplc="04190003" w:tentative="1">
      <w:start w:val="1"/>
      <w:numFmt w:val="bullet"/>
      <w:lvlText w:val="o"/>
      <w:lvlJc w:val="left"/>
      <w:pPr>
        <w:ind w:left="6088" w:hanging="360"/>
      </w:pPr>
      <w:rPr>
        <w:rFonts w:ascii="Courier New" w:hAnsi="Courier New" w:cs="Courier New" w:hint="default"/>
      </w:rPr>
    </w:lvl>
    <w:lvl w:ilvl="8" w:tplc="04190005" w:tentative="1">
      <w:start w:val="1"/>
      <w:numFmt w:val="bullet"/>
      <w:lvlText w:val=""/>
      <w:lvlJc w:val="left"/>
      <w:pPr>
        <w:ind w:left="6808" w:hanging="360"/>
      </w:pPr>
      <w:rPr>
        <w:rFonts w:ascii="Wingdings" w:hAnsi="Wingdings" w:hint="default"/>
      </w:rPr>
    </w:lvl>
  </w:abstractNum>
  <w:abstractNum w:abstractNumId="26" w15:restartNumberingAfterBreak="0">
    <w:nsid w:val="6FE74511"/>
    <w:multiLevelType w:val="hybridMultilevel"/>
    <w:tmpl w:val="E0328F0C"/>
    <w:lvl w:ilvl="0" w:tplc="4A225206">
      <w:start w:val="1"/>
      <w:numFmt w:val="bullet"/>
      <w:lvlText w:val=""/>
      <w:lvlJc w:val="left"/>
      <w:pPr>
        <w:ind w:left="1287" w:hanging="360"/>
      </w:pPr>
      <w:rPr>
        <w:rFonts w:ascii="Symbol" w:hAnsi="Symbol" w:cs="Symbo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70523992"/>
    <w:multiLevelType w:val="hybridMultilevel"/>
    <w:tmpl w:val="B7A250B2"/>
    <w:lvl w:ilvl="0" w:tplc="4A225206">
      <w:start w:val="1"/>
      <w:numFmt w:val="bullet"/>
      <w:lvlText w:val=""/>
      <w:lvlJc w:val="left"/>
      <w:pPr>
        <w:ind w:left="1287" w:hanging="360"/>
      </w:pPr>
      <w:rPr>
        <w:rFonts w:ascii="Symbol" w:hAnsi="Symbol" w:cs="Symbo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4F47CF6"/>
    <w:multiLevelType w:val="hybridMultilevel"/>
    <w:tmpl w:val="D7A67FF0"/>
    <w:lvl w:ilvl="0" w:tplc="4A225206">
      <w:start w:val="1"/>
      <w:numFmt w:val="bullet"/>
      <w:lvlText w:val=""/>
      <w:lvlJc w:val="left"/>
      <w:pPr>
        <w:ind w:left="1356" w:hanging="360"/>
      </w:pPr>
      <w:rPr>
        <w:rFonts w:ascii="Symbol" w:hAnsi="Symbol" w:cs="Symbo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1" w:tplc="7C683AE0">
      <w:numFmt w:val="bullet"/>
      <w:lvlText w:val="•"/>
      <w:lvlJc w:val="left"/>
      <w:pPr>
        <w:ind w:left="2541" w:hanging="825"/>
      </w:pPr>
      <w:rPr>
        <w:rFonts w:ascii="Times New Roman" w:eastAsia="Times New Roman" w:hAnsi="Times New Roman" w:cs="Times New Roman" w:hint="default"/>
      </w:rPr>
    </w:lvl>
    <w:lvl w:ilvl="2" w:tplc="04190005" w:tentative="1">
      <w:start w:val="1"/>
      <w:numFmt w:val="bullet"/>
      <w:lvlText w:val=""/>
      <w:lvlJc w:val="left"/>
      <w:pPr>
        <w:ind w:left="2796" w:hanging="360"/>
      </w:pPr>
      <w:rPr>
        <w:rFonts w:ascii="Wingdings" w:hAnsi="Wingdings" w:hint="default"/>
      </w:rPr>
    </w:lvl>
    <w:lvl w:ilvl="3" w:tplc="04190001" w:tentative="1">
      <w:start w:val="1"/>
      <w:numFmt w:val="bullet"/>
      <w:lvlText w:val=""/>
      <w:lvlJc w:val="left"/>
      <w:pPr>
        <w:ind w:left="3516" w:hanging="360"/>
      </w:pPr>
      <w:rPr>
        <w:rFonts w:ascii="Symbol" w:hAnsi="Symbol" w:hint="default"/>
      </w:rPr>
    </w:lvl>
    <w:lvl w:ilvl="4" w:tplc="04190003" w:tentative="1">
      <w:start w:val="1"/>
      <w:numFmt w:val="bullet"/>
      <w:lvlText w:val="o"/>
      <w:lvlJc w:val="left"/>
      <w:pPr>
        <w:ind w:left="4236" w:hanging="360"/>
      </w:pPr>
      <w:rPr>
        <w:rFonts w:ascii="Courier New" w:hAnsi="Courier New" w:cs="Courier New" w:hint="default"/>
      </w:rPr>
    </w:lvl>
    <w:lvl w:ilvl="5" w:tplc="04190005" w:tentative="1">
      <w:start w:val="1"/>
      <w:numFmt w:val="bullet"/>
      <w:lvlText w:val=""/>
      <w:lvlJc w:val="left"/>
      <w:pPr>
        <w:ind w:left="4956" w:hanging="360"/>
      </w:pPr>
      <w:rPr>
        <w:rFonts w:ascii="Wingdings" w:hAnsi="Wingdings" w:hint="default"/>
      </w:rPr>
    </w:lvl>
    <w:lvl w:ilvl="6" w:tplc="04190001" w:tentative="1">
      <w:start w:val="1"/>
      <w:numFmt w:val="bullet"/>
      <w:lvlText w:val=""/>
      <w:lvlJc w:val="left"/>
      <w:pPr>
        <w:ind w:left="5676" w:hanging="360"/>
      </w:pPr>
      <w:rPr>
        <w:rFonts w:ascii="Symbol" w:hAnsi="Symbol" w:hint="default"/>
      </w:rPr>
    </w:lvl>
    <w:lvl w:ilvl="7" w:tplc="04190003" w:tentative="1">
      <w:start w:val="1"/>
      <w:numFmt w:val="bullet"/>
      <w:lvlText w:val="o"/>
      <w:lvlJc w:val="left"/>
      <w:pPr>
        <w:ind w:left="6396" w:hanging="360"/>
      </w:pPr>
      <w:rPr>
        <w:rFonts w:ascii="Courier New" w:hAnsi="Courier New" w:cs="Courier New" w:hint="default"/>
      </w:rPr>
    </w:lvl>
    <w:lvl w:ilvl="8" w:tplc="04190005" w:tentative="1">
      <w:start w:val="1"/>
      <w:numFmt w:val="bullet"/>
      <w:lvlText w:val=""/>
      <w:lvlJc w:val="left"/>
      <w:pPr>
        <w:ind w:left="7116" w:hanging="360"/>
      </w:pPr>
      <w:rPr>
        <w:rFonts w:ascii="Wingdings" w:hAnsi="Wingdings" w:hint="default"/>
      </w:rPr>
    </w:lvl>
  </w:abstractNum>
  <w:abstractNum w:abstractNumId="29" w15:restartNumberingAfterBreak="0">
    <w:nsid w:val="76476242"/>
    <w:multiLevelType w:val="multilevel"/>
    <w:tmpl w:val="4E2C710C"/>
    <w:lvl w:ilvl="0">
      <w:start w:val="1"/>
      <w:numFmt w:val="decimal"/>
      <w:lvlText w:val="%1."/>
      <w:lvlJc w:val="left"/>
      <w:pPr>
        <w:tabs>
          <w:tab w:val="num" w:pos="720"/>
        </w:tabs>
        <w:ind w:left="720" w:hanging="360"/>
      </w:pPr>
      <w:rPr>
        <w:rFonts w:ascii="Times New Roman" w:eastAsia="Times New Roman" w:hAnsi="Times New Roman" w:cs="Times New Roman"/>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79F744DE"/>
    <w:multiLevelType w:val="singleLevel"/>
    <w:tmpl w:val="55948F0E"/>
    <w:lvl w:ilvl="0">
      <w:start w:val="1"/>
      <w:numFmt w:val="decimal"/>
      <w:lvlText w:val="%1."/>
      <w:legacy w:legacy="1" w:legacySpace="0" w:legacyIndent="303"/>
      <w:lvlJc w:val="left"/>
      <w:pPr>
        <w:ind w:left="0" w:firstLine="0"/>
      </w:pPr>
      <w:rPr>
        <w:rFonts w:ascii="Times New Roman" w:hAnsi="Times New Roman" w:cs="Times New Roman" w:hint="default"/>
      </w:rPr>
    </w:lvl>
  </w:abstractNum>
  <w:abstractNum w:abstractNumId="31" w15:restartNumberingAfterBreak="0">
    <w:nsid w:val="7A6C4C28"/>
    <w:multiLevelType w:val="hybridMultilevel"/>
    <w:tmpl w:val="747C54D0"/>
    <w:lvl w:ilvl="0" w:tplc="486A8452">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2" w15:restartNumberingAfterBreak="0">
    <w:nsid w:val="7FA118EC"/>
    <w:multiLevelType w:val="singleLevel"/>
    <w:tmpl w:val="77186BD4"/>
    <w:lvl w:ilvl="0">
      <w:start w:val="4"/>
      <w:numFmt w:val="decimal"/>
      <w:lvlText w:val="%1."/>
      <w:legacy w:legacy="1" w:legacySpace="0" w:legacyIndent="303"/>
      <w:lvlJc w:val="left"/>
      <w:pPr>
        <w:ind w:left="0" w:firstLine="0"/>
      </w:pPr>
      <w:rPr>
        <w:rFonts w:ascii="Times New Roman" w:hAnsi="Times New Roman" w:cs="Times New Roman" w:hint="default"/>
      </w:rPr>
    </w:lvl>
  </w:abstractNum>
  <w:num w:numId="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6"/>
  </w:num>
  <w:num w:numId="3">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12"/>
  </w:num>
  <w:num w:numId="6">
    <w:abstractNumId w:val="20"/>
  </w:num>
  <w:num w:numId="7">
    <w:abstractNumId w:val="4"/>
  </w:num>
  <w:num w:numId="8">
    <w:abstractNumId w:val="15"/>
  </w:num>
  <w:num w:numId="9">
    <w:abstractNumId w:val="18"/>
  </w:num>
  <w:num w:numId="10">
    <w:abstractNumId w:val="16"/>
  </w:num>
  <w:num w:numId="11">
    <w:abstractNumId w:val="3"/>
  </w:num>
  <w:num w:numId="12">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13">
    <w:abstractNumId w:val="0"/>
    <w:lvlOverride w:ilvl="0">
      <w:lvl w:ilvl="0">
        <w:start w:val="65535"/>
        <w:numFmt w:val="bullet"/>
        <w:lvlText w:val="-"/>
        <w:legacy w:legacy="1" w:legacySpace="0" w:legacyIndent="209"/>
        <w:lvlJc w:val="left"/>
        <w:rPr>
          <w:rFonts w:ascii="Times New Roman" w:hAnsi="Times New Roman" w:cs="Times New Roman" w:hint="default"/>
        </w:rPr>
      </w:lvl>
    </w:lvlOverride>
  </w:num>
  <w:num w:numId="14">
    <w:abstractNumId w:val="17"/>
  </w:num>
  <w:num w:numId="15">
    <w:abstractNumId w:val="0"/>
    <w:lvlOverride w:ilvl="0">
      <w:lvl w:ilvl="0">
        <w:start w:val="65535"/>
        <w:numFmt w:val="bullet"/>
        <w:lvlText w:val="-"/>
        <w:legacy w:legacy="1" w:legacySpace="0" w:legacyIndent="180"/>
        <w:lvlJc w:val="left"/>
        <w:rPr>
          <w:rFonts w:ascii="Times New Roman" w:hAnsi="Times New Roman" w:cs="Times New Roman" w:hint="default"/>
        </w:rPr>
      </w:lvl>
    </w:lvlOverride>
  </w:num>
  <w:num w:numId="16">
    <w:abstractNumId w:val="0"/>
    <w:lvlOverride w:ilvl="0">
      <w:lvl w:ilvl="0">
        <w:start w:val="65535"/>
        <w:numFmt w:val="bullet"/>
        <w:lvlText w:val="-"/>
        <w:legacy w:legacy="1" w:legacySpace="0" w:legacyIndent="165"/>
        <w:lvlJc w:val="left"/>
        <w:rPr>
          <w:rFonts w:ascii="Times New Roman" w:hAnsi="Times New Roman" w:cs="Times New Roman" w:hint="default"/>
        </w:rPr>
      </w:lvl>
    </w:lvlOverride>
  </w:num>
  <w:num w:numId="17">
    <w:abstractNumId w:val="0"/>
    <w:lvlOverride w:ilvl="0">
      <w:lvl w:ilvl="0">
        <w:start w:val="65535"/>
        <w:numFmt w:val="bullet"/>
        <w:lvlText w:val="-"/>
        <w:legacy w:legacy="1" w:legacySpace="0" w:legacyIndent="173"/>
        <w:lvlJc w:val="left"/>
        <w:rPr>
          <w:rFonts w:ascii="Times New Roman" w:hAnsi="Times New Roman" w:cs="Times New Roman" w:hint="default"/>
        </w:rPr>
      </w:lvl>
    </w:lvlOverride>
  </w:num>
  <w:num w:numId="18">
    <w:abstractNumId w:val="0"/>
    <w:lvlOverride w:ilvl="0">
      <w:lvl w:ilvl="0">
        <w:start w:val="65535"/>
        <w:numFmt w:val="bullet"/>
        <w:lvlText w:val="-"/>
        <w:legacy w:legacy="1" w:legacySpace="0" w:legacyIndent="245"/>
        <w:lvlJc w:val="left"/>
        <w:rPr>
          <w:rFonts w:ascii="Times New Roman" w:hAnsi="Times New Roman" w:cs="Times New Roman" w:hint="default"/>
        </w:rPr>
      </w:lvl>
    </w:lvlOverride>
  </w:num>
  <w:num w:numId="19">
    <w:abstractNumId w:val="0"/>
    <w:lvlOverride w:ilvl="0">
      <w:lvl w:ilvl="0">
        <w:start w:val="65535"/>
        <w:numFmt w:val="bullet"/>
        <w:lvlText w:val="-"/>
        <w:legacy w:legacy="1" w:legacySpace="0" w:legacyIndent="223"/>
        <w:lvlJc w:val="left"/>
        <w:rPr>
          <w:rFonts w:ascii="Times New Roman" w:hAnsi="Times New Roman" w:cs="Times New Roman" w:hint="default"/>
        </w:rPr>
      </w:lvl>
    </w:lvlOverride>
  </w:num>
  <w:num w:numId="20">
    <w:abstractNumId w:val="0"/>
    <w:lvlOverride w:ilvl="0">
      <w:lvl w:ilvl="0">
        <w:start w:val="65535"/>
        <w:numFmt w:val="bullet"/>
        <w:lvlText w:val="-"/>
        <w:legacy w:legacy="1" w:legacySpace="0" w:legacyIndent="216"/>
        <w:lvlJc w:val="left"/>
        <w:rPr>
          <w:rFonts w:ascii="Times New Roman" w:hAnsi="Times New Roman" w:cs="Times New Roman" w:hint="default"/>
        </w:rPr>
      </w:lvl>
    </w:lvlOverride>
  </w:num>
  <w:num w:numId="21">
    <w:abstractNumId w:val="0"/>
    <w:lvlOverride w:ilvl="0">
      <w:lvl w:ilvl="0">
        <w:start w:val="65535"/>
        <w:numFmt w:val="bullet"/>
        <w:lvlText w:val="-"/>
        <w:legacy w:legacy="1" w:legacySpace="0" w:legacyIndent="230"/>
        <w:lvlJc w:val="left"/>
        <w:rPr>
          <w:rFonts w:ascii="Times New Roman" w:hAnsi="Times New Roman" w:cs="Times New Roman" w:hint="default"/>
        </w:rPr>
      </w:lvl>
    </w:lvlOverride>
  </w:num>
  <w:num w:numId="22">
    <w:abstractNumId w:val="0"/>
    <w:lvlOverride w:ilvl="0">
      <w:lvl w:ilvl="0">
        <w:start w:val="65535"/>
        <w:numFmt w:val="bullet"/>
        <w:lvlText w:val="-"/>
        <w:legacy w:legacy="1" w:legacySpace="0" w:legacyIndent="252"/>
        <w:lvlJc w:val="left"/>
        <w:rPr>
          <w:rFonts w:ascii="Times New Roman" w:hAnsi="Times New Roman" w:cs="Times New Roman" w:hint="default"/>
        </w:rPr>
      </w:lvl>
    </w:lvlOverride>
  </w:num>
  <w:num w:numId="23">
    <w:abstractNumId w:val="22"/>
  </w:num>
  <w:num w:numId="24">
    <w:abstractNumId w:val="10"/>
  </w:num>
  <w:num w:numId="25">
    <w:abstractNumId w:val="21"/>
  </w:num>
  <w:num w:numId="26">
    <w:abstractNumId w:val="14"/>
  </w:num>
  <w:num w:numId="27">
    <w:abstractNumId w:val="31"/>
  </w:num>
  <w:num w:numId="28">
    <w:abstractNumId w:val="11"/>
  </w:num>
  <w:num w:numId="29">
    <w:abstractNumId w:val="25"/>
  </w:num>
  <w:num w:numId="30">
    <w:abstractNumId w:val="22"/>
    <w:lvlOverride w:ilvl="0">
      <w:startOverride w:val="2"/>
    </w:lvlOverride>
  </w:num>
  <w:num w:numId="31">
    <w:abstractNumId w:val="1"/>
  </w:num>
  <w:num w:numId="32">
    <w:abstractNumId w:val="9"/>
  </w:num>
  <w:num w:numId="33">
    <w:abstractNumId w:val="8"/>
  </w:num>
  <w:num w:numId="34">
    <w:abstractNumId w:val="29"/>
  </w:num>
  <w:num w:numId="35">
    <w:abstractNumId w:val="6"/>
  </w:num>
  <w:num w:numId="36">
    <w:abstractNumId w:val="24"/>
  </w:num>
  <w:num w:numId="37">
    <w:abstractNumId w:val="23"/>
  </w:num>
  <w:num w:numId="38">
    <w:abstractNumId w:val="0"/>
    <w:lvlOverride w:ilvl="0">
      <w:lvl w:ilvl="0">
        <w:numFmt w:val="bullet"/>
        <w:lvlText w:val="-"/>
        <w:legacy w:legacy="1" w:legacySpace="0" w:legacyIndent="259"/>
        <w:lvlJc w:val="left"/>
        <w:pPr>
          <w:ind w:left="0" w:firstLine="0"/>
        </w:pPr>
        <w:rPr>
          <w:rFonts w:ascii="Times New Roman" w:hAnsi="Times New Roman" w:cs="Times New Roman" w:hint="default"/>
        </w:rPr>
      </w:lvl>
    </w:lvlOverride>
  </w:num>
  <w:num w:numId="39">
    <w:abstractNumId w:val="30"/>
    <w:lvlOverride w:ilvl="0">
      <w:startOverride w:val="1"/>
    </w:lvlOverride>
  </w:num>
  <w:num w:numId="40">
    <w:abstractNumId w:val="19"/>
    <w:lvlOverride w:ilvl="0">
      <w:startOverride w:val="3"/>
    </w:lvlOverride>
  </w:num>
  <w:num w:numId="41">
    <w:abstractNumId w:val="0"/>
    <w:lvlOverride w:ilvl="0">
      <w:lvl w:ilvl="0">
        <w:numFmt w:val="bullet"/>
        <w:lvlText w:val="-"/>
        <w:legacy w:legacy="1" w:legacySpace="0" w:legacyIndent="231"/>
        <w:lvlJc w:val="left"/>
        <w:pPr>
          <w:ind w:left="0" w:firstLine="0"/>
        </w:pPr>
        <w:rPr>
          <w:rFonts w:ascii="Times New Roman" w:hAnsi="Times New Roman" w:cs="Times New Roman" w:hint="default"/>
        </w:rPr>
      </w:lvl>
    </w:lvlOverride>
  </w:num>
  <w:num w:numId="42">
    <w:abstractNumId w:val="7"/>
    <w:lvlOverride w:ilvl="0">
      <w:startOverride w:val="1"/>
    </w:lvlOverride>
  </w:num>
  <w:num w:numId="43">
    <w:abstractNumId w:val="2"/>
  </w:num>
  <w:num w:numId="44">
    <w:abstractNumId w:val="32"/>
    <w:lvlOverride w:ilvl="0">
      <w:startOverride w:val="4"/>
    </w:lvlOverride>
  </w:num>
  <w:num w:numId="4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23F8"/>
    <w:rsid w:val="00094836"/>
    <w:rsid w:val="000C3AD3"/>
    <w:rsid w:val="001623F8"/>
    <w:rsid w:val="00306DA2"/>
    <w:rsid w:val="00313DD4"/>
    <w:rsid w:val="003E1221"/>
    <w:rsid w:val="005E4117"/>
    <w:rsid w:val="00611534"/>
    <w:rsid w:val="006228D9"/>
    <w:rsid w:val="006C6E7C"/>
    <w:rsid w:val="007E483B"/>
    <w:rsid w:val="00831099"/>
    <w:rsid w:val="008A13F9"/>
    <w:rsid w:val="00973FC5"/>
    <w:rsid w:val="00AD71A8"/>
    <w:rsid w:val="00AE40D9"/>
    <w:rsid w:val="00B33526"/>
    <w:rsid w:val="00B50314"/>
    <w:rsid w:val="00C22EF8"/>
    <w:rsid w:val="00C30AC3"/>
    <w:rsid w:val="00D32581"/>
    <w:rsid w:val="00D6607D"/>
    <w:rsid w:val="00F006C8"/>
    <w:rsid w:val="00F55ABE"/>
    <w:rsid w:val="00F72F83"/>
    <w:rsid w:val="00F7587F"/>
  </w:rsids>
  <m:mathPr>
    <m:mathFont m:val="Cambria Math"/>
    <m:brkBin m:val="before"/>
    <m:brkBinSub m:val="--"/>
    <m:smallFrac m:val="0"/>
    <m:dispDef/>
    <m:lMargin m:val="0"/>
    <m:rMargin m:val="0"/>
    <m:defJc m:val="centerGroup"/>
    <m:wrapIndent m:val="1440"/>
    <m:intLim m:val="subSup"/>
    <m:naryLim m:val="undOvr"/>
  </m:mathPr>
  <w:themeFontLang w:val="ru-K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2C1916"/>
  <w15:chartTrackingRefBased/>
  <w15:docId w15:val="{A86F89FA-57C6-4090-8936-93E801AA3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KZ" w:eastAsia="ru-K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160" w:line="259" w:lineRule="auto"/>
    </w:pPr>
    <w:rPr>
      <w:sz w:val="22"/>
      <w:szCs w:val="22"/>
      <w:lang w:val="ru-RU" w:eastAsia="en-US"/>
    </w:rPr>
  </w:style>
  <w:style w:type="paragraph" w:styleId="1">
    <w:name w:val="heading 1"/>
    <w:basedOn w:val="a"/>
    <w:next w:val="a"/>
    <w:link w:val="10"/>
    <w:uiPriority w:val="9"/>
    <w:qFormat/>
    <w:rsid w:val="001623F8"/>
    <w:pPr>
      <w:keepNext/>
      <w:keepLines/>
      <w:spacing w:before="480" w:after="0" w:line="240" w:lineRule="auto"/>
      <w:outlineLvl w:val="0"/>
    </w:pPr>
    <w:rPr>
      <w:rFonts w:ascii="Cambria" w:eastAsia="Times New Roman" w:hAnsi="Cambria"/>
      <w:b/>
      <w:bCs/>
      <w:color w:val="365F91"/>
      <w:sz w:val="28"/>
      <w:szCs w:val="28"/>
      <w:lang w:val="x-none" w:eastAsia="x-none"/>
    </w:rPr>
  </w:style>
  <w:style w:type="paragraph" w:styleId="2">
    <w:name w:val="heading 2"/>
    <w:basedOn w:val="a"/>
    <w:next w:val="a"/>
    <w:link w:val="20"/>
    <w:uiPriority w:val="9"/>
    <w:unhideWhenUsed/>
    <w:qFormat/>
    <w:rsid w:val="001623F8"/>
    <w:pPr>
      <w:keepNext/>
      <w:keepLines/>
      <w:spacing w:before="200" w:after="0" w:line="240" w:lineRule="auto"/>
      <w:outlineLvl w:val="1"/>
    </w:pPr>
    <w:rPr>
      <w:rFonts w:ascii="Cambria" w:eastAsia="Times New Roman" w:hAnsi="Cambria"/>
      <w:b/>
      <w:bCs/>
      <w:color w:val="4F81BD"/>
      <w:sz w:val="26"/>
      <w:szCs w:val="26"/>
      <w:lang w:val="x-none" w:eastAsia="x-none"/>
    </w:rPr>
  </w:style>
  <w:style w:type="paragraph" w:styleId="3">
    <w:name w:val="heading 3"/>
    <w:basedOn w:val="a"/>
    <w:next w:val="a"/>
    <w:link w:val="30"/>
    <w:uiPriority w:val="9"/>
    <w:unhideWhenUsed/>
    <w:qFormat/>
    <w:rsid w:val="001623F8"/>
    <w:pPr>
      <w:keepNext/>
      <w:spacing w:before="240" w:after="60" w:line="240" w:lineRule="auto"/>
      <w:outlineLvl w:val="2"/>
    </w:pPr>
    <w:rPr>
      <w:rFonts w:ascii="Cambria" w:eastAsia="Times New Roman" w:hAnsi="Cambria"/>
      <w:b/>
      <w:bCs/>
      <w:sz w:val="26"/>
      <w:szCs w:val="26"/>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623F8"/>
    <w:rPr>
      <w:rFonts w:ascii="Cambria" w:eastAsia="Times New Roman" w:hAnsi="Cambria" w:cs="Times New Roman"/>
      <w:b/>
      <w:bCs/>
      <w:color w:val="365F91"/>
      <w:sz w:val="28"/>
      <w:szCs w:val="28"/>
      <w:lang w:val="x-none" w:eastAsia="x-none"/>
    </w:rPr>
  </w:style>
  <w:style w:type="character" w:customStyle="1" w:styleId="20">
    <w:name w:val="Заголовок 2 Знак"/>
    <w:link w:val="2"/>
    <w:uiPriority w:val="9"/>
    <w:rsid w:val="001623F8"/>
    <w:rPr>
      <w:rFonts w:ascii="Cambria" w:eastAsia="Times New Roman" w:hAnsi="Cambria" w:cs="Times New Roman"/>
      <w:b/>
      <w:bCs/>
      <w:color w:val="4F81BD"/>
      <w:sz w:val="26"/>
      <w:szCs w:val="26"/>
      <w:lang w:val="x-none" w:eastAsia="x-none"/>
    </w:rPr>
  </w:style>
  <w:style w:type="character" w:customStyle="1" w:styleId="30">
    <w:name w:val="Заголовок 3 Знак"/>
    <w:link w:val="3"/>
    <w:uiPriority w:val="9"/>
    <w:rsid w:val="001623F8"/>
    <w:rPr>
      <w:rFonts w:ascii="Cambria" w:eastAsia="Times New Roman" w:hAnsi="Cambria" w:cs="Times New Roman"/>
      <w:b/>
      <w:bCs/>
      <w:sz w:val="26"/>
      <w:szCs w:val="26"/>
      <w:lang w:val="x-none" w:eastAsia="x-none"/>
    </w:rPr>
  </w:style>
  <w:style w:type="numbering" w:customStyle="1" w:styleId="11">
    <w:name w:val="Нет списка1"/>
    <w:next w:val="a2"/>
    <w:uiPriority w:val="99"/>
    <w:semiHidden/>
    <w:unhideWhenUsed/>
    <w:rsid w:val="001623F8"/>
  </w:style>
  <w:style w:type="paragraph" w:customStyle="1" w:styleId="a3">
    <w:name w:val="Обычный (веб)"/>
    <w:aliases w:val="Обычный (веб) Знак1,Обычный (веб) Знак2 Знак1,Обычный (веб) Знак Знак1 Знак1,Обычный (веб) Знак1 Знак Знак Знак,Обычный (веб) Знак Знак Знак Знак Знак,Обычный (веб) Знак1 Знак Знак Знак Знак Знак,Обычный (веб)1"/>
    <w:basedOn w:val="a"/>
    <w:link w:val="a4"/>
    <w:uiPriority w:val="99"/>
    <w:unhideWhenUsed/>
    <w:qFormat/>
    <w:rsid w:val="001623F8"/>
    <w:pPr>
      <w:spacing w:before="100" w:beforeAutospacing="1" w:after="100" w:afterAutospacing="1" w:line="240" w:lineRule="auto"/>
    </w:pPr>
    <w:rPr>
      <w:rFonts w:ascii="Times New Roman" w:eastAsia="Times New Roman" w:hAnsi="Times New Roman"/>
      <w:sz w:val="24"/>
      <w:szCs w:val="24"/>
      <w:lang w:val="x-none" w:eastAsia="ru-RU"/>
    </w:rPr>
  </w:style>
  <w:style w:type="character" w:customStyle="1" w:styleId="apple-converted-space">
    <w:name w:val="apple-converted-space"/>
    <w:rsid w:val="001623F8"/>
  </w:style>
  <w:style w:type="character" w:customStyle="1" w:styleId="hl">
    <w:name w:val="hl"/>
    <w:rsid w:val="001623F8"/>
  </w:style>
  <w:style w:type="character" w:styleId="a5">
    <w:name w:val="Strong"/>
    <w:uiPriority w:val="22"/>
    <w:qFormat/>
    <w:rsid w:val="001623F8"/>
    <w:rPr>
      <w:b/>
      <w:bCs/>
    </w:rPr>
  </w:style>
  <w:style w:type="character" w:styleId="a6">
    <w:name w:val="Emphasis"/>
    <w:uiPriority w:val="20"/>
    <w:qFormat/>
    <w:rsid w:val="001623F8"/>
    <w:rPr>
      <w:i/>
      <w:iCs/>
    </w:rPr>
  </w:style>
  <w:style w:type="table" w:styleId="a7">
    <w:name w:val="Table Grid"/>
    <w:basedOn w:val="a1"/>
    <w:rsid w:val="001623F8"/>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8">
    <w:name w:val="List Paragraph"/>
    <w:basedOn w:val="a"/>
    <w:link w:val="a9"/>
    <w:uiPriority w:val="34"/>
    <w:qFormat/>
    <w:rsid w:val="001623F8"/>
    <w:pPr>
      <w:spacing w:after="0" w:line="240" w:lineRule="auto"/>
      <w:ind w:left="720"/>
      <w:contextualSpacing/>
    </w:pPr>
    <w:rPr>
      <w:sz w:val="20"/>
      <w:szCs w:val="20"/>
      <w:lang w:val="x-none" w:eastAsia="x-none"/>
    </w:rPr>
  </w:style>
  <w:style w:type="paragraph" w:styleId="aa">
    <w:name w:val="header"/>
    <w:basedOn w:val="a"/>
    <w:link w:val="ab"/>
    <w:uiPriority w:val="99"/>
    <w:unhideWhenUsed/>
    <w:rsid w:val="001623F8"/>
    <w:pPr>
      <w:tabs>
        <w:tab w:val="center" w:pos="4677"/>
        <w:tab w:val="right" w:pos="9355"/>
      </w:tabs>
      <w:spacing w:after="0" w:line="240" w:lineRule="auto"/>
    </w:pPr>
    <w:rPr>
      <w:sz w:val="20"/>
      <w:szCs w:val="20"/>
      <w:lang w:val="x-none" w:eastAsia="x-none"/>
    </w:rPr>
  </w:style>
  <w:style w:type="character" w:customStyle="1" w:styleId="ab">
    <w:name w:val="Верхний колонтитул Знак"/>
    <w:link w:val="aa"/>
    <w:uiPriority w:val="99"/>
    <w:rsid w:val="001623F8"/>
    <w:rPr>
      <w:rFonts w:ascii="Calibri" w:eastAsia="Calibri" w:hAnsi="Calibri" w:cs="Times New Roman"/>
      <w:sz w:val="20"/>
      <w:szCs w:val="20"/>
      <w:lang w:val="x-none" w:eastAsia="x-none"/>
    </w:rPr>
  </w:style>
  <w:style w:type="paragraph" w:styleId="ac">
    <w:name w:val="footer"/>
    <w:basedOn w:val="a"/>
    <w:link w:val="ad"/>
    <w:uiPriority w:val="99"/>
    <w:unhideWhenUsed/>
    <w:rsid w:val="001623F8"/>
    <w:pPr>
      <w:tabs>
        <w:tab w:val="center" w:pos="4677"/>
        <w:tab w:val="right" w:pos="9355"/>
      </w:tabs>
      <w:spacing w:after="0" w:line="240" w:lineRule="auto"/>
    </w:pPr>
    <w:rPr>
      <w:sz w:val="20"/>
      <w:szCs w:val="20"/>
      <w:lang w:val="x-none" w:eastAsia="x-none"/>
    </w:rPr>
  </w:style>
  <w:style w:type="character" w:customStyle="1" w:styleId="ad">
    <w:name w:val="Нижний колонтитул Знак"/>
    <w:link w:val="ac"/>
    <w:uiPriority w:val="99"/>
    <w:rsid w:val="001623F8"/>
    <w:rPr>
      <w:rFonts w:ascii="Calibri" w:eastAsia="Calibri" w:hAnsi="Calibri" w:cs="Times New Roman"/>
      <w:sz w:val="20"/>
      <w:szCs w:val="20"/>
      <w:lang w:val="x-none" w:eastAsia="x-none"/>
    </w:rPr>
  </w:style>
  <w:style w:type="character" w:customStyle="1" w:styleId="fheading1">
    <w:name w:val="f_heading1"/>
    <w:rsid w:val="001623F8"/>
  </w:style>
  <w:style w:type="paragraph" w:styleId="ae">
    <w:name w:val="Balloon Text"/>
    <w:basedOn w:val="a"/>
    <w:link w:val="af"/>
    <w:uiPriority w:val="99"/>
    <w:semiHidden/>
    <w:unhideWhenUsed/>
    <w:rsid w:val="001623F8"/>
    <w:pPr>
      <w:spacing w:after="0" w:line="240" w:lineRule="auto"/>
    </w:pPr>
    <w:rPr>
      <w:rFonts w:ascii="Tahoma" w:hAnsi="Tahoma"/>
      <w:sz w:val="16"/>
      <w:szCs w:val="16"/>
      <w:lang w:val="x-none" w:eastAsia="x-none"/>
    </w:rPr>
  </w:style>
  <w:style w:type="character" w:customStyle="1" w:styleId="af">
    <w:name w:val="Текст выноски Знак"/>
    <w:link w:val="ae"/>
    <w:uiPriority w:val="99"/>
    <w:semiHidden/>
    <w:rsid w:val="001623F8"/>
    <w:rPr>
      <w:rFonts w:ascii="Tahoma" w:eastAsia="Calibri" w:hAnsi="Tahoma" w:cs="Times New Roman"/>
      <w:sz w:val="16"/>
      <w:szCs w:val="16"/>
      <w:lang w:val="x-none" w:eastAsia="x-none"/>
    </w:rPr>
  </w:style>
  <w:style w:type="paragraph" w:styleId="af0">
    <w:name w:val="Body Text"/>
    <w:basedOn w:val="a"/>
    <w:link w:val="af1"/>
    <w:uiPriority w:val="99"/>
    <w:semiHidden/>
    <w:unhideWhenUsed/>
    <w:rsid w:val="001623F8"/>
    <w:pPr>
      <w:widowControl w:val="0"/>
      <w:shd w:val="clear" w:color="auto" w:fill="FFFFFF"/>
      <w:autoSpaceDE w:val="0"/>
      <w:autoSpaceDN w:val="0"/>
      <w:adjustRightInd w:val="0"/>
      <w:spacing w:after="0" w:line="240" w:lineRule="auto"/>
      <w:ind w:firstLine="567"/>
      <w:jc w:val="both"/>
    </w:pPr>
    <w:rPr>
      <w:rFonts w:ascii="Times New Roman" w:eastAsia="Times New Roman" w:hAnsi="Times New Roman"/>
      <w:color w:val="000000"/>
      <w:sz w:val="20"/>
      <w:szCs w:val="20"/>
      <w:lang w:val="x-none" w:eastAsia="x-none"/>
    </w:rPr>
  </w:style>
  <w:style w:type="character" w:customStyle="1" w:styleId="af1">
    <w:name w:val="Основной текст Знак"/>
    <w:link w:val="af0"/>
    <w:uiPriority w:val="99"/>
    <w:semiHidden/>
    <w:rsid w:val="001623F8"/>
    <w:rPr>
      <w:rFonts w:ascii="Times New Roman" w:eastAsia="Times New Roman" w:hAnsi="Times New Roman" w:cs="Times New Roman"/>
      <w:color w:val="000000"/>
      <w:sz w:val="20"/>
      <w:szCs w:val="20"/>
      <w:shd w:val="clear" w:color="auto" w:fill="FFFFFF"/>
      <w:lang w:val="x-none" w:eastAsia="x-none"/>
    </w:rPr>
  </w:style>
  <w:style w:type="character" w:customStyle="1" w:styleId="a9">
    <w:name w:val="Абзац списка Знак"/>
    <w:link w:val="a8"/>
    <w:uiPriority w:val="34"/>
    <w:locked/>
    <w:rsid w:val="001623F8"/>
    <w:rPr>
      <w:rFonts w:ascii="Calibri" w:eastAsia="Calibri" w:hAnsi="Calibri" w:cs="Times New Roman"/>
      <w:sz w:val="20"/>
      <w:szCs w:val="20"/>
      <w:lang w:val="x-none" w:eastAsia="x-none"/>
    </w:rPr>
  </w:style>
  <w:style w:type="character" w:customStyle="1" w:styleId="hl1">
    <w:name w:val="hl1"/>
    <w:rsid w:val="001623F8"/>
    <w:rPr>
      <w:color w:val="4682B4"/>
    </w:rPr>
  </w:style>
  <w:style w:type="character" w:styleId="af2">
    <w:name w:val="Hyperlink"/>
    <w:uiPriority w:val="99"/>
    <w:unhideWhenUsed/>
    <w:rsid w:val="001623F8"/>
    <w:rPr>
      <w:strike w:val="0"/>
      <w:dstrike w:val="0"/>
      <w:color w:val="57BA99"/>
      <w:u w:val="none"/>
      <w:effect w:val="none"/>
    </w:rPr>
  </w:style>
  <w:style w:type="character" w:customStyle="1" w:styleId="s0">
    <w:name w:val="s0"/>
    <w:rsid w:val="001623F8"/>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af3">
    <w:basedOn w:val="a"/>
    <w:next w:val="af4"/>
    <w:link w:val="af5"/>
    <w:qFormat/>
    <w:rsid w:val="001623F8"/>
    <w:pPr>
      <w:spacing w:after="0" w:line="240" w:lineRule="auto"/>
      <w:ind w:firstLine="709"/>
      <w:jc w:val="center"/>
    </w:pPr>
    <w:rPr>
      <w:rFonts w:ascii="Times New Roman" w:eastAsia="Times New Roman" w:hAnsi="Times New Roman"/>
      <w:sz w:val="28"/>
      <w:szCs w:val="24"/>
      <w:lang w:eastAsia="ru-RU"/>
    </w:rPr>
  </w:style>
  <w:style w:type="character" w:customStyle="1" w:styleId="af5">
    <w:name w:val="Название Знак"/>
    <w:link w:val="af3"/>
    <w:rsid w:val="001623F8"/>
    <w:rPr>
      <w:rFonts w:ascii="Times New Roman" w:eastAsia="Times New Roman" w:hAnsi="Times New Roman" w:cs="Times New Roman"/>
      <w:sz w:val="28"/>
      <w:szCs w:val="24"/>
      <w:lang w:eastAsia="ru-RU"/>
    </w:rPr>
  </w:style>
  <w:style w:type="paragraph" w:customStyle="1" w:styleId="af6">
    <w:name w:val="Знак"/>
    <w:basedOn w:val="a"/>
    <w:autoRedefine/>
    <w:rsid w:val="001623F8"/>
    <w:pPr>
      <w:spacing w:line="240" w:lineRule="exact"/>
    </w:pPr>
    <w:rPr>
      <w:rFonts w:ascii="Times New Roman" w:eastAsia="SimSun" w:hAnsi="Times New Roman"/>
      <w:b/>
      <w:sz w:val="28"/>
      <w:szCs w:val="24"/>
      <w:lang w:val="en-US"/>
    </w:rPr>
  </w:style>
  <w:style w:type="paragraph" w:styleId="af7">
    <w:name w:val="Plain Text"/>
    <w:basedOn w:val="a"/>
    <w:link w:val="af8"/>
    <w:uiPriority w:val="99"/>
    <w:semiHidden/>
    <w:unhideWhenUsed/>
    <w:rsid w:val="001623F8"/>
    <w:pPr>
      <w:overflowPunct w:val="0"/>
      <w:autoSpaceDE w:val="0"/>
      <w:autoSpaceDN w:val="0"/>
      <w:adjustRightInd w:val="0"/>
      <w:spacing w:after="0" w:line="240" w:lineRule="auto"/>
    </w:pPr>
    <w:rPr>
      <w:rFonts w:ascii="Courier New" w:eastAsia="Times New Roman" w:hAnsi="Courier New"/>
      <w:sz w:val="20"/>
      <w:szCs w:val="20"/>
      <w:lang w:val="x-none" w:eastAsia="ru-RU"/>
    </w:rPr>
  </w:style>
  <w:style w:type="character" w:customStyle="1" w:styleId="af8">
    <w:name w:val="Текст Знак"/>
    <w:link w:val="af7"/>
    <w:uiPriority w:val="99"/>
    <w:semiHidden/>
    <w:rsid w:val="001623F8"/>
    <w:rPr>
      <w:rFonts w:ascii="Courier New" w:eastAsia="Times New Roman" w:hAnsi="Courier New" w:cs="Times New Roman"/>
      <w:sz w:val="20"/>
      <w:szCs w:val="20"/>
      <w:lang w:val="x-none" w:eastAsia="ru-RU"/>
    </w:rPr>
  </w:style>
  <w:style w:type="paragraph" w:styleId="af9">
    <w:name w:val="No Spacing"/>
    <w:uiPriority w:val="1"/>
    <w:qFormat/>
    <w:rsid w:val="001623F8"/>
    <w:pPr>
      <w:widowControl w:val="0"/>
      <w:autoSpaceDE w:val="0"/>
      <w:autoSpaceDN w:val="0"/>
      <w:adjustRightInd w:val="0"/>
    </w:pPr>
    <w:rPr>
      <w:rFonts w:ascii="Times New Roman" w:eastAsia="Times New Roman" w:hAnsi="Times New Roman"/>
      <w:sz w:val="24"/>
      <w:szCs w:val="24"/>
      <w:lang w:val="ru-RU" w:eastAsia="ru-RU"/>
    </w:rPr>
  </w:style>
  <w:style w:type="character" w:customStyle="1" w:styleId="s1">
    <w:name w:val="s1"/>
    <w:rsid w:val="001623F8"/>
    <w:rPr>
      <w:rFonts w:ascii="Times New Roman" w:hAnsi="Times New Roman" w:cs="Times New Roman" w:hint="default"/>
      <w:b/>
      <w:bCs/>
      <w:color w:val="000000"/>
    </w:rPr>
  </w:style>
  <w:style w:type="paragraph" w:customStyle="1" w:styleId="31">
    <w:name w:val="Обычный3"/>
    <w:rsid w:val="001623F8"/>
    <w:rPr>
      <w:rFonts w:ascii="Times New Roman" w:eastAsia="Times New Roman" w:hAnsi="Times New Roman"/>
      <w:lang w:val="ru-RU" w:eastAsia="ru-RU"/>
    </w:rPr>
  </w:style>
  <w:style w:type="paragraph" w:customStyle="1" w:styleId="12">
    <w:name w:val="Обычный1"/>
    <w:rsid w:val="001623F8"/>
    <w:pPr>
      <w:spacing w:line="259" w:lineRule="auto"/>
      <w:ind w:left="200" w:firstLine="260"/>
      <w:jc w:val="both"/>
    </w:pPr>
    <w:rPr>
      <w:rFonts w:ascii="Times New Roman" w:eastAsia="Times New Roman" w:hAnsi="Times New Roman"/>
      <w:sz w:val="18"/>
      <w:lang w:val="ru-RU" w:eastAsia="ru-RU"/>
    </w:rPr>
  </w:style>
  <w:style w:type="paragraph" w:customStyle="1" w:styleId="Default">
    <w:name w:val="Default"/>
    <w:rsid w:val="001623F8"/>
    <w:pPr>
      <w:autoSpaceDE w:val="0"/>
      <w:autoSpaceDN w:val="0"/>
      <w:adjustRightInd w:val="0"/>
    </w:pPr>
    <w:rPr>
      <w:rFonts w:ascii="Times New Roman" w:eastAsia="Times New Roman" w:hAnsi="Times New Roman"/>
      <w:color w:val="000000"/>
      <w:sz w:val="24"/>
      <w:szCs w:val="24"/>
      <w:lang w:val="ru-RU" w:eastAsia="ru-RU"/>
    </w:rPr>
  </w:style>
  <w:style w:type="paragraph" w:customStyle="1" w:styleId="Web">
    <w:name w:val="Обычный (Web)"/>
    <w:basedOn w:val="a"/>
    <w:rsid w:val="001623F8"/>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12">
    <w:name w:val="Font Style12"/>
    <w:uiPriority w:val="99"/>
    <w:rsid w:val="001623F8"/>
    <w:rPr>
      <w:rFonts w:ascii="Times New Roman" w:hAnsi="Times New Roman" w:cs="Times New Roman"/>
      <w:sz w:val="20"/>
      <w:szCs w:val="20"/>
    </w:rPr>
  </w:style>
  <w:style w:type="character" w:customStyle="1" w:styleId="a4">
    <w:name w:val="Обычный (веб) Знак"/>
    <w:aliases w:val="Обычный (веб) Знак1 Знак,Обычный (веб) Знак2 Знак1 Знак,Обычный (веб) Знак Знак1 Знак1 Знак,Обычный (веб) Знак1 Знак Знак Знак Знак,Обычный (веб) Знак Знак Знак Знак Знак Знак,Обычный (веб) Знак1 Знак Знак Знак Знак Знак Знак"/>
    <w:link w:val="a3"/>
    <w:uiPriority w:val="99"/>
    <w:locked/>
    <w:rsid w:val="001623F8"/>
    <w:rPr>
      <w:rFonts w:ascii="Times New Roman" w:eastAsia="Times New Roman" w:hAnsi="Times New Roman" w:cs="Times New Roman"/>
      <w:sz w:val="24"/>
      <w:szCs w:val="24"/>
      <w:lang w:val="x-none" w:eastAsia="ru-RU"/>
    </w:rPr>
  </w:style>
  <w:style w:type="paragraph" w:styleId="afa">
    <w:name w:val="Body Text Indent"/>
    <w:basedOn w:val="a"/>
    <w:link w:val="afb"/>
    <w:uiPriority w:val="99"/>
    <w:unhideWhenUsed/>
    <w:rsid w:val="001623F8"/>
    <w:pPr>
      <w:spacing w:after="120" w:line="276" w:lineRule="auto"/>
      <w:ind w:left="283"/>
    </w:pPr>
    <w:rPr>
      <w:rFonts w:eastAsia="Times New Roman"/>
      <w:sz w:val="20"/>
      <w:szCs w:val="20"/>
      <w:lang w:val="x-none" w:eastAsia="ru-RU"/>
    </w:rPr>
  </w:style>
  <w:style w:type="character" w:customStyle="1" w:styleId="afb">
    <w:name w:val="Основной текст с отступом Знак"/>
    <w:link w:val="afa"/>
    <w:uiPriority w:val="99"/>
    <w:rsid w:val="001623F8"/>
    <w:rPr>
      <w:rFonts w:ascii="Calibri" w:eastAsia="Times New Roman" w:hAnsi="Calibri" w:cs="Times New Roman"/>
      <w:sz w:val="20"/>
      <w:szCs w:val="20"/>
      <w:lang w:val="x-none" w:eastAsia="ru-RU"/>
    </w:rPr>
  </w:style>
  <w:style w:type="paragraph" w:styleId="21">
    <w:name w:val="Body Text Indent 2"/>
    <w:basedOn w:val="a"/>
    <w:link w:val="22"/>
    <w:uiPriority w:val="99"/>
    <w:semiHidden/>
    <w:unhideWhenUsed/>
    <w:rsid w:val="001623F8"/>
    <w:pPr>
      <w:spacing w:after="120" w:line="480" w:lineRule="auto"/>
      <w:ind w:left="283"/>
    </w:pPr>
    <w:rPr>
      <w:rFonts w:eastAsia="Times New Roman"/>
      <w:sz w:val="20"/>
      <w:szCs w:val="20"/>
      <w:lang w:val="x-none" w:eastAsia="ru-RU"/>
    </w:rPr>
  </w:style>
  <w:style w:type="character" w:customStyle="1" w:styleId="22">
    <w:name w:val="Основной текст с отступом 2 Знак"/>
    <w:link w:val="21"/>
    <w:uiPriority w:val="99"/>
    <w:semiHidden/>
    <w:rsid w:val="001623F8"/>
    <w:rPr>
      <w:rFonts w:ascii="Calibri" w:eastAsia="Times New Roman" w:hAnsi="Calibri" w:cs="Times New Roman"/>
      <w:sz w:val="20"/>
      <w:szCs w:val="20"/>
      <w:lang w:val="x-none" w:eastAsia="ru-RU"/>
    </w:rPr>
  </w:style>
  <w:style w:type="paragraph" w:customStyle="1" w:styleId="13">
    <w:name w:val="Знак1"/>
    <w:basedOn w:val="a"/>
    <w:autoRedefine/>
    <w:rsid w:val="001623F8"/>
    <w:pPr>
      <w:spacing w:line="240" w:lineRule="exact"/>
    </w:pPr>
    <w:rPr>
      <w:rFonts w:ascii="Times New Roman" w:eastAsia="SimSun" w:hAnsi="Times New Roman"/>
      <w:b/>
      <w:sz w:val="28"/>
      <w:szCs w:val="24"/>
      <w:lang w:val="en-US"/>
    </w:rPr>
  </w:style>
  <w:style w:type="numbering" w:customStyle="1" w:styleId="110">
    <w:name w:val="Нет списка11"/>
    <w:next w:val="a2"/>
    <w:uiPriority w:val="99"/>
    <w:semiHidden/>
    <w:unhideWhenUsed/>
    <w:rsid w:val="001623F8"/>
  </w:style>
  <w:style w:type="table" w:customStyle="1" w:styleId="14">
    <w:name w:val="Сетка таблицы1"/>
    <w:basedOn w:val="a1"/>
    <w:next w:val="a7"/>
    <w:uiPriority w:val="39"/>
    <w:rsid w:val="001623F8"/>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1"/>
    <w:next w:val="a7"/>
    <w:rsid w:val="001623F8"/>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7"/>
    <w:rsid w:val="001623F8"/>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
    <w:name w:val="Нет списка2"/>
    <w:next w:val="a2"/>
    <w:uiPriority w:val="99"/>
    <w:semiHidden/>
    <w:unhideWhenUsed/>
    <w:rsid w:val="001623F8"/>
  </w:style>
  <w:style w:type="table" w:customStyle="1" w:styleId="24">
    <w:name w:val="Сетка таблицы2"/>
    <w:basedOn w:val="a1"/>
    <w:next w:val="a7"/>
    <w:rsid w:val="001623F8"/>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0">
    <w:name w:val="Нет списка111"/>
    <w:next w:val="a2"/>
    <w:uiPriority w:val="99"/>
    <w:semiHidden/>
    <w:unhideWhenUsed/>
    <w:rsid w:val="001623F8"/>
  </w:style>
  <w:style w:type="table" w:customStyle="1" w:styleId="130">
    <w:name w:val="Сетка таблицы13"/>
    <w:basedOn w:val="a1"/>
    <w:next w:val="a7"/>
    <w:uiPriority w:val="39"/>
    <w:rsid w:val="001623F8"/>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7"/>
    <w:rsid w:val="001623F8"/>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1"/>
    <w:basedOn w:val="a1"/>
    <w:next w:val="a7"/>
    <w:rsid w:val="001623F8"/>
    <w:rPr>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
    <w:name w:val="Сетка таблицы3"/>
    <w:basedOn w:val="a1"/>
    <w:next w:val="a7"/>
    <w:rsid w:val="001623F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
    <w:name w:val="Сетка таблицы4"/>
    <w:basedOn w:val="a1"/>
    <w:next w:val="a7"/>
    <w:uiPriority w:val="59"/>
    <w:rsid w:val="001623F8"/>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33">
    <w:name w:val="Body Text 3"/>
    <w:basedOn w:val="a"/>
    <w:link w:val="34"/>
    <w:uiPriority w:val="99"/>
    <w:semiHidden/>
    <w:unhideWhenUsed/>
    <w:rsid w:val="001623F8"/>
    <w:pPr>
      <w:spacing w:after="120" w:line="240" w:lineRule="auto"/>
    </w:pPr>
    <w:rPr>
      <w:rFonts w:ascii="Times New Roman" w:eastAsia="Times New Roman" w:hAnsi="Times New Roman"/>
      <w:sz w:val="16"/>
      <w:szCs w:val="16"/>
      <w:lang w:eastAsia="ru-RU"/>
    </w:rPr>
  </w:style>
  <w:style w:type="character" w:customStyle="1" w:styleId="34">
    <w:name w:val="Основной текст 3 Знак"/>
    <w:link w:val="33"/>
    <w:uiPriority w:val="99"/>
    <w:semiHidden/>
    <w:rsid w:val="001623F8"/>
    <w:rPr>
      <w:rFonts w:ascii="Times New Roman" w:eastAsia="Times New Roman" w:hAnsi="Times New Roman" w:cs="Times New Roman"/>
      <w:sz w:val="16"/>
      <w:szCs w:val="16"/>
      <w:lang w:eastAsia="ru-RU"/>
    </w:rPr>
  </w:style>
  <w:style w:type="character" w:styleId="afc">
    <w:name w:val="annotation reference"/>
    <w:uiPriority w:val="99"/>
    <w:semiHidden/>
    <w:unhideWhenUsed/>
    <w:rsid w:val="001623F8"/>
    <w:rPr>
      <w:sz w:val="16"/>
      <w:szCs w:val="16"/>
    </w:rPr>
  </w:style>
  <w:style w:type="paragraph" w:styleId="afd">
    <w:name w:val="annotation text"/>
    <w:basedOn w:val="a"/>
    <w:link w:val="afe"/>
    <w:uiPriority w:val="99"/>
    <w:semiHidden/>
    <w:unhideWhenUsed/>
    <w:rsid w:val="001623F8"/>
    <w:pPr>
      <w:spacing w:after="0" w:line="240" w:lineRule="auto"/>
    </w:pPr>
    <w:rPr>
      <w:rFonts w:ascii="Times New Roman" w:eastAsia="Times New Roman" w:hAnsi="Times New Roman"/>
      <w:sz w:val="20"/>
      <w:szCs w:val="20"/>
      <w:lang w:eastAsia="ru-RU"/>
    </w:rPr>
  </w:style>
  <w:style w:type="character" w:customStyle="1" w:styleId="afe">
    <w:name w:val="Текст примечания Знак"/>
    <w:link w:val="afd"/>
    <w:uiPriority w:val="99"/>
    <w:semiHidden/>
    <w:rsid w:val="001623F8"/>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1623F8"/>
    <w:rPr>
      <w:b/>
      <w:bCs/>
    </w:rPr>
  </w:style>
  <w:style w:type="character" w:customStyle="1" w:styleId="aff0">
    <w:name w:val="Тема примечания Знак"/>
    <w:link w:val="aff"/>
    <w:uiPriority w:val="99"/>
    <w:semiHidden/>
    <w:rsid w:val="001623F8"/>
    <w:rPr>
      <w:rFonts w:ascii="Times New Roman" w:eastAsia="Times New Roman" w:hAnsi="Times New Roman" w:cs="Times New Roman"/>
      <w:b/>
      <w:bCs/>
      <w:sz w:val="20"/>
      <w:szCs w:val="20"/>
      <w:lang w:eastAsia="ru-RU"/>
    </w:rPr>
  </w:style>
  <w:style w:type="paragraph" w:styleId="af4">
    <w:name w:val="Title"/>
    <w:basedOn w:val="a"/>
    <w:next w:val="a"/>
    <w:link w:val="aff1"/>
    <w:uiPriority w:val="10"/>
    <w:qFormat/>
    <w:rsid w:val="001623F8"/>
    <w:pPr>
      <w:spacing w:after="0" w:line="240" w:lineRule="auto"/>
      <w:contextualSpacing/>
    </w:pPr>
    <w:rPr>
      <w:rFonts w:ascii="Calibri Light" w:eastAsia="Times New Roman" w:hAnsi="Calibri Light"/>
      <w:spacing w:val="-10"/>
      <w:kern w:val="28"/>
      <w:sz w:val="56"/>
      <w:szCs w:val="56"/>
      <w:lang w:eastAsia="ru-RU"/>
    </w:rPr>
  </w:style>
  <w:style w:type="character" w:customStyle="1" w:styleId="aff1">
    <w:name w:val="Заголовок Знак"/>
    <w:link w:val="af4"/>
    <w:uiPriority w:val="10"/>
    <w:rsid w:val="001623F8"/>
    <w:rPr>
      <w:rFonts w:ascii="Calibri Light" w:eastAsia="Times New Roman" w:hAnsi="Calibri Light" w:cs="Times New Roman"/>
      <w:spacing w:val="-10"/>
      <w:kern w:val="28"/>
      <w:sz w:val="56"/>
      <w:szCs w:val="5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5989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22</Pages>
  <Words>8102</Words>
  <Characters>46185</Characters>
  <Application>Microsoft Office Word</Application>
  <DocSecurity>0</DocSecurity>
  <Lines>384</Lines>
  <Paragraphs>108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54179</CharactersWithSpaces>
  <SharedDoc>false</SharedDoc>
  <HLinks>
    <vt:vector size="24" baseType="variant">
      <vt:variant>
        <vt:i4>65537</vt:i4>
      </vt:variant>
      <vt:variant>
        <vt:i4>9</vt:i4>
      </vt:variant>
      <vt:variant>
        <vt:i4>0</vt:i4>
      </vt:variant>
      <vt:variant>
        <vt:i4>5</vt:i4>
      </vt:variant>
      <vt:variant>
        <vt:lpwstr>https://www.audit-it.ru/terms/audit/auditor.html</vt:lpwstr>
      </vt:variant>
      <vt:variant>
        <vt:lpwstr/>
      </vt:variant>
      <vt:variant>
        <vt:i4>196669</vt:i4>
      </vt:variant>
      <vt:variant>
        <vt:i4>6</vt:i4>
      </vt:variant>
      <vt:variant>
        <vt:i4>0</vt:i4>
      </vt:variant>
      <vt:variant>
        <vt:i4>5</vt:i4>
      </vt:variant>
      <vt:variant>
        <vt:lpwstr>https://www.chitai-gorod.ru/books/authors/yerofeyeva_v_piskunov_v_bityukova_t/</vt:lpwstr>
      </vt:variant>
      <vt:variant>
        <vt:lpwstr/>
      </vt:variant>
      <vt:variant>
        <vt:i4>1572920</vt:i4>
      </vt:variant>
      <vt:variant>
        <vt:i4>3</vt:i4>
      </vt:variant>
      <vt:variant>
        <vt:i4>0</vt:i4>
      </vt:variant>
      <vt:variant>
        <vt:i4>5</vt:i4>
      </vt:variant>
      <vt:variant>
        <vt:lpwstr/>
      </vt:variant>
      <vt:variant>
        <vt:lpwstr>_Toc389414372</vt:lpwstr>
      </vt:variant>
      <vt:variant>
        <vt:i4>1572920</vt:i4>
      </vt:variant>
      <vt:variant>
        <vt:i4>0</vt:i4>
      </vt:variant>
      <vt:variant>
        <vt:i4>0</vt:i4>
      </vt:variant>
      <vt:variant>
        <vt:i4>5</vt:i4>
      </vt:variant>
      <vt:variant>
        <vt:lpwstr/>
      </vt:variant>
      <vt:variant>
        <vt:lpwstr>_Toc389414371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Гульмира Тусибаева</dc:creator>
  <cp:keywords/>
  <dc:description/>
  <cp:lastModifiedBy>Daulet Talgarov</cp:lastModifiedBy>
  <cp:revision>4</cp:revision>
  <dcterms:created xsi:type="dcterms:W3CDTF">2026-07-21T10:50:00Z</dcterms:created>
  <dcterms:modified xsi:type="dcterms:W3CDTF">2026-07-22T16:28:00Z</dcterms:modified>
</cp:coreProperties>
</file>