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F98" w:rsidRDefault="006540EA" w:rsidP="00A42F9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УДК 796.015</w:t>
      </w:r>
    </w:p>
    <w:p w:rsidR="00A42F98" w:rsidRPr="00A42F98" w:rsidRDefault="00A42F98" w:rsidP="00A42F9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F98" w:rsidRPr="00A42F98" w:rsidRDefault="00A42F98" w:rsidP="00A42F9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F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ВЛИЯНИЕ ГЛЮТЕНА НА ФИЗИЧЕСКУЮ РАБОТОСПОСОБНОСТЬ И ВОССТАНОВЛЕНИЕ СПОРТСМЕНОВ: АНАЛИЗ НАУЧНЫХ ИССЛЕДОВАНИЙ И ТРЕБОВАНИЙ </w:t>
      </w:r>
      <w:proofErr w:type="gramStart"/>
      <w:r w:rsidRPr="00A42F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СПОРТИВНОЙ</w:t>
      </w:r>
      <w:proofErr w:type="gramEnd"/>
      <w:r w:rsidRPr="00A42F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НУТРИЦИОЛОГИИ</w:t>
      </w:r>
    </w:p>
    <w:p w:rsidR="00A42F98" w:rsidRPr="00A42F98" w:rsidRDefault="00A42F98" w:rsidP="00A42F98">
      <w:pPr>
        <w:pStyle w:val="a3"/>
        <w:spacing w:line="360" w:lineRule="auto"/>
        <w:ind w:firstLine="45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2F9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С. А. </w:t>
      </w:r>
      <w:proofErr w:type="spellStart"/>
      <w:r w:rsidRPr="00A42F98">
        <w:rPr>
          <w:rFonts w:ascii="Times New Roman" w:eastAsia="Times New Roman" w:hAnsi="Times New Roman" w:cs="Times New Roman"/>
          <w:b/>
          <w:bCs/>
          <w:sz w:val="28"/>
          <w:szCs w:val="28"/>
        </w:rPr>
        <w:t>Гундиенко</w:t>
      </w:r>
      <w:proofErr w:type="spellEnd"/>
      <w:r w:rsidRPr="00A42F9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A42F98" w:rsidRPr="00A42F98" w:rsidRDefault="00A42F98" w:rsidP="00A42F98">
      <w:pPr>
        <w:widowControl w:val="0"/>
        <w:autoSpaceDE w:val="0"/>
        <w:autoSpaceDN w:val="0"/>
        <w:spacing w:after="0" w:line="360" w:lineRule="auto"/>
        <w:ind w:firstLine="454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A42F98">
        <w:rPr>
          <w:rFonts w:ascii="Times New Roman" w:eastAsia="Times New Roman" w:hAnsi="Times New Roman" w:cs="Times New Roman"/>
          <w:bCs/>
          <w:i/>
          <w:sz w:val="28"/>
          <w:szCs w:val="28"/>
        </w:rPr>
        <w:t>студентка 2 курса 6 группы</w:t>
      </w:r>
    </w:p>
    <w:p w:rsidR="00A42F98" w:rsidRPr="00A42F98" w:rsidRDefault="00A42F98" w:rsidP="00A42F98">
      <w:pPr>
        <w:widowControl w:val="0"/>
        <w:autoSpaceDE w:val="0"/>
        <w:autoSpaceDN w:val="0"/>
        <w:spacing w:after="0" w:line="360" w:lineRule="auto"/>
        <w:ind w:firstLine="454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42F98">
        <w:rPr>
          <w:rFonts w:ascii="Times New Roman" w:eastAsia="Times New Roman" w:hAnsi="Times New Roman" w:cs="Times New Roman"/>
          <w:i/>
          <w:sz w:val="28"/>
          <w:szCs w:val="28"/>
        </w:rPr>
        <w:t>Научный</w:t>
      </w:r>
      <w:r w:rsidRPr="00A42F98">
        <w:rPr>
          <w:rFonts w:ascii="Times New Roman" w:eastAsia="Times New Roman" w:hAnsi="Times New Roman" w:cs="Times New Roman"/>
          <w:i/>
          <w:spacing w:val="-8"/>
          <w:sz w:val="28"/>
          <w:szCs w:val="28"/>
        </w:rPr>
        <w:t xml:space="preserve"> </w:t>
      </w:r>
      <w:r w:rsidRPr="00A42F98">
        <w:rPr>
          <w:rFonts w:ascii="Times New Roman" w:eastAsia="Times New Roman" w:hAnsi="Times New Roman" w:cs="Times New Roman"/>
          <w:i/>
          <w:sz w:val="28"/>
          <w:szCs w:val="28"/>
        </w:rPr>
        <w:t>руководитель – Л.Ю. Лермонтова</w:t>
      </w:r>
    </w:p>
    <w:p w:rsidR="00A42F98" w:rsidRPr="00A42F98" w:rsidRDefault="00A42F98" w:rsidP="00A42F98">
      <w:pPr>
        <w:shd w:val="clear" w:color="auto" w:fill="FFFFFF"/>
        <w:spacing w:after="0" w:line="360" w:lineRule="auto"/>
        <w:ind w:firstLine="4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F98" w:rsidRPr="00A42F98" w:rsidRDefault="00A42F98" w:rsidP="00A42F98">
      <w:pPr>
        <w:shd w:val="clear" w:color="auto" w:fill="FFFFFF"/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F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Аннотация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 рассматривается вопрос влияния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глютена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организм спортсмена с точки зрения доказательной медицины и базовых требований спортивной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нутрициологии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Проведен анализ современных научных исследований, посвященных эффектам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безглютеновой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диеты у здоровых атлетов и спортсменов с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целиакией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Установлено, что для лиц с </w:t>
      </w:r>
      <w:proofErr w:type="gram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диагностированной</w:t>
      </w:r>
      <w:proofErr w:type="gram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целиакией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глютен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строго противопоказан. Для здоровых спортсменов отказ от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глютена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имеет подтвержденных преимуществ. Более того, необоснованная элиминация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глютенсодержащих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продуктов (цельных злаков) противоречит основным требованиям к питанию спортсменов, так как повышает риск дефицита сложных углеводов, витаминов группы B и минеральных веществ, критически важных для восполнения гликогена и энергообеспечения мышечной деятельности.</w:t>
      </w:r>
    </w:p>
    <w:p w:rsidR="00A42F98" w:rsidRPr="00A42F98" w:rsidRDefault="00A42F98" w:rsidP="00A42F98">
      <w:pPr>
        <w:shd w:val="clear" w:color="auto" w:fill="FFFFFF"/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F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слова:</w:t>
      </w:r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глютен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целиакия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спортивная работоспособность,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безглютеновая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диета,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нутритивная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поддержка, гликоген, углеводный обмен, витамины.</w:t>
      </w:r>
    </w:p>
    <w:p w:rsidR="005F33A4" w:rsidRDefault="00A42F98" w:rsidP="00A42F98">
      <w:pPr>
        <w:shd w:val="clear" w:color="auto" w:fill="FFFFFF"/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42F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Введение.</w:t>
      </w:r>
    </w:p>
    <w:p w:rsidR="00A42F98" w:rsidRPr="00A42F98" w:rsidRDefault="00A42F98" w:rsidP="00A42F98">
      <w:pPr>
        <w:shd w:val="clear" w:color="auto" w:fill="FFFFFF"/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проблемы питания спортсменов включены в число приоритетных в области гигиены и медицины спорта.</w:t>
      </w:r>
      <w:proofErr w:type="gram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связано с тем, что неадекватное питание значительно увеличивает время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постнагрузочного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восстановления, негативно влияет на уровень энергетических потенциалов </w:t>
      </w:r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организма и общую физическую работоспособность, а также является одним из важных факторов риска возникновения состояния перетренированности [1].</w:t>
      </w:r>
    </w:p>
    <w:p w:rsidR="00A42F98" w:rsidRDefault="00A42F98" w:rsidP="00A42F98">
      <w:pPr>
        <w:shd w:val="clear" w:color="auto" w:fill="FFFFFF"/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Спортсмены высокой квалификации представляют особую группу риска в плане частоты выявления скрытой патологии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гастродуоденальной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зоны, кишечника и поджелудочной железы. В связи с этим в последние годы в спортивной среде наблюдается устойчивый тренд на популярность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безглютеновых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диет. Многие спортсмены, не имеющие медицинских диагнозов, исключают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глютен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рациона в надежде улучшить работу </w:t>
      </w:r>
      <w:r w:rsidR="00E87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 пищеварения</w:t>
      </w:r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состав тела, ускорить восстановление или повысить выносливость. </w:t>
      </w:r>
    </w:p>
    <w:p w:rsidR="00BA5171" w:rsidRPr="00BA5171" w:rsidRDefault="00BA5171" w:rsidP="00BA5171">
      <w:pPr>
        <w:shd w:val="clear" w:color="auto" w:fill="FFFFFF"/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1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 </w:t>
      </w:r>
      <w:r w:rsidR="006540E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-</w:t>
      </w:r>
      <w:r w:rsidRPr="00BA5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проанализировать современные научные данные о влиянии </w:t>
      </w:r>
      <w:proofErr w:type="spellStart"/>
      <w:r w:rsidRPr="00BA5171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глютена</w:t>
      </w:r>
      <w:proofErr w:type="spellEnd"/>
      <w:r w:rsidRPr="00BA5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BA517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безглютеновой</w:t>
      </w:r>
      <w:proofErr w:type="spellEnd"/>
      <w:r w:rsidRPr="00BA5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диеты на физическую работоспособность и процессы восстановления спортсменов, а также сопоставить популярные диетические практики с базовыми требова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ниями спортивной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нутрициологии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5171" w:rsidRPr="00BA5171" w:rsidRDefault="00BA5171" w:rsidP="0034180C">
      <w:pPr>
        <w:shd w:val="clear" w:color="auto" w:fill="FFFFFF"/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исследования - р</w:t>
      </w:r>
      <w:r w:rsidRPr="00BA5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ассмотреть клинические аспекты влияния </w:t>
      </w:r>
      <w:proofErr w:type="spellStart"/>
      <w:r w:rsidRPr="00BA5171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глютена</w:t>
      </w:r>
      <w:proofErr w:type="spellEnd"/>
      <w:r w:rsidRPr="00BA5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организм спортсменов с </w:t>
      </w:r>
      <w:proofErr w:type="spellStart"/>
      <w:r w:rsidRPr="00BA517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целиакией</w:t>
      </w:r>
      <w:proofErr w:type="spellEnd"/>
      <w:r w:rsidRPr="00BA5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BA517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34180C">
        <w:rPr>
          <w:rFonts w:ascii="Times New Roman" w:eastAsia="Times New Roman" w:hAnsi="Times New Roman" w:cs="Times New Roman"/>
          <w:sz w:val="28"/>
          <w:szCs w:val="28"/>
          <w:lang w:eastAsia="ru-RU"/>
        </w:rPr>
        <w:t>ецелиакальной</w:t>
      </w:r>
      <w:proofErr w:type="spellEnd"/>
      <w:r w:rsidR="003418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чувствительностью, п</w:t>
      </w:r>
      <w:r w:rsidRPr="00BA5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роанализировать результаты современных исследований, посвящённых эффектам </w:t>
      </w:r>
      <w:proofErr w:type="spellStart"/>
      <w:r w:rsidRPr="00BA517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безглют</w:t>
      </w:r>
      <w:r w:rsidR="0034180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еновой</w:t>
      </w:r>
      <w:proofErr w:type="spellEnd"/>
      <w:r w:rsidR="003418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диеты у здоровых атлетов, о</w:t>
      </w:r>
      <w:r w:rsidRPr="00BA5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ценить риски необоснованной элиминации </w:t>
      </w:r>
      <w:proofErr w:type="spellStart"/>
      <w:r w:rsidRPr="00BA5171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глютенсодержащих</w:t>
      </w:r>
      <w:proofErr w:type="spellEnd"/>
      <w:r w:rsidRPr="00BA5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продуктов с точки зрения углеводного и </w:t>
      </w:r>
      <w:proofErr w:type="spellStart"/>
      <w:r w:rsidRPr="00BA517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микронутри</w:t>
      </w:r>
      <w:r w:rsidR="0034180C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ентного</w:t>
      </w:r>
      <w:proofErr w:type="spellEnd"/>
      <w:r w:rsidR="003418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 спортсменов</w:t>
      </w:r>
      <w:r w:rsidRPr="00BA51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180C" w:rsidRDefault="00BA5171" w:rsidP="00BA5171">
      <w:pPr>
        <w:shd w:val="clear" w:color="auto" w:fill="FFFFFF"/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8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Материалы и методы.</w:t>
      </w:r>
      <w:r w:rsidRPr="00BA5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A5171" w:rsidRPr="00A42F98" w:rsidRDefault="00BA5171" w:rsidP="006540EA">
      <w:pPr>
        <w:shd w:val="clear" w:color="auto" w:fill="FFFFFF"/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Материалами исследования послужили научные публикации по вопросам спортивной </w:t>
      </w:r>
      <w:proofErr w:type="spellStart"/>
      <w:r w:rsidRPr="00BA5171">
        <w:rPr>
          <w:rFonts w:ascii="Times New Roman" w:eastAsia="Times New Roman" w:hAnsi="Times New Roman" w:cs="Times New Roman"/>
          <w:sz w:val="28"/>
          <w:szCs w:val="28"/>
          <w:lang w:eastAsia="ru-RU"/>
        </w:rPr>
        <w:t>нутрициологии</w:t>
      </w:r>
      <w:proofErr w:type="spellEnd"/>
      <w:r w:rsidRPr="00BA5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клинической гастроэнтерологии, практическое пособие РНПЦ сп</w:t>
      </w:r>
      <w:r w:rsidR="006540EA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</w:t>
      </w:r>
      <w:r w:rsidRPr="00BA5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данные </w:t>
      </w:r>
      <w:proofErr w:type="spellStart"/>
      <w:r w:rsidRPr="00BA51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рандомизированных</w:t>
      </w:r>
      <w:proofErr w:type="spellEnd"/>
      <w:r w:rsidRPr="00BA5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пилотных исследований (2015–2025 гг.) с участием спортсменов</w:t>
      </w:r>
      <w:r w:rsidR="003418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BA5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Использовались методы теоретического анализа, сравнительного обо</w:t>
      </w:r>
      <w:r w:rsidR="006540EA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бщения и систематизации данных.</w:t>
      </w:r>
    </w:p>
    <w:p w:rsidR="00A42F98" w:rsidRPr="00A42F98" w:rsidRDefault="0034180C" w:rsidP="00A42F98">
      <w:pPr>
        <w:shd w:val="clear" w:color="auto" w:fill="FFFFFF"/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Результаты и их обсуждение.</w:t>
      </w:r>
    </w:p>
    <w:p w:rsidR="00D91AF3" w:rsidRPr="00D91AF3" w:rsidRDefault="00D91AF3" w:rsidP="00D91AF3">
      <w:pPr>
        <w:shd w:val="clear" w:color="auto" w:fill="FFFFFF"/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клинической точки зрения, отношение к </w:t>
      </w:r>
      <w:proofErr w:type="spellStart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глютену</w:t>
      </w:r>
      <w:proofErr w:type="spellEnd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дифференцируется в зависимости от наличия у спортсмена </w:t>
      </w:r>
      <w:proofErr w:type="spellStart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тензависимой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патологии.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Глютен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общее название растворимых в этаноле белков эндосперма зерна пшеницы </w:t>
      </w:r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</w:t>
      </w:r>
      <w:proofErr w:type="spellStart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глиадины</w:t>
      </w:r>
      <w:proofErr w:type="spellEnd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>), ржи (</w:t>
      </w:r>
      <w:proofErr w:type="spellStart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секалины</w:t>
      </w:r>
      <w:proofErr w:type="spellEnd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>) и ячменя (</w:t>
      </w:r>
      <w:proofErr w:type="spellStart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гордеины</w:t>
      </w:r>
      <w:proofErr w:type="spellEnd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Запасные белки характеризуются высоким содержанием глютамина и </w:t>
      </w:r>
      <w:proofErr w:type="spellStart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пролина</w:t>
      </w:r>
      <w:proofErr w:type="spellEnd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обусловливает их устойчивость к воздействию желудочных и кишечных </w:t>
      </w:r>
      <w:proofErr w:type="spellStart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протеиназ</w:t>
      </w:r>
      <w:proofErr w:type="spellEnd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Спектр нозологий, ассоциированных с употреблением </w:t>
      </w:r>
      <w:proofErr w:type="spellStart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глютена</w:t>
      </w:r>
      <w:proofErr w:type="spellEnd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условно делят на </w:t>
      </w:r>
      <w:proofErr w:type="spellStart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аутоиммунопатии</w:t>
      </w:r>
      <w:proofErr w:type="spellEnd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целиакия</w:t>
      </w:r>
      <w:proofErr w:type="spellEnd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герпетиформный дерматит, </w:t>
      </w:r>
      <w:proofErr w:type="spellStart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глютеновая</w:t>
      </w:r>
      <w:proofErr w:type="spellEnd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атаксия), </w:t>
      </w:r>
      <w:proofErr w:type="spellStart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>аллергопатологию</w:t>
      </w:r>
      <w:proofErr w:type="spellEnd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(аллергия на пшеницу) и </w:t>
      </w:r>
      <w:proofErr w:type="spellStart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нецелиакаль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чувствительность 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глютену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42F98" w:rsidRPr="00A42F98" w:rsidRDefault="00D91AF3" w:rsidP="00D91AF3">
      <w:pPr>
        <w:shd w:val="clear" w:color="auto" w:fill="FFFFFF"/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целиакии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>иммуноопосре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дованном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системном заболевании -</w:t>
      </w:r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употребление </w:t>
      </w:r>
      <w:proofErr w:type="spellStart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глютена</w:t>
      </w:r>
      <w:proofErr w:type="spellEnd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вызывает повреждение ворсинок тонкого кишечника. Это приводит к </w:t>
      </w:r>
      <w:proofErr w:type="spellStart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мальабсорбции</w:t>
      </w:r>
      <w:proofErr w:type="spellEnd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железа, кальция и витамина D, что провоцирует развитие анемии и остеопороза, критически снижая физическую работоспособность. Для данной группы лиц </w:t>
      </w:r>
      <w:proofErr w:type="spellStart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глютен</w:t>
      </w:r>
      <w:proofErr w:type="spellEnd"/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строгим противопок</w:t>
      </w:r>
      <w:r w:rsidR="00654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азанием, а </w:t>
      </w:r>
      <w:proofErr w:type="spellStart"/>
      <w:r w:rsidR="006540E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безглютеновая</w:t>
      </w:r>
      <w:proofErr w:type="spellEnd"/>
      <w:r w:rsidR="00654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диета -</w:t>
      </w:r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единственным методом лечения.</w:t>
      </w:r>
      <w:r w:rsidRPr="00D91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2F98"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1,</w:t>
      </w:r>
      <w:r w:rsidR="00A42F98"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2].</w:t>
      </w:r>
    </w:p>
    <w:p w:rsidR="00A42F98" w:rsidRPr="00A42F98" w:rsidRDefault="00A42F98" w:rsidP="00A42F98">
      <w:pPr>
        <w:shd w:val="clear" w:color="auto" w:fill="FFFFFF"/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здоровых спортсменов научные данные не подтверждают преимуществ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безглютеновой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диеты. В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рандомизированном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двойном слепом исследовании (2015 г.) с участием </w:t>
      </w:r>
      <w:r w:rsid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спортсменов-</w:t>
      </w:r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велосипедистов было доказано, что 7-дневная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безглютеновая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диета не повлияла на результаты гонки на время, не изменила симптомы со стороны </w:t>
      </w:r>
      <w:r w:rsidR="006540E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 пищеварения</w:t>
      </w:r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маркеры воспаления по сравнению</w:t>
      </w:r>
      <w:r w:rsidR="00654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диетой, содержащей </w:t>
      </w:r>
      <w:proofErr w:type="spellStart"/>
      <w:r w:rsidR="006540EA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глютен</w:t>
      </w:r>
      <w:proofErr w:type="spellEnd"/>
      <w:r w:rsidR="006540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Пилотное исследование 2025 года также не выявило улучшения показателей МПК </w:t>
      </w:r>
      <w:r w:rsid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(максимального потребления кислорода) </w:t>
      </w:r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выносливости</w:t>
      </w:r>
      <w:r w:rsidR="00654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фоне </w:t>
      </w:r>
      <w:proofErr w:type="spellStart"/>
      <w:r w:rsidR="006540E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безглютеновой</w:t>
      </w:r>
      <w:proofErr w:type="spellEnd"/>
      <w:r w:rsidR="00654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диеты</w:t>
      </w:r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Субъективное улучшение самочувствия спортсменов при отказе от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глютена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объясняется эффектом плацебо либо снижением потребления продуктов с высоким содержанием углеводов и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высокообработанной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пищи, а не самим исключением белка</w:t>
      </w:r>
      <w:r w:rsidR="00654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40EA" w:rsidRPr="006540EA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6540EA">
        <w:rPr>
          <w:rFonts w:ascii="Times New Roman" w:eastAsia="Times New Roman" w:hAnsi="Times New Roman" w:cs="Times New Roman"/>
          <w:sz w:val="28"/>
          <w:szCs w:val="28"/>
          <w:lang w:eastAsia="ru-RU"/>
        </w:rPr>
        <w:t>3,</w:t>
      </w:r>
      <w:r w:rsidR="006540EA" w:rsidRPr="006540EA">
        <w:rPr>
          <w:rFonts w:ascii="Times New Roman" w:eastAsia="Times New Roman" w:hAnsi="Times New Roman" w:cs="Times New Roman"/>
          <w:sz w:val="28"/>
          <w:szCs w:val="28"/>
          <w:lang w:eastAsia="ru-RU"/>
        </w:rPr>
        <w:t>4].</w:t>
      </w:r>
    </w:p>
    <w:p w:rsidR="00A42F98" w:rsidRPr="00A42F98" w:rsidRDefault="00A42F98" w:rsidP="00A42F98">
      <w:pPr>
        <w:shd w:val="clear" w:color="auto" w:fill="FFFFFF"/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точки зрения спортивной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нутрициологии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необоснованный отказ от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глютена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несет серьезные риски. Согласно основным требованиям к питанию спортсменов, рацион должен полностью соответствовать энергетической </w:t>
      </w:r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ценности среднесуточным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энерготратам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обеспечивать необходимое количество основных пищевых веществ [1].</w:t>
      </w:r>
    </w:p>
    <w:p w:rsidR="00A42F98" w:rsidRPr="00A42F98" w:rsidRDefault="00A42F98" w:rsidP="00A42F98">
      <w:pPr>
        <w:shd w:val="clear" w:color="auto" w:fill="FFFFFF"/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Главной особенностью питания спортсменов является </w:t>
      </w:r>
      <w:r w:rsidRPr="00A42F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высокое содержание углеводов</w:t>
      </w:r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позволяющее полностью и вовремя возместить запасы гликогена в мышцах и печени. При несвоевременном потреблении углеводов истощение гликогена може</w:t>
      </w:r>
      <w:r w:rsid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стать </w:t>
      </w:r>
      <w:proofErr w:type="gramStart"/>
      <w:r w:rsid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хроническим</w:t>
      </w:r>
      <w:proofErr w:type="gramEnd"/>
      <w:r w:rsid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процесс -</w:t>
      </w:r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перейти в необратимый. Для ежедневного восстановления при интенсивных тренировках нормы потребления углеводов составляют от 7 до 12 г/кг/день [1].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Глютенсодержащие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цельные злаки (пшеница, ячмень, рожь, овес) являются ключевым источником сложных углеводов, клетчатки и витаминов группы B (B1, B2, PP), которые участвуют в энергетическом обмене и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окислительно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-восстановительных реакциях.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Безглютеновые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заменители часто имеют обедненный состав, содержат больше жиров и сахаров для улучшения вкусовых качеств, что может замедлить опорожнение желудка и вызвать дискомфорт во время тренировок.</w:t>
      </w:r>
    </w:p>
    <w:p w:rsidR="00A42F98" w:rsidRPr="00A42F98" w:rsidRDefault="00A42F98" w:rsidP="00A42F98">
      <w:pPr>
        <w:shd w:val="clear" w:color="auto" w:fill="FFFFFF"/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при организации питания необходимо учитывать индивидуальные особенности функционировани</w:t>
      </w:r>
      <w:r w:rsidR="006540EA">
        <w:rPr>
          <w:rFonts w:ascii="Times New Roman" w:eastAsia="Times New Roman" w:hAnsi="Times New Roman" w:cs="Times New Roman"/>
          <w:sz w:val="28"/>
          <w:szCs w:val="28"/>
          <w:lang w:eastAsia="ru-RU"/>
        </w:rPr>
        <w:t>я желудочно-кишечного тракта</w:t>
      </w:r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Учебно-тренировочные</w:t>
      </w:r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сборы часто сопровождаются традиционным способом подачи пищи в виде «шведского стола», где при наличии большого выбора спортсмены склонны выбирать привычные блюда (углеводные завтраки, сосиски и т.д.). В этих условиях необоснованное исключение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глютена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привести к еще большему обеднению рациона и дефициту необходимых микронутриентов, что требует строгого подхода к выбору пищевых добавок и поливитаминных препаратов для поддержания организма в условиях напряженной мышечной деятельности [1].</w:t>
      </w:r>
    </w:p>
    <w:p w:rsidR="0029667B" w:rsidRDefault="0029667B" w:rsidP="00A42F98">
      <w:pPr>
        <w:shd w:val="clear" w:color="auto" w:fill="FFFFFF"/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Выводы.</w:t>
      </w:r>
    </w:p>
    <w:p w:rsidR="00A42F98" w:rsidRPr="00A42F98" w:rsidRDefault="00A42F98" w:rsidP="00A42F98">
      <w:pPr>
        <w:shd w:val="clear" w:color="auto" w:fill="FFFFFF"/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глютен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безопасным и полезным источником питательных веще</w:t>
      </w:r>
      <w:proofErr w:type="gram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дл</w:t>
      </w:r>
      <w:proofErr w:type="gram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здорового спортсмена. Исключение его из рациона оправдано только при наличии подтвержденной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целиакии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нецелиакической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чувствительности. Популярность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безглютеновых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диет среди здоровых атлетов не имеет под собой достаточной научной базы, нарушает базовые принципы </w:t>
      </w:r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спортивной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нутрициологии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частности, принципы углеводного обеспечения) и может нести риски </w:t>
      </w:r>
      <w:proofErr w:type="spellStart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нутритивной</w:t>
      </w:r>
      <w:proofErr w:type="spellEnd"/>
      <w:r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недостаточности.</w:t>
      </w:r>
    </w:p>
    <w:p w:rsidR="00A42F98" w:rsidRPr="00A42F98" w:rsidRDefault="00A42F98" w:rsidP="00A42F98">
      <w:pPr>
        <w:shd w:val="clear" w:color="auto" w:fill="FFFFFF"/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F98" w:rsidRPr="00A42F98" w:rsidRDefault="00A42F98" w:rsidP="00A42F98">
      <w:pPr>
        <w:shd w:val="clear" w:color="auto" w:fill="FFFFFF"/>
        <w:spacing w:after="0" w:line="360" w:lineRule="auto"/>
        <w:ind w:firstLine="45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Литература</w:t>
      </w:r>
    </w:p>
    <w:p w:rsidR="0029667B" w:rsidRDefault="0029667B" w:rsidP="00D91AF3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4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Боярская, Н. С. Влияние </w:t>
      </w:r>
      <w:proofErr w:type="spellStart"/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глютена</w:t>
      </w:r>
      <w:proofErr w:type="spellEnd"/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физическую форму спортсменов / Н. С. Боярская // Студенческая наука - взгляд в будущее</w:t>
      </w:r>
      <w:proofErr w:type="gramStart"/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Материалы ХХ Всероссийской студенческой научной конференции, </w:t>
      </w:r>
      <w:proofErr w:type="spellStart"/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Красноярс</w:t>
      </w:r>
      <w:proofErr w:type="spellEnd"/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25–27 февраля 2025 года. – Красноярск: Красноярский государственный аграрный университет, 2025. – С. 441-443. </w:t>
      </w:r>
    </w:p>
    <w:p w:rsidR="0029667B" w:rsidRPr="0029667B" w:rsidRDefault="0029667B" w:rsidP="00D91AF3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4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Глютеносодержащие</w:t>
      </w:r>
      <w:proofErr w:type="spellEnd"/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продукты в рационе питания спортсменов: целесообразность их употребления / М. М. </w:t>
      </w:r>
      <w:proofErr w:type="spellStart"/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Круталевич</w:t>
      </w:r>
      <w:proofErr w:type="spellEnd"/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О. Н. </w:t>
      </w:r>
      <w:proofErr w:type="spellStart"/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Онищук</w:t>
      </w:r>
      <w:proofErr w:type="spellEnd"/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А. Астапенко, П. Г. </w:t>
      </w:r>
      <w:proofErr w:type="spellStart"/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>Сыманович</w:t>
      </w:r>
      <w:proofErr w:type="spellEnd"/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Физическая культура. Рекреация. Спорт</w:t>
      </w:r>
      <w:proofErr w:type="gramStart"/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Материалы </w:t>
      </w:r>
      <w:proofErr w:type="gramStart"/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proofErr w:type="gramEnd"/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Международной научно-практической конференции, Севастополь, 28–31 мая 2025 года. – Севастополь: ООО "Интерактивные технологии", 2025. – С. 126-134. </w:t>
      </w:r>
    </w:p>
    <w:p w:rsidR="00A42F98" w:rsidRPr="00D91AF3" w:rsidRDefault="0029667B" w:rsidP="00D91AF3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4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Макарова, Г.А. Практическая спортивная медицина</w:t>
      </w:r>
      <w:r w:rsidR="00C15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тренеров / Г.А. Макарова, А.А.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Матишев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М.А. Виноградов, Т.А. Пушкина, С.Ю. Юрьев и др. – М.: Спорт, 2023. – 624 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42F98" w:rsidRPr="00A42F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29667B" w:rsidRPr="00A42F98" w:rsidRDefault="0029667B" w:rsidP="00D91AF3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4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Пищевая непереносимость </w:t>
      </w:r>
      <w:proofErr w:type="spellStart"/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глютена</w:t>
      </w:r>
      <w:proofErr w:type="spellEnd"/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гистамина у спортсменов циклических видов спорта</w:t>
      </w:r>
      <w:proofErr w:type="gramStart"/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Практическое пособие / И. И. </w:t>
      </w:r>
      <w:proofErr w:type="spellStart"/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Саванович</w:t>
      </w:r>
      <w:proofErr w:type="spellEnd"/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И. А. </w:t>
      </w:r>
      <w:proofErr w:type="spellStart"/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Малеваная</w:t>
      </w:r>
      <w:proofErr w:type="spellEnd"/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>, Т. О. Сухан [и др.]. – Минск</w:t>
      </w:r>
      <w:proofErr w:type="gramStart"/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296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Республиканский научно-практический центр спорта, 2024. – 34 с.</w:t>
      </w:r>
      <w:bookmarkStart w:id="0" w:name="_GoBack"/>
      <w:bookmarkEnd w:id="0"/>
    </w:p>
    <w:p w:rsidR="00A16B4A" w:rsidRDefault="00A16B4A" w:rsidP="00A42F98">
      <w:pPr>
        <w:jc w:val="both"/>
      </w:pPr>
    </w:p>
    <w:sectPr w:rsidR="00A16B4A" w:rsidSect="00A42F9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D6205F"/>
    <w:multiLevelType w:val="multilevel"/>
    <w:tmpl w:val="47702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B71"/>
    <w:rsid w:val="0029667B"/>
    <w:rsid w:val="0034180C"/>
    <w:rsid w:val="005F33A4"/>
    <w:rsid w:val="006540EA"/>
    <w:rsid w:val="00A16B4A"/>
    <w:rsid w:val="00A35A6F"/>
    <w:rsid w:val="00A42F98"/>
    <w:rsid w:val="00AF3198"/>
    <w:rsid w:val="00BA5171"/>
    <w:rsid w:val="00C06B71"/>
    <w:rsid w:val="00C15F24"/>
    <w:rsid w:val="00D91AF3"/>
    <w:rsid w:val="00E8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42F9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A42F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42F9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A42F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21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1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68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5</Pages>
  <Words>1248</Words>
  <Characters>7117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юрий</cp:lastModifiedBy>
  <cp:revision>6</cp:revision>
  <dcterms:created xsi:type="dcterms:W3CDTF">2026-10-20T07:53:00Z</dcterms:created>
  <dcterms:modified xsi:type="dcterms:W3CDTF">2026-10-20T20:05:00Z</dcterms:modified>
</cp:coreProperties>
</file>