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B6F" w:rsidRPr="00B31B6F" w:rsidRDefault="00B31B6F" w:rsidP="00B31B6F">
      <w:pPr>
        <w:pStyle w:val="a5"/>
        <w:tabs>
          <w:tab w:val="clear" w:pos="4677"/>
          <w:tab w:val="center" w:pos="142"/>
        </w:tabs>
        <w:jc w:val="center"/>
        <w:rPr>
          <w:rFonts w:ascii="Times New Roman" w:eastAsia="Aptos" w:hAnsi="Times New Roman" w:cs="Times New Roman"/>
          <w:sz w:val="28"/>
          <w:szCs w:val="28"/>
          <w:lang w:val="en-US"/>
        </w:rPr>
      </w:pPr>
      <w:r w:rsidRPr="00B31B6F">
        <w:rPr>
          <w:rFonts w:ascii="Times New Roman" w:eastAsia="Aptos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13560FA" wp14:editId="07D62EDD">
            <wp:simplePos x="0" y="0"/>
            <wp:positionH relativeFrom="column">
              <wp:posOffset>-760863</wp:posOffset>
            </wp:positionH>
            <wp:positionV relativeFrom="paragraph">
              <wp:posOffset>-355209</wp:posOffset>
            </wp:positionV>
            <wp:extent cx="1597025" cy="607228"/>
            <wp:effectExtent l="0" t="0" r="3175" b="2540"/>
            <wp:wrapNone/>
            <wp:docPr id="1" name="Рисунок 2" descr="Изображение выглядит как графическая вставка, мультфильм, иллюстрац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304720" name="Рисунок 2" descr="Изображение выглядит как графическая вставка, мультфильм, иллюстрация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607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B6F">
        <w:rPr>
          <w:rFonts w:ascii="Times New Roman" w:eastAsia="Calibri" w:hAnsi="Times New Roman" w:cs="Times New Roman"/>
          <w:b/>
          <w:sz w:val="28"/>
          <w:szCs w:val="28"/>
          <w:lang w:val="en-US"/>
        </w:rPr>
        <w:tab/>
        <w:t xml:space="preserve">           </w:t>
      </w:r>
      <w:hyperlink r:id="rId7" w:history="1">
        <w:r w:rsidRPr="00B31B6F">
          <w:rPr>
            <w:rFonts w:ascii="Times New Roman" w:eastAsia="Aptos" w:hAnsi="Times New Roman" w:cs="Times New Roman"/>
            <w:color w:val="467886"/>
            <w:sz w:val="28"/>
            <w:szCs w:val="28"/>
            <w:u w:val="single"/>
            <w:lang w:val="en-US"/>
          </w:rPr>
          <w:t xml:space="preserve">Stars of Science and Education, </w:t>
        </w:r>
        <w:proofErr w:type="spellStart"/>
        <w:r w:rsidRPr="00B31B6F">
          <w:rPr>
            <w:rFonts w:ascii="Times New Roman" w:eastAsia="Aptos" w:hAnsi="Times New Roman" w:cs="Times New Roman"/>
            <w:color w:val="467886"/>
            <w:sz w:val="28"/>
            <w:szCs w:val="28"/>
            <w:u w:val="single"/>
            <w:lang w:val="en-US"/>
          </w:rPr>
          <w:t>РусАльянс</w:t>
        </w:r>
        <w:proofErr w:type="spellEnd"/>
        <w:r w:rsidRPr="00B31B6F">
          <w:rPr>
            <w:rFonts w:ascii="Times New Roman" w:eastAsia="Aptos" w:hAnsi="Times New Roman" w:cs="Times New Roman"/>
            <w:color w:val="467886"/>
            <w:sz w:val="28"/>
            <w:szCs w:val="28"/>
            <w:u w:val="single"/>
            <w:lang w:val="en-US"/>
          </w:rPr>
          <w:t xml:space="preserve"> «</w:t>
        </w:r>
        <w:proofErr w:type="spellStart"/>
        <w:r w:rsidRPr="00B31B6F">
          <w:rPr>
            <w:rFonts w:ascii="Times New Roman" w:eastAsia="Aptos" w:hAnsi="Times New Roman" w:cs="Times New Roman"/>
            <w:color w:val="467886"/>
            <w:sz w:val="28"/>
            <w:szCs w:val="28"/>
            <w:u w:val="single"/>
            <w:lang w:val="en-US"/>
          </w:rPr>
          <w:t>Сова</w:t>
        </w:r>
        <w:proofErr w:type="spellEnd"/>
      </w:hyperlink>
      <w:r w:rsidRPr="00B31B6F">
        <w:rPr>
          <w:rFonts w:ascii="Times New Roman" w:eastAsia="Aptos" w:hAnsi="Times New Roman" w:cs="Times New Roman"/>
          <w:sz w:val="28"/>
          <w:szCs w:val="28"/>
          <w:lang w:val="en-US"/>
        </w:rPr>
        <w:t>»</w:t>
      </w:r>
      <w:r w:rsidRPr="00B31B6F">
        <w:rPr>
          <w:rFonts w:ascii="Times New Roman" w:eastAsia="Aptos" w:hAnsi="Times New Roman" w:cs="Times New Roman"/>
          <w:noProof/>
          <w:sz w:val="28"/>
          <w:szCs w:val="28"/>
          <w:lang w:val="en-US" w:eastAsia="ru-RU"/>
          <w14:ligatures w14:val="none"/>
        </w:rPr>
        <w:t xml:space="preserve">     </w:t>
      </w:r>
      <w:r>
        <w:rPr>
          <w:rFonts w:ascii="Times New Roman" w:eastAsia="Aptos" w:hAnsi="Times New Roman" w:cs="Times New Roman"/>
          <w:noProof/>
          <w:sz w:val="28"/>
          <w:szCs w:val="28"/>
          <w:lang w:eastAsia="ru-RU"/>
          <w14:ligatures w14:val="none"/>
        </w:rPr>
        <w:drawing>
          <wp:inline distT="0" distB="0" distL="0" distR="0" wp14:anchorId="3F891DC5">
            <wp:extent cx="1183005" cy="389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31B6F" w:rsidRPr="00B31B6F" w:rsidRDefault="00B31B6F" w:rsidP="00B31B6F">
      <w:pPr>
        <w:tabs>
          <w:tab w:val="left" w:pos="2523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31B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Министерство просвещения Российской Федерации</w:t>
      </w: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31B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Хорошие книги – верные друзья</w:t>
      </w: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Default="00281630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Литератур</w:t>
      </w:r>
      <w:r w:rsidR="00B31B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ная экосистема</w:t>
      </w: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  <w:r w:rsidRPr="00281630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Экосистема повести А. Уродовских «Пятеро на льдине»</w:t>
      </w:r>
      <w:r w:rsidR="00281630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>:</w:t>
      </w:r>
      <w:r w:rsidRPr="00281630"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  <w:t xml:space="preserve"> как связаны мир природы и мир человека</w:t>
      </w: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Выполнил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:  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Хомяков Егор Сергеевич, </w:t>
      </w:r>
    </w:p>
    <w:p w:rsidR="00B31B6F" w:rsidRPr="00B31B6F" w:rsidRDefault="007A21FD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3 «В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>» класса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ОГБОУ «Лицей № 9 г. Белгорода» Белгородской области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Руководитель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proofErr w:type="spellStart"/>
      <w:r w:rsidRPr="00B31B6F">
        <w:rPr>
          <w:rFonts w:ascii="Times New Roman" w:eastAsia="Calibri" w:hAnsi="Times New Roman" w:cs="Times New Roman"/>
          <w:i/>
          <w:sz w:val="28"/>
          <w:szCs w:val="28"/>
        </w:rPr>
        <w:t>Пепенина</w:t>
      </w:r>
      <w:proofErr w:type="spellEnd"/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Лариса Геннадьевна,</w:t>
      </w:r>
    </w:p>
    <w:p w:rsidR="00B31B6F" w:rsidRPr="009C020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20F">
        <w:rPr>
          <w:rFonts w:ascii="Times New Roman" w:eastAsia="Calibri" w:hAnsi="Times New Roman" w:cs="Times New Roman"/>
          <w:sz w:val="28"/>
          <w:szCs w:val="28"/>
        </w:rPr>
        <w:t>учитель ОГБОУ «Лицей № 9 г. Белгорода» Белгородской области</w:t>
      </w:r>
    </w:p>
    <w:p w:rsidR="00B31B6F" w:rsidRPr="00B31B6F" w:rsidRDefault="00B31B6F" w:rsidP="00B31B6F">
      <w:pPr>
        <w:spacing w:after="160" w:line="259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B31B6F" w:rsidRPr="00B31B6F" w:rsidRDefault="00B31B6F" w:rsidP="00B31B6F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31B6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2026</w:t>
      </w:r>
    </w:p>
    <w:p w:rsidR="00B31B6F" w:rsidRPr="00B31B6F" w:rsidRDefault="00B31B6F" w:rsidP="009C020F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bookmarkStart w:id="0" w:name="_Toc188538715"/>
      <w:r w:rsidRPr="00B31B6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  <w:lastRenderedPageBreak/>
        <w:t>Введение</w:t>
      </w:r>
      <w:bookmarkEnd w:id="0"/>
    </w:p>
    <w:p w:rsidR="00B31B6F" w:rsidRPr="00B31B6F" w:rsidRDefault="00B31B6F" w:rsidP="0028163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i/>
          <w:sz w:val="28"/>
          <w:szCs w:val="28"/>
        </w:rPr>
        <w:t>«...Нельзя отделить человека от природы</w:t>
      </w:r>
      <w:r w:rsidR="009C020F">
        <w:rPr>
          <w:rFonts w:ascii="Times New Roman" w:eastAsia="Calibri" w:hAnsi="Times New Roman" w:cs="Times New Roman"/>
          <w:i/>
          <w:sz w:val="28"/>
          <w:szCs w:val="28"/>
        </w:rPr>
        <w:t>, ведь каждое движение воздуха –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движение нашей собственной жизни. Мы слиты с природой. Мы часть ее. Если не любить природы, не можешь любить и понимать человека»</w:t>
      </w:r>
    </w:p>
    <w:p w:rsidR="00B31B6F" w:rsidRPr="00B31B6F" w:rsidRDefault="00B31B6F" w:rsidP="00281630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i/>
          <w:sz w:val="28"/>
          <w:szCs w:val="28"/>
        </w:rPr>
        <w:t>И.А. Бунин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>Не секрет, что сейчас наша планета переживает глобальный экологический кризис. Его преодоление невозможно без возвращения человека к первооснове – природе, частью которой является и он сам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21FD">
        <w:rPr>
          <w:rFonts w:ascii="Times New Roman" w:eastAsia="Calibri" w:hAnsi="Times New Roman" w:cs="Times New Roman"/>
          <w:sz w:val="28"/>
          <w:szCs w:val="28"/>
        </w:rPr>
        <w:t>Человек часто господствует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="007A21FD">
        <w:rPr>
          <w:rFonts w:ascii="Times New Roman" w:eastAsia="Calibri" w:hAnsi="Times New Roman" w:cs="Times New Roman"/>
          <w:sz w:val="28"/>
          <w:szCs w:val="28"/>
        </w:rPr>
        <w:t>ад возможностями природы</w:t>
      </w:r>
      <w:r w:rsidR="00281630">
        <w:rPr>
          <w:rFonts w:ascii="Times New Roman" w:eastAsia="Calibri" w:hAnsi="Times New Roman" w:cs="Times New Roman"/>
          <w:sz w:val="28"/>
          <w:szCs w:val="28"/>
        </w:rPr>
        <w:t>. Я же считаю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, что оторванность от природных корней губительна: без правильно сформированного отношения к окружающей среде человека нельзя назвать полноценной личностью. Сформировать же такое отношение, как и многие другие верные жизненные ориентиры, нам во все времена помогает художественная литература. Итак, </w:t>
      </w:r>
      <w:r w:rsidRPr="00B31B6F">
        <w:rPr>
          <w:rFonts w:ascii="Times New Roman" w:eastAsia="Calibri" w:hAnsi="Times New Roman" w:cs="Times New Roman"/>
          <w:b/>
          <w:sz w:val="28"/>
          <w:szCs w:val="28"/>
        </w:rPr>
        <w:t>актуальность</w:t>
      </w:r>
      <w:r w:rsidR="00281630">
        <w:rPr>
          <w:rFonts w:ascii="Times New Roman" w:eastAsia="Calibri" w:hAnsi="Times New Roman" w:cs="Times New Roman"/>
          <w:sz w:val="28"/>
          <w:szCs w:val="28"/>
        </w:rPr>
        <w:t xml:space="preserve"> моей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работы продиктована тем, что человек и природа</w:t>
      </w:r>
      <w:r w:rsidR="00281630">
        <w:rPr>
          <w:rFonts w:ascii="Times New Roman" w:eastAsia="Calibri" w:hAnsi="Times New Roman" w:cs="Times New Roman"/>
          <w:sz w:val="28"/>
          <w:szCs w:val="28"/>
        </w:rPr>
        <w:t>, дружба между ними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– особо важная тема в современном мире. </w:t>
      </w:r>
    </w:p>
    <w:p w:rsidR="00B31B6F" w:rsidRPr="00B31B6F" w:rsidRDefault="00281630" w:rsidP="0028163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Объект</w:t>
      </w:r>
      <w:r w:rsidR="00B31B6F" w:rsidRPr="00B31B6F">
        <w:rPr>
          <w:rFonts w:ascii="Times New Roman" w:eastAsia="Calibri" w:hAnsi="Times New Roman" w:cs="Times New Roman"/>
          <w:b/>
          <w:sz w:val="28"/>
          <w:szCs w:val="28"/>
        </w:rPr>
        <w:t xml:space="preserve"> анализа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– повесть современной писательницы Анны Уродовских «Пятеро на льдине». К основным </w:t>
      </w:r>
      <w:r w:rsidR="00B31B6F" w:rsidRPr="00B31B6F">
        <w:rPr>
          <w:rFonts w:ascii="Times New Roman" w:eastAsia="Calibri" w:hAnsi="Times New Roman" w:cs="Times New Roman"/>
          <w:b/>
          <w:sz w:val="28"/>
          <w:szCs w:val="28"/>
        </w:rPr>
        <w:t>причинам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обращения к материалу можно отнести: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>Интересный сюжет способствует формированию верных идеалов: подрастающему поколению необходимо знать историю своей страны и великих людей, способствовавших ее развитию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. Так, станция «Северный полюс»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– первая в мире полярная научно-исследовательская дрейфующая станция. </w:t>
      </w:r>
      <w:proofErr w:type="gram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Участники экспедиции (руководитель станции Иван Дмитриевич Папанин, метеоролог и геофизик Евгений Константинович Фёдоров, радист Эрнст Теодорович </w:t>
      </w:r>
      <w:proofErr w:type="spell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Кренкель</w:t>
      </w:r>
      <w:proofErr w:type="spell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, гидробиолог и океанограф Пётр Петрович</w:t>
      </w:r>
      <w:proofErr w:type="gram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Ширшов</w:t>
      </w:r>
      <w:proofErr w:type="spell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) провели на льдине 274 дня, прошли свыше 2500 км.</w:t>
      </w:r>
      <w:proofErr w:type="gram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Именно такие личности должны стать авторитетами для детей.</w:t>
      </w:r>
    </w:p>
    <w:p w:rsidR="007A21FD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2) 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Произведение формирует разумно-ответственное отношение к природе. Пес Веселый, который стал пятым «зимовщиком» во время полярной экспедиции, – активный герой повести, а повествование ведется от лица его внука – щенка Берта. </w:t>
      </w:r>
    </w:p>
    <w:p w:rsidR="007A21FD" w:rsidRDefault="00B31B6F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b/>
          <w:sz w:val="28"/>
          <w:szCs w:val="28"/>
        </w:rPr>
        <w:t>Цель исследования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– проследить взаимоотношения мира природы и мира человека, пр</w:t>
      </w:r>
      <w:r w:rsidR="009C020F">
        <w:rPr>
          <w:rFonts w:ascii="Times New Roman" w:eastAsia="Calibri" w:hAnsi="Times New Roman" w:cs="Times New Roman"/>
          <w:sz w:val="28"/>
          <w:szCs w:val="28"/>
        </w:rPr>
        <w:t>оанализировав языковой материал</w:t>
      </w:r>
      <w:r w:rsidRPr="00B31B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1B6F" w:rsidRPr="00B31B6F" w:rsidRDefault="00281630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 выдвигаю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следующую </w:t>
      </w:r>
      <w:r w:rsidR="00B31B6F" w:rsidRPr="00B31B6F">
        <w:rPr>
          <w:rFonts w:ascii="Times New Roman" w:eastAsia="Calibri" w:hAnsi="Times New Roman" w:cs="Times New Roman"/>
          <w:b/>
          <w:sz w:val="28"/>
          <w:szCs w:val="28"/>
        </w:rPr>
        <w:t>гипотезу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: мир природы и мир человека неразрывно связаны, что подчеркивается уже на лексическом уровне художественного произведения. </w:t>
      </w:r>
    </w:p>
    <w:p w:rsidR="00B31B6F" w:rsidRPr="00B31B6F" w:rsidRDefault="00B31B6F" w:rsidP="007A21FD">
      <w:pPr>
        <w:keepNext/>
        <w:keepLines/>
        <w:numPr>
          <w:ilvl w:val="1"/>
          <w:numId w:val="3"/>
        </w:num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bookmarkStart w:id="1" w:name="_Toc188538717"/>
      <w:r w:rsidRPr="00B31B6F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Понятие персонификации</w:t>
      </w:r>
      <w:bookmarkEnd w:id="1"/>
    </w:p>
    <w:p w:rsidR="00B31B6F" w:rsidRPr="00B31B6F" w:rsidRDefault="00B747B3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писания животных в повести А. Уродовских, с одной стороны, опираются на традиционные представления и стереотипы (собака – друг человека, животное умное), с другой – основываются на научных знаниях в области зоологии (например, описание </w:t>
      </w:r>
      <w:proofErr w:type="spell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лахтака</w:t>
      </w:r>
      <w:proofErr w:type="spell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и чайки).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произведении создается образ богатой фауны Арктики, упоминаются следующие ее представители: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рыбы, моржи, белые медведи, п</w:t>
      </w:r>
      <w:r w:rsidR="00B31B6F" w:rsidRPr="00B31B6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тицы, киты, тюлени, песец, полярная лисица, сотни крохотных прозрачных рачков, микроскопические водоросли, малоизученные виды медуз, мелкие рыбешки, гага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планктон, пичужка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r w:rsidR="00B31B6F" w:rsidRPr="00B31B6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чайка-глупыш, буревестнику родственница; волк, морские зайцы,  моллюски, крабы, креветки, морские черви, исландский гребешок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Читая страницы повести, мы попадаем в прекрасный мир, холодный и снежный, но такой изобильный. Права писательница, сказавшая: «Удивительные все-таки существа водятся на нашей большой планете». 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А. Уродовских описывает животных не просто как часть природного мира, все они становятся носителями человеческих качеств и иногда даже в чем-то превосходят человека (например, полярники не раз отмечали чуткий нюх Веселого, который помог найти Петру </w:t>
      </w:r>
      <w:proofErr w:type="spellStart"/>
      <w:r w:rsidRPr="00B31B6F">
        <w:rPr>
          <w:rFonts w:ascii="Times New Roman" w:eastAsia="Calibri" w:hAnsi="Times New Roman" w:cs="Times New Roman"/>
          <w:sz w:val="28"/>
          <w:szCs w:val="28"/>
        </w:rPr>
        <w:t>Ширшову</w:t>
      </w:r>
      <w:proofErr w:type="spell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тетрадь с важнейшими научными записями, а в другой ситуации – уловить запах гари и спасти от пожара).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Животные получают возможность общаться с человеком и друг с другом. 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Пожалуй, главный термин </w:t>
      </w:r>
      <w:r w:rsidR="009C020F">
        <w:rPr>
          <w:rFonts w:ascii="Times New Roman" w:eastAsia="Calibri" w:hAnsi="Times New Roman" w:cs="Times New Roman"/>
          <w:sz w:val="28"/>
          <w:szCs w:val="28"/>
        </w:rPr>
        <w:t xml:space="preserve">моей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работы – персонификация – «наделение животных и растений, отвлеченных понятий, неодушевленных предметов и явлений природы человеческими свойствами, представление их в лицах». [Краткий психологический словарь 1985, с. 241]. В повести А. Уродовских находим яркие примеры </w:t>
      </w:r>
      <w:r w:rsidRPr="00B747B3">
        <w:rPr>
          <w:rFonts w:ascii="Times New Roman" w:eastAsia="Calibri" w:hAnsi="Times New Roman" w:cs="Times New Roman"/>
          <w:sz w:val="28"/>
          <w:szCs w:val="28"/>
        </w:rPr>
        <w:t>персонификации</w:t>
      </w:r>
      <w:r w:rsidR="009C020F" w:rsidRPr="00B747B3">
        <w:rPr>
          <w:rFonts w:ascii="Times New Roman" w:eastAsia="Calibri" w:hAnsi="Times New Roman" w:cs="Times New Roman"/>
          <w:sz w:val="28"/>
          <w:szCs w:val="28"/>
        </w:rPr>
        <w:t>.</w:t>
      </w:r>
      <w:r w:rsidR="009C02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C020F">
        <w:rPr>
          <w:rFonts w:ascii="Times New Roman" w:eastAsia="Calibri" w:hAnsi="Times New Roman" w:cs="Times New Roman"/>
          <w:sz w:val="28"/>
          <w:szCs w:val="28"/>
        </w:rPr>
        <w:t>Приведу некоторые самые яркие примеры</w:t>
      </w:r>
      <w:r w:rsidRPr="00B31B6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31B6F" w:rsidRPr="009C020F" w:rsidRDefault="009C020F" w:rsidP="009C020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20F">
        <w:rPr>
          <w:rFonts w:ascii="Times New Roman" w:eastAsia="Calibri" w:hAnsi="Times New Roman" w:cs="Times New Roman"/>
          <w:b/>
          <w:sz w:val="28"/>
          <w:szCs w:val="28"/>
        </w:rPr>
        <w:t>1) </w:t>
      </w:r>
      <w:r w:rsidR="00B31B6F" w:rsidRPr="009C020F">
        <w:rPr>
          <w:rFonts w:ascii="Times New Roman" w:eastAsia="Calibri" w:hAnsi="Times New Roman" w:cs="Times New Roman"/>
          <w:b/>
          <w:sz w:val="28"/>
          <w:szCs w:val="28"/>
        </w:rPr>
        <w:t xml:space="preserve">Прямая замена наименования физического объекта наименованием животного и присвоение </w:t>
      </w:r>
      <w:proofErr w:type="gramStart"/>
      <w:r w:rsidR="00B31B6F" w:rsidRPr="009C020F">
        <w:rPr>
          <w:rFonts w:ascii="Times New Roman" w:eastAsia="Calibri" w:hAnsi="Times New Roman" w:cs="Times New Roman"/>
          <w:b/>
          <w:sz w:val="28"/>
          <w:szCs w:val="28"/>
        </w:rPr>
        <w:t>неживому</w:t>
      </w:r>
      <w:proofErr w:type="gramEnd"/>
      <w:r w:rsidR="00B31B6F" w:rsidRPr="009C020F">
        <w:rPr>
          <w:rFonts w:ascii="Times New Roman" w:eastAsia="Calibri" w:hAnsi="Times New Roman" w:cs="Times New Roman"/>
          <w:b/>
          <w:sz w:val="28"/>
          <w:szCs w:val="28"/>
        </w:rPr>
        <w:t xml:space="preserve"> свойств живого</w:t>
      </w:r>
      <w:r w:rsidR="00B31B6F" w:rsidRPr="009C020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«Даже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гордые стальные птицы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 и те опустили крылья.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Догадались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, видимо, что полет предстоит трудный»; «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Под </w:t>
      </w:r>
      <w:r w:rsidR="00B31B6F" w:rsidRPr="009C020F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брюхом корабля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…»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; «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Мороз </w:t>
      </w:r>
      <w:r w:rsidR="00B31B6F" w:rsidRPr="009C020F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неприветливо ущипнул 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мохнатого путешественника за нос»; «Полярный океан </w:t>
      </w:r>
      <w:r w:rsidR="00B31B6F" w:rsidRPr="009C020F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оказался щедрым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»; 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«И вот ведь чудо: то ли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светило услышало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 ругань черной лайки, то ли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решило отдохнуть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, но вскоре спряталось за тучами»; «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Ночная вьюга соткала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 из снежинок, а потом развеяла по ветру»; «Полюс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показывает характер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»; «Солнце…словно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хотело проверить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, работают ли полярники на дрейфующей льдине»; «</w:t>
      </w:r>
      <w:r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Льдина вела себя неспокойно».</w:t>
      </w:r>
    </w:p>
    <w:p w:rsidR="00B31B6F" w:rsidRPr="009C020F" w:rsidRDefault="009C020F" w:rsidP="009C020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20F">
        <w:rPr>
          <w:rFonts w:ascii="Times New Roman" w:eastAsia="Calibri" w:hAnsi="Times New Roman" w:cs="Times New Roman"/>
          <w:b/>
          <w:sz w:val="28"/>
          <w:szCs w:val="28"/>
        </w:rPr>
        <w:t>2) </w:t>
      </w:r>
      <w:r w:rsidR="00B31B6F" w:rsidRPr="009C020F">
        <w:rPr>
          <w:rFonts w:ascii="Times New Roman" w:eastAsia="Calibri" w:hAnsi="Times New Roman" w:cs="Times New Roman"/>
          <w:b/>
          <w:sz w:val="28"/>
          <w:szCs w:val="28"/>
        </w:rPr>
        <w:t>Сравнение явлений природы (вьюга, Солнце), физических объектов (самолеты) с животными:</w:t>
      </w:r>
      <w:r w:rsidR="00B31B6F" w:rsidRPr="009C02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«</w:t>
      </w:r>
      <w:proofErr w:type="gramStart"/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Сперва</w:t>
      </w:r>
      <w:proofErr w:type="gramEnd"/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 буквы прыгали по бумаге,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как воробьи по весенним лужам»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; «Прилетели шумные железные птицы, которых люди называли самолетами.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Толстые, важные, они напоминали северных китов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»; «Стальные птицы, подчиняясь команде людей, встрепенулись. Ожили. Вздрогнув, медленно открылось стальное нутро. </w:t>
      </w:r>
      <w:proofErr w:type="gramStart"/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Огромное, темное, будто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пасть зубастой морской хищницы – </w:t>
      </w:r>
      <w:proofErr w:type="spellStart"/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косатки</w:t>
      </w:r>
      <w:proofErr w:type="spellEnd"/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»; «Всевозможные аккумуляторы, у которых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торчали в стороны проводки, ручки и лампочки, как иголки у недовольных морских ежей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»; 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«</w:t>
      </w:r>
      <w:r w:rsidR="00B31B6F" w:rsidRPr="009C020F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Не лапы с когтями</w:t>
      </w:r>
      <w:r w:rsidR="00B31B6F" w:rsidRPr="009C020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, а гладкие лыжи» (о самолете); 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«Ветер выл,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как голодный полярный волк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»; «Большие, пузатые, покрытые слоем наледи, они (бидоны)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напоминали лежбище сытых морских зайцев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»;</w:t>
      </w:r>
      <w:proofErr w:type="gramEnd"/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 xml:space="preserve"> «Льдина гудела, ворочалась, </w:t>
      </w:r>
      <w:r w:rsidR="00B31B6F" w:rsidRPr="009C020F">
        <w:rPr>
          <w:rFonts w:ascii="Times New Roman" w:eastAsia="Calibri" w:hAnsi="Times New Roman" w:cs="Times New Roman"/>
          <w:b/>
          <w:i/>
          <w:sz w:val="28"/>
          <w:szCs w:val="28"/>
        </w:rPr>
        <w:t>как старая собака</w:t>
      </w:r>
      <w:r w:rsidR="00B31B6F" w:rsidRPr="009C020F">
        <w:rPr>
          <w:rFonts w:ascii="Times New Roman" w:eastAsia="Calibri" w:hAnsi="Times New Roman" w:cs="Times New Roman"/>
          <w:i/>
          <w:sz w:val="28"/>
          <w:szCs w:val="28"/>
        </w:rPr>
        <w:t>, которую мучает бессонница».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lastRenderedPageBreak/>
        <w:t>Поскольку повествование в произведении «Пятеро на льдине» ведется от лица собаки, то естественно подобное стремление к зооморфизму – наделению неживых объектами свойствами животных. Благодаря таким метафорам пес Веселый упрощает для себя познание окружающего мира, определяя еще неизвестное (например, самолеты или различные приборы полярников) с помощью уже известных ему свойств, фактов и пр.</w:t>
      </w:r>
    </w:p>
    <w:p w:rsidR="00B31B6F" w:rsidRPr="00B31B6F" w:rsidRDefault="00B31B6F" w:rsidP="00B747B3">
      <w:pPr>
        <w:keepNext/>
        <w:keepLines/>
        <w:numPr>
          <w:ilvl w:val="1"/>
          <w:numId w:val="3"/>
        </w:num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bookmarkStart w:id="2" w:name="_Toc188538718"/>
      <w:r w:rsidRPr="00B31B6F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Уподобление человека животному</w:t>
      </w:r>
      <w:bookmarkEnd w:id="2"/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>Однако в ходе</w:t>
      </w:r>
      <w:r w:rsidR="009C020F">
        <w:rPr>
          <w:rFonts w:ascii="Times New Roman" w:eastAsia="Calibri" w:hAnsi="Times New Roman" w:cs="Times New Roman"/>
          <w:sz w:val="28"/>
          <w:szCs w:val="28"/>
        </w:rPr>
        <w:t xml:space="preserve"> анализа текста я выявил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и другие примеры – наделение людей свойствами животных. Очевидно, что </w:t>
      </w:r>
      <w:r w:rsidRPr="00B31B6F">
        <w:rPr>
          <w:rFonts w:ascii="Times New Roman" w:eastAsia="Calibri" w:hAnsi="Times New Roman" w:cs="Times New Roman"/>
          <w:b/>
          <w:sz w:val="28"/>
          <w:szCs w:val="28"/>
        </w:rPr>
        <w:t>сравнения человека с животным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объясняются попытками Веселого лучше узнать людей, постичь их мир: </w:t>
      </w:r>
      <w:proofErr w:type="gramStart"/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«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Двуногие любопытны до невозможности, совсем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как щенки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»; «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Люди не лайки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, в снежной лунке спать не могут»; «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Люди, как шустрые птицы </w:t>
      </w:r>
      <w:proofErr w:type="spellStart"/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люрики</w:t>
      </w:r>
      <w:proofErr w:type="spellEnd"/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только очень крупные и в шапках, начали передавать…ящики, тюки и мешки»; «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Как чайки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налетели и все хватают»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(о матросах, просивших вещи полярников в качестве сувениров);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«Удивительный двуногий»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(по аналогии с «четвероногий» – о пилоте </w:t>
      </w:r>
      <w:proofErr w:type="spellStart"/>
      <w:r w:rsidRPr="00B31B6F">
        <w:rPr>
          <w:rFonts w:ascii="Times New Roman" w:eastAsia="Calibri" w:hAnsi="Times New Roman" w:cs="Times New Roman"/>
          <w:sz w:val="28"/>
          <w:szCs w:val="28"/>
        </w:rPr>
        <w:t>Мазуруке</w:t>
      </w:r>
      <w:proofErr w:type="spellEnd"/>
      <w:r w:rsidRPr="00B31B6F">
        <w:rPr>
          <w:rFonts w:ascii="Times New Roman" w:eastAsia="Calibri" w:hAnsi="Times New Roman" w:cs="Times New Roman"/>
          <w:sz w:val="28"/>
          <w:szCs w:val="28"/>
        </w:rPr>
        <w:t>);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«</w:t>
      </w:r>
      <w:proofErr w:type="spellStart"/>
      <w:r w:rsidRPr="00B31B6F">
        <w:rPr>
          <w:rFonts w:ascii="Times New Roman" w:eastAsia="Calibri" w:hAnsi="Times New Roman" w:cs="Times New Roman"/>
          <w:i/>
          <w:sz w:val="28"/>
          <w:szCs w:val="28"/>
        </w:rPr>
        <w:t>Кренкель</w:t>
      </w:r>
      <w:proofErr w:type="spellEnd"/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и </w:t>
      </w:r>
      <w:proofErr w:type="spellStart"/>
      <w:r w:rsidRPr="00B31B6F">
        <w:rPr>
          <w:rFonts w:ascii="Times New Roman" w:eastAsia="Calibri" w:hAnsi="Times New Roman" w:cs="Times New Roman"/>
          <w:i/>
          <w:sz w:val="28"/>
          <w:szCs w:val="28"/>
        </w:rPr>
        <w:t>Ширшов</w:t>
      </w:r>
      <w:proofErr w:type="spellEnd"/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gramStart"/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похожие</w:t>
      </w:r>
      <w:proofErr w:type="gramEnd"/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 медведей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в своих меховых куртках и шта</w:t>
      </w:r>
      <w:r w:rsidR="00B747B3">
        <w:rPr>
          <w:rFonts w:ascii="Times New Roman" w:eastAsia="Calibri" w:hAnsi="Times New Roman" w:cs="Times New Roman"/>
          <w:i/>
          <w:sz w:val="28"/>
          <w:szCs w:val="28"/>
        </w:rPr>
        <w:t>нах, обнимали пса, гладили его»</w:t>
      </w:r>
      <w:r w:rsidRPr="00B31B6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31B6F" w:rsidRPr="00B31B6F" w:rsidRDefault="009C020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Отмечу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что во всех указанных контекстах совершенно не присутствует отрицательная </w:t>
      </w:r>
      <w:proofErr w:type="spell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оценочность</w:t>
      </w:r>
      <w:proofErr w:type="spell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>, так характерная для большинства подобных сравнений (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подложить свинью –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устроить другому человеку гадость или неприятность,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лиса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– о хитром человеке,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осел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баран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– о глупце). А. Уродовских разрушает традиционную оскорбительность выражений, связанных с упоминанием животных. </w:t>
      </w:r>
    </w:p>
    <w:p w:rsidR="00B31B6F" w:rsidRPr="00B31B6F" w:rsidRDefault="00B31B6F" w:rsidP="002C1139">
      <w:pPr>
        <w:keepNext/>
        <w:keepLines/>
        <w:numPr>
          <w:ilvl w:val="1"/>
          <w:numId w:val="3"/>
        </w:num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bookmarkStart w:id="3" w:name="_Toc188538720"/>
      <w:r w:rsidRPr="00B31B6F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Уподобление животного человеку</w:t>
      </w:r>
      <w:bookmarkEnd w:id="3"/>
    </w:p>
    <w:p w:rsidR="002C1139" w:rsidRDefault="002C1139" w:rsidP="002C11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страницах повести я встретил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не совсем обычный прием: отождествление животного и человека: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«Пожалуйте, </w:t>
      </w:r>
      <w:r w:rsidR="00B31B6F"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молодой человек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, на улицу»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(о подросшей лайке, шуба которой стала теплой и густой, лишив необходимости жить в доме);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B31B6F"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Как человек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плачет»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(о скулящей собаке);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«Все его сородичи (</w:t>
      </w:r>
      <w:proofErr w:type="spellStart"/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лахтака</w:t>
      </w:r>
      <w:proofErr w:type="spellEnd"/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), </w:t>
      </w:r>
      <w:r w:rsidR="00B31B6F"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как и </w:t>
      </w:r>
      <w:proofErr w:type="spellStart"/>
      <w:r w:rsidR="00B31B6F"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папанинцы</w:t>
      </w:r>
      <w:proofErr w:type="spellEnd"/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, путешествуют на льдинах»;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«(Полярники) иногда целыми днями сидели в палатке. Иван Папанин даже сравнение придумал: </w:t>
      </w:r>
      <w:r w:rsidR="00B31B6F"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«Как барсуки в норе!»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B31B6F" w:rsidRPr="002C1139" w:rsidRDefault="007A21FD" w:rsidP="002C11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>акие сравнения не несут отрицательной окраски, наобо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рот, подчеркивают тесную связь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между двумя мирами: один можно объяснить через другой. </w:t>
      </w:r>
      <w:proofErr w:type="gramStart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Особенно ярко это проявляется в </w:t>
      </w:r>
      <w:r w:rsidR="00B31B6F" w:rsidRPr="00B31B6F">
        <w:rPr>
          <w:rFonts w:ascii="Times New Roman" w:eastAsia="Calibri" w:hAnsi="Times New Roman" w:cs="Times New Roman"/>
          <w:b/>
          <w:sz w:val="28"/>
          <w:szCs w:val="28"/>
        </w:rPr>
        <w:t>обращениях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адресованных Веселому: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друг любезный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дружок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дружище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приятель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i/>
          <w:sz w:val="28"/>
          <w:szCs w:val="28"/>
        </w:rPr>
        <w:t>братец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31B6F" w:rsidRPr="00B31B6F">
        <w:rPr>
          <w:rFonts w:ascii="Times New Roman" w:eastAsia="Calibri" w:hAnsi="Times New Roman" w:cs="Times New Roman"/>
          <w:i/>
          <w:sz w:val="28"/>
          <w:szCs w:val="28"/>
        </w:rPr>
        <w:t>брат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 Такие обращ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ения говорят о чувстве близости между героями 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Веселым</w:t>
      </w:r>
      <w:proofErr w:type="gramEnd"/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31B6F" w:rsidRPr="00B31B6F" w:rsidRDefault="00B31B6F" w:rsidP="007A21FD">
      <w:pPr>
        <w:keepNext/>
        <w:keepLines/>
        <w:numPr>
          <w:ilvl w:val="1"/>
          <w:numId w:val="3"/>
        </w:numPr>
        <w:spacing w:after="0" w:line="36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bookmarkStart w:id="4" w:name="_Toc188538722"/>
      <w:r w:rsidRPr="00B31B6F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Глаголы чувственного и эмоционального восприятия животного</w:t>
      </w:r>
      <w:bookmarkEnd w:id="4"/>
    </w:p>
    <w:p w:rsidR="007A21FD" w:rsidRPr="007A21FD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Мы привыкли считать, что лишь человек – существо разумное, обладающее способностью мыслить и чувствовать. Однако в изображении А. Уродовских этими качествами наделяются и животные. Глаголы чувственного, эмоционального и умственного восприятия оказались преобладающей группой слов. 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Так, на протяжении сюжета Веселый пережил крайне много эмоций как положительных</w:t>
      </w:r>
      <w:r w:rsidRPr="007A21FD">
        <w:rPr>
          <w:rFonts w:ascii="Times New Roman" w:eastAsia="Calibri" w:hAnsi="Times New Roman" w:cs="Times New Roman"/>
          <w:i/>
          <w:sz w:val="28"/>
          <w:szCs w:val="28"/>
        </w:rPr>
        <w:t>: удивился</w:t>
      </w:r>
      <w:r w:rsidRPr="00B747B3">
        <w:rPr>
          <w:rFonts w:ascii="Times New Roman" w:eastAsia="Calibri" w:hAnsi="Times New Roman" w:cs="Times New Roman"/>
          <w:i/>
          <w:sz w:val="28"/>
          <w:szCs w:val="28"/>
        </w:rPr>
        <w:t>; мечтал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был вне себя от счастья;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обрадовался;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47B3">
        <w:rPr>
          <w:rFonts w:ascii="Times New Roman" w:eastAsia="Calibri" w:hAnsi="Times New Roman" w:cs="Times New Roman"/>
          <w:i/>
          <w:sz w:val="28"/>
          <w:szCs w:val="28"/>
        </w:rPr>
        <w:t>остался в восторге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; </w:t>
      </w:r>
      <w:r w:rsidRPr="00B31B6F">
        <w:rPr>
          <w:rFonts w:ascii="Times New Roman" w:eastAsia="Calibri" w:hAnsi="Times New Roman" w:cs="Times New Roman"/>
          <w:sz w:val="28"/>
          <w:szCs w:val="28"/>
        </w:rPr>
        <w:t>– так и отрицательных:</w:t>
      </w:r>
      <w:r w:rsidR="00B747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47B3" w:rsidRPr="00B747B3">
        <w:rPr>
          <w:rFonts w:ascii="Times New Roman" w:eastAsia="Calibri" w:hAnsi="Times New Roman" w:cs="Times New Roman"/>
          <w:i/>
          <w:sz w:val="28"/>
          <w:szCs w:val="28"/>
        </w:rPr>
        <w:t>расстроился,</w:t>
      </w:r>
      <w:r w:rsidRPr="00B747B3">
        <w:rPr>
          <w:rFonts w:ascii="Times New Roman" w:eastAsia="Calibri" w:hAnsi="Times New Roman" w:cs="Times New Roman"/>
          <w:i/>
          <w:sz w:val="28"/>
          <w:szCs w:val="28"/>
        </w:rPr>
        <w:t xml:space="preserve">  возмущался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; терпел; </w:t>
      </w:r>
      <w:r w:rsidR="007A21FD">
        <w:rPr>
          <w:rFonts w:ascii="Times New Roman" w:eastAsia="Calibri" w:hAnsi="Times New Roman" w:cs="Times New Roman"/>
          <w:i/>
          <w:sz w:val="28"/>
          <w:szCs w:val="28"/>
        </w:rPr>
        <w:t xml:space="preserve">огорчился </w:t>
      </w:r>
      <w:r w:rsidR="007A21FD" w:rsidRPr="007A21FD">
        <w:rPr>
          <w:rFonts w:ascii="Times New Roman" w:eastAsia="Calibri" w:hAnsi="Times New Roman" w:cs="Times New Roman"/>
          <w:sz w:val="28"/>
          <w:szCs w:val="28"/>
        </w:rPr>
        <w:t>и т.д.</w:t>
      </w:r>
      <w:proofErr w:type="gramEnd"/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Но умение испытывать чувства свойственны не только главному герою Веселому, но и другим животным: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Забыв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про склад, они (медведи) подошли поближе и стали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с любопытством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изучать собаку. Сложно сказать, какие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мысли крутились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в их огромных головах»; «Забулькало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-засмеялось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морское существо», «Другие лайки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посмеивались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»; «Лайки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встретили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его громким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смехом»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, собаки </w:t>
      </w:r>
      <w:r w:rsidRPr="00B31B6F">
        <w:rPr>
          <w:rFonts w:ascii="Times New Roman" w:eastAsia="Calibri" w:hAnsi="Times New Roman" w:cs="Times New Roman"/>
          <w:b/>
          <w:i/>
          <w:sz w:val="28"/>
          <w:szCs w:val="28"/>
        </w:rPr>
        <w:t>разволновались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B31B6F" w:rsidRPr="00B31B6F" w:rsidRDefault="00B747B3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Чувства животных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>описаны очень подробно, что до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лжно вызвать симпатию читателя 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и показать, что животные способны так же радоваться и печалиться, грустить и переживать, как и люди. 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1B6F">
        <w:rPr>
          <w:rFonts w:ascii="Times New Roman" w:eastAsia="Calibri" w:hAnsi="Times New Roman" w:cs="Times New Roman"/>
          <w:b/>
          <w:sz w:val="28"/>
          <w:szCs w:val="28"/>
        </w:rPr>
        <w:t xml:space="preserve">Глаголы умственного восприятия животного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– такая же многочисленная группа, как и предыдущая. 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Так, Веселый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решил (2 употребления), думал, подумал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(3 употребления),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к чужакам относился с недоверием, понял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(6 употребления),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понимал, размышлял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(5 употреблений),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lastRenderedPageBreak/>
        <w:t>рассуждал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(2 употребления),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знал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(4 употребления),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не знал, узнал, отвечал, </w:t>
      </w:r>
      <w:r w:rsidR="007A21FD">
        <w:rPr>
          <w:rFonts w:ascii="Times New Roman" w:eastAsia="Calibri" w:hAnsi="Times New Roman" w:cs="Times New Roman"/>
          <w:i/>
          <w:sz w:val="28"/>
          <w:szCs w:val="28"/>
        </w:rPr>
        <w:t>стал размышлять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.</w:t>
      </w:r>
      <w:proofErr w:type="gramEnd"/>
      <w:r w:rsidRPr="00B31B6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Мыслительная деятельность других представителей мира фауны Арктики представлена не так подробно, 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но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тем не менее находим подтверждение, что не только собаки наделяются разумом: птица </w:t>
      </w:r>
      <w:r w:rsidRPr="00B31B6F">
        <w:rPr>
          <w:rFonts w:ascii="Times New Roman" w:eastAsia="Calibri" w:hAnsi="Times New Roman" w:cs="Times New Roman"/>
          <w:i/>
          <w:sz w:val="28"/>
          <w:szCs w:val="28"/>
        </w:rPr>
        <w:t>поинтересовалась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опять что-то </w:t>
      </w:r>
      <w:r w:rsidRPr="00B31B6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перепутала</w:t>
      </w: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лахтак</w:t>
      </w:r>
      <w:proofErr w:type="spellEnd"/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тоже говорит: </w:t>
      </w:r>
      <w:r w:rsidRPr="00B31B6F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«Я думал».</w:t>
      </w:r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Очевидно, что автор текста наделяет представителей животного мира качествами, свойственными человеку: способностью мыслить, чувствовать, говорить. </w:t>
      </w:r>
      <w:r w:rsidR="00B747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</w:t>
      </w: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то мыслящие существа, в чем-то даже иногда превосходящие человека, им свойственно милосердие, сострадание, они обладают культурой, наделены языком. </w:t>
      </w:r>
    </w:p>
    <w:p w:rsidR="00B31B6F" w:rsidRPr="007A21FD" w:rsidRDefault="00B31B6F" w:rsidP="007A21FD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bookmarkStart w:id="5" w:name="_Toc188538723"/>
      <w:r w:rsidRPr="007A21FD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  <w:t>ЗАКЛЮЧЕНИЕ</w:t>
      </w:r>
      <w:bookmarkEnd w:id="5"/>
    </w:p>
    <w:p w:rsidR="00B31B6F" w:rsidRPr="00B31B6F" w:rsidRDefault="00B31B6F" w:rsidP="00B31B6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Итак, </w:t>
      </w:r>
      <w:proofErr w:type="gramStart"/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проанализиров</w:t>
      </w:r>
      <w:r w:rsidR="00B747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ав текст повести </w:t>
      </w:r>
      <w:proofErr w:type="spellStart"/>
      <w:r w:rsidR="00B747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А.Уродовских</w:t>
      </w:r>
      <w:proofErr w:type="spellEnd"/>
      <w:r w:rsidR="00B747B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я пришел</w:t>
      </w: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</w:t>
      </w:r>
      <w:proofErr w:type="gramEnd"/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следующим выводам: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1) 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повествование от лица животного помогает отразить двусторонние отношения между ним и человеком, переворачивает традиционные иерархические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отношения «человек – животное»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2) 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прием </w:t>
      </w:r>
      <w:proofErr w:type="spellStart"/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остранения</w:t>
      </w:r>
      <w:proofErr w:type="spellEnd"/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помогает разрушить автоматизм восприятия текста: взгляд пса на </w:t>
      </w:r>
      <w:proofErr w:type="gramStart"/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привычные человеку</w:t>
      </w:r>
      <w:proofErr w:type="gramEnd"/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вещи позволяет по-новому посмотреть на мир, увидеть что-то необычное в давно знакомом;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3) 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больше всего процессу метафоризации подвержены глаголы: они описывают человеческие действия, совершаемые животными.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B747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повести А. 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Уродовских все млекопитающие обладают </w:t>
      </w:r>
      <w:r w:rsidR="00B747B3">
        <w:rPr>
          <w:rFonts w:ascii="Times New Roman" w:eastAsia="Calibri" w:hAnsi="Times New Roman" w:cs="Times New Roman"/>
          <w:sz w:val="28"/>
          <w:szCs w:val="28"/>
        </w:rPr>
        <w:t>даром речи и умением размышлять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 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B31B6F" w:rsidRPr="00B31B6F">
        <w:rPr>
          <w:rFonts w:ascii="Times New Roman" w:eastAsia="Calibri" w:hAnsi="Times New Roman" w:cs="Times New Roman"/>
          <w:sz w:val="28"/>
          <w:szCs w:val="28"/>
        </w:rPr>
        <w:t xml:space="preserve">етафора «человек» – «животное» двусторонняя, может быть приложена к двум субъектам одновременно, поэтому антропоморфизм переплетается с зооморфизмом; </w:t>
      </w:r>
    </w:p>
    <w:p w:rsidR="00B31B6F" w:rsidRPr="00B31B6F" w:rsidRDefault="007A21FD" w:rsidP="007A21FD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5) </w:t>
      </w:r>
      <w:r w:rsidR="00B31B6F"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персонификация животных, приписывание им человеческих качеств помогают воссоздать насыщенный внутренний мир живых существ. Кроме того, это воспитывает читателей бережное, чуткое отношение к тому, что его окружает.</w:t>
      </w:r>
    </w:p>
    <w:p w:rsidR="00B31B6F" w:rsidRDefault="00B31B6F" w:rsidP="007A21F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Анализ текста Анны Уродовских помог убедиться: диалог между природой и человеком возможен, ведь природа – это не просто объект познания, она заслуживает уважения, поклонения, осознания родства и единства. Хочется верить, что известная фраза М. Горького может выглядеть так: «</w:t>
      </w: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Человек и природа – это звучит гордо!». Мы должны не допустить тотального отчуждения от природы, а снова (как когда-то наши мудрые предки) найти связующую нить между двумя основными величинами земной цивилизации – нами, людьми, и природой. </w:t>
      </w:r>
    </w:p>
    <w:p w:rsidR="00B747B3" w:rsidRPr="00B31B6F" w:rsidRDefault="00B747B3" w:rsidP="007A21F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bookmarkStart w:id="6" w:name="_GoBack"/>
      <w:bookmarkEnd w:id="6"/>
    </w:p>
    <w:p w:rsidR="00B31B6F" w:rsidRPr="00B31B6F" w:rsidRDefault="00B31B6F" w:rsidP="007A21FD">
      <w:pPr>
        <w:keepNext/>
        <w:keepLines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bookmarkStart w:id="7" w:name="_Toc188538724"/>
      <w:r w:rsidRPr="00B31B6F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  <w:t>Список использованной литературы</w:t>
      </w:r>
      <w:bookmarkEnd w:id="7"/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31B6F">
        <w:rPr>
          <w:rFonts w:ascii="Times New Roman" w:eastAsia="Calibri" w:hAnsi="Times New Roman" w:cs="Times New Roman"/>
          <w:sz w:val="28"/>
          <w:szCs w:val="28"/>
        </w:rPr>
        <w:t>Бринчук</w:t>
      </w:r>
      <w:proofErr w:type="spell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М.М. Человек и природа // Астраханский вестник экологического образования. – 2015. – №4 (34). – Режим доступа: https://cyberleninka.ru/article/n/chelovek-i-priroda </w:t>
      </w:r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>Егорова О.А. Сказка как отражение древних представлений человека о природе // Актуальные проблемы гуманитарных и естественных наук. – 2016. –№3. – Режим доступа: https://cyberleninka.ru/article/n/skazka-kak-otrazhenie-drevnih-predstavleniy-cheloveka-o-prirode</w:t>
      </w:r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Некрасова Н.А., Карпова Л.И. Взаимоотношения человека и природы: историко-методологический анализ // Вестник МГУЛ – Лесной вестник. – 2011. – №2. – Режим доступа: https://cyberleninka.ru/article/n/vzaimootnosheniya-cheloveka-i-prirody-istoriko-metodologicheskiy-analiz </w:t>
      </w:r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B6F">
        <w:rPr>
          <w:rFonts w:ascii="Times New Roman" w:eastAsia="Calibri" w:hAnsi="Times New Roman" w:cs="Times New Roman"/>
          <w:sz w:val="28"/>
          <w:szCs w:val="28"/>
        </w:rPr>
        <w:t>Краткий психологический словарь / Абраменкова В.В., Аванесов В.С., Агеев В.С. и др.; Под общ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ед. А. В. Петровского, М. Г. </w:t>
      </w:r>
      <w:proofErr w:type="spellStart"/>
      <w:r w:rsidRPr="00B31B6F">
        <w:rPr>
          <w:rFonts w:ascii="Times New Roman" w:eastAsia="Calibri" w:hAnsi="Times New Roman" w:cs="Times New Roman"/>
          <w:sz w:val="28"/>
          <w:szCs w:val="28"/>
        </w:rPr>
        <w:t>Ярошевского</w:t>
      </w:r>
      <w:proofErr w:type="spellEnd"/>
      <w:r w:rsidRPr="00B31B6F">
        <w:rPr>
          <w:rFonts w:ascii="Times New Roman" w:eastAsia="Calibri" w:hAnsi="Times New Roman" w:cs="Times New Roman"/>
          <w:sz w:val="28"/>
          <w:szCs w:val="28"/>
        </w:rPr>
        <w:t>. – Москва: Политиздат, 1985. – 431 с.</w:t>
      </w:r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31B6F">
        <w:rPr>
          <w:rFonts w:ascii="Times New Roman" w:eastAsia="Calibri" w:hAnsi="Times New Roman" w:cs="Times New Roman"/>
          <w:sz w:val="28"/>
          <w:szCs w:val="28"/>
        </w:rPr>
        <w:t>Левина Н.Н. Пейзаж как универсальный компонент в художественном нарративе (на примере мордовской повести) // Финно-угорский мир. – 2016. – №1 (26).</w:t>
      </w:r>
      <w:proofErr w:type="gram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– Режим доступа: https://cyberleninka.ru/article/n/peyzazh-kak-universalnyy-komponent-v-hudozhestvennom-narrative-na-primere-mordovskoy-povesti </w:t>
      </w:r>
    </w:p>
    <w:p w:rsidR="00B31B6F" w:rsidRPr="00B31B6F" w:rsidRDefault="00B31B6F" w:rsidP="00B747B3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31B6F">
        <w:rPr>
          <w:rFonts w:ascii="Times New Roman" w:eastAsia="Calibri" w:hAnsi="Times New Roman" w:cs="Times New Roman"/>
          <w:sz w:val="28"/>
          <w:szCs w:val="28"/>
        </w:rPr>
        <w:t>Тинякова</w:t>
      </w:r>
      <w:proofErr w:type="spellEnd"/>
      <w:r w:rsidRPr="00B31B6F">
        <w:rPr>
          <w:rFonts w:ascii="Times New Roman" w:eastAsia="Calibri" w:hAnsi="Times New Roman" w:cs="Times New Roman"/>
          <w:sz w:val="28"/>
          <w:szCs w:val="28"/>
        </w:rPr>
        <w:t xml:space="preserve"> Е.А. Как человек «читал» природу в русской народной традиционной культуре // Современные проблемы сервиса и туризма. – 2017. – №4. – Режим доступа: https://cyberleninka.ru/article/n/kak-chelovek-chital-prirodu-v-russkoy-narodnoy-traditsionnoy-kulture </w:t>
      </w:r>
    </w:p>
    <w:p w:rsidR="0027447D" w:rsidRPr="00B31B6F" w:rsidRDefault="0027447D" w:rsidP="007A21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7447D" w:rsidRPr="00B31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06BEA"/>
    <w:multiLevelType w:val="hybridMultilevel"/>
    <w:tmpl w:val="72A24702"/>
    <w:lvl w:ilvl="0" w:tplc="CDE45FE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5A0AED"/>
    <w:multiLevelType w:val="hybridMultilevel"/>
    <w:tmpl w:val="F2AC42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42CA7"/>
    <w:multiLevelType w:val="multilevel"/>
    <w:tmpl w:val="9CB6951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587A1728"/>
    <w:multiLevelType w:val="hybridMultilevel"/>
    <w:tmpl w:val="8ABCBB44"/>
    <w:lvl w:ilvl="0" w:tplc="8EC80170">
      <w:start w:val="1"/>
      <w:numFmt w:val="decimal"/>
      <w:lvlText w:val="%1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68C76192"/>
    <w:multiLevelType w:val="hybridMultilevel"/>
    <w:tmpl w:val="E16A3160"/>
    <w:lvl w:ilvl="0" w:tplc="BA189E9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E978F6"/>
    <w:multiLevelType w:val="hybridMultilevel"/>
    <w:tmpl w:val="98243D16"/>
    <w:lvl w:ilvl="0" w:tplc="DBF00C94">
      <w:start w:val="1"/>
      <w:numFmt w:val="decimal"/>
      <w:lvlText w:val="%1)"/>
      <w:lvlJc w:val="left"/>
      <w:pPr>
        <w:ind w:left="1069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C8E26F8"/>
    <w:multiLevelType w:val="hybridMultilevel"/>
    <w:tmpl w:val="1A6ADED2"/>
    <w:lvl w:ilvl="0" w:tplc="5374EE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2F"/>
    <w:rsid w:val="0027447D"/>
    <w:rsid w:val="00281630"/>
    <w:rsid w:val="002C1139"/>
    <w:rsid w:val="007A21FD"/>
    <w:rsid w:val="009C020F"/>
    <w:rsid w:val="00B31B6F"/>
    <w:rsid w:val="00B747B3"/>
    <w:rsid w:val="00E21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B6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1B6F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rsid w:val="00B31B6F"/>
    <w:rPr>
      <w:kern w:val="2"/>
      <w14:ligatures w14:val="standardContextual"/>
    </w:rPr>
  </w:style>
  <w:style w:type="paragraph" w:styleId="a7">
    <w:name w:val="List Paragraph"/>
    <w:basedOn w:val="a"/>
    <w:uiPriority w:val="34"/>
    <w:qFormat/>
    <w:rsid w:val="009C02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B6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1B6F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Верхний колонтитул Знак"/>
    <w:basedOn w:val="a0"/>
    <w:link w:val="a5"/>
    <w:uiPriority w:val="99"/>
    <w:rsid w:val="00B31B6F"/>
    <w:rPr>
      <w:kern w:val="2"/>
      <w14:ligatures w14:val="standardContextual"/>
    </w:rPr>
  </w:style>
  <w:style w:type="paragraph" w:styleId="a7">
    <w:name w:val="List Paragraph"/>
    <w:basedOn w:val="a"/>
    <w:uiPriority w:val="34"/>
    <w:qFormat/>
    <w:rsid w:val="009C0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sowa-ru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5</cp:revision>
  <dcterms:created xsi:type="dcterms:W3CDTF">2026-10-13T10:42:00Z</dcterms:created>
  <dcterms:modified xsi:type="dcterms:W3CDTF">2026-10-14T07:42:00Z</dcterms:modified>
</cp:coreProperties>
</file>